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A46FD" w14:textId="77777777" w:rsidR="006F59F0" w:rsidRPr="009F62C6" w:rsidRDefault="006F59F0" w:rsidP="006F59F0">
      <w:pPr>
        <w:pStyle w:val="Heading1"/>
        <w:rPr>
          <w:rFonts w:ascii="Calibri" w:hAnsi="Calibri"/>
        </w:rPr>
      </w:pPr>
      <w:r w:rsidRPr="009F62C6">
        <w:rPr>
          <w:rFonts w:ascii="Calibri" w:hAnsi="Calibri"/>
        </w:rPr>
        <w:t>1NC</w:t>
      </w:r>
    </w:p>
    <w:p w14:paraId="47B23499" w14:textId="77777777" w:rsidR="006F59F0" w:rsidRPr="009F62C6" w:rsidRDefault="006F59F0" w:rsidP="006F59F0">
      <w:pPr>
        <w:pStyle w:val="Heading2"/>
        <w:rPr>
          <w:rFonts w:ascii="Calibri" w:hAnsi="Calibri" w:cs="Times New Roman"/>
        </w:rPr>
      </w:pPr>
      <w:r w:rsidRPr="009F62C6">
        <w:rPr>
          <w:rFonts w:ascii="Calibri" w:hAnsi="Calibri" w:cs="Times New Roman"/>
        </w:rPr>
        <w:lastRenderedPageBreak/>
        <w:t>1NC China</w:t>
      </w:r>
    </w:p>
    <w:p w14:paraId="1A989F83" w14:textId="77777777" w:rsidR="006F59F0" w:rsidRPr="009F62C6" w:rsidRDefault="006F59F0" w:rsidP="006F59F0">
      <w:pPr>
        <w:pStyle w:val="Heading4"/>
        <w:rPr>
          <w:rStyle w:val="StyleStyleBold12pt"/>
          <w:rFonts w:ascii="Calibri" w:hAnsi="Calibri" w:cs="Times New Roman"/>
          <w:b/>
        </w:rPr>
      </w:pPr>
      <w:proofErr w:type="spellStart"/>
      <w:r w:rsidRPr="009F62C6">
        <w:rPr>
          <w:rStyle w:val="StyleStyleBold12pt"/>
          <w:rFonts w:ascii="Calibri" w:hAnsi="Calibri" w:cs="Times New Roman"/>
          <w:b/>
        </w:rPr>
        <w:t>Reshoring</w:t>
      </w:r>
      <w:proofErr w:type="spellEnd"/>
      <w:r w:rsidRPr="009F62C6">
        <w:rPr>
          <w:rStyle w:val="StyleStyleBold12pt"/>
          <w:rFonts w:ascii="Calibri" w:hAnsi="Calibri" w:cs="Times New Roman"/>
          <w:b/>
        </w:rPr>
        <w:t xml:space="preserve"> </w:t>
      </w:r>
      <w:r w:rsidRPr="009F62C6">
        <w:rPr>
          <w:rStyle w:val="StyleStyleBold12pt"/>
          <w:rFonts w:ascii="Calibri" w:hAnsi="Calibri" w:cs="Times New Roman"/>
          <w:b/>
          <w:u w:val="single"/>
        </w:rPr>
        <w:t>hamstrings</w:t>
      </w:r>
      <w:r w:rsidRPr="009F62C6">
        <w:rPr>
          <w:rStyle w:val="StyleStyleBold12pt"/>
          <w:rFonts w:ascii="Calibri" w:hAnsi="Calibri" w:cs="Times New Roman"/>
          <w:b/>
        </w:rPr>
        <w:t xml:space="preserve"> Chinese manufacturing – tanks economy</w:t>
      </w:r>
    </w:p>
    <w:p w14:paraId="6C2C1477" w14:textId="77777777" w:rsidR="006F59F0" w:rsidRPr="009F62C6" w:rsidRDefault="006F59F0" w:rsidP="006F59F0">
      <w:proofErr w:type="spellStart"/>
      <w:r w:rsidRPr="009F62C6">
        <w:rPr>
          <w:rStyle w:val="StyleStyleBold12pt"/>
        </w:rPr>
        <w:t>Manzella</w:t>
      </w:r>
      <w:proofErr w:type="spellEnd"/>
      <w:r w:rsidRPr="009F62C6">
        <w:rPr>
          <w:rStyle w:val="StyleStyleBold12pt"/>
        </w:rPr>
        <w:t xml:space="preserve"> 13</w:t>
      </w:r>
      <w:r w:rsidRPr="009F62C6">
        <w:t xml:space="preserve">, John, District Export Council member (appointed by the Secretary of Commerce), editor-in-chief of The </w:t>
      </w:r>
      <w:proofErr w:type="spellStart"/>
      <w:r w:rsidRPr="009F62C6">
        <w:t>Manzella</w:t>
      </w:r>
      <w:proofErr w:type="spellEnd"/>
      <w:r w:rsidRPr="009F62C6">
        <w:t xml:space="preserve"> Report, president of </w:t>
      </w:r>
      <w:proofErr w:type="spellStart"/>
      <w:r w:rsidRPr="009F62C6">
        <w:t>Manzella</w:t>
      </w:r>
      <w:proofErr w:type="spellEnd"/>
      <w:r w:rsidRPr="009F62C6">
        <w:t xml:space="preserve"> Trade Communications, (“Energy Revolution Could Supercharge U.S. Manufacturing, Hurt China”, </w:t>
      </w:r>
      <w:hyperlink r:id="rId8" w:history="1">
        <w:r w:rsidRPr="009F62C6">
          <w:t>http://www.manzellareport.com/index.php/manufacturing/543-energy-revolution-could-supercharge-u-s-manufacturing-hurt-china</w:t>
        </w:r>
      </w:hyperlink>
      <w:r w:rsidRPr="009F62C6">
        <w:t>, AW)</w:t>
      </w:r>
    </w:p>
    <w:p w14:paraId="721A1C0D" w14:textId="77777777" w:rsidR="006F59F0" w:rsidRPr="009F62C6" w:rsidRDefault="006F59F0" w:rsidP="006F59F0">
      <w:r w:rsidRPr="009F62C6">
        <w:t xml:space="preserve">In recent years, China has absorbed much of the world’s </w:t>
      </w:r>
      <w:proofErr w:type="gramStart"/>
      <w:r w:rsidRPr="009F62C6">
        <w:t>low tech</w:t>
      </w:r>
      <w:proofErr w:type="gramEnd"/>
      <w:r w:rsidRPr="009F62C6">
        <w:t xml:space="preserve"> production. </w:t>
      </w:r>
    </w:p>
    <w:p w14:paraId="6EB3249E" w14:textId="77777777" w:rsidR="006F59F0" w:rsidRPr="009F62C6" w:rsidRDefault="006F59F0" w:rsidP="006F59F0">
      <w:r w:rsidRPr="009F62C6">
        <w:t>AND</w:t>
      </w:r>
    </w:p>
    <w:p w14:paraId="6990B203" w14:textId="77777777" w:rsidR="006F59F0" w:rsidRPr="009F62C6" w:rsidRDefault="006F59F0" w:rsidP="006F59F0">
      <w:r w:rsidRPr="009F62C6">
        <w:t>China, may further negatively impact Chinese exports to the U.S.</w:t>
      </w:r>
    </w:p>
    <w:p w14:paraId="6F0A1D97" w14:textId="77777777" w:rsidR="006F59F0" w:rsidRPr="009F62C6" w:rsidRDefault="006F59F0" w:rsidP="006F59F0">
      <w:pPr>
        <w:pStyle w:val="Heading4"/>
        <w:rPr>
          <w:rFonts w:ascii="Calibri" w:hAnsi="Calibri" w:cs="Times New Roman"/>
          <w:sz w:val="24"/>
        </w:rPr>
      </w:pPr>
      <w:r w:rsidRPr="009F62C6">
        <w:rPr>
          <w:rFonts w:ascii="Calibri" w:hAnsi="Calibri" w:cs="Times New Roman"/>
          <w:sz w:val="24"/>
        </w:rPr>
        <w:t>Chinese econ decline guts the world economy – causes nuclear conflict in Asia and draws in the US</w:t>
      </w:r>
    </w:p>
    <w:p w14:paraId="721E1766" w14:textId="77777777" w:rsidR="006F59F0" w:rsidRPr="009F62C6" w:rsidRDefault="006F59F0" w:rsidP="006F59F0">
      <w:r w:rsidRPr="009F62C6">
        <w:rPr>
          <w:rStyle w:val="StyleStyleBold12pt"/>
        </w:rPr>
        <w:t>Chen 01</w:t>
      </w:r>
      <w:r w:rsidRPr="009F62C6">
        <w:rPr>
          <w:sz w:val="12"/>
        </w:rPr>
        <w:t xml:space="preserve"> </w:t>
      </w:r>
      <w:r w:rsidRPr="009F62C6">
        <w:t>[</w:t>
      </w:r>
      <w:proofErr w:type="spellStart"/>
      <w:r w:rsidRPr="009F62C6">
        <w:t>Shuxen</w:t>
      </w:r>
      <w:proofErr w:type="spellEnd"/>
      <w:r w:rsidRPr="009F62C6">
        <w:t>, RAND Corp, “China the United States and The Global Economy”, http://www.rand.org/pubs/monograph_reports/2006/MR1300.pdf]</w:t>
      </w:r>
    </w:p>
    <w:p w14:paraId="0774937A" w14:textId="77777777" w:rsidR="006F59F0" w:rsidRPr="009F62C6" w:rsidRDefault="006F59F0" w:rsidP="006F59F0">
      <w:r w:rsidRPr="009F62C6">
        <w:t xml:space="preserve">Nevertheless, America’s main interests in China have been quite constant, namely peace, </w:t>
      </w:r>
    </w:p>
    <w:p w14:paraId="1E4A66B2" w14:textId="77777777" w:rsidR="006F59F0" w:rsidRPr="009F62C6" w:rsidRDefault="006F59F0" w:rsidP="006F59F0">
      <w:r w:rsidRPr="009F62C6">
        <w:t>AND</w:t>
      </w:r>
    </w:p>
    <w:p w14:paraId="2752770F" w14:textId="77777777" w:rsidR="006F59F0" w:rsidRPr="009F62C6" w:rsidRDefault="006F59F0" w:rsidP="006F59F0">
      <w:proofErr w:type="gramStart"/>
      <w:r w:rsidRPr="009F62C6">
        <w:t>who</w:t>
      </w:r>
      <w:proofErr w:type="gramEnd"/>
      <w:r w:rsidRPr="009F62C6">
        <w:t xml:space="preserve"> are willing and able to keep the relationship on an even keel.</w:t>
      </w:r>
    </w:p>
    <w:p w14:paraId="21AE3D5D" w14:textId="77777777" w:rsidR="006F59F0" w:rsidRPr="009F62C6" w:rsidRDefault="006F59F0" w:rsidP="006F59F0"/>
    <w:p w14:paraId="3474D421" w14:textId="77777777" w:rsidR="006F59F0" w:rsidRPr="009F62C6" w:rsidRDefault="006F59F0" w:rsidP="006F59F0">
      <w:pPr>
        <w:pStyle w:val="Heading2"/>
        <w:rPr>
          <w:rFonts w:ascii="Calibri" w:hAnsi="Calibri" w:cs="Times New Roman"/>
        </w:rPr>
      </w:pPr>
      <w:r w:rsidRPr="009F62C6">
        <w:rPr>
          <w:rFonts w:ascii="Calibri" w:hAnsi="Calibri" w:cs="Times New Roman"/>
        </w:rPr>
        <w:t>1NC Politics</w:t>
      </w:r>
    </w:p>
    <w:p w14:paraId="00FACA70" w14:textId="77777777" w:rsidR="006F59F0" w:rsidRPr="009F62C6" w:rsidRDefault="006F59F0" w:rsidP="006F59F0">
      <w:pPr>
        <w:rPr>
          <w:rStyle w:val="StyleStyleBold12pt"/>
        </w:rPr>
      </w:pPr>
      <w:r w:rsidRPr="009F62C6">
        <w:rPr>
          <w:rStyle w:val="StyleStyleBold12pt"/>
        </w:rPr>
        <w:t xml:space="preserve">Patent reform will pass---pressure and timing are key---crucial to competitiveness and the economy </w:t>
      </w:r>
    </w:p>
    <w:p w14:paraId="3034D300" w14:textId="77777777" w:rsidR="006F59F0" w:rsidRPr="009F62C6" w:rsidRDefault="006F59F0" w:rsidP="006F59F0">
      <w:r w:rsidRPr="009F62C6">
        <w:rPr>
          <w:rStyle w:val="StyleStyleBold12pt"/>
        </w:rPr>
        <w:t>Pappas 4/24</w:t>
      </w:r>
      <w:r w:rsidRPr="009F62C6">
        <w:t>—</w:t>
      </w:r>
      <w:proofErr w:type="gramStart"/>
      <w:r w:rsidRPr="009F62C6">
        <w:t>Peter,</w:t>
      </w:r>
      <w:proofErr w:type="gramEnd"/>
      <w:r w:rsidRPr="009F62C6">
        <w:t xml:space="preserve"> is the former Chief of Staff at the USPTO, where he served from 2009-2013. He is a senior advisor to Engine, an advocacy organization supporting startups and technology entrepreneurship, “The Senate and Patent Reform: The Time Is Now” http://www.rollcall.com/news/the_senate_and_patent_reform_the_time_is_now_commentary-232363-1.html</w:t>
      </w:r>
      <w:proofErr w:type="gramStart"/>
      <w:r w:rsidRPr="009F62C6">
        <w:t>?pos</w:t>
      </w:r>
      <w:proofErr w:type="gramEnd"/>
      <w:r w:rsidRPr="009F62C6">
        <w:t>=oopih</w:t>
      </w:r>
    </w:p>
    <w:p w14:paraId="758F7633" w14:textId="77777777" w:rsidR="006F59F0" w:rsidRPr="009F62C6" w:rsidRDefault="006F59F0" w:rsidP="006F59F0">
      <w:r w:rsidRPr="009F62C6">
        <w:t xml:space="preserve">Recently, word from the Senate Judiciary Committee is that negotiators have reached a bipartisan </w:t>
      </w:r>
    </w:p>
    <w:p w14:paraId="1BB667A5" w14:textId="77777777" w:rsidR="006F59F0" w:rsidRPr="009F62C6" w:rsidRDefault="006F59F0" w:rsidP="006F59F0">
      <w:r w:rsidRPr="009F62C6">
        <w:t>AND</w:t>
      </w:r>
    </w:p>
    <w:p w14:paraId="3FB2F065" w14:textId="77777777" w:rsidR="006F59F0" w:rsidRPr="009F62C6" w:rsidRDefault="006F59F0" w:rsidP="006F59F0">
      <w:proofErr w:type="gramStart"/>
      <w:r w:rsidRPr="009F62C6">
        <w:t>a</w:t>
      </w:r>
      <w:proofErr w:type="gramEnd"/>
      <w:r w:rsidRPr="009F62C6">
        <w:t xml:space="preserve"> fledgling business which can ill afford the cost or distraction of litigation.</w:t>
      </w:r>
    </w:p>
    <w:p w14:paraId="4EBD2928" w14:textId="77777777" w:rsidR="006F59F0" w:rsidRPr="009F62C6" w:rsidRDefault="006F59F0" w:rsidP="006F59F0">
      <w:pPr>
        <w:rPr>
          <w:rStyle w:val="StyleStyleBold12pt"/>
        </w:rPr>
      </w:pPr>
    </w:p>
    <w:p w14:paraId="49E0D4E6" w14:textId="77777777" w:rsidR="006F59F0" w:rsidRPr="009F62C6" w:rsidRDefault="006F59F0" w:rsidP="006F59F0">
      <w:pPr>
        <w:rPr>
          <w:rStyle w:val="StyleStyleBold12pt"/>
        </w:rPr>
      </w:pPr>
      <w:r w:rsidRPr="009F62C6">
        <w:rPr>
          <w:rStyle w:val="StyleStyleBold12pt"/>
        </w:rPr>
        <w:t>Economic engagement with Mexico is politically divisive despite supporters</w:t>
      </w:r>
    </w:p>
    <w:p w14:paraId="51544E93" w14:textId="77777777" w:rsidR="006F59F0" w:rsidRPr="009F62C6" w:rsidRDefault="006F59F0" w:rsidP="006F59F0">
      <w:r w:rsidRPr="009F62C6">
        <w:rPr>
          <w:rStyle w:val="StyleStyleBold12pt"/>
        </w:rPr>
        <w:t>Wilson 13</w:t>
      </w:r>
      <w:r w:rsidRPr="009F62C6">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14:paraId="2A574122" w14:textId="77777777" w:rsidR="006F59F0" w:rsidRPr="009F62C6" w:rsidRDefault="006F59F0" w:rsidP="006F59F0">
      <w:r w:rsidRPr="009F62C6">
        <w:t xml:space="preserve">At a time when Mexico is poised to experience robust economic growth, a manufacturing </w:t>
      </w:r>
    </w:p>
    <w:p w14:paraId="706A861F" w14:textId="77777777" w:rsidR="006F59F0" w:rsidRPr="009F62C6" w:rsidRDefault="006F59F0" w:rsidP="006F59F0">
      <w:r w:rsidRPr="009F62C6">
        <w:t>AND</w:t>
      </w:r>
    </w:p>
    <w:p w14:paraId="41A84C1F" w14:textId="77777777" w:rsidR="006F59F0" w:rsidRPr="009F62C6" w:rsidRDefault="006F59F0" w:rsidP="006F59F0">
      <w:proofErr w:type="gramStart"/>
      <w:r w:rsidRPr="009F62C6">
        <w:t>action</w:t>
      </w:r>
      <w:proofErr w:type="gramEnd"/>
      <w:r w:rsidRPr="009F62C6">
        <w:t xml:space="preserve"> to support regional exporters more politically divisive than it ought to be. </w:t>
      </w:r>
    </w:p>
    <w:p w14:paraId="707D1AA6" w14:textId="77777777" w:rsidR="006F59F0" w:rsidRPr="009F62C6" w:rsidRDefault="006F59F0" w:rsidP="006F59F0">
      <w:pPr>
        <w:rPr>
          <w:rStyle w:val="StyleStyleBold12pt"/>
        </w:rPr>
      </w:pPr>
    </w:p>
    <w:p w14:paraId="0A7446E6" w14:textId="77777777" w:rsidR="006F59F0" w:rsidRPr="009F62C6" w:rsidRDefault="006F59F0" w:rsidP="006F59F0">
      <w:pPr>
        <w:rPr>
          <w:rStyle w:val="StyleStyleBold12pt"/>
        </w:rPr>
      </w:pPr>
      <w:r w:rsidRPr="009F62C6">
        <w:rPr>
          <w:rStyle w:val="StyleStyleBold12pt"/>
        </w:rPr>
        <w:t>Political Capital key and keeps it at the top of the docket</w:t>
      </w:r>
    </w:p>
    <w:p w14:paraId="29D08AF2" w14:textId="77777777" w:rsidR="006F59F0" w:rsidRPr="009F62C6" w:rsidRDefault="006F59F0" w:rsidP="006F59F0">
      <w:r w:rsidRPr="009F62C6">
        <w:rPr>
          <w:rStyle w:val="StyleStyleBold12pt"/>
        </w:rPr>
        <w:t>Meyers, 3/5</w:t>
      </w:r>
      <w:r w:rsidRPr="009F62C6">
        <w:t xml:space="preserve"> -- Politico reporter </w:t>
      </w:r>
    </w:p>
    <w:p w14:paraId="406F31E4" w14:textId="77777777" w:rsidR="006F59F0" w:rsidRPr="009F62C6" w:rsidRDefault="006F59F0" w:rsidP="006F59F0">
      <w:r w:rsidRPr="009F62C6">
        <w:t>[Jessica, "Lawmakers: Patent reform will advance," Politico, 3-5-14, www.politico.com/story/2014/03/patent-reform-104278.html, accessed 3-13-14]</w:t>
      </w:r>
    </w:p>
    <w:p w14:paraId="04D9D8B7" w14:textId="77777777" w:rsidR="006F59F0" w:rsidRPr="009F62C6" w:rsidRDefault="006F59F0" w:rsidP="006F59F0">
      <w:r w:rsidRPr="009F62C6">
        <w:t xml:space="preserve">The House passed a patent reform bill, known as the Innovation Act, in </w:t>
      </w:r>
    </w:p>
    <w:p w14:paraId="345B92A3" w14:textId="77777777" w:rsidR="006F59F0" w:rsidRPr="009F62C6" w:rsidRDefault="006F59F0" w:rsidP="006F59F0">
      <w:r w:rsidRPr="009F62C6">
        <w:t>AND</w:t>
      </w:r>
    </w:p>
    <w:p w14:paraId="38154CDC" w14:textId="77777777" w:rsidR="006F59F0" w:rsidRPr="009F62C6" w:rsidRDefault="006F59F0" w:rsidP="006F59F0">
      <w:r w:rsidRPr="009F62C6">
        <w:t xml:space="preserve">” </w:t>
      </w:r>
      <w:proofErr w:type="gramStart"/>
      <w:r w:rsidRPr="009F62C6">
        <w:t>he</w:t>
      </w:r>
      <w:proofErr w:type="gramEnd"/>
      <w:r w:rsidRPr="009F62C6">
        <w:t xml:space="preserve"> said. “It opened the bill on the Democratic side.”</w:t>
      </w:r>
    </w:p>
    <w:p w14:paraId="24325F01" w14:textId="77777777" w:rsidR="006F59F0" w:rsidRPr="009F62C6" w:rsidRDefault="006F59F0" w:rsidP="006F59F0">
      <w:pPr>
        <w:rPr>
          <w:rStyle w:val="StyleStyleBold12pt"/>
        </w:rPr>
      </w:pPr>
    </w:p>
    <w:p w14:paraId="3B735CFD" w14:textId="77777777" w:rsidR="006F59F0" w:rsidRPr="009F62C6" w:rsidRDefault="006F59F0" w:rsidP="006F59F0">
      <w:pPr>
        <w:rPr>
          <w:rStyle w:val="StyleStyleBold12pt"/>
        </w:rPr>
      </w:pPr>
      <w:r w:rsidRPr="009F62C6">
        <w:rPr>
          <w:rStyle w:val="StyleStyleBold12pt"/>
        </w:rPr>
        <w:t>Economic decline causes war and turns every impact</w:t>
      </w:r>
    </w:p>
    <w:p w14:paraId="53C33585" w14:textId="77777777" w:rsidR="006F59F0" w:rsidRPr="009F62C6" w:rsidRDefault="006F59F0" w:rsidP="006F59F0">
      <w:r w:rsidRPr="009F62C6">
        <w:rPr>
          <w:rStyle w:val="StyleStyleBold12pt"/>
        </w:rPr>
        <w:t xml:space="preserve">O Hanlon et al 12 </w:t>
      </w:r>
      <w:r w:rsidRPr="009F62C6">
        <w:t xml:space="preserve">(O’Hanlon 12 Kenneth G. </w:t>
      </w:r>
      <w:proofErr w:type="spellStart"/>
      <w:r w:rsidRPr="009F62C6">
        <w:t>Lieberthal</w:t>
      </w:r>
      <w:proofErr w:type="spellEnd"/>
      <w:r w:rsidRPr="009F62C6">
        <w:t xml:space="preserve">, Director of the John L. Thornton China Center and Senior Fellow in Foreign Policy and Global Economy and Development at the Brookings Institution, former Professor at the University of Michigan [“The Real National Security Threat: America's Debt,” Los Angeles Times, July 10th, </w:t>
      </w:r>
      <w:r w:rsidRPr="009F62C6">
        <w:fldChar w:fldCharType="begin"/>
      </w:r>
      <w:r w:rsidRPr="009F62C6">
        <w:instrText xml:space="preserve"> HYPERLINK "http://www.brookings.edu/research/opinions/2012/07/10-economy-foreign-policy-lieberthal-ohanlon" \t "_blank" </w:instrText>
      </w:r>
      <w:r w:rsidRPr="009F62C6">
        <w:fldChar w:fldCharType="separate"/>
      </w:r>
      <w:r w:rsidRPr="009F62C6">
        <w:t>http://www.brookings.edu/research/opinions/2012/07/10-economy-foreign-policy-lieberthal-ohanlon</w:t>
      </w:r>
      <w:r w:rsidRPr="009F62C6">
        <w:fldChar w:fldCharType="end"/>
      </w:r>
      <w:r w:rsidRPr="009F62C6">
        <w:t>]</w:t>
      </w:r>
    </w:p>
    <w:p w14:paraId="02E90078" w14:textId="77777777" w:rsidR="006F59F0" w:rsidRPr="009F62C6" w:rsidRDefault="006F59F0" w:rsidP="006F59F0">
      <w:r w:rsidRPr="009F62C6">
        <w:t xml:space="preserve">Alas, globalization and automation trends of the last generation have increasingly called the American </w:t>
      </w:r>
    </w:p>
    <w:p w14:paraId="3FC3A435" w14:textId="77777777" w:rsidR="006F59F0" w:rsidRPr="009F62C6" w:rsidRDefault="006F59F0" w:rsidP="006F59F0">
      <w:r w:rsidRPr="009F62C6">
        <w:t>AND</w:t>
      </w:r>
    </w:p>
    <w:p w14:paraId="4F7F49F7" w14:textId="77777777" w:rsidR="006F59F0" w:rsidRPr="009F62C6" w:rsidRDefault="006F59F0" w:rsidP="006F59F0">
      <w:proofErr w:type="gramStart"/>
      <w:r w:rsidRPr="009F62C6">
        <w:t>really</w:t>
      </w:r>
      <w:proofErr w:type="gramEnd"/>
      <w:r w:rsidRPr="009F62C6">
        <w:t xml:space="preserve"> possible if that fundamental prerequisite to effective foreign policy is not reestablished.</w:t>
      </w:r>
    </w:p>
    <w:p w14:paraId="614568DD" w14:textId="77777777" w:rsidR="006F59F0" w:rsidRPr="009F62C6" w:rsidRDefault="006F59F0" w:rsidP="006F59F0">
      <w:pPr>
        <w:pStyle w:val="Heading2"/>
        <w:rPr>
          <w:rFonts w:ascii="Calibri" w:hAnsi="Calibri" w:cs="Times New Roman"/>
        </w:rPr>
      </w:pPr>
      <w:r w:rsidRPr="009F62C6">
        <w:rPr>
          <w:rFonts w:ascii="Calibri" w:hAnsi="Calibri" w:cs="Times New Roman"/>
        </w:rPr>
        <w:t xml:space="preserve">1NC </w:t>
      </w:r>
      <w:proofErr w:type="spellStart"/>
      <w:r w:rsidRPr="009F62C6">
        <w:rPr>
          <w:rFonts w:ascii="Calibri" w:hAnsi="Calibri" w:cs="Times New Roman"/>
        </w:rPr>
        <w:t>Kritik</w:t>
      </w:r>
      <w:proofErr w:type="spellEnd"/>
    </w:p>
    <w:p w14:paraId="3ED4C1D9" w14:textId="77777777" w:rsidR="006F59F0" w:rsidRPr="009F62C6" w:rsidRDefault="006F59F0" w:rsidP="006F59F0">
      <w:pPr>
        <w:rPr>
          <w:rStyle w:val="StyleStyleBold12pt"/>
        </w:rPr>
      </w:pPr>
      <w:r w:rsidRPr="009F62C6">
        <w:rPr>
          <w:rStyle w:val="StyleStyleBold12pt"/>
        </w:rPr>
        <w:t>Orthodox atomistic approaches to global problems makes extinction inevitable – we control causality of conflict</w:t>
      </w:r>
    </w:p>
    <w:p w14:paraId="031D7A54" w14:textId="77777777" w:rsidR="006F59F0" w:rsidRPr="009F62C6" w:rsidRDefault="006F59F0" w:rsidP="006F59F0">
      <w:r w:rsidRPr="009F62C6">
        <w:t xml:space="preserve">Ahmed 12 Dr. </w:t>
      </w:r>
      <w:proofErr w:type="spellStart"/>
      <w:r w:rsidRPr="009F62C6">
        <w:t>Nafeez</w:t>
      </w:r>
      <w:proofErr w:type="spellEnd"/>
      <w:r w:rsidRPr="009F62C6">
        <w:t xml:space="preserve"> Mosaddeq Ahmed is Executive Director of the Institute for Policy </w:t>
      </w:r>
    </w:p>
    <w:p w14:paraId="1CEA897D" w14:textId="77777777" w:rsidR="006F59F0" w:rsidRPr="009F62C6" w:rsidRDefault="006F59F0" w:rsidP="006F59F0">
      <w:r w:rsidRPr="009F62C6">
        <w:t>AND</w:t>
      </w:r>
    </w:p>
    <w:p w14:paraId="6CA930E4" w14:textId="77777777" w:rsidR="006F59F0" w:rsidRPr="009F62C6" w:rsidRDefault="006F59F0" w:rsidP="006F59F0">
      <w:proofErr w:type="gramStart"/>
      <w:r w:rsidRPr="009F62C6">
        <w:t>, 2011 Taylor Francis 3.</w:t>
      </w:r>
      <w:proofErr w:type="gramEnd"/>
      <w:r w:rsidRPr="009F62C6">
        <w:t xml:space="preserve"> From </w:t>
      </w:r>
      <w:proofErr w:type="spellStart"/>
      <w:r w:rsidRPr="009F62C6">
        <w:t>securitisation</w:t>
      </w:r>
      <w:proofErr w:type="spellEnd"/>
      <w:r w:rsidRPr="009F62C6">
        <w:t xml:space="preserve"> to </w:t>
      </w:r>
      <w:proofErr w:type="spellStart"/>
      <w:r w:rsidRPr="009F62C6">
        <w:t>militarisation</w:t>
      </w:r>
      <w:proofErr w:type="spellEnd"/>
      <w:r w:rsidRPr="009F62C6">
        <w:t xml:space="preserve"> 3.1 Complicity</w:t>
      </w:r>
    </w:p>
    <w:p w14:paraId="31C57950" w14:textId="77777777" w:rsidR="006F59F0" w:rsidRPr="009F62C6" w:rsidRDefault="006F59F0" w:rsidP="006F59F0">
      <w:r w:rsidRPr="009F62C6">
        <w:t xml:space="preserve">Orthodox IR approaches: occluding systems, </w:t>
      </w:r>
      <w:proofErr w:type="spellStart"/>
      <w:r w:rsidRPr="009F62C6">
        <w:t>securitising</w:t>
      </w:r>
      <w:proofErr w:type="spellEnd"/>
      <w:r w:rsidRPr="009F62C6">
        <w:t xml:space="preserve"> crises, reifying violence 2.1 </w:t>
      </w:r>
    </w:p>
    <w:p w14:paraId="7FCBCDD9" w14:textId="77777777" w:rsidR="006F59F0" w:rsidRPr="009F62C6" w:rsidRDefault="006F59F0" w:rsidP="006F59F0">
      <w:r w:rsidRPr="009F62C6">
        <w:t>AND</w:t>
      </w:r>
    </w:p>
    <w:p w14:paraId="48A4EB3A" w14:textId="77777777" w:rsidR="006F59F0" w:rsidRPr="009F62C6" w:rsidRDefault="006F59F0" w:rsidP="006F59F0">
      <w:proofErr w:type="gramStart"/>
      <w:r w:rsidRPr="009F62C6">
        <w:t>necessitating</w:t>
      </w:r>
      <w:proofErr w:type="gramEnd"/>
      <w:r w:rsidRPr="009F62C6">
        <w:t xml:space="preserve"> more violence, while inhibiting preventive action, it guarantees greater insecurity.</w:t>
      </w:r>
    </w:p>
    <w:p w14:paraId="79E0F166" w14:textId="77777777" w:rsidR="006F59F0" w:rsidRPr="009F62C6" w:rsidRDefault="006F59F0" w:rsidP="006F59F0">
      <w:pPr>
        <w:rPr>
          <w:rStyle w:val="StyleStyleBold12pt"/>
        </w:rPr>
      </w:pPr>
    </w:p>
    <w:p w14:paraId="4599D462" w14:textId="77777777" w:rsidR="006F59F0" w:rsidRPr="009F62C6" w:rsidRDefault="006F59F0" w:rsidP="006F59F0">
      <w:pPr>
        <w:rPr>
          <w:rStyle w:val="StyleStyleBold12pt"/>
        </w:rPr>
      </w:pPr>
      <w:r w:rsidRPr="009F62C6">
        <w:rPr>
          <w:rStyle w:val="StyleStyleBold12pt"/>
        </w:rPr>
        <w:t>The alternative is to reject the 1AC – it adopts a critical approach to IR</w:t>
      </w:r>
    </w:p>
    <w:p w14:paraId="39759708" w14:textId="77777777" w:rsidR="006F59F0" w:rsidRPr="009F62C6" w:rsidRDefault="006F59F0" w:rsidP="006F59F0">
      <w:pPr>
        <w:shd w:val="clear" w:color="auto" w:fill="FFFFFF"/>
        <w:rPr>
          <w:color w:val="222222"/>
          <w:szCs w:val="20"/>
        </w:rPr>
      </w:pPr>
      <w:proofErr w:type="spellStart"/>
      <w:r w:rsidRPr="009F62C6">
        <w:rPr>
          <w:rStyle w:val="StyleStyleBold12pt"/>
        </w:rPr>
        <w:t>Bilgin</w:t>
      </w:r>
      <w:proofErr w:type="spellEnd"/>
      <w:r w:rsidRPr="009F62C6">
        <w:rPr>
          <w:rStyle w:val="StyleStyleBold12pt"/>
        </w:rPr>
        <w:t xml:space="preserve"> 5</w:t>
      </w:r>
      <w:r w:rsidRPr="009F62C6">
        <w:t xml:space="preserve">—Pinar </w:t>
      </w:r>
      <w:proofErr w:type="spellStart"/>
      <w:r w:rsidRPr="009F62C6">
        <w:t>Bilgin</w:t>
      </w:r>
      <w:proofErr w:type="spellEnd"/>
      <w:r w:rsidRPr="009F62C6">
        <w:t xml:space="preserve">, Associate Professor of International Relations at </w:t>
      </w:r>
      <w:proofErr w:type="spellStart"/>
      <w:r w:rsidRPr="009F62C6">
        <w:t>Bilkent</w:t>
      </w:r>
      <w:proofErr w:type="spellEnd"/>
      <w:r w:rsidRPr="009F62C6">
        <w:t xml:space="preserve"> University (Turkey) [“Conclusion,” Regional Security in the Middle East: A Critical Perspective, Published by </w:t>
      </w:r>
      <w:proofErr w:type="spellStart"/>
      <w:r w:rsidRPr="009F62C6">
        <w:t>Routledge</w:t>
      </w:r>
      <w:proofErr w:type="spellEnd"/>
      <w:r w:rsidRPr="009F62C6">
        <w:t>, ISBN 0415325498, p. 205-207]</w:t>
      </w:r>
    </w:p>
    <w:p w14:paraId="6F2FE92B" w14:textId="77777777" w:rsidR="006F59F0" w:rsidRPr="009F62C6" w:rsidRDefault="006F59F0" w:rsidP="006F59F0">
      <w:proofErr w:type="spellStart"/>
      <w:r w:rsidRPr="009F62C6">
        <w:t>Emphasising</w:t>
      </w:r>
      <w:proofErr w:type="spellEnd"/>
      <w:r w:rsidRPr="009F62C6">
        <w:t xml:space="preserve"> the mutually interactive relationship between intellectuals and social movements should not be taken to </w:t>
      </w:r>
    </w:p>
    <w:p w14:paraId="1C10F99B" w14:textId="77777777" w:rsidR="006F59F0" w:rsidRPr="009F62C6" w:rsidRDefault="006F59F0" w:rsidP="006F59F0">
      <w:r w:rsidRPr="009F62C6">
        <w:t>AND</w:t>
      </w:r>
    </w:p>
    <w:p w14:paraId="524460D6" w14:textId="77777777" w:rsidR="006F59F0" w:rsidRPr="009F62C6" w:rsidRDefault="006F59F0" w:rsidP="006F59F0">
      <w:r w:rsidRPr="009F62C6">
        <w:t>‘</w:t>
      </w:r>
      <w:proofErr w:type="gramStart"/>
      <w:r w:rsidRPr="009F62C6">
        <w:t>desired’</w:t>
      </w:r>
      <w:proofErr w:type="gramEnd"/>
      <w:r w:rsidRPr="009F62C6">
        <w:t xml:space="preserve"> future but is also </w:t>
      </w:r>
      <w:proofErr w:type="spellStart"/>
      <w:r w:rsidRPr="009F62C6">
        <w:t>cognisant</w:t>
      </w:r>
      <w:proofErr w:type="spellEnd"/>
      <w:r w:rsidRPr="009F62C6">
        <w:t xml:space="preserve"> of ‘threats to the future’. </w:t>
      </w:r>
    </w:p>
    <w:p w14:paraId="2443CE0E" w14:textId="77777777" w:rsidR="006F59F0" w:rsidRPr="009F62C6" w:rsidRDefault="006F59F0" w:rsidP="006F59F0">
      <w:pPr>
        <w:pStyle w:val="Heading2"/>
        <w:rPr>
          <w:rFonts w:ascii="Calibri" w:hAnsi="Calibri"/>
        </w:rPr>
      </w:pPr>
      <w:r w:rsidRPr="009F62C6">
        <w:rPr>
          <w:rFonts w:ascii="Calibri" w:hAnsi="Calibri"/>
        </w:rPr>
        <w:t>1NC CP</w:t>
      </w:r>
    </w:p>
    <w:p w14:paraId="5844C088" w14:textId="77777777" w:rsidR="006F59F0" w:rsidRPr="009F62C6" w:rsidRDefault="006F59F0" w:rsidP="006F59F0">
      <w:pPr>
        <w:rPr>
          <w:rStyle w:val="StyleStyleBold12pt"/>
        </w:rPr>
      </w:pPr>
      <w:r w:rsidRPr="009F62C6">
        <w:rPr>
          <w:rStyle w:val="StyleStyleBold12pt"/>
        </w:rPr>
        <w:t>The United States federal government should substantially increase funding to facilitate improved efficiency and reduced congestion at the roads, highways, and bridges at the U.S.-Mexico border ports of entry.</w:t>
      </w:r>
    </w:p>
    <w:p w14:paraId="609B0C41" w14:textId="77777777" w:rsidR="006F59F0" w:rsidRPr="009F62C6" w:rsidRDefault="006F59F0" w:rsidP="006F59F0"/>
    <w:p w14:paraId="3731F434" w14:textId="77777777" w:rsidR="006F59F0" w:rsidRPr="009F62C6" w:rsidRDefault="006F59F0" w:rsidP="006F59F0">
      <w:pPr>
        <w:rPr>
          <w:b/>
          <w:bCs/>
          <w:sz w:val="26"/>
        </w:rPr>
      </w:pPr>
      <w:r w:rsidRPr="009F62C6">
        <w:rPr>
          <w:rStyle w:val="StyleStyleBold12pt"/>
        </w:rPr>
        <w:t xml:space="preserve">HSR causes a terror attack – nukes solvency </w:t>
      </w:r>
    </w:p>
    <w:p w14:paraId="12723986" w14:textId="77777777" w:rsidR="006F59F0" w:rsidRPr="009F62C6" w:rsidRDefault="006F59F0" w:rsidP="006F59F0">
      <w:r w:rsidRPr="009F62C6">
        <w:t xml:space="preserve">David Randall </w:t>
      </w:r>
      <w:r w:rsidRPr="009F62C6">
        <w:rPr>
          <w:rStyle w:val="StyleStyleBold12pt"/>
        </w:rPr>
        <w:t>Peterman, ET AL</w:t>
      </w:r>
      <w:r w:rsidRPr="009F62C6">
        <w:t xml:space="preserve">, Coordinator Analyst in Transportation Policy William J. </w:t>
      </w:r>
      <w:proofErr w:type="spellStart"/>
      <w:r w:rsidRPr="009F62C6">
        <w:t>Mallett</w:t>
      </w:r>
      <w:proofErr w:type="spellEnd"/>
      <w:r w:rsidRPr="009F62C6">
        <w:t xml:space="preserve"> Specialist in Transportation Policy John </w:t>
      </w:r>
      <w:proofErr w:type="spellStart"/>
      <w:r w:rsidRPr="009F62C6">
        <w:t>Frittelli</w:t>
      </w:r>
      <w:proofErr w:type="spellEnd"/>
      <w:r w:rsidRPr="009F62C6">
        <w:t xml:space="preserve"> Specialist in Transportation Policy, CRS, Congressional Research Service, December 8, </w:t>
      </w:r>
      <w:r w:rsidRPr="009F62C6">
        <w:rPr>
          <w:rStyle w:val="StyleStyleBold12pt"/>
        </w:rPr>
        <w:t>2009</w:t>
      </w:r>
      <w:r w:rsidRPr="009F62C6">
        <w:t>, “High Speed Rail (HSR) in the United States”, PDF, KENTUCKY</w:t>
      </w:r>
    </w:p>
    <w:p w14:paraId="431579DC" w14:textId="77777777" w:rsidR="006F59F0" w:rsidRPr="009F62C6" w:rsidRDefault="006F59F0" w:rsidP="006F59F0"/>
    <w:p w14:paraId="29F0BEE5" w14:textId="77777777" w:rsidR="006F59F0" w:rsidRPr="009F62C6" w:rsidRDefault="006F59F0" w:rsidP="006F59F0">
      <w:r w:rsidRPr="009F62C6">
        <w:t xml:space="preserve">Safety is another benefit of HSR that is sometimes mentioned by its advocates. Intercity </w:t>
      </w:r>
    </w:p>
    <w:p w14:paraId="13D82618" w14:textId="77777777" w:rsidR="006F59F0" w:rsidRPr="009F62C6" w:rsidRDefault="006F59F0" w:rsidP="006F59F0">
      <w:r w:rsidRPr="009F62C6">
        <w:t>AND</w:t>
      </w:r>
    </w:p>
    <w:p w14:paraId="663A2475" w14:textId="77777777" w:rsidR="006F59F0" w:rsidRPr="009F62C6" w:rsidRDefault="006F59F0" w:rsidP="006F59F0">
      <w:proofErr w:type="gramStart"/>
      <w:r w:rsidRPr="009F62C6">
        <w:t>mobility</w:t>
      </w:r>
      <w:proofErr w:type="gramEnd"/>
      <w:r w:rsidRPr="009F62C6">
        <w:t xml:space="preserve"> benefits of competitive travel times with air travel will also be diminished. </w:t>
      </w:r>
    </w:p>
    <w:p w14:paraId="5F95901E" w14:textId="77777777" w:rsidR="006F59F0" w:rsidRPr="009F62C6" w:rsidRDefault="006F59F0" w:rsidP="006F59F0"/>
    <w:p w14:paraId="07C6B328" w14:textId="77777777" w:rsidR="006F59F0" w:rsidRPr="009F62C6" w:rsidRDefault="006F59F0" w:rsidP="006F59F0">
      <w:pPr>
        <w:rPr>
          <w:rStyle w:val="StyleStyleBold12pt"/>
        </w:rPr>
      </w:pPr>
      <w:r w:rsidRPr="009F62C6">
        <w:rPr>
          <w:rStyle w:val="StyleStyleBold12pt"/>
        </w:rPr>
        <w:t xml:space="preserve">Causes extinction </w:t>
      </w:r>
    </w:p>
    <w:p w14:paraId="6CD3BA5A" w14:textId="77777777" w:rsidR="006F59F0" w:rsidRPr="009F62C6" w:rsidRDefault="006F59F0" w:rsidP="006F59F0">
      <w:pPr>
        <w:pStyle w:val="citenon-bold"/>
        <w:rPr>
          <w:rFonts w:ascii="Calibri" w:hAnsi="Calibri"/>
        </w:rPr>
      </w:pPr>
      <w:r w:rsidRPr="009F62C6">
        <w:rPr>
          <w:rFonts w:ascii="Calibri" w:hAnsi="Calibri"/>
        </w:rPr>
        <w:t xml:space="preserve">Mohamed </w:t>
      </w:r>
      <w:r w:rsidRPr="009F62C6">
        <w:rPr>
          <w:rStyle w:val="StyleStyleBold12pt"/>
          <w:rFonts w:ascii="Calibri" w:eastAsiaTheme="majorEastAsia" w:hAnsi="Calibri"/>
        </w:rPr>
        <w:t>Sid-Ahmed,</w:t>
      </w:r>
      <w:r w:rsidRPr="009F62C6">
        <w:rPr>
          <w:rFonts w:ascii="Calibri" w:hAnsi="Calibri"/>
        </w:rPr>
        <w:t xml:space="preserve"> Al-Ahram Weekly political analyst, </w:t>
      </w:r>
      <w:r w:rsidRPr="009F62C6">
        <w:rPr>
          <w:rStyle w:val="StyleStyleBold12pt"/>
          <w:rFonts w:ascii="Calibri" w:eastAsiaTheme="majorEastAsia" w:hAnsi="Calibri"/>
        </w:rPr>
        <w:t xml:space="preserve">2004 </w:t>
      </w:r>
      <w:r w:rsidRPr="009F62C6">
        <w:rPr>
          <w:rFonts w:ascii="Calibri" w:hAnsi="Calibri"/>
        </w:rPr>
        <w:t>[Al-Ahram Weekly, "Extinction!" 8/26, no. 705</w:t>
      </w:r>
      <w:proofErr w:type="gramStart"/>
      <w:r w:rsidRPr="009F62C6">
        <w:rPr>
          <w:rFonts w:ascii="Calibri" w:hAnsi="Calibri"/>
        </w:rPr>
        <w:t xml:space="preserve">,  </w:t>
      </w:r>
      <w:proofErr w:type="gramEnd"/>
      <w:r w:rsidRPr="009F62C6">
        <w:rPr>
          <w:rFonts w:ascii="Calibri" w:hAnsi="Calibri"/>
        </w:rPr>
        <w:t>http://weekly.ahram.org.eg/2004/705/op5.htm]</w:t>
      </w:r>
    </w:p>
    <w:p w14:paraId="11A11113" w14:textId="77777777" w:rsidR="006F59F0" w:rsidRPr="009F62C6" w:rsidRDefault="006F59F0" w:rsidP="006F59F0">
      <w:r w:rsidRPr="009F62C6">
        <w:t xml:space="preserve">What would be the consequences of a nuclear attack by terrorists? Even if it </w:t>
      </w:r>
    </w:p>
    <w:p w14:paraId="6B18BB79" w14:textId="77777777" w:rsidR="006F59F0" w:rsidRPr="009F62C6" w:rsidRDefault="006F59F0" w:rsidP="006F59F0">
      <w:r w:rsidRPr="009F62C6">
        <w:t>AND</w:t>
      </w:r>
    </w:p>
    <w:p w14:paraId="2EDD0C4A" w14:textId="77777777" w:rsidR="006F59F0" w:rsidRPr="009F62C6" w:rsidRDefault="006F59F0" w:rsidP="006F59F0">
      <w:r w:rsidRPr="009F62C6">
        <w:t>When nuclear pollution infects the whole planet, we will all be losers.</w:t>
      </w:r>
    </w:p>
    <w:p w14:paraId="712D4C1F" w14:textId="77777777" w:rsidR="006F59F0" w:rsidRPr="009F62C6" w:rsidRDefault="006F59F0" w:rsidP="006F59F0"/>
    <w:p w14:paraId="71CE27E9" w14:textId="77777777" w:rsidR="006F59F0" w:rsidRPr="009F62C6" w:rsidRDefault="006F59F0" w:rsidP="006F59F0">
      <w:pPr>
        <w:pStyle w:val="Heading2"/>
        <w:rPr>
          <w:rFonts w:ascii="Calibri" w:hAnsi="Calibri" w:cs="Times New Roman"/>
        </w:rPr>
      </w:pPr>
      <w:r w:rsidRPr="009F62C6">
        <w:rPr>
          <w:rFonts w:ascii="Calibri" w:hAnsi="Calibri" w:cs="Times New Roman"/>
        </w:rPr>
        <w:t>1NC Mexico Politics</w:t>
      </w:r>
    </w:p>
    <w:p w14:paraId="0CDE1028" w14:textId="77777777" w:rsidR="006F59F0" w:rsidRPr="009F62C6" w:rsidRDefault="006F59F0" w:rsidP="006F59F0">
      <w:pPr>
        <w:rPr>
          <w:rStyle w:val="StyleStyleBold12pt"/>
        </w:rPr>
      </w:pPr>
      <w:r w:rsidRPr="009F62C6">
        <w:rPr>
          <w:rStyle w:val="StyleStyleBold12pt"/>
        </w:rPr>
        <w:t>Will pass – but it’ll be a fight</w:t>
      </w:r>
    </w:p>
    <w:p w14:paraId="3E1E8168" w14:textId="77777777" w:rsidR="006F59F0" w:rsidRPr="009F62C6" w:rsidRDefault="006F59F0" w:rsidP="006F59F0">
      <w:pPr>
        <w:rPr>
          <w:rStyle w:val="StyleStyleBold12pt"/>
        </w:rPr>
      </w:pPr>
      <w:r w:rsidRPr="009F62C6">
        <w:rPr>
          <w:rStyle w:val="StyleStyleBold12pt"/>
        </w:rPr>
        <w:t>Economist 4/24</w:t>
      </w:r>
    </w:p>
    <w:p w14:paraId="3357596F" w14:textId="77777777" w:rsidR="006F59F0" w:rsidRPr="009F62C6" w:rsidRDefault="006F59F0" w:rsidP="006F59F0">
      <w:r w:rsidRPr="009F62C6">
        <w:t xml:space="preserve">The Economist, 4/24/14, (“Putting flesh on the bones”, </w:t>
      </w:r>
      <w:hyperlink r:id="rId9" w:history="1">
        <w:r w:rsidRPr="009F62C6">
          <w:t>http://www.economist.com/blogs/americasview/2014/04/mexicos-energy-reforms</w:t>
        </w:r>
      </w:hyperlink>
      <w:r w:rsidRPr="009F62C6">
        <w:t xml:space="preserve">, AW) </w:t>
      </w:r>
    </w:p>
    <w:p w14:paraId="390ECB52" w14:textId="77777777" w:rsidR="006F59F0" w:rsidRPr="009F62C6" w:rsidRDefault="006F59F0" w:rsidP="006F59F0">
      <w:r w:rsidRPr="009F62C6">
        <w:t xml:space="preserve">THE laws fleshing out Mexico's constitutional reforms last year are grinding slowly and messily through </w:t>
      </w:r>
    </w:p>
    <w:p w14:paraId="079AD405" w14:textId="77777777" w:rsidR="006F59F0" w:rsidRPr="009F62C6" w:rsidRDefault="006F59F0" w:rsidP="006F59F0">
      <w:r w:rsidRPr="009F62C6">
        <w:t>AND</w:t>
      </w:r>
    </w:p>
    <w:p w14:paraId="59C48561" w14:textId="77777777" w:rsidR="006F59F0" w:rsidRPr="009F62C6" w:rsidRDefault="006F59F0" w:rsidP="006F59F0">
      <w:r w:rsidRPr="009F62C6">
        <w:t xml:space="preserve">But </w:t>
      </w:r>
      <w:proofErr w:type="gramStart"/>
      <w:r w:rsidRPr="009F62C6">
        <w:t>Congress is so fractious at the moment</w:t>
      </w:r>
      <w:proofErr w:type="gramEnd"/>
      <w:r w:rsidRPr="009F62C6">
        <w:t xml:space="preserve">, </w:t>
      </w:r>
      <w:proofErr w:type="gramStart"/>
      <w:r w:rsidRPr="009F62C6">
        <w:t>don't rule it out</w:t>
      </w:r>
      <w:proofErr w:type="gramEnd"/>
      <w:r w:rsidRPr="009F62C6">
        <w:t>.</w:t>
      </w:r>
    </w:p>
    <w:p w14:paraId="633DB19A" w14:textId="77777777" w:rsidR="006F59F0" w:rsidRPr="009F62C6" w:rsidRDefault="006F59F0" w:rsidP="006F59F0">
      <w:pPr>
        <w:rPr>
          <w:rStyle w:val="StyleStyleBold12pt"/>
        </w:rPr>
      </w:pPr>
    </w:p>
    <w:p w14:paraId="50D35934" w14:textId="77777777" w:rsidR="006F59F0" w:rsidRPr="009F62C6" w:rsidRDefault="006F59F0" w:rsidP="006F59F0">
      <w:pPr>
        <w:rPr>
          <w:rStyle w:val="StyleStyleBold12pt"/>
        </w:rPr>
      </w:pPr>
      <w:r w:rsidRPr="009F62C6">
        <w:rPr>
          <w:rStyle w:val="StyleStyleBold12pt"/>
        </w:rPr>
        <w:t>Plan is controversial – hyper-nationalism and perceived as intervention</w:t>
      </w:r>
    </w:p>
    <w:p w14:paraId="57120E2F" w14:textId="77777777" w:rsidR="006F59F0" w:rsidRPr="009F62C6" w:rsidRDefault="006F59F0" w:rsidP="006F59F0">
      <w:r w:rsidRPr="009F62C6">
        <w:rPr>
          <w:rStyle w:val="StyleStyleBold12pt"/>
        </w:rPr>
        <w:t>Starr 12</w:t>
      </w:r>
      <w:r w:rsidRPr="009F62C6">
        <w:t xml:space="preserve"> [October 2012. Pamela K. Starr is the Director of the U.S.-Mexico Network and an Associate Professor at the Center on Public Diplomacy at the University of Southern California. “The United States and Mexican Domestic Politics,” college.usc.edu/</w:t>
      </w:r>
      <w:proofErr w:type="spellStart"/>
      <w:r w:rsidRPr="009F62C6">
        <w:t>usmexnet</w:t>
      </w:r>
      <w:proofErr w:type="spellEnd"/>
      <w:r w:rsidRPr="009F62C6">
        <w:t>/</w:t>
      </w:r>
      <w:proofErr w:type="spellStart"/>
      <w:r w:rsidRPr="009F62C6">
        <w:t>wp</w:t>
      </w:r>
      <w:proofErr w:type="spellEnd"/>
      <w:r w:rsidRPr="009F62C6">
        <w:t>-content/.../Camp-Oxford-paper-final.doc]</w:t>
      </w:r>
    </w:p>
    <w:p w14:paraId="6AB7094C" w14:textId="77777777" w:rsidR="006F59F0" w:rsidRPr="009F62C6" w:rsidRDefault="006F59F0" w:rsidP="006F59F0">
      <w:r w:rsidRPr="009F62C6">
        <w:t xml:space="preserve">The nature, depth, and anti-American undertones of Mexican nationalism have operated </w:t>
      </w:r>
    </w:p>
    <w:p w14:paraId="0AEC9BDA" w14:textId="77777777" w:rsidR="006F59F0" w:rsidRPr="009F62C6" w:rsidRDefault="006F59F0" w:rsidP="006F59F0">
      <w:r w:rsidRPr="009F62C6">
        <w:t>AND</w:t>
      </w:r>
    </w:p>
    <w:p w14:paraId="3223BB9C" w14:textId="77777777" w:rsidR="006F59F0" w:rsidRPr="009F62C6" w:rsidRDefault="006F59F0" w:rsidP="006F59F0">
      <w:proofErr w:type="gramStart"/>
      <w:r w:rsidRPr="009F62C6">
        <w:t>has</w:t>
      </w:r>
      <w:proofErr w:type="gramEnd"/>
      <w:r w:rsidRPr="009F62C6">
        <w:t xml:space="preserve"> repeatedly found its policy autonomy constrained in situations where Congress has interests.</w:t>
      </w:r>
    </w:p>
    <w:p w14:paraId="1FE1191B" w14:textId="77777777" w:rsidR="006F59F0" w:rsidRPr="009F62C6" w:rsidRDefault="006F59F0" w:rsidP="006F59F0">
      <w:pPr>
        <w:rPr>
          <w:rStyle w:val="StyleStyleBold12pt"/>
        </w:rPr>
      </w:pPr>
    </w:p>
    <w:p w14:paraId="198CD496" w14:textId="77777777" w:rsidR="006F59F0" w:rsidRPr="009F62C6" w:rsidRDefault="006F59F0" w:rsidP="006F59F0">
      <w:pPr>
        <w:rPr>
          <w:rStyle w:val="StyleStyleBold12pt"/>
        </w:rPr>
      </w:pPr>
      <w:r w:rsidRPr="009F62C6">
        <w:rPr>
          <w:rStyle w:val="StyleStyleBold12pt"/>
        </w:rPr>
        <w:t xml:space="preserve">Nieto key to the April deadline </w:t>
      </w:r>
    </w:p>
    <w:p w14:paraId="4AC445AC" w14:textId="77777777" w:rsidR="006F59F0" w:rsidRPr="009F62C6" w:rsidRDefault="006F59F0" w:rsidP="006F59F0">
      <w:r w:rsidRPr="009F62C6">
        <w:rPr>
          <w:rStyle w:val="StyleStyleBold12pt"/>
        </w:rPr>
        <w:t>MBB 14</w:t>
      </w:r>
    </w:p>
    <w:p w14:paraId="66B1C6C0" w14:textId="77777777" w:rsidR="006F59F0" w:rsidRPr="009F62C6" w:rsidRDefault="006F59F0" w:rsidP="006F59F0">
      <w:r w:rsidRPr="009F62C6">
        <w:t xml:space="preserve">Mexico Business Blog, (“Energy reform driving speculation on big growth”, </w:t>
      </w:r>
      <w:hyperlink r:id="rId10" w:history="1">
        <w:r w:rsidRPr="009F62C6">
          <w:t>http://bdp-americas.com/blog/2014/02/10/energy-reform-driving-speculation-on-big-growth/</w:t>
        </w:r>
      </w:hyperlink>
      <w:r w:rsidRPr="009F62C6">
        <w:t>, AW)</w:t>
      </w:r>
    </w:p>
    <w:p w14:paraId="4D22A9D6" w14:textId="77777777" w:rsidR="006F59F0" w:rsidRPr="009F62C6" w:rsidRDefault="006F59F0" w:rsidP="006F59F0">
      <w:r w:rsidRPr="009F62C6">
        <w:t>*The language in this card is terrible – sorry, we don’t endorse any of it*</w:t>
      </w:r>
    </w:p>
    <w:p w14:paraId="45DA5AC5" w14:textId="77777777" w:rsidR="006F59F0" w:rsidRPr="009F62C6" w:rsidRDefault="006F59F0" w:rsidP="006F59F0">
      <w:r w:rsidRPr="009F62C6">
        <w:t xml:space="preserve">For the last few months of 2013, observers in Mexico and abroad looked on </w:t>
      </w:r>
    </w:p>
    <w:p w14:paraId="64D92436" w14:textId="77777777" w:rsidR="006F59F0" w:rsidRPr="009F62C6" w:rsidRDefault="006F59F0" w:rsidP="006F59F0">
      <w:r w:rsidRPr="009F62C6">
        <w:t>AND</w:t>
      </w:r>
    </w:p>
    <w:p w14:paraId="794F13FD" w14:textId="77777777" w:rsidR="006F59F0" w:rsidRPr="009F62C6" w:rsidRDefault="006F59F0" w:rsidP="006F59F0">
      <w:proofErr w:type="gramStart"/>
      <w:r w:rsidRPr="009F62C6">
        <w:t>in</w:t>
      </w:r>
      <w:proofErr w:type="gramEnd"/>
      <w:r w:rsidRPr="009F62C6">
        <w:t xml:space="preserve"> fresh foreign capital for starters if the new regulations provide favorable conditions.</w:t>
      </w:r>
    </w:p>
    <w:p w14:paraId="69BED216" w14:textId="77777777" w:rsidR="006F59F0" w:rsidRPr="009F62C6" w:rsidRDefault="006F59F0" w:rsidP="006F59F0">
      <w:pPr>
        <w:rPr>
          <w:rStyle w:val="StyleStyleBold12pt"/>
        </w:rPr>
      </w:pPr>
    </w:p>
    <w:p w14:paraId="588E7586" w14:textId="77777777" w:rsidR="006F59F0" w:rsidRPr="009F62C6" w:rsidRDefault="006F59F0" w:rsidP="006F59F0">
      <w:pPr>
        <w:rPr>
          <w:rStyle w:val="StyleStyleBold12pt"/>
        </w:rPr>
      </w:pPr>
      <w:r w:rsidRPr="009F62C6">
        <w:rPr>
          <w:rStyle w:val="StyleStyleBold12pt"/>
        </w:rPr>
        <w:t xml:space="preserve">Solves oil dependence </w:t>
      </w:r>
    </w:p>
    <w:p w14:paraId="6C3F8638" w14:textId="77777777" w:rsidR="006F59F0" w:rsidRPr="009F62C6" w:rsidRDefault="006F59F0" w:rsidP="006F59F0">
      <w:r w:rsidRPr="009F62C6">
        <w:rPr>
          <w:rStyle w:val="StyleStyleBold12pt"/>
        </w:rPr>
        <w:t>CC 13</w:t>
      </w:r>
      <w:r w:rsidRPr="009F62C6">
        <w:t xml:space="preserve">, Climate Connections, 8/20/13, (“Mexico: ‘Energy reform’ promises privatization – and </w:t>
      </w:r>
      <w:proofErr w:type="spellStart"/>
      <w:r w:rsidRPr="009F62C6">
        <w:t>fracking</w:t>
      </w:r>
      <w:proofErr w:type="spellEnd"/>
      <w:r w:rsidRPr="009F62C6">
        <w:t xml:space="preserve">”, </w:t>
      </w:r>
      <w:hyperlink r:id="rId11" w:history="1">
        <w:r w:rsidRPr="009F62C6">
          <w:t>http://climate-connections.org/2013/08/22/mexico-energy-reform-promises-privatization-and-fracking/</w:t>
        </w:r>
      </w:hyperlink>
      <w:r w:rsidRPr="009F62C6">
        <w:t>, AW)</w:t>
      </w:r>
    </w:p>
    <w:p w14:paraId="5C0D0BCD" w14:textId="77777777" w:rsidR="006F59F0" w:rsidRPr="009F62C6" w:rsidRDefault="006F59F0" w:rsidP="006F59F0">
      <w:r w:rsidRPr="009F62C6">
        <w:t xml:space="preserve">On Aug. 12 Mexican president Enrique Peña Nieto formally announced his plan for transforming </w:t>
      </w:r>
    </w:p>
    <w:p w14:paraId="7B8AA23E" w14:textId="77777777" w:rsidR="006F59F0" w:rsidRPr="009F62C6" w:rsidRDefault="006F59F0" w:rsidP="006F59F0">
      <w:r w:rsidRPr="009F62C6">
        <w:t>AND</w:t>
      </w:r>
    </w:p>
    <w:p w14:paraId="107F1E83" w14:textId="77777777" w:rsidR="006F59F0" w:rsidRPr="009F62C6" w:rsidRDefault="006F59F0" w:rsidP="006F59F0">
      <w:proofErr w:type="gramStart"/>
      <w:r w:rsidRPr="009F62C6">
        <w:t>isn’t</w:t>
      </w:r>
      <w:proofErr w:type="gramEnd"/>
      <w:r w:rsidRPr="009F62C6">
        <w:t xml:space="preserve"> a member of the cartel. (NYT, Aug. 14)</w:t>
      </w:r>
    </w:p>
    <w:p w14:paraId="77C22FF9" w14:textId="77777777" w:rsidR="006F59F0" w:rsidRPr="009F62C6" w:rsidRDefault="006F59F0" w:rsidP="006F59F0">
      <w:pPr>
        <w:rPr>
          <w:rStyle w:val="StyleStyleBold12pt"/>
        </w:rPr>
      </w:pPr>
    </w:p>
    <w:p w14:paraId="6FB75FFC" w14:textId="77777777" w:rsidR="006F59F0" w:rsidRPr="009F62C6" w:rsidRDefault="006F59F0" w:rsidP="006F59F0">
      <w:pPr>
        <w:rPr>
          <w:rStyle w:val="StyleStyleBold12pt"/>
        </w:rPr>
      </w:pPr>
      <w:r w:rsidRPr="009F62C6">
        <w:rPr>
          <w:rStyle w:val="StyleStyleBold12pt"/>
        </w:rPr>
        <w:t>Oil adventurism causes extinction</w:t>
      </w:r>
    </w:p>
    <w:p w14:paraId="68EA428D" w14:textId="77777777" w:rsidR="006F59F0" w:rsidRPr="009F62C6" w:rsidRDefault="006F59F0" w:rsidP="006F59F0">
      <w:proofErr w:type="spellStart"/>
      <w:r w:rsidRPr="009F62C6">
        <w:rPr>
          <w:rStyle w:val="StyleStyleBold12pt"/>
        </w:rPr>
        <w:t>Lendman</w:t>
      </w:r>
      <w:proofErr w:type="spellEnd"/>
      <w:r w:rsidRPr="009F62C6">
        <w:rPr>
          <w:rStyle w:val="StyleStyleBold12pt"/>
        </w:rPr>
        <w:t xml:space="preserve"> 07</w:t>
      </w:r>
      <w:r w:rsidRPr="009F62C6">
        <w:rPr>
          <w:b/>
        </w:rPr>
        <w:t xml:space="preserve"> – </w:t>
      </w:r>
      <w:r w:rsidRPr="009F62C6">
        <w:t xml:space="preserve">Research Associate of the Centre for Research on Globalization (Stephen </w:t>
      </w:r>
      <w:proofErr w:type="spellStart"/>
      <w:r w:rsidRPr="009F62C6">
        <w:t>Lendman</w:t>
      </w:r>
      <w:proofErr w:type="spellEnd"/>
      <w:r w:rsidRPr="009F62C6">
        <w:t>, “Resource Wars - Can We Survive Them</w:t>
      </w:r>
      <w:proofErr w:type="gramStart"/>
      <w:r w:rsidRPr="009F62C6">
        <w:t>?,</w:t>
      </w:r>
      <w:proofErr w:type="gramEnd"/>
      <w:r w:rsidRPr="009F62C6">
        <w:t xml:space="preserve">” rense.com, 6-6-7, pg. </w:t>
      </w:r>
      <w:hyperlink r:id="rId12" w:history="1">
        <w:r w:rsidRPr="009F62C6">
          <w:t>http://www.rense.com/general76/resrouce.htm</w:t>
        </w:r>
      </w:hyperlink>
      <w:r w:rsidRPr="009F62C6">
        <w:t>)</w:t>
      </w:r>
    </w:p>
    <w:p w14:paraId="7E080CBC" w14:textId="77777777" w:rsidR="006F59F0" w:rsidRPr="009F62C6" w:rsidRDefault="006F59F0" w:rsidP="006F59F0">
      <w:pPr>
        <w:rPr>
          <w:rStyle w:val="CharChar3"/>
          <w:rFonts w:cs="Times New Roman"/>
        </w:rPr>
      </w:pPr>
      <w:r w:rsidRPr="009F62C6">
        <w:t>*We reject the use of the word holocaust*</w:t>
      </w:r>
    </w:p>
    <w:p w14:paraId="15DD8F9F" w14:textId="77777777" w:rsidR="006F59F0" w:rsidRPr="009F62C6" w:rsidRDefault="006F59F0" w:rsidP="006F59F0">
      <w:r w:rsidRPr="009F62C6">
        <w:t xml:space="preserve">With the world's energy supplies finite, the US heavily dependent on imports, and </w:t>
      </w:r>
    </w:p>
    <w:p w14:paraId="6FDB7C08" w14:textId="77777777" w:rsidR="006F59F0" w:rsidRPr="009F62C6" w:rsidRDefault="006F59F0" w:rsidP="006F59F0">
      <w:r w:rsidRPr="009F62C6">
        <w:t>AND</w:t>
      </w:r>
    </w:p>
    <w:p w14:paraId="523244BA" w14:textId="77777777" w:rsidR="006F59F0" w:rsidRPr="009F62C6" w:rsidRDefault="006F59F0" w:rsidP="006F59F0">
      <w:r w:rsidRPr="009F62C6">
        <w:t xml:space="preserve">, </w:t>
      </w:r>
      <w:proofErr w:type="gramStart"/>
      <w:r w:rsidRPr="009F62C6">
        <w:t>or</w:t>
      </w:r>
      <w:proofErr w:type="gramEnd"/>
      <w:r w:rsidRPr="009F62C6">
        <w:t xml:space="preserve"> at least a big part of it, would have survived. </w:t>
      </w:r>
    </w:p>
    <w:p w14:paraId="6D837D4B" w14:textId="77777777" w:rsidR="006F59F0" w:rsidRPr="009F62C6" w:rsidRDefault="006F59F0" w:rsidP="006F59F0">
      <w:pPr>
        <w:pStyle w:val="Heading2"/>
        <w:rPr>
          <w:rFonts w:ascii="Calibri" w:hAnsi="Calibri" w:cs="Times New Roman"/>
        </w:rPr>
      </w:pPr>
      <w:r w:rsidRPr="009F62C6">
        <w:rPr>
          <w:rFonts w:ascii="Calibri" w:hAnsi="Calibri" w:cs="Times New Roman"/>
        </w:rPr>
        <w:t>1NC Topicality</w:t>
      </w:r>
    </w:p>
    <w:p w14:paraId="686A8B66" w14:textId="77777777" w:rsidR="006F59F0" w:rsidRPr="009F62C6" w:rsidRDefault="006F59F0" w:rsidP="006F59F0">
      <w:pPr>
        <w:rPr>
          <w:rStyle w:val="StyleStyleBold12pt"/>
        </w:rPr>
      </w:pPr>
      <w:r w:rsidRPr="009F62C6">
        <w:rPr>
          <w:rStyle w:val="StyleStyleBold12pt"/>
        </w:rPr>
        <w:t>Interpretation – economic engagement must be conditional</w:t>
      </w:r>
    </w:p>
    <w:p w14:paraId="5A72AA49" w14:textId="77777777" w:rsidR="006F59F0" w:rsidRPr="009F62C6" w:rsidRDefault="006F59F0" w:rsidP="006F59F0">
      <w:r w:rsidRPr="009F62C6">
        <w:rPr>
          <w:rStyle w:val="StyleStyleBold12pt"/>
        </w:rPr>
        <w:t>Shinn 96</w:t>
      </w:r>
      <w:r w:rsidRPr="009F62C6">
        <w:t xml:space="preserve"> [James Shinn, C.V. Starr Senior Fellow for Asia at the CFR in New York City and director of the council’s multi-year Asia Project, worked on economic affairs in the East Asia Bureau of the US </w:t>
      </w:r>
      <w:proofErr w:type="spellStart"/>
      <w:r w:rsidRPr="009F62C6">
        <w:t>Dept</w:t>
      </w:r>
      <w:proofErr w:type="spellEnd"/>
      <w:r w:rsidRPr="009F62C6">
        <w:t xml:space="preserve"> of State, “Weaving the Net: Conditional Engagement with China,” pp. 9 and 11, </w:t>
      </w:r>
      <w:proofErr w:type="spellStart"/>
      <w:r w:rsidRPr="009F62C6">
        <w:t>google</w:t>
      </w:r>
      <w:proofErr w:type="spellEnd"/>
      <w:r w:rsidRPr="009F62C6">
        <w:t xml:space="preserve"> books]</w:t>
      </w:r>
    </w:p>
    <w:p w14:paraId="7BFB9160" w14:textId="77777777" w:rsidR="006F59F0" w:rsidRPr="009F62C6" w:rsidRDefault="006F59F0" w:rsidP="006F59F0">
      <w:r w:rsidRPr="009F62C6">
        <w:t xml:space="preserve">In sum, conditional engagement consists of a set of objectives, a strategy for </w:t>
      </w:r>
    </w:p>
    <w:p w14:paraId="7D050E6D" w14:textId="77777777" w:rsidR="006F59F0" w:rsidRPr="009F62C6" w:rsidRDefault="006F59F0" w:rsidP="006F59F0">
      <w:r w:rsidRPr="009F62C6">
        <w:t>AND</w:t>
      </w:r>
    </w:p>
    <w:p w14:paraId="460763DC" w14:textId="77777777" w:rsidR="006F59F0" w:rsidRPr="009F62C6" w:rsidRDefault="006F59F0" w:rsidP="006F59F0">
      <w:r w:rsidRPr="009F62C6">
        <w:t>105, no. 3 (1990), pp. 383-88).</w:t>
      </w:r>
    </w:p>
    <w:p w14:paraId="248EB6EE" w14:textId="77777777" w:rsidR="006F59F0" w:rsidRPr="009F62C6" w:rsidRDefault="006F59F0" w:rsidP="006F59F0"/>
    <w:p w14:paraId="120C914B" w14:textId="77777777" w:rsidR="006F59F0" w:rsidRPr="009F62C6" w:rsidRDefault="006F59F0" w:rsidP="006F59F0">
      <w:pPr>
        <w:pStyle w:val="Heading1"/>
        <w:rPr>
          <w:rFonts w:ascii="Calibri" w:hAnsi="Calibri" w:cs="Times New Roman"/>
        </w:rPr>
      </w:pPr>
      <w:r w:rsidRPr="009F62C6">
        <w:rPr>
          <w:rFonts w:ascii="Calibri" w:hAnsi="Calibri" w:cs="Times New Roman"/>
        </w:rPr>
        <w:t>Case</w:t>
      </w:r>
    </w:p>
    <w:p w14:paraId="072EB301" w14:textId="77777777" w:rsidR="006F59F0" w:rsidRPr="009F62C6" w:rsidRDefault="006F59F0" w:rsidP="006F59F0">
      <w:pPr>
        <w:pStyle w:val="Heading3"/>
        <w:rPr>
          <w:rFonts w:ascii="Calibri" w:hAnsi="Calibri"/>
        </w:rPr>
      </w:pPr>
      <w:r w:rsidRPr="009F62C6">
        <w:rPr>
          <w:rFonts w:ascii="Calibri" w:hAnsi="Calibri"/>
        </w:rPr>
        <w:t xml:space="preserve">1NC – </w:t>
      </w:r>
      <w:proofErr w:type="spellStart"/>
      <w:r w:rsidRPr="009F62C6">
        <w:rPr>
          <w:rFonts w:ascii="Calibri" w:hAnsi="Calibri"/>
        </w:rPr>
        <w:t>Heg</w:t>
      </w:r>
      <w:proofErr w:type="spellEnd"/>
      <w:r w:rsidRPr="009F62C6">
        <w:rPr>
          <w:rFonts w:ascii="Calibri" w:hAnsi="Calibri"/>
        </w:rPr>
        <w:t xml:space="preserve"> – Proper</w:t>
      </w:r>
    </w:p>
    <w:p w14:paraId="2595EF27" w14:textId="77777777" w:rsidR="006F59F0" w:rsidRPr="009F62C6" w:rsidRDefault="006F59F0" w:rsidP="006F59F0">
      <w:pPr>
        <w:pStyle w:val="Heading4"/>
        <w:rPr>
          <w:rFonts w:ascii="Calibri" w:hAnsi="Calibri"/>
        </w:rPr>
      </w:pPr>
      <w:proofErr w:type="spellStart"/>
      <w:r w:rsidRPr="009F62C6">
        <w:rPr>
          <w:rFonts w:ascii="Calibri" w:hAnsi="Calibri"/>
        </w:rPr>
        <w:t>Heg</w:t>
      </w:r>
      <w:proofErr w:type="spellEnd"/>
      <w:r w:rsidRPr="009F62C6">
        <w:rPr>
          <w:rFonts w:ascii="Calibri" w:hAnsi="Calibri"/>
        </w:rPr>
        <w:t xml:space="preserve"> unsustainable – alt causes the plan can’t remedy</w:t>
      </w:r>
    </w:p>
    <w:p w14:paraId="04047114" w14:textId="77777777" w:rsidR="006F59F0" w:rsidRPr="009F62C6" w:rsidRDefault="006F59F0" w:rsidP="006F59F0">
      <w:r w:rsidRPr="009F62C6">
        <w:rPr>
          <w:rStyle w:val="StyleStyleBold12pt"/>
        </w:rPr>
        <w:t>Layne 12</w:t>
      </w:r>
      <w:r w:rsidRPr="009F62C6">
        <w:t xml:space="preserve"> (Christopher, professor and Robert M. Gates Chair in National Security at Texas A &amp; M University’s George H. W. Bush School of Government and Public Service, April 25, 2012, “The Global Power Shift from West to East”, National Interest MAY-JUNE 2012, http://nationalinterest.org/article/the-global-power-shift-west-east-6796) </w:t>
      </w:r>
    </w:p>
    <w:p w14:paraId="3972D1CD" w14:textId="77777777" w:rsidR="006F59F0" w:rsidRPr="009F62C6" w:rsidRDefault="006F59F0" w:rsidP="006F59F0"/>
    <w:p w14:paraId="04E76E88" w14:textId="77777777" w:rsidR="006F59F0" w:rsidRPr="009F62C6" w:rsidRDefault="006F59F0" w:rsidP="006F59F0">
      <w:r w:rsidRPr="009F62C6">
        <w:t xml:space="preserve">The signs of the emerging new world order are many. First, there is </w:t>
      </w:r>
    </w:p>
    <w:p w14:paraId="3D880EB4" w14:textId="77777777" w:rsidR="006F59F0" w:rsidRPr="009F62C6" w:rsidRDefault="006F59F0" w:rsidP="006F59F0">
      <w:r w:rsidRPr="009F62C6">
        <w:t>AND</w:t>
      </w:r>
    </w:p>
    <w:p w14:paraId="27A8EB2E" w14:textId="77777777" w:rsidR="006F59F0" w:rsidRPr="009F62C6" w:rsidRDefault="006F59F0" w:rsidP="006F59F0">
      <w:r w:rsidRPr="009F62C6">
        <w:t xml:space="preserve">Islamist terrorists—a strategically overextended United States inevitably will need to retrench. </w:t>
      </w:r>
    </w:p>
    <w:p w14:paraId="16530ABF" w14:textId="77777777" w:rsidR="006F59F0" w:rsidRPr="009F62C6" w:rsidRDefault="006F59F0" w:rsidP="006F59F0">
      <w:pPr>
        <w:pStyle w:val="Heading4"/>
        <w:rPr>
          <w:rFonts w:ascii="Calibri" w:hAnsi="Calibri"/>
        </w:rPr>
      </w:pPr>
      <w:r w:rsidRPr="009F62C6">
        <w:rPr>
          <w:rFonts w:ascii="Calibri" w:hAnsi="Calibri"/>
        </w:rPr>
        <w:t xml:space="preserve">Trade with Mexico </w:t>
      </w:r>
      <w:r w:rsidRPr="009F62C6">
        <w:rPr>
          <w:rFonts w:ascii="Calibri" w:hAnsi="Calibri"/>
          <w:i/>
          <w:u w:val="single"/>
        </w:rPr>
        <w:t>isn’t</w:t>
      </w:r>
      <w:r w:rsidRPr="009F62C6">
        <w:rPr>
          <w:rFonts w:ascii="Calibri" w:hAnsi="Calibri"/>
          <w:u w:val="single"/>
        </w:rPr>
        <w:t xml:space="preserve"> key to the economy</w:t>
      </w:r>
      <w:r w:rsidRPr="009F62C6">
        <w:rPr>
          <w:rFonts w:ascii="Calibri" w:hAnsi="Calibri"/>
        </w:rPr>
        <w:t xml:space="preserve"> – it’s a </w:t>
      </w:r>
      <w:r w:rsidRPr="009F62C6">
        <w:rPr>
          <w:rFonts w:ascii="Calibri" w:hAnsi="Calibri"/>
          <w:u w:val="single"/>
        </w:rPr>
        <w:t>small percentage</w:t>
      </w:r>
      <w:r w:rsidRPr="009F62C6">
        <w:rPr>
          <w:rFonts w:ascii="Calibri" w:hAnsi="Calibri"/>
        </w:rPr>
        <w:t xml:space="preserve"> of the GDP and their authors conflate </w:t>
      </w:r>
      <w:r w:rsidRPr="009F62C6">
        <w:rPr>
          <w:rFonts w:ascii="Calibri" w:hAnsi="Calibri"/>
          <w:u w:val="single"/>
        </w:rPr>
        <w:t>correlation</w:t>
      </w:r>
      <w:r w:rsidRPr="009F62C6">
        <w:rPr>
          <w:rFonts w:ascii="Calibri" w:hAnsi="Calibri"/>
        </w:rPr>
        <w:t xml:space="preserve"> with </w:t>
      </w:r>
      <w:r w:rsidRPr="009F62C6">
        <w:rPr>
          <w:rFonts w:ascii="Calibri" w:hAnsi="Calibri"/>
          <w:u w:val="single"/>
        </w:rPr>
        <w:t>causation</w:t>
      </w:r>
    </w:p>
    <w:p w14:paraId="0ACFFC5C" w14:textId="77777777" w:rsidR="006F59F0" w:rsidRPr="009F62C6" w:rsidRDefault="006F59F0" w:rsidP="006F59F0">
      <w:r w:rsidRPr="009F62C6">
        <w:rPr>
          <w:rStyle w:val="StyleStyleBold12pt"/>
        </w:rPr>
        <w:t>Villarreal 12</w:t>
      </w:r>
      <w:r w:rsidRPr="009F62C6">
        <w:t xml:space="preserve"> </w:t>
      </w:r>
      <w:r w:rsidRPr="009F62C6">
        <w:rPr>
          <w:sz w:val="16"/>
        </w:rPr>
        <w:t xml:space="preserve">– M. Angeles Villarreal, Specialist in International Trade and Finance (M. Angeles Villarreal, </w:t>
      </w:r>
      <w:r w:rsidRPr="009F62C6">
        <w:rPr>
          <w:i/>
          <w:sz w:val="16"/>
        </w:rPr>
        <w:t>Congressional Research Service</w:t>
      </w:r>
      <w:r w:rsidRPr="009F62C6">
        <w:rPr>
          <w:sz w:val="16"/>
        </w:rPr>
        <w:t>, 08-09-2012, “U.S.-Mexico Economic Relations: Trends, Issues, and Implications”, http://www.fas.org/sgp/crs/row/RL32934.pdf, Accessed 08-02-2013 | AK)</w:t>
      </w:r>
    </w:p>
    <w:p w14:paraId="68110706" w14:textId="77777777" w:rsidR="006F59F0" w:rsidRPr="009F62C6" w:rsidRDefault="006F59F0" w:rsidP="006F59F0"/>
    <w:p w14:paraId="70475475" w14:textId="77777777" w:rsidR="006F59F0" w:rsidRPr="009F62C6" w:rsidRDefault="006F59F0" w:rsidP="006F59F0">
      <w:pPr>
        <w:rPr>
          <w:sz w:val="16"/>
        </w:rPr>
      </w:pPr>
      <w:r w:rsidRPr="009F62C6">
        <w:rPr>
          <w:sz w:val="16"/>
        </w:rPr>
        <w:t xml:space="preserve">Effects on the U.S. Economy </w:t>
      </w:r>
    </w:p>
    <w:p w14:paraId="7B800031" w14:textId="77777777" w:rsidR="006F59F0" w:rsidRPr="009F62C6" w:rsidRDefault="006F59F0" w:rsidP="006F59F0">
      <w:r w:rsidRPr="009F62C6">
        <w:t xml:space="preserve">The overall effect of NAFTA on the U.S. economy has been relatively </w:t>
      </w:r>
    </w:p>
    <w:p w14:paraId="78944305" w14:textId="77777777" w:rsidR="006F59F0" w:rsidRPr="009F62C6" w:rsidRDefault="006F59F0" w:rsidP="006F59F0">
      <w:r w:rsidRPr="009F62C6">
        <w:t>AND</w:t>
      </w:r>
    </w:p>
    <w:p w14:paraId="6ADC1452" w14:textId="77777777" w:rsidR="006F59F0" w:rsidRPr="009F62C6" w:rsidRDefault="006F59F0" w:rsidP="006F59F0">
      <w:r w:rsidRPr="009F62C6">
        <w:t xml:space="preserve">Mexico and the United States influencing investment decisions and the demand for goods. </w:t>
      </w:r>
    </w:p>
    <w:p w14:paraId="18047139" w14:textId="77777777" w:rsidR="006F59F0" w:rsidRPr="009F62C6" w:rsidRDefault="006F59F0" w:rsidP="006F59F0">
      <w:pPr>
        <w:rPr>
          <w:sz w:val="16"/>
          <w:szCs w:val="26"/>
        </w:rPr>
      </w:pPr>
    </w:p>
    <w:p w14:paraId="7D784CAE" w14:textId="77777777" w:rsidR="006F59F0" w:rsidRPr="009F62C6" w:rsidRDefault="006F59F0" w:rsidP="006F59F0">
      <w:pPr>
        <w:pStyle w:val="TagText"/>
        <w:rPr>
          <w:rFonts w:ascii="Calibri" w:hAnsi="Calibri"/>
        </w:rPr>
      </w:pPr>
      <w:r w:rsidRPr="009F62C6">
        <w:rPr>
          <w:rFonts w:ascii="Calibri" w:hAnsi="Calibri"/>
        </w:rPr>
        <w:t>Affirmative claims about inevitable manufacturing decline are alarmism – sustainable manufacturing is the only future.</w:t>
      </w:r>
    </w:p>
    <w:p w14:paraId="0B22992A" w14:textId="77777777" w:rsidR="006F59F0" w:rsidRPr="009F62C6" w:rsidRDefault="006F59F0" w:rsidP="006F59F0">
      <w:pPr>
        <w:rPr>
          <w:rStyle w:val="StyleStyleBold12pt"/>
        </w:rPr>
      </w:pPr>
      <w:proofErr w:type="spellStart"/>
      <w:r w:rsidRPr="009F62C6">
        <w:rPr>
          <w:rStyle w:val="StyleStyleBold12pt"/>
        </w:rPr>
        <w:t>Naim</w:t>
      </w:r>
      <w:proofErr w:type="spellEnd"/>
      <w:r w:rsidRPr="009F62C6">
        <w:rPr>
          <w:rStyle w:val="StyleStyleBold12pt"/>
        </w:rPr>
        <w:t>, Carnegie Endowment senior fellow, 3-21-14</w:t>
      </w:r>
    </w:p>
    <w:p w14:paraId="495A8DBD" w14:textId="77777777" w:rsidR="006F59F0" w:rsidRPr="009F62C6" w:rsidRDefault="006F59F0" w:rsidP="006F59F0">
      <w:r w:rsidRPr="009F62C6">
        <w:t>[</w:t>
      </w:r>
      <w:proofErr w:type="spellStart"/>
      <w:r w:rsidRPr="009F62C6">
        <w:t>Moises</w:t>
      </w:r>
      <w:proofErr w:type="spellEnd"/>
      <w:r w:rsidRPr="009F62C6">
        <w:t>, “America's Coming Manufacturing Revolution” http://www.theatlantic.com/business/print/2014/04/americas-coming-manufacturing-revolution/360931/, accessed 4-26-14, TAP]</w:t>
      </w:r>
    </w:p>
    <w:p w14:paraId="31FC6F51" w14:textId="77777777" w:rsidR="006F59F0" w:rsidRPr="009F62C6" w:rsidRDefault="006F59F0" w:rsidP="006F59F0"/>
    <w:p w14:paraId="3C47403B" w14:textId="77777777" w:rsidR="006F59F0" w:rsidRPr="009F62C6" w:rsidRDefault="006F59F0" w:rsidP="006F59F0">
      <w:r w:rsidRPr="009F62C6">
        <w:t xml:space="preserve">Hardly a day goes by without an article predicting, lamenting, or celebrating America's </w:t>
      </w:r>
    </w:p>
    <w:p w14:paraId="1477EE0E" w14:textId="77777777" w:rsidR="006F59F0" w:rsidRPr="009F62C6" w:rsidRDefault="006F59F0" w:rsidP="006F59F0">
      <w:r w:rsidRPr="009F62C6">
        <w:t>AND</w:t>
      </w:r>
    </w:p>
    <w:p w14:paraId="57F441A9" w14:textId="77777777" w:rsidR="006F59F0" w:rsidRPr="009F62C6" w:rsidRDefault="006F59F0" w:rsidP="006F59F0">
      <w:proofErr w:type="gramStart"/>
      <w:r w:rsidRPr="009F62C6">
        <w:t>areas</w:t>
      </w:r>
      <w:proofErr w:type="gramEnd"/>
      <w:r w:rsidRPr="009F62C6">
        <w:t>, it’s a mistake to describe America as a power in decline.</w:t>
      </w:r>
    </w:p>
    <w:p w14:paraId="5087E189" w14:textId="77777777" w:rsidR="006F59F0" w:rsidRPr="009F62C6" w:rsidRDefault="006F59F0" w:rsidP="006F59F0">
      <w:pPr>
        <w:rPr>
          <w:sz w:val="16"/>
          <w:szCs w:val="26"/>
        </w:rPr>
      </w:pPr>
    </w:p>
    <w:p w14:paraId="07E42941" w14:textId="77777777" w:rsidR="006F59F0" w:rsidRPr="009F62C6" w:rsidRDefault="006F59F0" w:rsidP="006F59F0">
      <w:pPr>
        <w:pStyle w:val="Heading4"/>
        <w:rPr>
          <w:rFonts w:ascii="Calibri" w:hAnsi="Calibri"/>
        </w:rPr>
      </w:pPr>
      <w:r w:rsidRPr="009F62C6">
        <w:rPr>
          <w:rFonts w:ascii="Calibri" w:hAnsi="Calibri"/>
        </w:rPr>
        <w:t>No impact – empirics and stats</w:t>
      </w:r>
    </w:p>
    <w:p w14:paraId="570F45FA" w14:textId="77777777" w:rsidR="006F59F0" w:rsidRPr="009F62C6" w:rsidRDefault="006F59F0" w:rsidP="006F59F0">
      <w:pPr>
        <w:rPr>
          <w:rStyle w:val="StyleStyleBold12pt"/>
        </w:rPr>
      </w:pPr>
      <w:proofErr w:type="spellStart"/>
      <w:r w:rsidRPr="009F62C6">
        <w:rPr>
          <w:rStyle w:val="StyleStyleBold12pt"/>
        </w:rPr>
        <w:t>Fettweis</w:t>
      </w:r>
      <w:proofErr w:type="spellEnd"/>
      <w:r w:rsidRPr="009F62C6">
        <w:rPr>
          <w:rStyle w:val="StyleStyleBold12pt"/>
        </w:rPr>
        <w:t>, 11</w:t>
      </w:r>
    </w:p>
    <w:p w14:paraId="7FFC7DD4" w14:textId="77777777" w:rsidR="006F59F0" w:rsidRPr="009F62C6" w:rsidRDefault="006F59F0" w:rsidP="006F59F0">
      <w:r w:rsidRPr="009F62C6">
        <w:t xml:space="preserve">Christopher J. </w:t>
      </w:r>
      <w:proofErr w:type="spellStart"/>
      <w:r w:rsidRPr="009F62C6">
        <w:t>Fettweis</w:t>
      </w:r>
      <w:proofErr w:type="spellEnd"/>
      <w:r w:rsidRPr="009F62C6">
        <w:t xml:space="preserve">, Department of </w:t>
      </w:r>
      <w:proofErr w:type="gramStart"/>
      <w:r w:rsidRPr="009F62C6">
        <w:t>Political Science</w:t>
      </w:r>
      <w:proofErr w:type="gramEnd"/>
      <w:r w:rsidRPr="009F62C6">
        <w:t>, Tulane University, 9/26/11, Free Riding or Restraint? Examining European Grand Strategy, Comparative Strategy, 30:316–332, EBSCO</w:t>
      </w:r>
    </w:p>
    <w:p w14:paraId="14743171" w14:textId="77777777" w:rsidR="006F59F0" w:rsidRPr="009F62C6" w:rsidRDefault="006F59F0" w:rsidP="006F59F0"/>
    <w:p w14:paraId="4899869B" w14:textId="77777777" w:rsidR="006F59F0" w:rsidRPr="009F62C6" w:rsidRDefault="006F59F0" w:rsidP="006F59F0">
      <w:r w:rsidRPr="009F62C6">
        <w:t xml:space="preserve">It is perhaps worth noting that there is no evidence to support a direct relationship </w:t>
      </w:r>
    </w:p>
    <w:p w14:paraId="44CDB7E2" w14:textId="77777777" w:rsidR="006F59F0" w:rsidRPr="009F62C6" w:rsidRDefault="006F59F0" w:rsidP="006F59F0">
      <w:r w:rsidRPr="009F62C6">
        <w:t>AND</w:t>
      </w:r>
    </w:p>
    <w:p w14:paraId="23142F32" w14:textId="77777777" w:rsidR="006F59F0" w:rsidRPr="009F62C6" w:rsidRDefault="006F59F0" w:rsidP="006F59F0">
      <w:proofErr w:type="gramStart"/>
      <w:r w:rsidRPr="009F62C6">
        <w:t>global</w:t>
      </w:r>
      <w:proofErr w:type="gramEnd"/>
      <w:r w:rsidRPr="009F62C6">
        <w:t xml:space="preserve"> policeman. Those who think otherwise base their view on faith alone.</w:t>
      </w:r>
    </w:p>
    <w:p w14:paraId="58635FB0" w14:textId="77777777" w:rsidR="006F59F0" w:rsidRPr="009F62C6" w:rsidRDefault="006F59F0" w:rsidP="006F59F0">
      <w:pPr>
        <w:pStyle w:val="Heading4"/>
        <w:rPr>
          <w:rFonts w:ascii="Calibri" w:hAnsi="Calibri"/>
        </w:rPr>
      </w:pPr>
      <w:r w:rsidRPr="009F62C6">
        <w:rPr>
          <w:rFonts w:ascii="Calibri" w:hAnsi="Calibri"/>
        </w:rPr>
        <w:t xml:space="preserve">No transition wars and </w:t>
      </w:r>
      <w:proofErr w:type="spellStart"/>
      <w:r w:rsidRPr="009F62C6">
        <w:rPr>
          <w:rFonts w:ascii="Calibri" w:hAnsi="Calibri"/>
        </w:rPr>
        <w:t>heg</w:t>
      </w:r>
      <w:proofErr w:type="spellEnd"/>
      <w:r w:rsidRPr="009F62C6">
        <w:rPr>
          <w:rFonts w:ascii="Calibri" w:hAnsi="Calibri"/>
        </w:rPr>
        <w:t xml:space="preserve"> isn’t key---int’l institutions check </w:t>
      </w:r>
    </w:p>
    <w:p w14:paraId="775ACA8F" w14:textId="77777777" w:rsidR="006F59F0" w:rsidRPr="009F62C6" w:rsidRDefault="006F59F0" w:rsidP="006F59F0">
      <w:r w:rsidRPr="009F62C6">
        <w:rPr>
          <w:rStyle w:val="StyleStyleBold12pt"/>
        </w:rPr>
        <w:t>Fordham 12</w:t>
      </w:r>
      <w:r w:rsidRPr="009F62C6">
        <w:t>—professor of political science at Binghamton University (Ben, International Economic Institutions and Great Power Peace, 8/12/12, http://gt2030.com/2012/08/15/international-economic-institutions-and-great-power-peace/)</w:t>
      </w:r>
    </w:p>
    <w:p w14:paraId="7119D82B" w14:textId="77777777" w:rsidR="006F59F0" w:rsidRPr="009F62C6" w:rsidRDefault="006F59F0" w:rsidP="006F59F0">
      <w:r w:rsidRPr="009F62C6">
        <w:t xml:space="preserve">I enjoyed Jack Levy’s comments on how the world would have looked to people writing </w:t>
      </w:r>
    </w:p>
    <w:p w14:paraId="0786CC28" w14:textId="77777777" w:rsidR="006F59F0" w:rsidRPr="009F62C6" w:rsidRDefault="006F59F0" w:rsidP="006F59F0">
      <w:r w:rsidRPr="009F62C6">
        <w:t>AND</w:t>
      </w:r>
    </w:p>
    <w:p w14:paraId="5952C89C" w14:textId="77777777" w:rsidR="006F59F0" w:rsidRPr="009F62C6" w:rsidRDefault="006F59F0" w:rsidP="006F59F0">
      <w:proofErr w:type="gramStart"/>
      <w:r w:rsidRPr="009F62C6">
        <w:t>the</w:t>
      </w:r>
      <w:proofErr w:type="gramEnd"/>
      <w:r w:rsidRPr="009F62C6">
        <w:t xml:space="preserve"> benefits that emerging powers like China receive from upholding the status quo.</w:t>
      </w:r>
    </w:p>
    <w:p w14:paraId="57E6FDB5" w14:textId="77777777" w:rsidR="006F59F0" w:rsidRPr="009F62C6" w:rsidRDefault="006F59F0" w:rsidP="006F59F0">
      <w:pPr>
        <w:pStyle w:val="Heading4"/>
        <w:rPr>
          <w:rFonts w:ascii="Calibri" w:hAnsi="Calibri"/>
          <w:lang w:eastAsia="zh-CN"/>
        </w:rPr>
      </w:pPr>
      <w:r w:rsidRPr="009F62C6">
        <w:rPr>
          <w:rFonts w:ascii="Calibri" w:hAnsi="Calibri"/>
          <w:lang w:eastAsia="zh-CN"/>
        </w:rPr>
        <w:t>The industry’s empirically resilient</w:t>
      </w:r>
    </w:p>
    <w:p w14:paraId="539FFE51" w14:textId="77777777" w:rsidR="006F59F0" w:rsidRPr="009F62C6" w:rsidRDefault="006F59F0" w:rsidP="006F59F0">
      <w:pPr>
        <w:rPr>
          <w:rStyle w:val="StyleStyleBold12pt"/>
          <w:lang w:eastAsia="zh-CN"/>
        </w:rPr>
      </w:pPr>
      <w:r w:rsidRPr="009F62C6">
        <w:rPr>
          <w:rStyle w:val="StyleStyleBold12pt"/>
          <w:lang w:eastAsia="zh-CN"/>
        </w:rPr>
        <w:t xml:space="preserve">WSJ 11 </w:t>
      </w:r>
      <w:r w:rsidRPr="009F62C6">
        <w:rPr>
          <w:rStyle w:val="StyleStyleBold12pt"/>
          <w:b w:val="0"/>
          <w:sz w:val="16"/>
          <w:lang w:eastAsia="zh-CN"/>
        </w:rPr>
        <w:t>(Wall Street Journal. 2/25/11. "The Truth About U.S. Manufacturing."</w:t>
      </w:r>
      <w:proofErr w:type="gramStart"/>
      <w:r w:rsidRPr="009F62C6">
        <w:rPr>
          <w:rStyle w:val="StyleStyleBold12pt"/>
          <w:b w:val="0"/>
          <w:sz w:val="16"/>
          <w:lang w:eastAsia="zh-CN"/>
        </w:rPr>
        <w:t>online.wsj.com</w:t>
      </w:r>
      <w:proofErr w:type="gramEnd"/>
      <w:r w:rsidRPr="009F62C6">
        <w:rPr>
          <w:rStyle w:val="StyleStyleBold12pt"/>
          <w:b w:val="0"/>
          <w:sz w:val="16"/>
          <w:lang w:eastAsia="zh-CN"/>
        </w:rPr>
        <w:t>/article/SB10001424052748703652104576122353274221570.html.html#articleTabs%3Darticle)</w:t>
      </w:r>
    </w:p>
    <w:p w14:paraId="3BEC430A" w14:textId="77777777" w:rsidR="006F59F0" w:rsidRPr="009F62C6" w:rsidRDefault="006F59F0" w:rsidP="006F59F0">
      <w:pPr>
        <w:rPr>
          <w:rFonts w:eastAsia="Calibri"/>
        </w:rPr>
      </w:pPr>
    </w:p>
    <w:p w14:paraId="71D4B9C3" w14:textId="77777777" w:rsidR="006F59F0" w:rsidRPr="009F62C6" w:rsidRDefault="006F59F0" w:rsidP="006F59F0">
      <w:r w:rsidRPr="009F62C6">
        <w:t xml:space="preserve">Is American manufacturing dead? You might think so reading most of the nation's editorial </w:t>
      </w:r>
    </w:p>
    <w:p w14:paraId="08E75399" w14:textId="77777777" w:rsidR="006F59F0" w:rsidRPr="009F62C6" w:rsidRDefault="006F59F0" w:rsidP="006F59F0">
      <w:r w:rsidRPr="009F62C6">
        <w:t>AND</w:t>
      </w:r>
    </w:p>
    <w:p w14:paraId="2D7EBB79" w14:textId="77777777" w:rsidR="006F59F0" w:rsidRPr="009F62C6" w:rsidRDefault="006F59F0" w:rsidP="006F59F0">
      <w:proofErr w:type="gramStart"/>
      <w:r w:rsidRPr="009F62C6">
        <w:t>supplies</w:t>
      </w:r>
      <w:proofErr w:type="gramEnd"/>
      <w:r w:rsidRPr="009F62C6">
        <w:t xml:space="preserve">, pharmaceuticals and medicine, and oil and natural-gas equipment. </w:t>
      </w:r>
    </w:p>
    <w:p w14:paraId="71EACED8" w14:textId="77777777" w:rsidR="006F59F0" w:rsidRPr="009F62C6" w:rsidRDefault="006F59F0" w:rsidP="006F59F0">
      <w:pPr>
        <w:pStyle w:val="Heading4"/>
        <w:rPr>
          <w:rFonts w:ascii="Calibri" w:hAnsi="Calibri"/>
        </w:rPr>
      </w:pPr>
      <w:r w:rsidRPr="009F62C6">
        <w:rPr>
          <w:rFonts w:ascii="Calibri" w:hAnsi="Calibri"/>
          <w:u w:val="single"/>
        </w:rPr>
        <w:t>No</w:t>
      </w:r>
      <w:r w:rsidRPr="009F62C6">
        <w:rPr>
          <w:rFonts w:ascii="Calibri" w:hAnsi="Calibri"/>
        </w:rPr>
        <w:t xml:space="preserve"> chance of war from economic decline---</w:t>
      </w:r>
      <w:r w:rsidRPr="009F62C6">
        <w:rPr>
          <w:rFonts w:ascii="Calibri" w:hAnsi="Calibri"/>
          <w:u w:val="single"/>
        </w:rPr>
        <w:t>best</w:t>
      </w:r>
      <w:r w:rsidRPr="009F62C6">
        <w:rPr>
          <w:rFonts w:ascii="Calibri" w:hAnsi="Calibri"/>
        </w:rPr>
        <w:t xml:space="preserve"> and </w:t>
      </w:r>
      <w:r w:rsidRPr="009F62C6">
        <w:rPr>
          <w:rFonts w:ascii="Calibri" w:hAnsi="Calibri"/>
          <w:u w:val="single"/>
        </w:rPr>
        <w:t>most recent</w:t>
      </w:r>
      <w:r w:rsidRPr="009F62C6">
        <w:rPr>
          <w:rFonts w:ascii="Calibri" w:hAnsi="Calibri"/>
        </w:rPr>
        <w:t xml:space="preserve"> empirics </w:t>
      </w:r>
    </w:p>
    <w:p w14:paraId="580E3605" w14:textId="77777777" w:rsidR="006F59F0" w:rsidRPr="009F62C6" w:rsidRDefault="006F59F0" w:rsidP="006F59F0">
      <w:r w:rsidRPr="009F62C6">
        <w:t xml:space="preserve">Daniel W. </w:t>
      </w:r>
      <w:proofErr w:type="spellStart"/>
      <w:r w:rsidRPr="009F62C6">
        <w:rPr>
          <w:rStyle w:val="StyleStyleBold12pt"/>
        </w:rPr>
        <w:t>Drezner</w:t>
      </w:r>
      <w:proofErr w:type="spellEnd"/>
      <w:r w:rsidRPr="009F62C6">
        <w:rPr>
          <w:rStyle w:val="StyleStyleBold12pt"/>
        </w:rPr>
        <w:t xml:space="preserve"> 12</w:t>
      </w:r>
      <w:r w:rsidRPr="009F62C6">
        <w:t xml:space="preserve">, Professor, The Fletcher School of Law and Diplomacy, Tufts University, October 2012, “The Irony of Global Economic Governance: The System Worked,” </w:t>
      </w:r>
      <w:hyperlink r:id="rId13" w:history="1">
        <w:r w:rsidRPr="009F62C6">
          <w:t>http://www.globaleconomicgovernance.org/wp-content/uploads/IR-Colloquium-MT12-Week-5_The-Irony-of-Global-Economic-Governance.pdf</w:t>
        </w:r>
      </w:hyperlink>
    </w:p>
    <w:p w14:paraId="343B39E8" w14:textId="77777777" w:rsidR="006F59F0" w:rsidRPr="009F62C6" w:rsidRDefault="006F59F0" w:rsidP="006F59F0">
      <w:r w:rsidRPr="009F62C6">
        <w:t xml:space="preserve">The final outcome addresses a dog that hasn’t barked: the effect of the Great </w:t>
      </w:r>
    </w:p>
    <w:p w14:paraId="5F2935D2" w14:textId="77777777" w:rsidR="006F59F0" w:rsidRPr="009F62C6" w:rsidRDefault="006F59F0" w:rsidP="006F59F0">
      <w:r w:rsidRPr="009F62C6">
        <w:t>AND</w:t>
      </w:r>
    </w:p>
    <w:p w14:paraId="4B02B080" w14:textId="77777777" w:rsidR="006F59F0" w:rsidRPr="009F62C6" w:rsidRDefault="006F59F0" w:rsidP="006F59F0">
      <w:r w:rsidRPr="009F62C6">
        <w:t>II – and not even worse – must be regarded as fortunate.”42</w:t>
      </w:r>
    </w:p>
    <w:p w14:paraId="4139F7F7" w14:textId="77777777" w:rsidR="006F59F0" w:rsidRPr="009F62C6" w:rsidRDefault="006F59F0" w:rsidP="006F59F0">
      <w:pPr>
        <w:pStyle w:val="Heading4"/>
        <w:rPr>
          <w:rFonts w:ascii="Calibri" w:hAnsi="Calibri"/>
        </w:rPr>
      </w:pPr>
      <w:r w:rsidRPr="009F62C6">
        <w:rPr>
          <w:rFonts w:ascii="Calibri" w:hAnsi="Calibri"/>
        </w:rPr>
        <w:t xml:space="preserve">Resilient – hold them to a </w:t>
      </w:r>
      <w:r w:rsidRPr="009F62C6">
        <w:rPr>
          <w:rFonts w:ascii="Calibri" w:hAnsi="Calibri"/>
          <w:u w:val="single"/>
        </w:rPr>
        <w:t>high threshold</w:t>
      </w:r>
      <w:r w:rsidRPr="009F62C6">
        <w:rPr>
          <w:rFonts w:ascii="Calibri" w:hAnsi="Calibri"/>
        </w:rPr>
        <w:t xml:space="preserve"> for war </w:t>
      </w:r>
    </w:p>
    <w:p w14:paraId="67EA93EC" w14:textId="77777777" w:rsidR="006F59F0" w:rsidRPr="009F62C6" w:rsidRDefault="006F59F0" w:rsidP="006F59F0">
      <w:r w:rsidRPr="009F62C6">
        <w:rPr>
          <w:rStyle w:val="StyleStyleBold12pt"/>
        </w:rPr>
        <w:t>Economist</w:t>
      </w:r>
      <w:r w:rsidRPr="009F62C6">
        <w:t>, Economist Intelligence Unit – Global Forecasting Service, 11/16/</w:t>
      </w:r>
      <w:r w:rsidRPr="009F62C6">
        <w:rPr>
          <w:rStyle w:val="StyleStyleBold12pt"/>
        </w:rPr>
        <w:t>’11</w:t>
      </w:r>
    </w:p>
    <w:p w14:paraId="2D39B2BB" w14:textId="77777777" w:rsidR="006F59F0" w:rsidRPr="009F62C6" w:rsidRDefault="006F59F0" w:rsidP="006F59F0">
      <w:r w:rsidRPr="009F62C6">
        <w:t>(</w:t>
      </w:r>
      <w:hyperlink r:id="rId14" w:history="1">
        <w:r w:rsidRPr="009F62C6">
          <w:t>http://gfs.eiu.com/Article.aspx?articleType=gef&amp;articleId=668596451&amp;secID=7</w:t>
        </w:r>
      </w:hyperlink>
      <w:r w:rsidRPr="009F62C6">
        <w:t xml:space="preserve">) </w:t>
      </w:r>
    </w:p>
    <w:p w14:paraId="198A7C4A" w14:textId="77777777" w:rsidR="006F59F0" w:rsidRPr="009F62C6" w:rsidRDefault="006F59F0" w:rsidP="006F59F0">
      <w:r w:rsidRPr="009F62C6">
        <w:t xml:space="preserve">The US economy, by any standard, remains weak, and consumer and business </w:t>
      </w:r>
    </w:p>
    <w:p w14:paraId="70CED9E1" w14:textId="77777777" w:rsidR="006F59F0" w:rsidRPr="009F62C6" w:rsidRDefault="006F59F0" w:rsidP="006F59F0">
      <w:r w:rsidRPr="009F62C6">
        <w:t>AND</w:t>
      </w:r>
    </w:p>
    <w:p w14:paraId="4A897304" w14:textId="77777777" w:rsidR="006F59F0" w:rsidRPr="009F62C6" w:rsidRDefault="006F59F0" w:rsidP="006F59F0">
      <w:proofErr w:type="gramStart"/>
      <w:r w:rsidRPr="009F62C6">
        <w:t>28 of the last 30 months—and by a moribund housing market.</w:t>
      </w:r>
      <w:proofErr w:type="gramEnd"/>
    </w:p>
    <w:p w14:paraId="160E380C" w14:textId="77777777" w:rsidR="006F59F0" w:rsidRPr="009F62C6" w:rsidRDefault="006F59F0" w:rsidP="006F59F0">
      <w:pPr>
        <w:rPr>
          <w:sz w:val="16"/>
        </w:rPr>
      </w:pPr>
    </w:p>
    <w:p w14:paraId="3A88E4CC" w14:textId="77777777" w:rsidR="006F59F0" w:rsidRPr="009F62C6" w:rsidRDefault="006F59F0" w:rsidP="006F59F0">
      <w:pPr>
        <w:pStyle w:val="Heading3"/>
        <w:rPr>
          <w:rFonts w:ascii="Calibri" w:hAnsi="Calibri"/>
        </w:rPr>
      </w:pPr>
      <w:r w:rsidRPr="009F62C6">
        <w:rPr>
          <w:rFonts w:ascii="Calibri" w:hAnsi="Calibri"/>
        </w:rPr>
        <w:t>2AC – Protectionism</w:t>
      </w:r>
    </w:p>
    <w:p w14:paraId="30BE480B" w14:textId="77777777" w:rsidR="006F59F0" w:rsidRPr="009F62C6" w:rsidRDefault="006F59F0" w:rsidP="006F59F0">
      <w:pPr>
        <w:pStyle w:val="Heading4"/>
        <w:rPr>
          <w:rFonts w:ascii="Calibri" w:hAnsi="Calibri"/>
        </w:rPr>
      </w:pPr>
      <w:r w:rsidRPr="009F62C6">
        <w:rPr>
          <w:rFonts w:ascii="Calibri" w:hAnsi="Calibri"/>
        </w:rPr>
        <w:t xml:space="preserve">Open trade is </w:t>
      </w:r>
      <w:r w:rsidRPr="009F62C6">
        <w:rPr>
          <w:rFonts w:ascii="Calibri" w:hAnsi="Calibri"/>
          <w:u w:val="single"/>
        </w:rPr>
        <w:t>locked in</w:t>
      </w:r>
      <w:r w:rsidRPr="009F62C6">
        <w:rPr>
          <w:rFonts w:ascii="Calibri" w:hAnsi="Calibri"/>
        </w:rPr>
        <w:t>—no protectionism</w:t>
      </w:r>
    </w:p>
    <w:p w14:paraId="0EDE90FC" w14:textId="77777777" w:rsidR="006F59F0" w:rsidRPr="009F62C6" w:rsidRDefault="006F59F0" w:rsidP="006F59F0">
      <w:pPr>
        <w:rPr>
          <w:b/>
          <w:sz w:val="26"/>
        </w:rPr>
      </w:pPr>
      <w:r w:rsidRPr="009F62C6">
        <w:rPr>
          <w:rStyle w:val="StyleStyleBold12pt"/>
        </w:rPr>
        <w:t>Kim 13</w:t>
      </w:r>
      <w:r w:rsidRPr="009F62C6">
        <w:t xml:space="preserve">, </w:t>
      </w:r>
      <w:proofErr w:type="spellStart"/>
      <w:r w:rsidRPr="009F62C6">
        <w:t>Soo</w:t>
      </w:r>
      <w:proofErr w:type="spellEnd"/>
      <w:r w:rsidRPr="009F62C6">
        <w:t xml:space="preserve"> </w:t>
      </w:r>
      <w:proofErr w:type="spellStart"/>
      <w:r w:rsidRPr="009F62C6">
        <w:t>Yeon</w:t>
      </w:r>
      <w:proofErr w:type="spellEnd"/>
      <w:r w:rsidRPr="009F62C6">
        <w:t xml:space="preserve"> Kim, of the National University of Singapore, associate professor of music at Nazareth College of Rochester, New York, Fellow of the Transatlantic Academy, based at the German Marshall Fund of the United States, The Monkey Cage, January 30, 2013, " Protectionism During Recessions: Is This Time Different?</w:t>
      </w:r>
      <w:proofErr w:type="gramStart"/>
      <w:r w:rsidRPr="009F62C6">
        <w:t>",</w:t>
      </w:r>
      <w:proofErr w:type="gramEnd"/>
      <w:r w:rsidRPr="009F62C6">
        <w:t xml:space="preserve"> http://themonkeycage.org/blog/2013/01/30/protectionism-during-recessions-is-this-time-different/</w:t>
      </w:r>
    </w:p>
    <w:p w14:paraId="0B6CD5DD" w14:textId="77777777" w:rsidR="006F59F0" w:rsidRPr="009F62C6" w:rsidRDefault="006F59F0" w:rsidP="006F59F0"/>
    <w:p w14:paraId="6955293E" w14:textId="77777777" w:rsidR="006F59F0" w:rsidRPr="009F62C6" w:rsidRDefault="006F59F0" w:rsidP="006F59F0">
      <w:r w:rsidRPr="009F62C6">
        <w:t xml:space="preserve">There is widespread agreement regarding the critical role of international institutions as “firewalls” </w:t>
      </w:r>
    </w:p>
    <w:p w14:paraId="031C24F1" w14:textId="77777777" w:rsidR="006F59F0" w:rsidRPr="009F62C6" w:rsidRDefault="006F59F0" w:rsidP="006F59F0">
      <w:r w:rsidRPr="009F62C6">
        <w:t>AND</w:t>
      </w:r>
    </w:p>
    <w:p w14:paraId="69C1D6DD" w14:textId="77777777" w:rsidR="006F59F0" w:rsidRPr="009F62C6" w:rsidRDefault="006F59F0" w:rsidP="006F59F0">
      <w:proofErr w:type="gramStart"/>
      <w:r w:rsidRPr="009F62C6">
        <w:t>firms</w:t>
      </w:r>
      <w:proofErr w:type="gramEnd"/>
      <w:r w:rsidRPr="009F62C6">
        <w:t xml:space="preserve"> from pushing for more protection remains an important question for further research.</w:t>
      </w:r>
    </w:p>
    <w:p w14:paraId="4C5CC7A9" w14:textId="77777777" w:rsidR="006F59F0" w:rsidRPr="009F62C6" w:rsidRDefault="006F59F0" w:rsidP="006F59F0">
      <w:pPr>
        <w:pStyle w:val="Heading4"/>
        <w:rPr>
          <w:rFonts w:ascii="Calibri" w:hAnsi="Calibri"/>
        </w:rPr>
      </w:pPr>
      <w:r w:rsidRPr="009F62C6">
        <w:rPr>
          <w:rFonts w:ascii="Calibri" w:hAnsi="Calibri"/>
        </w:rPr>
        <w:t xml:space="preserve">Trade disputes don’t escalate – solidified international norms </w:t>
      </w:r>
    </w:p>
    <w:p w14:paraId="1E64740A" w14:textId="77777777" w:rsidR="006F59F0" w:rsidRPr="009F62C6" w:rsidRDefault="006F59F0" w:rsidP="006F59F0">
      <w:proofErr w:type="spellStart"/>
      <w:r w:rsidRPr="009F62C6">
        <w:rPr>
          <w:rStyle w:val="StyleStyleBold12pt"/>
        </w:rPr>
        <w:t>Ikenson</w:t>
      </w:r>
      <w:proofErr w:type="spellEnd"/>
      <w:r w:rsidRPr="009F62C6">
        <w:rPr>
          <w:rStyle w:val="StyleStyleBold12pt"/>
        </w:rPr>
        <w:t xml:space="preserve"> 12</w:t>
      </w:r>
      <w:r w:rsidRPr="009F62C6">
        <w:rPr>
          <w:b/>
        </w:rPr>
        <w:t xml:space="preserve"> </w:t>
      </w:r>
      <w:r w:rsidRPr="009F62C6">
        <w:t xml:space="preserve">[March 5th, Daniel, </w:t>
      </w:r>
      <w:hyperlink r:id="rId15" w:history="1">
        <w:r w:rsidRPr="009F62C6">
          <w:t xml:space="preserve">Daniel </w:t>
        </w:r>
        <w:proofErr w:type="spellStart"/>
        <w:r w:rsidRPr="009F62C6">
          <w:t>Ikenson</w:t>
        </w:r>
        <w:proofErr w:type="spellEnd"/>
      </w:hyperlink>
      <w:r w:rsidRPr="009F62C6">
        <w:t xml:space="preserve"> is director of the Herbert A. </w:t>
      </w:r>
      <w:proofErr w:type="spellStart"/>
      <w:r w:rsidRPr="009F62C6">
        <w:t>Stiefel</w:t>
      </w:r>
      <w:proofErr w:type="spellEnd"/>
      <w:r w:rsidRPr="009F62C6">
        <w:t xml:space="preserve"> Center for Trade Policy Studies at the Cato Institute, </w:t>
      </w:r>
    </w:p>
    <w:p w14:paraId="0EC46EB7" w14:textId="77777777" w:rsidR="006F59F0" w:rsidRPr="009F62C6" w:rsidRDefault="006F59F0" w:rsidP="006F59F0">
      <w:r w:rsidRPr="009F62C6">
        <w:t xml:space="preserve"> </w:t>
      </w:r>
      <w:hyperlink r:id="rId16" w:history="1">
        <w:r w:rsidRPr="009F62C6">
          <w:t>http://www.cato.org/publications/free-trade-bulletin/trade-policy-priority-one-averting-uschina-trade-war</w:t>
        </w:r>
      </w:hyperlink>
      <w:r w:rsidRPr="009F62C6">
        <w:t xml:space="preserve">] </w:t>
      </w:r>
    </w:p>
    <w:p w14:paraId="20D8161C" w14:textId="77777777" w:rsidR="006F59F0" w:rsidRPr="009F62C6" w:rsidRDefault="006F59F0" w:rsidP="006F59F0">
      <w:r w:rsidRPr="009F62C6">
        <w:t>An emerging narrative in 2012 is that a proliferation of protectionist, treaty-violating</w:t>
      </w:r>
    </w:p>
    <w:p w14:paraId="1CD4E96B" w14:textId="77777777" w:rsidR="006F59F0" w:rsidRPr="009F62C6" w:rsidRDefault="006F59F0" w:rsidP="006F59F0">
      <w:r w:rsidRPr="009F62C6">
        <w:t>AND</w:t>
      </w:r>
    </w:p>
    <w:p w14:paraId="2F0B7F05" w14:textId="77777777" w:rsidR="006F59F0" w:rsidRPr="009F62C6" w:rsidRDefault="006F59F0" w:rsidP="006F59F0">
      <w:proofErr w:type="gramStart"/>
      <w:r w:rsidRPr="009F62C6">
        <w:t>that</w:t>
      </w:r>
      <w:proofErr w:type="gramEnd"/>
      <w:r w:rsidRPr="009F62C6">
        <w:t xml:space="preserve"> suggests that the kerfuffle is containable and the recent trend reversible.1</w:t>
      </w:r>
    </w:p>
    <w:p w14:paraId="6714B1CA" w14:textId="77777777" w:rsidR="006F59F0" w:rsidRPr="009F62C6" w:rsidRDefault="006F59F0" w:rsidP="006F59F0"/>
    <w:p w14:paraId="1FF57D75" w14:textId="77777777" w:rsidR="006F59F0" w:rsidRPr="009F62C6" w:rsidRDefault="006F59F0" w:rsidP="006F59F0">
      <w:pPr>
        <w:pStyle w:val="Heading4"/>
        <w:rPr>
          <w:rFonts w:ascii="Calibri" w:hAnsi="Calibri"/>
        </w:rPr>
      </w:pPr>
      <w:r w:rsidRPr="009F62C6">
        <w:rPr>
          <w:rFonts w:ascii="Calibri" w:hAnsi="Calibri"/>
        </w:rPr>
        <w:t>Trade doesn’t solve conflict—best quantitative studies</w:t>
      </w:r>
    </w:p>
    <w:p w14:paraId="27DABAA3" w14:textId="77777777" w:rsidR="006F59F0" w:rsidRPr="009F62C6" w:rsidRDefault="006F59F0" w:rsidP="006F59F0">
      <w:pPr>
        <w:rPr>
          <w:sz w:val="16"/>
        </w:rPr>
      </w:pPr>
      <w:proofErr w:type="spellStart"/>
      <w:r w:rsidRPr="009F62C6">
        <w:rPr>
          <w:rStyle w:val="StyleStyleBold12pt"/>
        </w:rPr>
        <w:t>Pevehouse</w:t>
      </w:r>
      <w:proofErr w:type="spellEnd"/>
      <w:r w:rsidRPr="009F62C6">
        <w:rPr>
          <w:rStyle w:val="StyleStyleBold12pt"/>
        </w:rPr>
        <w:t xml:space="preserve"> ‘4</w:t>
      </w:r>
      <w:r w:rsidRPr="009F62C6">
        <w:t xml:space="preserve"> </w:t>
      </w:r>
      <w:proofErr w:type="gramStart"/>
      <w:r w:rsidRPr="009F62C6">
        <w:rPr>
          <w:sz w:val="16"/>
        </w:rPr>
        <w:t>( political</w:t>
      </w:r>
      <w:proofErr w:type="gramEnd"/>
      <w:r w:rsidRPr="009F62C6">
        <w:rPr>
          <w:sz w:val="16"/>
        </w:rPr>
        <w:t xml:space="preserve"> science professor at U Wisconsin (Jon, The Journal of Politics, 66.1, “Interdependence Theory and the Measurement of International Conflict”, JSTOR)</w:t>
      </w:r>
    </w:p>
    <w:p w14:paraId="0D36BD7C" w14:textId="77777777" w:rsidR="006F59F0" w:rsidRPr="009F62C6" w:rsidRDefault="006F59F0" w:rsidP="006F59F0">
      <w:pPr>
        <w:rPr>
          <w:sz w:val="16"/>
        </w:rPr>
      </w:pPr>
    </w:p>
    <w:p w14:paraId="080FEF5A" w14:textId="77777777" w:rsidR="006F59F0" w:rsidRPr="009F62C6" w:rsidRDefault="006F59F0" w:rsidP="006F59F0">
      <w:r w:rsidRPr="009F62C6">
        <w:t xml:space="preserve">Conclusions </w:t>
      </w:r>
      <w:proofErr w:type="gramStart"/>
      <w:r w:rsidRPr="009F62C6">
        <w:t>Although</w:t>
      </w:r>
      <w:proofErr w:type="gramEnd"/>
      <w:r w:rsidRPr="009F62C6">
        <w:t xml:space="preserve"> the results presented here are certainly not the final answer to the question </w:t>
      </w:r>
    </w:p>
    <w:p w14:paraId="665E171A" w14:textId="77777777" w:rsidR="006F59F0" w:rsidRPr="009F62C6" w:rsidRDefault="006F59F0" w:rsidP="006F59F0">
      <w:r w:rsidRPr="009F62C6">
        <w:t>AND</w:t>
      </w:r>
    </w:p>
    <w:p w14:paraId="42A91E41" w14:textId="77777777" w:rsidR="006F59F0" w:rsidRPr="009F62C6" w:rsidRDefault="006F59F0" w:rsidP="006F59F0">
      <w:proofErr w:type="gramStart"/>
      <w:r w:rsidRPr="009F62C6">
        <w:t>panacea</w:t>
      </w:r>
      <w:proofErr w:type="gramEnd"/>
      <w:r w:rsidRPr="009F62C6">
        <w:t xml:space="preserve"> for the vagaries of nor is it a blight on interstate relations.</w:t>
      </w:r>
    </w:p>
    <w:p w14:paraId="6CFA8D56" w14:textId="77777777" w:rsidR="006F59F0" w:rsidRPr="009F62C6" w:rsidRDefault="006F59F0" w:rsidP="006F59F0"/>
    <w:p w14:paraId="630D0165" w14:textId="77777777" w:rsidR="006F59F0" w:rsidRPr="009F62C6" w:rsidRDefault="006F59F0" w:rsidP="006F59F0">
      <w:pPr>
        <w:pStyle w:val="Heading2"/>
        <w:rPr>
          <w:rFonts w:ascii="Calibri" w:hAnsi="Calibri" w:cs="Times New Roman"/>
        </w:rPr>
      </w:pPr>
      <w:r w:rsidRPr="009F62C6">
        <w:rPr>
          <w:rFonts w:ascii="Calibri" w:hAnsi="Calibri" w:cs="Times New Roman"/>
        </w:rPr>
        <w:t xml:space="preserve">1NC – Turn – Shunning </w:t>
      </w:r>
    </w:p>
    <w:p w14:paraId="04FB61ED" w14:textId="77777777" w:rsidR="006F59F0" w:rsidRPr="009F62C6" w:rsidRDefault="006F59F0" w:rsidP="006F59F0">
      <w:pPr>
        <w:rPr>
          <w:rStyle w:val="StyleStyleBold12pt"/>
        </w:rPr>
      </w:pPr>
      <w:r w:rsidRPr="009F62C6">
        <w:rPr>
          <w:rStyle w:val="StyleStyleBold12pt"/>
        </w:rPr>
        <w:t>Reject engagement with human rights abusers — moral duty to shun</w:t>
      </w:r>
    </w:p>
    <w:p w14:paraId="3AE87998" w14:textId="77777777" w:rsidR="006F59F0" w:rsidRPr="009F62C6" w:rsidRDefault="006F59F0" w:rsidP="006F59F0">
      <w:proofErr w:type="spellStart"/>
      <w:r w:rsidRPr="009F62C6">
        <w:rPr>
          <w:rStyle w:val="StyleStyleBold12pt"/>
        </w:rPr>
        <w:t>Beversluis</w:t>
      </w:r>
      <w:proofErr w:type="spellEnd"/>
      <w:r w:rsidRPr="009F62C6">
        <w:rPr>
          <w:rStyle w:val="StyleStyleBold12pt"/>
        </w:rPr>
        <w:t xml:space="preserve"> 89</w:t>
      </w:r>
      <w:r w:rsidRPr="009F62C6">
        <w:t xml:space="preserve"> — Eric H. </w:t>
      </w:r>
      <w:proofErr w:type="spellStart"/>
      <w:r w:rsidRPr="009F62C6">
        <w:t>Beversluis</w:t>
      </w:r>
      <w:proofErr w:type="spellEnd"/>
      <w:r w:rsidRPr="009F62C6">
        <w:t xml:space="preserve">, Professor of Philosophy and Economics at Aquinas College, holds an A.B. in Philosophy and German from Calvin College, an M.A. in Philosophy from Northwestern University, an M.A. in Economics from Ohio State University, and a Ph.D. in the Philosophy of Education from Northwestern University, 1989 (“On Shunning Undesirable Regimes: Ethics and Economic Sanctions,” </w:t>
      </w:r>
      <w:r w:rsidRPr="009F62C6">
        <w:rPr>
          <w:i/>
        </w:rPr>
        <w:t>Public Affairs Quarterly</w:t>
      </w:r>
      <w:r w:rsidRPr="009F62C6">
        <w:t>, Volume 3, Number 2, April, Available Online to Subscribing Institutions via JSTOR, p. 17-19)</w:t>
      </w:r>
    </w:p>
    <w:p w14:paraId="038D946A" w14:textId="77777777" w:rsidR="006F59F0" w:rsidRPr="009F62C6" w:rsidRDefault="006F59F0" w:rsidP="006F59F0">
      <w:r w:rsidRPr="009F62C6">
        <w:t xml:space="preserve">A fundamental task of morality is resolving conflicting interests. If we both want </w:t>
      </w:r>
    </w:p>
    <w:p w14:paraId="698351F7" w14:textId="77777777" w:rsidR="006F59F0" w:rsidRPr="009F62C6" w:rsidRDefault="006F59F0" w:rsidP="006F59F0">
      <w:r w:rsidRPr="009F62C6">
        <w:t>AND</w:t>
      </w:r>
    </w:p>
    <w:p w14:paraId="6DEC580E" w14:textId="77777777" w:rsidR="006F59F0" w:rsidRPr="009F62C6" w:rsidRDefault="006F59F0" w:rsidP="006F59F0">
      <w:proofErr w:type="gramStart"/>
      <w:r w:rsidRPr="009F62C6">
        <w:t>failure</w:t>
      </w:r>
      <w:proofErr w:type="gramEnd"/>
      <w:r w:rsidRPr="009F62C6">
        <w:t xml:space="preserve"> as tacit complicity in the willful, persistent, and flagrant immorality.</w:t>
      </w:r>
    </w:p>
    <w:p w14:paraId="1EFAFD6F" w14:textId="77777777" w:rsidR="006F59F0" w:rsidRPr="009F62C6" w:rsidRDefault="006F59F0" w:rsidP="006F59F0"/>
    <w:p w14:paraId="1DD957FA" w14:textId="77777777" w:rsidR="006F59F0" w:rsidRPr="009F62C6" w:rsidRDefault="006F59F0" w:rsidP="006F59F0">
      <w:pPr>
        <w:pStyle w:val="Heading1"/>
        <w:rPr>
          <w:rFonts w:ascii="Calibri" w:hAnsi="Calibri"/>
        </w:rPr>
      </w:pPr>
      <w:r w:rsidRPr="009F62C6">
        <w:rPr>
          <w:rFonts w:ascii="Calibri" w:hAnsi="Calibri"/>
        </w:rPr>
        <w:t>2NC</w:t>
      </w:r>
    </w:p>
    <w:p w14:paraId="3610E4B1" w14:textId="77777777" w:rsidR="006F59F0" w:rsidRPr="009F62C6" w:rsidRDefault="006F59F0" w:rsidP="006F59F0"/>
    <w:p w14:paraId="41223018" w14:textId="77777777" w:rsidR="006F59F0" w:rsidRPr="009F62C6" w:rsidRDefault="006F59F0" w:rsidP="006F59F0">
      <w:pPr>
        <w:pStyle w:val="Heading2"/>
        <w:ind w:left="1440" w:firstLine="720"/>
        <w:jc w:val="left"/>
        <w:rPr>
          <w:rFonts w:ascii="Calibri" w:hAnsi="Calibri"/>
        </w:rPr>
      </w:pPr>
      <w:r w:rsidRPr="009F62C6">
        <w:rPr>
          <w:rFonts w:ascii="Calibri" w:hAnsi="Calibri"/>
        </w:rPr>
        <w:t>2nc at: warming impact</w:t>
      </w:r>
    </w:p>
    <w:p w14:paraId="579BE1BC" w14:textId="77777777" w:rsidR="006F59F0" w:rsidRPr="009F62C6" w:rsidRDefault="006F59F0" w:rsidP="006F59F0">
      <w:pPr>
        <w:pStyle w:val="TagText"/>
        <w:rPr>
          <w:rFonts w:ascii="Calibri" w:hAnsi="Calibri"/>
        </w:rPr>
      </w:pPr>
      <w:proofErr w:type="gramStart"/>
      <w:r w:rsidRPr="009F62C6">
        <w:rPr>
          <w:rFonts w:ascii="Calibri" w:hAnsi="Calibri"/>
        </w:rPr>
        <w:t>status</w:t>
      </w:r>
      <w:proofErr w:type="gramEnd"/>
      <w:r w:rsidRPr="009F62C6">
        <w:rPr>
          <w:rFonts w:ascii="Calibri" w:hAnsi="Calibri"/>
        </w:rPr>
        <w:t xml:space="preserve"> quo international warming institutions are locked in and distinct from the plan – the </w:t>
      </w:r>
      <w:proofErr w:type="spellStart"/>
      <w:r w:rsidRPr="009F62C6">
        <w:rPr>
          <w:rFonts w:ascii="Calibri" w:hAnsi="Calibri"/>
        </w:rPr>
        <w:t>squo</w:t>
      </w:r>
      <w:proofErr w:type="spellEnd"/>
      <w:r w:rsidRPr="009F62C6">
        <w:rPr>
          <w:rFonts w:ascii="Calibri" w:hAnsi="Calibri"/>
        </w:rPr>
        <w:t xml:space="preserve"> will solve or fail with or without the plan</w:t>
      </w:r>
    </w:p>
    <w:p w14:paraId="122FBB0C" w14:textId="77777777" w:rsidR="006F59F0" w:rsidRPr="009F62C6" w:rsidRDefault="006F59F0" w:rsidP="006F59F0">
      <w:r w:rsidRPr="009F62C6">
        <w:t xml:space="preserve">Lisa </w:t>
      </w:r>
      <w:r w:rsidRPr="009F62C6">
        <w:rPr>
          <w:rStyle w:val="StyleStyleBold12pt"/>
        </w:rPr>
        <w:t>Friedman</w:t>
      </w:r>
      <w:r w:rsidRPr="009F62C6">
        <w:t xml:space="preserve">, Deputy Editor of </w:t>
      </w:r>
      <w:proofErr w:type="spellStart"/>
      <w:r w:rsidRPr="009F62C6">
        <w:t>Climatewire</w:t>
      </w:r>
      <w:proofErr w:type="spellEnd"/>
      <w:r w:rsidRPr="009F62C6">
        <w:t xml:space="preserve"> in Scientific American, </w:t>
      </w:r>
      <w:r w:rsidRPr="009F62C6">
        <w:rPr>
          <w:rStyle w:val="StyleStyleBold12pt"/>
        </w:rPr>
        <w:t>14</w:t>
      </w:r>
      <w:r w:rsidRPr="009F62C6">
        <w:t xml:space="preserve"> [“Global Effort to Combat Climate Change May Not End in Paris Next Year,” Jan 14, http://www.scientificamerican.com/article/global-effort-to-combat-combat-climate-change-may-not-end-in-paris-next-year/]</w:t>
      </w:r>
    </w:p>
    <w:p w14:paraId="4C27755A" w14:textId="77777777" w:rsidR="006F59F0" w:rsidRPr="009F62C6" w:rsidRDefault="006F59F0" w:rsidP="006F59F0"/>
    <w:p w14:paraId="20CDEE2A" w14:textId="77777777" w:rsidR="006F59F0" w:rsidRPr="009F62C6" w:rsidRDefault="006F59F0" w:rsidP="006F59F0">
      <w:r w:rsidRPr="009F62C6">
        <w:t xml:space="preserve">It's been more than four years since leaders tried and failed to craft a binding </w:t>
      </w:r>
    </w:p>
    <w:p w14:paraId="17368D63" w14:textId="77777777" w:rsidR="006F59F0" w:rsidRPr="009F62C6" w:rsidRDefault="006F59F0" w:rsidP="006F59F0">
      <w:r w:rsidRPr="009F62C6">
        <w:t>AND</w:t>
      </w:r>
    </w:p>
    <w:p w14:paraId="22DAD76C" w14:textId="77777777" w:rsidR="006F59F0" w:rsidRPr="009F62C6" w:rsidRDefault="006F59F0" w:rsidP="006F59F0">
      <w:proofErr w:type="gramStart"/>
      <w:r w:rsidRPr="009F62C6">
        <w:t>world's</w:t>
      </w:r>
      <w:proofErr w:type="gramEnd"/>
      <w:r w:rsidRPr="009F62C6">
        <w:t xml:space="preserve"> problems. We can't use just one tool to solve climate change."</w:t>
      </w:r>
    </w:p>
    <w:p w14:paraId="40871683" w14:textId="77777777" w:rsidR="006F59F0" w:rsidRPr="009F62C6" w:rsidRDefault="006F59F0" w:rsidP="006F59F0">
      <w:pPr>
        <w:pStyle w:val="Heading4"/>
        <w:rPr>
          <w:rFonts w:ascii="Calibri" w:hAnsi="Calibri"/>
        </w:rPr>
      </w:pPr>
      <w:r w:rsidRPr="009F62C6">
        <w:rPr>
          <w:rFonts w:ascii="Calibri" w:hAnsi="Calibri"/>
        </w:rPr>
        <w:t xml:space="preserve">No impact---mitigation and adaptation will solve---no tipping point or “1% risk” </w:t>
      </w:r>
      <w:proofErr w:type="spellStart"/>
      <w:r w:rsidRPr="009F62C6">
        <w:rPr>
          <w:rFonts w:ascii="Calibri" w:hAnsi="Calibri"/>
        </w:rPr>
        <w:t>args</w:t>
      </w:r>
      <w:proofErr w:type="spellEnd"/>
      <w:r w:rsidRPr="009F62C6">
        <w:rPr>
          <w:rFonts w:ascii="Calibri" w:hAnsi="Calibri"/>
        </w:rPr>
        <w:t xml:space="preserve"> </w:t>
      </w:r>
    </w:p>
    <w:p w14:paraId="197775FC" w14:textId="77777777" w:rsidR="006F59F0" w:rsidRPr="009F62C6" w:rsidRDefault="006F59F0" w:rsidP="006F59F0">
      <w:r w:rsidRPr="009F62C6">
        <w:t xml:space="preserve">Robert O. </w:t>
      </w:r>
      <w:r w:rsidRPr="009F62C6">
        <w:rPr>
          <w:rStyle w:val="StyleStyleBold12pt"/>
        </w:rPr>
        <w:t>Mendelsohn 9</w:t>
      </w:r>
      <w:r w:rsidRPr="009F62C6">
        <w:t>, the Edwin Weyerhaeuser Davis Professor, Yale School of Forestry and Environmental Studies, Yale University, June 2009, “Climate Change and Economic Growth,” online: http://www.growthcommission.org/storage/cgdev/documents/gcwp060web.pdf</w:t>
      </w:r>
    </w:p>
    <w:p w14:paraId="16F60896" w14:textId="77777777" w:rsidR="006F59F0" w:rsidRPr="009F62C6" w:rsidRDefault="006F59F0" w:rsidP="006F59F0">
      <w:r w:rsidRPr="009F62C6">
        <w:t xml:space="preserve">The heart of the debate about climate change comes from a number of warnings from </w:t>
      </w:r>
    </w:p>
    <w:p w14:paraId="77B41344" w14:textId="77777777" w:rsidR="006F59F0" w:rsidRPr="009F62C6" w:rsidRDefault="006F59F0" w:rsidP="006F59F0">
      <w:r w:rsidRPr="009F62C6">
        <w:t>AND</w:t>
      </w:r>
    </w:p>
    <w:p w14:paraId="5254216C" w14:textId="77777777" w:rsidR="006F59F0" w:rsidRPr="009F62C6" w:rsidRDefault="006F59F0" w:rsidP="006F59F0">
      <w:proofErr w:type="gramStart"/>
      <w:r w:rsidRPr="009F62C6">
        <w:t>economic</w:t>
      </w:r>
      <w:proofErr w:type="gramEnd"/>
      <w:r w:rsidRPr="009F62C6">
        <w:t xml:space="preserve"> growth and well‐being may be at risk (Stern 2006).</w:t>
      </w:r>
    </w:p>
    <w:p w14:paraId="009300AF" w14:textId="77777777" w:rsidR="006F59F0" w:rsidRPr="009F62C6" w:rsidRDefault="006F59F0" w:rsidP="006F59F0">
      <w:r w:rsidRPr="009F62C6">
        <w:t xml:space="preserve">These statements are largely alarmist and misleading. Although climate change is a serious problem </w:t>
      </w:r>
    </w:p>
    <w:p w14:paraId="228DE1E3" w14:textId="77777777" w:rsidR="006F59F0" w:rsidRPr="009F62C6" w:rsidRDefault="006F59F0" w:rsidP="006F59F0">
      <w:r w:rsidRPr="009F62C6">
        <w:t>AND</w:t>
      </w:r>
    </w:p>
    <w:p w14:paraId="381F90AB" w14:textId="77777777" w:rsidR="006F59F0" w:rsidRPr="009F62C6" w:rsidRDefault="006F59F0" w:rsidP="006F59F0">
      <w:proofErr w:type="gramStart"/>
      <w:r w:rsidRPr="009F62C6">
        <w:t>range</w:t>
      </w:r>
      <w:proofErr w:type="gramEnd"/>
      <w:r w:rsidRPr="009F62C6">
        <w:t xml:space="preserve"> climate risks. What is needed are long</w:t>
      </w:r>
      <w:proofErr w:type="gramStart"/>
      <w:r w:rsidRPr="009F62C6">
        <w:t>‐run balanced</w:t>
      </w:r>
      <w:proofErr w:type="gramEnd"/>
      <w:r w:rsidRPr="009F62C6">
        <w:t xml:space="preserve"> responses.</w:t>
      </w:r>
    </w:p>
    <w:p w14:paraId="2DFDAEE0" w14:textId="77777777" w:rsidR="006F59F0" w:rsidRPr="009F62C6" w:rsidRDefault="006F59F0" w:rsidP="006F59F0">
      <w:pPr>
        <w:pStyle w:val="Heading4"/>
        <w:rPr>
          <w:rFonts w:ascii="Calibri" w:hAnsi="Calibri"/>
        </w:rPr>
      </w:pPr>
      <w:r w:rsidRPr="009F62C6">
        <w:rPr>
          <w:rFonts w:ascii="Calibri" w:hAnsi="Calibri"/>
        </w:rPr>
        <w:t xml:space="preserve">Warming is slow – and not real </w:t>
      </w:r>
    </w:p>
    <w:p w14:paraId="782A92C0" w14:textId="77777777" w:rsidR="006F59F0" w:rsidRPr="009F62C6" w:rsidRDefault="006F59F0" w:rsidP="006F59F0">
      <w:r w:rsidRPr="009F62C6">
        <w:rPr>
          <w:rStyle w:val="StyleStyleBold12pt"/>
        </w:rPr>
        <w:t>Taylor ’11</w:t>
      </w:r>
      <w:r w:rsidRPr="009F62C6">
        <w:t xml:space="preserve"> (7/27- senior fellow for environment policy at the Heartland Institute (2011, “New NASA Data Blow Gaping Hole In Global Warming Alarmism,” Forbes, http://blogs.forbes.com/jamestaylor/2011/07/27/new-nasa-data-blow-gaping-hold-in-global-warming-alarmism/) </w:t>
      </w:r>
    </w:p>
    <w:p w14:paraId="144CC59D" w14:textId="77777777" w:rsidR="006F59F0" w:rsidRPr="009F62C6" w:rsidRDefault="006F59F0" w:rsidP="006F59F0"/>
    <w:p w14:paraId="6045E73C" w14:textId="77777777" w:rsidR="006F59F0" w:rsidRPr="009F62C6" w:rsidRDefault="006F59F0" w:rsidP="006F59F0">
      <w:r w:rsidRPr="009F62C6">
        <w:t xml:space="preserve">NASA satellite data from the years 2000 through 2011 show the Earth’s atmosphere is allowing </w:t>
      </w:r>
    </w:p>
    <w:p w14:paraId="74C4C269" w14:textId="77777777" w:rsidR="006F59F0" w:rsidRPr="009F62C6" w:rsidRDefault="006F59F0" w:rsidP="006F59F0">
      <w:r w:rsidRPr="009F62C6">
        <w:t>AND</w:t>
      </w:r>
    </w:p>
    <w:p w14:paraId="3B631946" w14:textId="77777777" w:rsidR="006F59F0" w:rsidRPr="009F62C6" w:rsidRDefault="006F59F0" w:rsidP="006F59F0">
      <w:proofErr w:type="gramStart"/>
      <w:r w:rsidRPr="009F62C6">
        <w:t>great</w:t>
      </w:r>
      <w:proofErr w:type="gramEnd"/>
      <w:r w:rsidRPr="009F62C6">
        <w:t xml:space="preserve"> deal about how honest the purveyors of global warming alarmism truly are. </w:t>
      </w:r>
    </w:p>
    <w:p w14:paraId="63CD7841" w14:textId="77777777" w:rsidR="006F59F0" w:rsidRPr="009F62C6" w:rsidRDefault="006F59F0" w:rsidP="006F59F0">
      <w:pPr>
        <w:pStyle w:val="Heading4"/>
        <w:rPr>
          <w:rFonts w:ascii="Calibri" w:hAnsi="Calibri" w:cs="Arial"/>
        </w:rPr>
      </w:pPr>
      <w:r w:rsidRPr="009F62C6">
        <w:rPr>
          <w:rFonts w:ascii="Calibri" w:hAnsi="Calibri" w:cs="Arial"/>
        </w:rPr>
        <w:t>Impossible to cut emissions – no modeling or momentum</w:t>
      </w:r>
    </w:p>
    <w:p w14:paraId="5C8B500B" w14:textId="77777777" w:rsidR="006F59F0" w:rsidRPr="009F62C6" w:rsidRDefault="006F59F0" w:rsidP="006F59F0">
      <w:r w:rsidRPr="009F62C6">
        <w:rPr>
          <w:rStyle w:val="StyleStyleBold12pt"/>
        </w:rPr>
        <w:t>Mead 10</w:t>
      </w:r>
      <w:r w:rsidRPr="009F62C6">
        <w:t xml:space="preserve"> (Walter Russell, senior fellow for U.S. foreign policy at the Council on Foreign Relations, The Death of Global Warming, February 1, </w:t>
      </w:r>
      <w:hyperlink r:id="rId17" w:history="1">
        <w:r w:rsidRPr="009F62C6">
          <w:t>http://blogs.the-american-interest.com/wrm/2010/02/01/the-death-of-global-warming/</w:t>
        </w:r>
      </w:hyperlink>
      <w:r w:rsidRPr="009F62C6">
        <w:t>)</w:t>
      </w:r>
    </w:p>
    <w:p w14:paraId="678AAE8E" w14:textId="77777777" w:rsidR="006F59F0" w:rsidRPr="009F62C6" w:rsidRDefault="006F59F0" w:rsidP="006F59F0"/>
    <w:p w14:paraId="4E576164" w14:textId="77777777" w:rsidR="006F59F0" w:rsidRPr="009F62C6" w:rsidRDefault="006F59F0" w:rsidP="006F59F0">
      <w:r w:rsidRPr="009F62C6">
        <w:t xml:space="preserve">The global warming movement as we have known it is dead. Its health had </w:t>
      </w:r>
    </w:p>
    <w:p w14:paraId="09401113" w14:textId="77777777" w:rsidR="006F59F0" w:rsidRPr="009F62C6" w:rsidRDefault="006F59F0" w:rsidP="006F59F0">
      <w:r w:rsidRPr="009F62C6">
        <w:t>AND</w:t>
      </w:r>
    </w:p>
    <w:p w14:paraId="79DBADE9" w14:textId="77777777" w:rsidR="006F59F0" w:rsidRPr="009F62C6" w:rsidRDefault="006F59F0" w:rsidP="006F59F0">
      <w:proofErr w:type="gramStart"/>
      <w:r w:rsidRPr="009F62C6">
        <w:t>the</w:t>
      </w:r>
      <w:proofErr w:type="gramEnd"/>
      <w:r w:rsidRPr="009F62C6">
        <w:t xml:space="preserve"> UN has a comprehensive written collection of promised actions, he says.” </w:t>
      </w:r>
    </w:p>
    <w:p w14:paraId="7BABC3B2" w14:textId="77777777" w:rsidR="006F59F0" w:rsidRPr="009F62C6" w:rsidRDefault="006F59F0" w:rsidP="006F59F0">
      <w:pPr>
        <w:pStyle w:val="Heading2"/>
        <w:rPr>
          <w:rFonts w:ascii="Calibri" w:hAnsi="Calibri"/>
        </w:rPr>
      </w:pPr>
      <w:proofErr w:type="spellStart"/>
      <w:r w:rsidRPr="009F62C6">
        <w:rPr>
          <w:rFonts w:ascii="Calibri" w:hAnsi="Calibri"/>
        </w:rPr>
        <w:t>Heg</w:t>
      </w:r>
      <w:proofErr w:type="spellEnd"/>
      <w:r w:rsidRPr="009F62C6">
        <w:rPr>
          <w:rFonts w:ascii="Calibri" w:hAnsi="Calibri"/>
        </w:rPr>
        <w:t xml:space="preserve"> </w:t>
      </w:r>
      <w:proofErr w:type="spellStart"/>
      <w:r w:rsidRPr="009F62C6">
        <w:rPr>
          <w:rFonts w:ascii="Calibri" w:hAnsi="Calibri"/>
        </w:rPr>
        <w:t>adv</w:t>
      </w:r>
      <w:proofErr w:type="spellEnd"/>
    </w:p>
    <w:p w14:paraId="077F6DD7" w14:textId="77777777" w:rsidR="006F59F0" w:rsidRPr="009F62C6" w:rsidRDefault="006F59F0" w:rsidP="006F59F0">
      <w:pPr>
        <w:pStyle w:val="Heading4"/>
        <w:rPr>
          <w:rFonts w:ascii="Calibri" w:hAnsi="Calibri"/>
        </w:rPr>
      </w:pPr>
      <w:r w:rsidRPr="009F62C6">
        <w:rPr>
          <w:rFonts w:ascii="Calibri" w:hAnsi="Calibri"/>
        </w:rPr>
        <w:t xml:space="preserve">Their author concludes in </w:t>
      </w:r>
      <w:r w:rsidRPr="009F62C6">
        <w:rPr>
          <w:rFonts w:ascii="Calibri" w:hAnsi="Calibri"/>
          <w:u w:val="single"/>
        </w:rPr>
        <w:t>more recent</w:t>
      </w:r>
      <w:r w:rsidRPr="009F62C6">
        <w:rPr>
          <w:rFonts w:ascii="Calibri" w:hAnsi="Calibri"/>
        </w:rPr>
        <w:t xml:space="preserve"> articles that the plan </w:t>
      </w:r>
      <w:r w:rsidRPr="009F62C6">
        <w:rPr>
          <w:rFonts w:ascii="Calibri" w:hAnsi="Calibri"/>
          <w:u w:val="single"/>
        </w:rPr>
        <w:t>isn’t key</w:t>
      </w:r>
      <w:r w:rsidRPr="009F62C6">
        <w:rPr>
          <w:rFonts w:ascii="Calibri" w:hAnsi="Calibri"/>
        </w:rPr>
        <w:t xml:space="preserve"> to broader </w:t>
      </w:r>
      <w:proofErr w:type="spellStart"/>
      <w:r w:rsidRPr="009F62C6">
        <w:rPr>
          <w:rFonts w:ascii="Calibri" w:hAnsi="Calibri"/>
        </w:rPr>
        <w:t>manufacutring</w:t>
      </w:r>
      <w:proofErr w:type="spellEnd"/>
    </w:p>
    <w:p w14:paraId="3EA5936B" w14:textId="77777777" w:rsidR="006F59F0" w:rsidRPr="009F62C6" w:rsidRDefault="006F59F0" w:rsidP="006F59F0">
      <w:r w:rsidRPr="009F62C6">
        <w:rPr>
          <w:rStyle w:val="StyleStyleBold12pt"/>
        </w:rPr>
        <w:t>Wilson 13</w:t>
      </w:r>
      <w:r w:rsidRPr="009F62C6">
        <w:t xml:space="preserve"> (Christopher E. Wilson, Mexico Institute at the Woodrow Wilson International Center for Scholars, January 2013, "A U.S.-Mexico Economic Alliance: Policy Options for a Competitive Region," New Ideas for a New Era: Policy Options for the Next Stage in U.S.-Mexico Relations, http://www.wilsoncenter.org/sites/default/files/new_ideas_us_mexico_relations.pdf, alp)</w:t>
      </w:r>
    </w:p>
    <w:p w14:paraId="71154031" w14:textId="77777777" w:rsidR="006F59F0" w:rsidRPr="009F62C6" w:rsidRDefault="006F59F0" w:rsidP="006F59F0"/>
    <w:p w14:paraId="574C8D36" w14:textId="77777777" w:rsidR="006F59F0" w:rsidRPr="009F62C6" w:rsidRDefault="006F59F0" w:rsidP="006F59F0">
      <w:r w:rsidRPr="009F62C6">
        <w:t xml:space="preserve">Driven by a series of global developments and technological advances, a manufacturing renaissance is </w:t>
      </w:r>
    </w:p>
    <w:p w14:paraId="2ED242BC" w14:textId="77777777" w:rsidR="006F59F0" w:rsidRPr="009F62C6" w:rsidRDefault="006F59F0" w:rsidP="006F59F0">
      <w:r w:rsidRPr="009F62C6">
        <w:t>AND</w:t>
      </w:r>
    </w:p>
    <w:p w14:paraId="5356F246" w14:textId="77777777" w:rsidR="006F59F0" w:rsidRPr="009F62C6" w:rsidRDefault="006F59F0" w:rsidP="006F59F0">
      <w:proofErr w:type="gramStart"/>
      <w:r w:rsidRPr="009F62C6">
        <w:t>the</w:t>
      </w:r>
      <w:proofErr w:type="gramEnd"/>
      <w:r w:rsidRPr="009F62C6">
        <w:t xml:space="preserve"> portions of production that still require a higher degree of manual labor.</w:t>
      </w:r>
    </w:p>
    <w:p w14:paraId="49994850" w14:textId="77777777" w:rsidR="006F59F0" w:rsidRPr="009F62C6" w:rsidRDefault="006F59F0" w:rsidP="006F59F0"/>
    <w:p w14:paraId="1877F996" w14:textId="77777777" w:rsidR="006F59F0" w:rsidRPr="009F62C6" w:rsidRDefault="006F59F0" w:rsidP="006F59F0">
      <w:pPr>
        <w:pStyle w:val="Heading3"/>
        <w:rPr>
          <w:rFonts w:ascii="Calibri" w:hAnsi="Calibri"/>
        </w:rPr>
      </w:pPr>
      <w:r w:rsidRPr="009F62C6">
        <w:rPr>
          <w:rFonts w:ascii="Calibri" w:hAnsi="Calibri"/>
        </w:rPr>
        <w:t xml:space="preserve">2NC – </w:t>
      </w:r>
      <w:proofErr w:type="spellStart"/>
      <w:r w:rsidRPr="009F62C6">
        <w:rPr>
          <w:rFonts w:ascii="Calibri" w:hAnsi="Calibri"/>
        </w:rPr>
        <w:t>Heg</w:t>
      </w:r>
      <w:proofErr w:type="spellEnd"/>
      <w:r w:rsidRPr="009F62C6">
        <w:rPr>
          <w:rFonts w:ascii="Calibri" w:hAnsi="Calibri"/>
        </w:rPr>
        <w:t xml:space="preserve"> – No Impact – Long</w:t>
      </w:r>
    </w:p>
    <w:p w14:paraId="4DAE9EC5" w14:textId="77777777" w:rsidR="006F59F0" w:rsidRPr="009F62C6" w:rsidRDefault="006F59F0" w:rsidP="006F59F0">
      <w:pPr>
        <w:pStyle w:val="Heading4"/>
        <w:rPr>
          <w:rFonts w:ascii="Calibri" w:hAnsi="Calibri"/>
        </w:rPr>
      </w:pPr>
      <w:r w:rsidRPr="009F62C6">
        <w:rPr>
          <w:rFonts w:ascii="Calibri" w:hAnsi="Calibri"/>
        </w:rPr>
        <w:t>Conclusiveness – this card answers all their warrants</w:t>
      </w:r>
    </w:p>
    <w:p w14:paraId="3F0DDD02" w14:textId="77777777" w:rsidR="006F59F0" w:rsidRPr="009F62C6" w:rsidRDefault="006F59F0" w:rsidP="006F59F0">
      <w:r w:rsidRPr="009F62C6">
        <w:rPr>
          <w:rStyle w:val="StyleStyleBold12pt"/>
        </w:rPr>
        <w:t>Maher 11</w:t>
      </w:r>
      <w:r w:rsidRPr="009F62C6">
        <w:t xml:space="preserve">---adjunct prof of pol </w:t>
      </w:r>
      <w:proofErr w:type="spellStart"/>
      <w:r w:rsidRPr="009F62C6">
        <w:t>sci</w:t>
      </w:r>
      <w:proofErr w:type="spellEnd"/>
      <w:r w:rsidRPr="009F62C6">
        <w:t xml:space="preserve">, Brown. PhD expected in 2011 in pol </w:t>
      </w:r>
      <w:proofErr w:type="spellStart"/>
      <w:r w:rsidRPr="009F62C6">
        <w:t>sci</w:t>
      </w:r>
      <w:proofErr w:type="spellEnd"/>
      <w:r w:rsidRPr="009F62C6">
        <w:t xml:space="preserve">, Brown (Richard, The Paradox of American </w:t>
      </w:r>
      <w:proofErr w:type="spellStart"/>
      <w:r w:rsidRPr="009F62C6">
        <w:t>Unipolarity</w:t>
      </w:r>
      <w:proofErr w:type="spellEnd"/>
      <w:r w:rsidRPr="009F62C6">
        <w:t xml:space="preserve">: Why the United States May Be Better Off in a Post-Unipolar World, </w:t>
      </w:r>
      <w:proofErr w:type="spellStart"/>
      <w:r w:rsidRPr="009F62C6">
        <w:t>Orbis</w:t>
      </w:r>
      <w:proofErr w:type="spellEnd"/>
      <w:r w:rsidRPr="009F62C6">
        <w:t xml:space="preserve"> 55</w:t>
      </w:r>
      <w:proofErr w:type="gramStart"/>
      <w:r w:rsidRPr="009F62C6">
        <w:t>;1</w:t>
      </w:r>
      <w:proofErr w:type="gramEnd"/>
      <w:r w:rsidRPr="009F62C6">
        <w:t>)</w:t>
      </w:r>
    </w:p>
    <w:p w14:paraId="11E46FB8" w14:textId="77777777" w:rsidR="006F59F0" w:rsidRPr="009F62C6" w:rsidRDefault="006F59F0" w:rsidP="006F59F0">
      <w:pPr>
        <w:rPr>
          <w:sz w:val="10"/>
          <w:szCs w:val="10"/>
        </w:rPr>
      </w:pPr>
    </w:p>
    <w:p w14:paraId="039E9F18" w14:textId="77777777" w:rsidR="006F59F0" w:rsidRPr="009F62C6" w:rsidRDefault="006F59F0" w:rsidP="006F59F0">
      <w:r w:rsidRPr="009F62C6">
        <w:t xml:space="preserve">At the same time, preeminence creates burdens and facilitates imprudent behavior. Indeed, </w:t>
      </w:r>
    </w:p>
    <w:p w14:paraId="774A0680" w14:textId="77777777" w:rsidR="006F59F0" w:rsidRPr="009F62C6" w:rsidRDefault="006F59F0" w:rsidP="006F59F0">
      <w:r w:rsidRPr="009F62C6">
        <w:t>AND</w:t>
      </w:r>
    </w:p>
    <w:p w14:paraId="6DE851D6" w14:textId="77777777" w:rsidR="006F59F0" w:rsidRPr="009F62C6" w:rsidRDefault="006F59F0" w:rsidP="006F59F0">
      <w:proofErr w:type="gramStart"/>
      <w:r w:rsidRPr="009F62C6">
        <w:t>have</w:t>
      </w:r>
      <w:proofErr w:type="gramEnd"/>
      <w:r w:rsidRPr="009F62C6">
        <w:t xml:space="preserve"> with Washington and to reinforce their security relationships with the United States. </w:t>
      </w:r>
    </w:p>
    <w:p w14:paraId="049869F8" w14:textId="77777777" w:rsidR="006F59F0" w:rsidRPr="009F62C6" w:rsidRDefault="006F59F0" w:rsidP="006F59F0">
      <w:pPr>
        <w:pStyle w:val="Heading4"/>
        <w:rPr>
          <w:rFonts w:ascii="Calibri" w:hAnsi="Calibri"/>
        </w:rPr>
      </w:pPr>
      <w:r w:rsidRPr="009F62C6">
        <w:rPr>
          <w:rFonts w:ascii="Calibri" w:hAnsi="Calibri"/>
        </w:rPr>
        <w:t xml:space="preserve">U.S. primacy isn’t key to peace---their data is flawed </w:t>
      </w:r>
    </w:p>
    <w:p w14:paraId="6625FFDF" w14:textId="77777777" w:rsidR="006F59F0" w:rsidRPr="009F62C6" w:rsidRDefault="006F59F0" w:rsidP="006F59F0">
      <w:r w:rsidRPr="009F62C6">
        <w:t xml:space="preserve">Christopher </w:t>
      </w:r>
      <w:r w:rsidRPr="009F62C6">
        <w:rPr>
          <w:rStyle w:val="StyleStyleBold12pt"/>
        </w:rPr>
        <w:t>Preble 10</w:t>
      </w:r>
      <w:r w:rsidRPr="009F62C6">
        <w:t>, director of Foreign Policy Studies at the CATO Institute, August 3, 2010, “U.S. Military Power: Preeminence for What Purpose</w:t>
      </w:r>
      <w:proofErr w:type="gramStart"/>
      <w:r w:rsidRPr="009F62C6">
        <w:t>?,</w:t>
      </w:r>
      <w:proofErr w:type="gramEnd"/>
      <w:r w:rsidRPr="009F62C6">
        <w:t xml:space="preserve">” online: </w:t>
      </w:r>
      <w:hyperlink r:id="rId18" w:history="1">
        <w:r w:rsidRPr="009F62C6">
          <w:t>http://www.cato-at-liberty.org/u-s-military-power-preeminence-for-what-purpose/</w:t>
        </w:r>
      </w:hyperlink>
    </w:p>
    <w:p w14:paraId="5AD5F15E" w14:textId="77777777" w:rsidR="006F59F0" w:rsidRPr="009F62C6" w:rsidRDefault="006F59F0" w:rsidP="006F59F0">
      <w:r w:rsidRPr="009F62C6">
        <w:t>Most in Washington still embraces the notion that America is, and forever will be</w:t>
      </w:r>
    </w:p>
    <w:p w14:paraId="5C997771" w14:textId="77777777" w:rsidR="006F59F0" w:rsidRPr="009F62C6" w:rsidRDefault="006F59F0" w:rsidP="006F59F0">
      <w:r w:rsidRPr="009F62C6">
        <w:t>AND</w:t>
      </w:r>
    </w:p>
    <w:p w14:paraId="06881128" w14:textId="77777777" w:rsidR="006F59F0" w:rsidRPr="009F62C6" w:rsidRDefault="006F59F0" w:rsidP="006F59F0">
      <w:r w:rsidRPr="009F62C6">
        <w:t xml:space="preserve">States while the </w:t>
      </w:r>
      <w:proofErr w:type="spellStart"/>
      <w:r w:rsidRPr="009F62C6">
        <w:t>schlubs</w:t>
      </w:r>
      <w:proofErr w:type="spellEnd"/>
      <w:r w:rsidRPr="009F62C6">
        <w:t xml:space="preserve"> in fly-over country pick up the tab.</w:t>
      </w:r>
    </w:p>
    <w:p w14:paraId="2D06DC9C" w14:textId="77777777" w:rsidR="006F59F0" w:rsidRPr="009F62C6" w:rsidRDefault="006F59F0" w:rsidP="006F59F0"/>
    <w:p w14:paraId="7B4A2589" w14:textId="77777777" w:rsidR="006F59F0" w:rsidRPr="009F62C6" w:rsidRDefault="006F59F0" w:rsidP="006F59F0">
      <w:pPr>
        <w:pStyle w:val="Heading3"/>
        <w:rPr>
          <w:rFonts w:ascii="Calibri" w:hAnsi="Calibri"/>
        </w:rPr>
      </w:pPr>
      <w:r w:rsidRPr="009F62C6">
        <w:rPr>
          <w:rFonts w:ascii="Calibri" w:hAnsi="Calibri"/>
        </w:rPr>
        <w:t xml:space="preserve">2NC – </w:t>
      </w:r>
      <w:proofErr w:type="spellStart"/>
      <w:r w:rsidRPr="009F62C6">
        <w:rPr>
          <w:rFonts w:ascii="Calibri" w:hAnsi="Calibri"/>
        </w:rPr>
        <w:t>Heg</w:t>
      </w:r>
      <w:proofErr w:type="spellEnd"/>
      <w:r w:rsidRPr="009F62C6">
        <w:rPr>
          <w:rFonts w:ascii="Calibri" w:hAnsi="Calibri"/>
        </w:rPr>
        <w:t xml:space="preserve"> – A2: Transition Wars</w:t>
      </w:r>
    </w:p>
    <w:p w14:paraId="668EE2F1" w14:textId="77777777" w:rsidR="006F59F0" w:rsidRPr="009F62C6" w:rsidRDefault="006F59F0" w:rsidP="006F59F0">
      <w:pPr>
        <w:pStyle w:val="Heading4"/>
        <w:rPr>
          <w:rFonts w:ascii="Calibri" w:hAnsi="Calibri"/>
        </w:rPr>
      </w:pPr>
      <w:r w:rsidRPr="009F62C6">
        <w:rPr>
          <w:rFonts w:ascii="Calibri" w:hAnsi="Calibri"/>
        </w:rPr>
        <w:t xml:space="preserve">No transition wars – empirics and assumes </w:t>
      </w:r>
      <w:proofErr w:type="spellStart"/>
      <w:r w:rsidRPr="009F62C6">
        <w:rPr>
          <w:rFonts w:ascii="Calibri" w:hAnsi="Calibri"/>
        </w:rPr>
        <w:t>squo</w:t>
      </w:r>
      <w:proofErr w:type="spellEnd"/>
    </w:p>
    <w:p w14:paraId="12A5203B" w14:textId="77777777" w:rsidR="006F59F0" w:rsidRPr="009F62C6" w:rsidRDefault="006F59F0" w:rsidP="006F59F0">
      <w:proofErr w:type="gramStart"/>
      <w:r w:rsidRPr="009F62C6">
        <w:rPr>
          <w:rStyle w:val="StyleStyleBold12pt"/>
        </w:rPr>
        <w:t>Parent 11</w:t>
      </w:r>
      <w:r w:rsidRPr="009F62C6">
        <w:t xml:space="preserve">—assistant for of pol </w:t>
      </w:r>
      <w:proofErr w:type="spellStart"/>
      <w:r w:rsidRPr="009F62C6">
        <w:t>sci</w:t>
      </w:r>
      <w:proofErr w:type="spellEnd"/>
      <w:r w:rsidRPr="009F62C6">
        <w:t>, U Miami.</w:t>
      </w:r>
      <w:proofErr w:type="gramEnd"/>
      <w:r w:rsidRPr="009F62C6">
        <w:t xml:space="preserve"> PhD in pol </w:t>
      </w:r>
      <w:proofErr w:type="spellStart"/>
      <w:r w:rsidRPr="009F62C6">
        <w:t>sci</w:t>
      </w:r>
      <w:proofErr w:type="spellEnd"/>
      <w:r w:rsidRPr="009F62C6">
        <w:t xml:space="preserve">, Columbia—and—Paul MacDonald—assistant prof of pol </w:t>
      </w:r>
      <w:proofErr w:type="spellStart"/>
      <w:r w:rsidRPr="009F62C6">
        <w:t>sci</w:t>
      </w:r>
      <w:proofErr w:type="spellEnd"/>
      <w:r w:rsidRPr="009F62C6">
        <w:t>, Williams (Joseph, Graceful Decline</w:t>
      </w:r>
      <w:proofErr w:type="gramStart"/>
      <w:r w:rsidRPr="009F62C6">
        <w:t>?;</w:t>
      </w:r>
      <w:proofErr w:type="gramEnd"/>
      <w:r w:rsidRPr="009F62C6">
        <w:t>The Surprising Success of Great Power Retrenchment, Intl. Security, Spring 1, p. 7)</w:t>
      </w:r>
    </w:p>
    <w:p w14:paraId="63D22164" w14:textId="77777777" w:rsidR="006F59F0" w:rsidRPr="009F62C6" w:rsidRDefault="006F59F0" w:rsidP="006F59F0">
      <w:r w:rsidRPr="009F62C6">
        <w:t xml:space="preserve">Some observers might dispute our conclusions, arguing that hegemonic transitions are more conflict prone </w:t>
      </w:r>
    </w:p>
    <w:p w14:paraId="0F57EEBE" w14:textId="77777777" w:rsidR="006F59F0" w:rsidRPr="009F62C6" w:rsidRDefault="006F59F0" w:rsidP="006F59F0">
      <w:r w:rsidRPr="009F62C6">
        <w:t>AND</w:t>
      </w:r>
    </w:p>
    <w:p w14:paraId="3B6EBAB4" w14:textId="77777777" w:rsidR="006F59F0" w:rsidRPr="009F62C6" w:rsidRDefault="006F59F0" w:rsidP="006F59F0">
      <w:proofErr w:type="gramStart"/>
      <w:r w:rsidRPr="009F62C6">
        <w:t>ability</w:t>
      </w:r>
      <w:proofErr w:type="gramEnd"/>
      <w:r w:rsidRPr="009F62C6">
        <w:t xml:space="preserve"> to sustain its economic performance or engage in foreign policy adventurism. 94</w:t>
      </w:r>
    </w:p>
    <w:p w14:paraId="21FD5067" w14:textId="77777777" w:rsidR="006F59F0" w:rsidRPr="009F62C6" w:rsidRDefault="006F59F0" w:rsidP="006F59F0"/>
    <w:p w14:paraId="0E023E10" w14:textId="77777777" w:rsidR="006F59F0" w:rsidRPr="009F62C6" w:rsidRDefault="006F59F0" w:rsidP="006F59F0">
      <w:pPr>
        <w:pStyle w:val="Heading2"/>
        <w:rPr>
          <w:rFonts w:ascii="Calibri" w:hAnsi="Calibri"/>
        </w:rPr>
      </w:pPr>
      <w:r w:rsidRPr="009F62C6">
        <w:rPr>
          <w:rFonts w:ascii="Calibri" w:hAnsi="Calibri"/>
        </w:rPr>
        <w:t xml:space="preserve">Trade </w:t>
      </w:r>
      <w:proofErr w:type="spellStart"/>
      <w:r w:rsidRPr="009F62C6">
        <w:rPr>
          <w:rFonts w:ascii="Calibri" w:hAnsi="Calibri"/>
        </w:rPr>
        <w:t>Adv</w:t>
      </w:r>
      <w:proofErr w:type="spellEnd"/>
    </w:p>
    <w:p w14:paraId="07139999" w14:textId="77777777" w:rsidR="006F59F0" w:rsidRPr="009F62C6" w:rsidRDefault="006F59F0" w:rsidP="006F59F0">
      <w:pPr>
        <w:pStyle w:val="Heading3"/>
        <w:rPr>
          <w:rFonts w:ascii="Calibri" w:hAnsi="Calibri"/>
        </w:rPr>
      </w:pPr>
      <w:r w:rsidRPr="009F62C6">
        <w:rPr>
          <w:rFonts w:ascii="Calibri" w:hAnsi="Calibri"/>
        </w:rPr>
        <w:t>1AR – Free Trade</w:t>
      </w:r>
    </w:p>
    <w:p w14:paraId="15F83563" w14:textId="77777777" w:rsidR="006F59F0" w:rsidRPr="009F62C6" w:rsidRDefault="006F59F0" w:rsidP="006F59F0"/>
    <w:p w14:paraId="6E24D048" w14:textId="77777777" w:rsidR="006F59F0" w:rsidRPr="009F62C6" w:rsidRDefault="006F59F0" w:rsidP="006F59F0">
      <w:pPr>
        <w:pStyle w:val="Heading4"/>
        <w:rPr>
          <w:rFonts w:ascii="Calibri" w:hAnsi="Calibri"/>
        </w:rPr>
      </w:pPr>
      <w:r w:rsidRPr="009F62C6">
        <w:rPr>
          <w:rFonts w:ascii="Calibri" w:hAnsi="Calibri"/>
        </w:rPr>
        <w:t>Numerous constraints prevent protectionism</w:t>
      </w:r>
    </w:p>
    <w:p w14:paraId="155758A3" w14:textId="77777777" w:rsidR="006F59F0" w:rsidRPr="009F62C6" w:rsidRDefault="006F59F0" w:rsidP="006F59F0">
      <w:pPr>
        <w:rPr>
          <w:rFonts w:eastAsia="Times New Roman"/>
          <w:sz w:val="16"/>
        </w:rPr>
      </w:pPr>
      <w:r w:rsidRPr="009F62C6">
        <w:rPr>
          <w:rFonts w:eastAsia="Times New Roman"/>
          <w:sz w:val="16"/>
        </w:rPr>
        <w:t xml:space="preserve">Rajiv </w:t>
      </w:r>
      <w:r w:rsidRPr="009F62C6">
        <w:rPr>
          <w:rStyle w:val="StyleStyleBold12pt"/>
        </w:rPr>
        <w:t>Kumar</w:t>
      </w:r>
      <w:r w:rsidRPr="009F62C6">
        <w:rPr>
          <w:rFonts w:eastAsia="Times New Roman"/>
          <w:sz w:val="16"/>
        </w:rPr>
        <w:t>, 11/12/</w:t>
      </w:r>
      <w:r w:rsidRPr="009F62C6">
        <w:rPr>
          <w:rStyle w:val="StyleStyleBold12pt"/>
        </w:rPr>
        <w:t>2008</w:t>
      </w:r>
      <w:r w:rsidRPr="009F62C6">
        <w:rPr>
          <w:rFonts w:eastAsia="Times New Roman"/>
          <w:sz w:val="16"/>
        </w:rPr>
        <w:t>, Protectionism and Obama, p. http://www.mydigitalfc.com/opinion/protectionism-and-obama</w:t>
      </w:r>
    </w:p>
    <w:p w14:paraId="52F03011" w14:textId="77777777" w:rsidR="006F59F0" w:rsidRPr="009F62C6" w:rsidRDefault="006F59F0" w:rsidP="006F59F0">
      <w:pPr>
        <w:rPr>
          <w:rFonts w:eastAsia="Times New Roman"/>
          <w:sz w:val="16"/>
        </w:rPr>
      </w:pPr>
    </w:p>
    <w:p w14:paraId="6370E79F" w14:textId="77777777" w:rsidR="006F59F0" w:rsidRPr="009F62C6" w:rsidRDefault="006F59F0" w:rsidP="006F59F0">
      <w:r w:rsidRPr="009F62C6">
        <w:t>President designate Obama, while he can, of course, take the protectionist route</w:t>
      </w:r>
    </w:p>
    <w:p w14:paraId="7D72AABB" w14:textId="77777777" w:rsidR="006F59F0" w:rsidRPr="009F62C6" w:rsidRDefault="006F59F0" w:rsidP="006F59F0">
      <w:r w:rsidRPr="009F62C6">
        <w:t>AND</w:t>
      </w:r>
    </w:p>
    <w:p w14:paraId="330CBE52" w14:textId="77777777" w:rsidR="006F59F0" w:rsidRPr="009F62C6" w:rsidRDefault="006F59F0" w:rsidP="006F59F0">
      <w:proofErr w:type="gramStart"/>
      <w:r w:rsidRPr="009F62C6">
        <w:t>actual</w:t>
      </w:r>
      <w:proofErr w:type="gramEnd"/>
      <w:r w:rsidRPr="009F62C6">
        <w:t xml:space="preserve"> imposition of higher tariff or non-tariff walls by the US. </w:t>
      </w:r>
    </w:p>
    <w:p w14:paraId="0AEE2955" w14:textId="77777777" w:rsidR="006F59F0" w:rsidRPr="009F62C6" w:rsidRDefault="006F59F0" w:rsidP="006F59F0">
      <w:pPr>
        <w:rPr>
          <w:sz w:val="16"/>
        </w:rPr>
      </w:pPr>
    </w:p>
    <w:p w14:paraId="6DB457AD" w14:textId="77777777" w:rsidR="006F59F0" w:rsidRPr="009F62C6" w:rsidRDefault="006F59F0" w:rsidP="006F59F0">
      <w:pPr>
        <w:pStyle w:val="Heading4"/>
        <w:rPr>
          <w:rFonts w:ascii="Calibri" w:hAnsi="Calibri"/>
        </w:rPr>
      </w:pPr>
      <w:r w:rsidRPr="009F62C6">
        <w:rPr>
          <w:rFonts w:ascii="Calibri" w:hAnsi="Calibri"/>
        </w:rPr>
        <w:t>Trade only pacifies some constituencies—it can’t solve in the countries with the biggest impacts</w:t>
      </w:r>
    </w:p>
    <w:p w14:paraId="3A9471B9" w14:textId="77777777" w:rsidR="006F59F0" w:rsidRPr="009F62C6" w:rsidRDefault="006F59F0" w:rsidP="006F59F0">
      <w:r w:rsidRPr="009F62C6">
        <w:rPr>
          <w:rStyle w:val="StyleStyleBold12pt"/>
        </w:rPr>
        <w:t>GOLDSTONE</w:t>
      </w:r>
      <w:r w:rsidRPr="009F62C6">
        <w:t xml:space="preserve"> 20</w:t>
      </w:r>
      <w:r w:rsidRPr="009F62C6">
        <w:rPr>
          <w:rStyle w:val="StyleStyleBold12pt"/>
        </w:rPr>
        <w:t>07</w:t>
      </w:r>
      <w:r w:rsidRPr="009F62C6">
        <w:t xml:space="preserve">  </w:t>
      </w:r>
      <w:r w:rsidRPr="009F62C6">
        <w:rPr>
          <w:sz w:val="16"/>
        </w:rPr>
        <w:t>(P.R., PhD candidate in the Department of Political Science and a member of the Security Studies Program at the Massachusetts Institute of Technology. He is a non-resident research fellow at the Center for Peace and Security Studies, Georgetown University, AlterNet, September 25, http://www.alternet.org/audits/62848/?page=entire)</w:t>
      </w:r>
    </w:p>
    <w:p w14:paraId="6BDB9302" w14:textId="77777777" w:rsidR="006F59F0" w:rsidRPr="009F62C6" w:rsidRDefault="006F59F0" w:rsidP="006F59F0">
      <w:pPr>
        <w:rPr>
          <w:sz w:val="16"/>
        </w:rPr>
      </w:pPr>
    </w:p>
    <w:p w14:paraId="61A39488" w14:textId="77777777" w:rsidR="006F59F0" w:rsidRPr="009F62C6" w:rsidRDefault="006F59F0" w:rsidP="006F59F0">
      <w:r w:rsidRPr="009F62C6">
        <w:t xml:space="preserve">American policymakers should beware claims of globalization's axiomatic pacifying effects. Trade creates vested interests </w:t>
      </w:r>
    </w:p>
    <w:p w14:paraId="5B861952" w14:textId="77777777" w:rsidR="006F59F0" w:rsidRPr="009F62C6" w:rsidRDefault="006F59F0" w:rsidP="006F59F0">
      <w:r w:rsidRPr="009F62C6">
        <w:t>AND</w:t>
      </w:r>
    </w:p>
    <w:p w14:paraId="4286388E" w14:textId="77777777" w:rsidR="006F59F0" w:rsidRPr="009F62C6" w:rsidRDefault="006F59F0" w:rsidP="006F59F0">
      <w:proofErr w:type="gramStart"/>
      <w:r w:rsidRPr="009F62C6">
        <w:t>is</w:t>
      </w:r>
      <w:proofErr w:type="gramEnd"/>
      <w:r w:rsidRPr="009F62C6">
        <w:t xml:space="preserve"> that in particular instances it may prove no more than a placebo.</w:t>
      </w:r>
    </w:p>
    <w:p w14:paraId="32346A4A" w14:textId="77777777" w:rsidR="006F59F0" w:rsidRPr="009F62C6" w:rsidRDefault="006F59F0" w:rsidP="006F59F0">
      <w:pPr>
        <w:rPr>
          <w:sz w:val="16"/>
        </w:rPr>
      </w:pPr>
    </w:p>
    <w:p w14:paraId="1FDE7665" w14:textId="77777777" w:rsidR="006F59F0" w:rsidRPr="009F62C6" w:rsidRDefault="006F59F0" w:rsidP="006F59F0">
      <w:pPr>
        <w:pStyle w:val="Heading1"/>
        <w:rPr>
          <w:rFonts w:ascii="Calibri" w:hAnsi="Calibri"/>
        </w:rPr>
      </w:pPr>
      <w:r w:rsidRPr="009F62C6">
        <w:rPr>
          <w:rFonts w:ascii="Calibri" w:hAnsi="Calibri"/>
        </w:rPr>
        <w:t>1NR</w:t>
      </w:r>
    </w:p>
    <w:p w14:paraId="3470CE8B" w14:textId="77777777" w:rsidR="006F59F0" w:rsidRPr="009F62C6" w:rsidRDefault="006F59F0" w:rsidP="006F59F0">
      <w:pPr>
        <w:pStyle w:val="Heading2"/>
        <w:rPr>
          <w:rFonts w:ascii="Calibri" w:hAnsi="Calibri"/>
        </w:rPr>
      </w:pPr>
      <w:r w:rsidRPr="009F62C6">
        <w:rPr>
          <w:rFonts w:ascii="Calibri" w:hAnsi="Calibri"/>
        </w:rPr>
        <w:t>Link</w:t>
      </w:r>
    </w:p>
    <w:p w14:paraId="66B079C5" w14:textId="77777777" w:rsidR="006F59F0" w:rsidRPr="009F62C6" w:rsidRDefault="006F59F0" w:rsidP="006F59F0">
      <w:pPr>
        <w:rPr>
          <w:rStyle w:val="StyleStyleBold12pt"/>
        </w:rPr>
      </w:pPr>
    </w:p>
    <w:p w14:paraId="1B3C5B27" w14:textId="77777777" w:rsidR="006F59F0" w:rsidRPr="009F62C6" w:rsidRDefault="006F59F0" w:rsidP="006F59F0">
      <w:pPr>
        <w:rPr>
          <w:rStyle w:val="StyleStyleBold12pt"/>
        </w:rPr>
      </w:pPr>
      <w:r w:rsidRPr="009F62C6">
        <w:rPr>
          <w:rStyle w:val="StyleStyleBold12pt"/>
        </w:rPr>
        <w:t xml:space="preserve">Border policy unpopular </w:t>
      </w:r>
    </w:p>
    <w:p w14:paraId="75819FD0" w14:textId="77777777" w:rsidR="006F59F0" w:rsidRPr="009F62C6" w:rsidRDefault="006F59F0" w:rsidP="006F59F0">
      <w:proofErr w:type="spellStart"/>
      <w:r w:rsidRPr="009F62C6">
        <w:rPr>
          <w:rStyle w:val="StyleStyleBold12pt"/>
        </w:rPr>
        <w:t>Corchado</w:t>
      </w:r>
      <w:proofErr w:type="spellEnd"/>
      <w:r w:rsidRPr="009F62C6">
        <w:rPr>
          <w:rStyle w:val="StyleStyleBold12pt"/>
        </w:rPr>
        <w:t xml:space="preserve"> ’13</w:t>
      </w:r>
      <w:r w:rsidRPr="009F62C6">
        <w:t xml:space="preserve">, Mexico Bureau, 8/7/13, (“U.S., Mexican officials discuss future of border at conference.” </w:t>
      </w:r>
      <w:hyperlink r:id="rId19" w:history="1">
        <w:r w:rsidRPr="009F62C6">
          <w:t>http://www.dallasnews.com/news/state/headlines/20130807-u.s.-mexican-officials-discuss-future-of-border-at-conference.ece</w:t>
        </w:r>
      </w:hyperlink>
      <w:proofErr w:type="gramStart"/>
      <w:r w:rsidRPr="009F62C6">
        <w:t>,  AW</w:t>
      </w:r>
      <w:proofErr w:type="gramEnd"/>
      <w:r w:rsidRPr="009F62C6">
        <w:t>)</w:t>
      </w:r>
    </w:p>
    <w:p w14:paraId="08DCD4B2" w14:textId="77777777" w:rsidR="006F59F0" w:rsidRPr="009F62C6" w:rsidRDefault="006F59F0" w:rsidP="006F59F0">
      <w:r w:rsidRPr="009F62C6">
        <w:t xml:space="preserve">Battered, bruised and misunderstood, the </w:t>
      </w:r>
    </w:p>
    <w:p w14:paraId="1AD853F5" w14:textId="77777777" w:rsidR="006F59F0" w:rsidRPr="009F62C6" w:rsidRDefault="006F59F0" w:rsidP="006F59F0">
      <w:r w:rsidRPr="009F62C6">
        <w:t>AND</w:t>
      </w:r>
    </w:p>
    <w:p w14:paraId="7819A6AE" w14:textId="77777777" w:rsidR="006F59F0" w:rsidRPr="009F62C6" w:rsidRDefault="006F59F0" w:rsidP="006F59F0">
      <w:r w:rsidRPr="009F62C6">
        <w:t>Both sides need to coordinate and prioritize better.”</w:t>
      </w:r>
    </w:p>
    <w:p w14:paraId="0B1C68C3" w14:textId="77777777" w:rsidR="006F59F0" w:rsidRPr="009F62C6" w:rsidRDefault="006F59F0" w:rsidP="006F59F0">
      <w:pPr>
        <w:rPr>
          <w:rStyle w:val="StyleStyleBold12pt"/>
        </w:rPr>
      </w:pPr>
    </w:p>
    <w:p w14:paraId="5BEBA494" w14:textId="77777777" w:rsidR="006F59F0" w:rsidRPr="009F62C6" w:rsidRDefault="006F59F0" w:rsidP="006F59F0">
      <w:pPr>
        <w:rPr>
          <w:rStyle w:val="StyleStyleBold12pt"/>
        </w:rPr>
      </w:pPr>
      <w:r w:rsidRPr="009F62C6">
        <w:rPr>
          <w:rStyle w:val="StyleStyleBold12pt"/>
        </w:rPr>
        <w:t>Plan gets tied in Merida and security concerns – that’s massively unpopular</w:t>
      </w:r>
    </w:p>
    <w:p w14:paraId="7A15B441" w14:textId="77777777" w:rsidR="006F59F0" w:rsidRPr="009F62C6" w:rsidRDefault="006F59F0" w:rsidP="006F59F0">
      <w:r w:rsidRPr="009F62C6">
        <w:rPr>
          <w:rStyle w:val="StyleStyleBold12pt"/>
        </w:rPr>
        <w:t>Paley ’13</w:t>
      </w:r>
      <w:r w:rsidRPr="009F62C6">
        <w:t xml:space="preserve">, Dawn, is an independent researcher for CIP Americas, (“A Rough Guide to Obama’s Mexico Visit.” </w:t>
      </w:r>
      <w:hyperlink r:id="rId20" w:anchor="sthash.NhdSllJv.dpuf" w:history="1">
        <w:r w:rsidRPr="009F62C6">
          <w:t>http://www.cipamericas.org/archives/9449#sthash.NhdSllJv.dpuf</w:t>
        </w:r>
      </w:hyperlink>
      <w:r w:rsidRPr="009F62C6">
        <w:t>, AW)</w:t>
      </w:r>
    </w:p>
    <w:p w14:paraId="2DB1106F" w14:textId="77777777" w:rsidR="006F59F0" w:rsidRPr="009F62C6" w:rsidRDefault="006F59F0" w:rsidP="006F59F0">
      <w:r w:rsidRPr="009F62C6">
        <w:t xml:space="preserve">Obama will likely promote the immigration reform bill that is before the US Senate. </w:t>
      </w:r>
    </w:p>
    <w:p w14:paraId="7CD03EAC" w14:textId="77777777" w:rsidR="006F59F0" w:rsidRPr="009F62C6" w:rsidRDefault="006F59F0" w:rsidP="006F59F0">
      <w:r w:rsidRPr="009F62C6">
        <w:t>AND</w:t>
      </w:r>
    </w:p>
    <w:p w14:paraId="5C015035" w14:textId="77777777" w:rsidR="006F59F0" w:rsidRPr="009F62C6" w:rsidRDefault="006F59F0" w:rsidP="006F59F0">
      <w:proofErr w:type="gramStart"/>
      <w:r w:rsidRPr="009F62C6">
        <w:t>last</w:t>
      </w:r>
      <w:proofErr w:type="gramEnd"/>
      <w:r w:rsidRPr="009F62C6">
        <w:t xml:space="preserve"> thing Peña Nieto wants to do while sharing the spotlight with Obama.</w:t>
      </w:r>
    </w:p>
    <w:p w14:paraId="396EE7AE" w14:textId="77777777" w:rsidR="006F59F0" w:rsidRPr="009F62C6" w:rsidRDefault="006F59F0" w:rsidP="006F59F0">
      <w:pPr>
        <w:rPr>
          <w:rStyle w:val="StyleStyleBold12pt"/>
        </w:rPr>
      </w:pPr>
    </w:p>
    <w:p w14:paraId="6EBAE3A9" w14:textId="77777777" w:rsidR="006F59F0" w:rsidRPr="009F62C6" w:rsidRDefault="006F59F0" w:rsidP="006F59F0">
      <w:pPr>
        <w:rPr>
          <w:rStyle w:val="StyleStyleBold12pt"/>
        </w:rPr>
      </w:pPr>
      <w:r w:rsidRPr="009F62C6">
        <w:rPr>
          <w:rStyle w:val="StyleStyleBold12pt"/>
        </w:rPr>
        <w:t xml:space="preserve">Focus link – plan gives PRI time for a legislative majority – guts secondary </w:t>
      </w:r>
      <w:proofErr w:type="spellStart"/>
      <w:r w:rsidRPr="009F62C6">
        <w:rPr>
          <w:rStyle w:val="StyleStyleBold12pt"/>
        </w:rPr>
        <w:t>regs</w:t>
      </w:r>
      <w:proofErr w:type="spellEnd"/>
    </w:p>
    <w:p w14:paraId="12BCC85A" w14:textId="77777777" w:rsidR="006F59F0" w:rsidRPr="009F62C6" w:rsidRDefault="006F59F0" w:rsidP="006F59F0">
      <w:r w:rsidRPr="009F62C6">
        <w:t xml:space="preserve">Pedro Montes </w:t>
      </w:r>
      <w:r w:rsidRPr="009F62C6">
        <w:rPr>
          <w:rStyle w:val="StyleStyleBold12pt"/>
        </w:rPr>
        <w:t xml:space="preserve">De </w:t>
      </w:r>
      <w:proofErr w:type="spellStart"/>
      <w:r w:rsidRPr="009F62C6">
        <w:rPr>
          <w:rStyle w:val="StyleStyleBold12pt"/>
        </w:rPr>
        <w:t>Oca</w:t>
      </w:r>
      <w:proofErr w:type="spellEnd"/>
      <w:r w:rsidRPr="009F62C6">
        <w:rPr>
          <w:rStyle w:val="StyleStyleBold12pt"/>
        </w:rPr>
        <w:t xml:space="preserve"> 3/19</w:t>
      </w:r>
      <w:r w:rsidRPr="009F62C6">
        <w:t xml:space="preserve">, The News, (“Oil referendum will go ahead: Cárdenas”, </w:t>
      </w:r>
      <w:hyperlink r:id="rId21" w:history="1">
        <w:r w:rsidRPr="009F62C6">
          <w:t>http://www.thenews.com.mx/index.php/mexico-articulos/19984-oil-referendum-will-go-ahead-cardenas</w:t>
        </w:r>
      </w:hyperlink>
      <w:r w:rsidRPr="009F62C6">
        <w:t>, AW)</w:t>
      </w:r>
    </w:p>
    <w:p w14:paraId="6F5EE535" w14:textId="77777777" w:rsidR="006F59F0" w:rsidRPr="009F62C6" w:rsidRDefault="006F59F0" w:rsidP="006F59F0">
      <w:r w:rsidRPr="009F62C6">
        <w:t xml:space="preserve">Cuauhtémoc Cárdenas said that the opposition </w:t>
      </w:r>
      <w:proofErr w:type="gramStart"/>
      <w:r w:rsidRPr="009F62C6">
        <w:t>will</w:t>
      </w:r>
      <w:proofErr w:type="gramEnd"/>
      <w:r w:rsidRPr="009F62C6">
        <w:t xml:space="preserve"> </w:t>
      </w:r>
    </w:p>
    <w:p w14:paraId="268C0B28" w14:textId="77777777" w:rsidR="006F59F0" w:rsidRPr="009F62C6" w:rsidRDefault="006F59F0" w:rsidP="006F59F0">
      <w:r w:rsidRPr="009F62C6">
        <w:t>AND</w:t>
      </w:r>
    </w:p>
    <w:p w14:paraId="6594BC65" w14:textId="77777777" w:rsidR="006F59F0" w:rsidRPr="009F62C6" w:rsidRDefault="006F59F0" w:rsidP="006F59F0">
      <w:r w:rsidRPr="009F62C6">
        <w:t>They also</w:t>
      </w:r>
      <w:r w:rsidRPr="009F62C6">
        <w:t xml:space="preserve"> tell us that there’s nothing we can do, but they’re wrong about that,” Cárdenas said.</w:t>
      </w:r>
    </w:p>
    <w:p w14:paraId="160C57BE" w14:textId="77777777" w:rsidR="006F59F0" w:rsidRPr="009F62C6" w:rsidRDefault="006F59F0" w:rsidP="006F59F0">
      <w:pPr>
        <w:rPr>
          <w:rStyle w:val="StyleStyleBold12pt"/>
        </w:rPr>
      </w:pPr>
    </w:p>
    <w:p w14:paraId="728EE0D2" w14:textId="77777777" w:rsidR="006F59F0" w:rsidRPr="009F62C6" w:rsidRDefault="006F59F0" w:rsidP="006F59F0">
      <w:pPr>
        <w:rPr>
          <w:rStyle w:val="StyleStyleBold12pt"/>
        </w:rPr>
      </w:pPr>
      <w:r w:rsidRPr="009F62C6">
        <w:rPr>
          <w:rStyle w:val="StyleStyleBold12pt"/>
        </w:rPr>
        <w:t xml:space="preserve">Mexico backlashes – any border policy links </w:t>
      </w:r>
    </w:p>
    <w:p w14:paraId="6E53DF75" w14:textId="77777777" w:rsidR="006F59F0" w:rsidRPr="009F62C6" w:rsidRDefault="006F59F0" w:rsidP="006F59F0">
      <w:r w:rsidRPr="009F62C6">
        <w:rPr>
          <w:rStyle w:val="StyleStyleBold12pt"/>
        </w:rPr>
        <w:t>Rueda 6/26</w:t>
      </w:r>
      <w:r w:rsidRPr="009F62C6">
        <w:t xml:space="preserve"> [Manuel, Latin America Correspondent for ABC/Univision, Journalism Masters Degree from Columbia University, BA in International Affairs from the University of Virginia, always up for an invite to the local salsa club]</w:t>
      </w:r>
    </w:p>
    <w:p w14:paraId="22B07F6C" w14:textId="77777777" w:rsidR="006F59F0" w:rsidRPr="009F62C6" w:rsidRDefault="006F59F0" w:rsidP="006F59F0">
      <w:pPr>
        <w:rPr>
          <w:rStyle w:val="StyleBoldUnderline"/>
          <w:b w:val="0"/>
          <w:u w:val="none"/>
        </w:rPr>
      </w:pPr>
      <w:r w:rsidRPr="009F62C6">
        <w:t>(Mexico Slams U.S. Border Buildup Plan, ABC News/Univision, June 26, 2013, http://abcnews.go.com/ABC_Univision/News/mexico-slams-us-immigration-reform-bills-proposed-border/story</w:t>
      </w:r>
      <w:proofErr w:type="gramStart"/>
      <w:r w:rsidRPr="009F62C6">
        <w:t>?id</w:t>
      </w:r>
      <w:proofErr w:type="gramEnd"/>
      <w:r w:rsidRPr="009F62C6">
        <w:t>=19495974#.UdwObqUk_dk)</w:t>
      </w:r>
    </w:p>
    <w:p w14:paraId="681505B5" w14:textId="77777777" w:rsidR="006F59F0" w:rsidRPr="009F62C6" w:rsidRDefault="006F59F0" w:rsidP="006F59F0">
      <w:r w:rsidRPr="009F62C6">
        <w:t xml:space="preserve">In recent years, the administrations of Presidents Enrique Peña Nieto and Felipe </w:t>
      </w:r>
      <w:proofErr w:type="spellStart"/>
      <w:r w:rsidRPr="009F62C6">
        <w:t>Calderón</w:t>
      </w:r>
      <w:proofErr w:type="spellEnd"/>
      <w:r w:rsidRPr="009F62C6">
        <w:t xml:space="preserve"> had </w:t>
      </w:r>
    </w:p>
    <w:p w14:paraId="0988E8CB" w14:textId="77777777" w:rsidR="006F59F0" w:rsidRPr="009F62C6" w:rsidRDefault="006F59F0" w:rsidP="006F59F0">
      <w:r w:rsidRPr="009F62C6">
        <w:t>AND</w:t>
      </w:r>
    </w:p>
    <w:p w14:paraId="645766C5" w14:textId="77777777" w:rsidR="006F59F0" w:rsidRPr="009F62C6" w:rsidRDefault="006F59F0" w:rsidP="006F59F0">
      <w:r w:rsidRPr="009F62C6">
        <w:t xml:space="preserve">- </w:t>
      </w:r>
      <w:proofErr w:type="gramStart"/>
      <w:r w:rsidRPr="009F62C6">
        <w:t>another</w:t>
      </w:r>
      <w:proofErr w:type="gramEnd"/>
      <w:r w:rsidRPr="009F62C6">
        <w:t xml:space="preserve"> border where the U.S. stations thousands of troops.</w:t>
      </w:r>
    </w:p>
    <w:p w14:paraId="080E8829" w14:textId="77777777" w:rsidR="006F59F0" w:rsidRPr="009F62C6" w:rsidRDefault="006F59F0" w:rsidP="006F59F0">
      <w:pPr>
        <w:rPr>
          <w:rStyle w:val="StyleStyleBold12pt"/>
        </w:rPr>
      </w:pPr>
    </w:p>
    <w:p w14:paraId="308A3249" w14:textId="77777777" w:rsidR="006F59F0" w:rsidRPr="009F62C6" w:rsidRDefault="006F59F0" w:rsidP="006F59F0">
      <w:pPr>
        <w:rPr>
          <w:rStyle w:val="StyleStyleBold12pt"/>
        </w:rPr>
      </w:pPr>
      <w:r w:rsidRPr="009F62C6">
        <w:rPr>
          <w:rStyle w:val="StyleStyleBold12pt"/>
        </w:rPr>
        <w:t>Further normalization of trade leads to desperate backlash--we have empirics</w:t>
      </w:r>
    </w:p>
    <w:p w14:paraId="40B7E67F" w14:textId="77777777" w:rsidR="006F59F0" w:rsidRPr="009F62C6" w:rsidRDefault="006F59F0" w:rsidP="006F59F0">
      <w:pPr>
        <w:rPr>
          <w:rStyle w:val="StyleStyleBold12pt"/>
          <w:b w:val="0"/>
          <w:bCs/>
          <w:iCs/>
          <w:szCs w:val="16"/>
        </w:rPr>
      </w:pPr>
      <w:r w:rsidRPr="009F62C6">
        <w:rPr>
          <w:rStyle w:val="StyleStyleBold12pt"/>
        </w:rPr>
        <w:t xml:space="preserve">Gonzalez, 11, </w:t>
      </w:r>
      <w:r w:rsidRPr="009F62C6">
        <w:rPr>
          <w:rStyle w:val="StyleStyleBold12pt"/>
          <w:b w:val="0"/>
          <w:szCs w:val="16"/>
        </w:rPr>
        <w:t xml:space="preserve">bachelor’s in political science @ Yale; JD @ Harvard Law; associate professor of law @ Seattle U </w:t>
      </w:r>
      <w:r w:rsidRPr="009F62C6">
        <w:rPr>
          <w:rStyle w:val="StyleStyleBold12pt"/>
          <w:b w:val="0"/>
          <w:sz w:val="16"/>
          <w:szCs w:val="16"/>
        </w:rPr>
        <w:t xml:space="preserve">(Carmen G. </w:t>
      </w:r>
      <w:proofErr w:type="spellStart"/>
      <w:r w:rsidRPr="009F62C6">
        <w:rPr>
          <w:rStyle w:val="StyleStyleBold12pt"/>
          <w:b w:val="0"/>
          <w:sz w:val="16"/>
          <w:szCs w:val="16"/>
        </w:rPr>
        <w:t>Ganzalez</w:t>
      </w:r>
      <w:proofErr w:type="spellEnd"/>
      <w:proofErr w:type="gramStart"/>
      <w:r w:rsidRPr="009F62C6">
        <w:rPr>
          <w:rStyle w:val="StyleStyleBold12pt"/>
          <w:b w:val="0"/>
          <w:sz w:val="16"/>
          <w:szCs w:val="16"/>
        </w:rPr>
        <w:t>;  March</w:t>
      </w:r>
      <w:proofErr w:type="gramEnd"/>
      <w:r w:rsidRPr="009F62C6">
        <w:rPr>
          <w:rStyle w:val="StyleStyleBold12pt"/>
          <w:b w:val="0"/>
          <w:sz w:val="16"/>
          <w:szCs w:val="16"/>
        </w:rPr>
        <w:t xml:space="preserve"> 18, 2011 </w:t>
      </w:r>
      <w:r w:rsidRPr="009F62C6">
        <w:rPr>
          <w:i/>
          <w:iCs/>
          <w:sz w:val="16"/>
          <w:szCs w:val="16"/>
        </w:rPr>
        <w:t>University of Pennsylvania Journal of International Law</w:t>
      </w:r>
      <w:r w:rsidRPr="009F62C6">
        <w:rPr>
          <w:iCs/>
          <w:sz w:val="16"/>
          <w:szCs w:val="16"/>
        </w:rPr>
        <w:t xml:space="preserve"> “An Environmental Justice Critique of Comparative Advantage: Indigenous Peoples, Trade Policy, and the Mexican Neoliberal Economic Reforms” </w:t>
      </w:r>
      <w:r w:rsidRPr="009F62C6">
        <w:rPr>
          <w:i/>
          <w:iCs/>
          <w:sz w:val="16"/>
          <w:szCs w:val="16"/>
        </w:rPr>
        <w:t>Vol. 32, p. 754,755</w:t>
      </w:r>
      <w:r w:rsidRPr="009F62C6">
        <w:rPr>
          <w:iCs/>
          <w:sz w:val="16"/>
          <w:szCs w:val="16"/>
        </w:rPr>
        <w:t xml:space="preserve"> </w:t>
      </w:r>
      <w:r w:rsidRPr="009F62C6">
        <w:rPr>
          <w:iCs/>
          <w:sz w:val="14"/>
          <w:szCs w:val="14"/>
        </w:rPr>
        <w:t>http://womenontheborder.org/wp/wp-content/uploads/2011/08/C.-GONZALEZ-AN-ENVIRONMENTAL-JUSTICE-CRITIQUE-OF-COMPARATIVE-ADVANTAGE-INDIGENOUS-PEOPLES....pdf)//JES</w:t>
      </w:r>
    </w:p>
    <w:p w14:paraId="6A127704" w14:textId="77777777" w:rsidR="006F59F0" w:rsidRPr="009F62C6" w:rsidRDefault="006F59F0" w:rsidP="006F59F0">
      <w:r w:rsidRPr="009F62C6">
        <w:t xml:space="preserve">The displacement of Mexican corn farmers as a result of the influx of highly subsidized </w:t>
      </w:r>
    </w:p>
    <w:p w14:paraId="616CCF55" w14:textId="77777777" w:rsidR="006F59F0" w:rsidRPr="009F62C6" w:rsidRDefault="006F59F0" w:rsidP="006F59F0">
      <w:r w:rsidRPr="009F62C6">
        <w:t>AND</w:t>
      </w:r>
    </w:p>
    <w:p w14:paraId="265AEBE3" w14:textId="77777777" w:rsidR="006F59F0" w:rsidRPr="009F62C6" w:rsidRDefault="006F59F0" w:rsidP="006F59F0">
      <w:proofErr w:type="gramStart"/>
      <w:r w:rsidRPr="009F62C6">
        <w:t>event</w:t>
      </w:r>
      <w:proofErr w:type="gramEnd"/>
      <w:r w:rsidRPr="009F62C6">
        <w:t xml:space="preserve"> by paralyzing traffic in Mexico City to demand renegotiation of the Agreement.</w:t>
      </w:r>
    </w:p>
    <w:p w14:paraId="09182E8C" w14:textId="77777777" w:rsidR="006F59F0" w:rsidRPr="009F62C6" w:rsidRDefault="006F59F0" w:rsidP="006F59F0">
      <w:pPr>
        <w:jc w:val="both"/>
      </w:pPr>
    </w:p>
    <w:p w14:paraId="7FBE647B" w14:textId="77777777" w:rsidR="006F59F0" w:rsidRPr="009F62C6" w:rsidRDefault="006F59F0" w:rsidP="006F59F0">
      <w:pPr>
        <w:rPr>
          <w:rStyle w:val="StyleStyleBold12pt"/>
        </w:rPr>
      </w:pPr>
      <w:r w:rsidRPr="009F62C6">
        <w:rPr>
          <w:rStyle w:val="StyleStyleBold12pt"/>
        </w:rPr>
        <w:t>Mexican government and strong lobby interests backlash at trade projects--tomato trade wars left relations splintered</w:t>
      </w:r>
    </w:p>
    <w:p w14:paraId="4621C8A8" w14:textId="77777777" w:rsidR="006F59F0" w:rsidRPr="009F62C6" w:rsidRDefault="006F59F0" w:rsidP="006F59F0">
      <w:pPr>
        <w:rPr>
          <w:sz w:val="16"/>
        </w:rPr>
      </w:pPr>
      <w:proofErr w:type="spellStart"/>
      <w:r w:rsidRPr="009F62C6">
        <w:rPr>
          <w:rStyle w:val="StyleStyleBold12pt"/>
        </w:rPr>
        <w:t>McKeague</w:t>
      </w:r>
      <w:proofErr w:type="spellEnd"/>
      <w:r w:rsidRPr="009F62C6">
        <w:rPr>
          <w:rStyle w:val="StyleStyleBold12pt"/>
        </w:rPr>
        <w:t>, 12,</w:t>
      </w:r>
      <w:r w:rsidRPr="009F62C6">
        <w:rPr>
          <w:rStyle w:val="StyleStyleBold12pt"/>
          <w:b w:val="0"/>
          <w:sz w:val="16"/>
          <w:szCs w:val="16"/>
        </w:rPr>
        <w:t xml:space="preserve"> </w:t>
      </w:r>
      <w:proofErr w:type="spellStart"/>
      <w:r w:rsidRPr="009F62C6">
        <w:rPr>
          <w:rStyle w:val="StyleStyleBold12pt"/>
          <w:b w:val="0"/>
          <w:szCs w:val="16"/>
        </w:rPr>
        <w:t>Kezia</w:t>
      </w:r>
      <w:proofErr w:type="spellEnd"/>
      <w:r w:rsidRPr="009F62C6">
        <w:rPr>
          <w:rStyle w:val="StyleStyleBold12pt"/>
          <w:b w:val="0"/>
          <w:szCs w:val="16"/>
        </w:rPr>
        <w:t xml:space="preserve"> </w:t>
      </w:r>
      <w:proofErr w:type="spellStart"/>
      <w:r w:rsidRPr="009F62C6">
        <w:rPr>
          <w:rStyle w:val="StyleStyleBold12pt"/>
          <w:b w:val="0"/>
          <w:szCs w:val="16"/>
        </w:rPr>
        <w:t>McKeague</w:t>
      </w:r>
      <w:proofErr w:type="spellEnd"/>
      <w:r w:rsidRPr="009F62C6">
        <w:rPr>
          <w:rStyle w:val="StyleStyleBold12pt"/>
          <w:b w:val="0"/>
          <w:szCs w:val="16"/>
        </w:rPr>
        <w:t>, director of government relations at the Council of the Americas;</w:t>
      </w:r>
      <w:r w:rsidRPr="009F62C6">
        <w:rPr>
          <w:rStyle w:val="StyleStyleBold12pt"/>
          <w:b w:val="0"/>
          <w:sz w:val="16"/>
          <w:szCs w:val="16"/>
        </w:rPr>
        <w:t xml:space="preserve"> </w:t>
      </w:r>
      <w:r w:rsidRPr="009F62C6">
        <w:t xml:space="preserve">legislative assistant for the Senate Foreign Relations Committee; a researcher at the Center for the Opening and Development of Latin America; Bachelor of Arts in political science and Spanish from Wake Forest University; a Masters in international affairs from </w:t>
      </w:r>
      <w:proofErr w:type="spellStart"/>
      <w:r w:rsidRPr="009F62C6">
        <w:t>Torcuato</w:t>
      </w:r>
      <w:proofErr w:type="spellEnd"/>
      <w:r w:rsidRPr="009F62C6">
        <w:t xml:space="preserve"> Di </w:t>
      </w:r>
      <w:proofErr w:type="spellStart"/>
      <w:r w:rsidRPr="009F62C6">
        <w:t>Tella</w:t>
      </w:r>
      <w:proofErr w:type="spellEnd"/>
      <w:r w:rsidRPr="009F62C6">
        <w:t xml:space="preserve"> University </w:t>
      </w:r>
      <w:r w:rsidRPr="009F62C6">
        <w:rPr>
          <w:sz w:val="16"/>
        </w:rPr>
        <w:t>(</w:t>
      </w:r>
      <w:proofErr w:type="spellStart"/>
      <w:r w:rsidRPr="009F62C6">
        <w:rPr>
          <w:sz w:val="16"/>
        </w:rPr>
        <w:t>Kezia</w:t>
      </w:r>
      <w:proofErr w:type="spellEnd"/>
      <w:r w:rsidRPr="009F62C6">
        <w:rPr>
          <w:sz w:val="16"/>
        </w:rPr>
        <w:t xml:space="preserve"> </w:t>
      </w:r>
      <w:proofErr w:type="spellStart"/>
      <w:r w:rsidRPr="009F62C6">
        <w:rPr>
          <w:sz w:val="16"/>
        </w:rPr>
        <w:t>McKeague</w:t>
      </w:r>
      <w:proofErr w:type="spellEnd"/>
      <w:r w:rsidRPr="009F62C6">
        <w:rPr>
          <w:sz w:val="16"/>
        </w:rPr>
        <w:t xml:space="preserve">, September 13, 2012 </w:t>
      </w:r>
      <w:r w:rsidRPr="009F62C6">
        <w:rPr>
          <w:i/>
          <w:sz w:val="16"/>
        </w:rPr>
        <w:t>Americas Quarterly</w:t>
      </w:r>
      <w:r w:rsidRPr="009F62C6">
        <w:rPr>
          <w:sz w:val="16"/>
        </w:rPr>
        <w:t xml:space="preserve"> “The Politics of Tomatoes: U.S. Risks Trade Dispute with Mexico” http://www.americasquarterly.org/the-politics-of-tomatoes-united-states-risks-trade-dispute-with-mexico)//JES</w:t>
      </w:r>
    </w:p>
    <w:p w14:paraId="191BA62E" w14:textId="77777777" w:rsidR="006F59F0" w:rsidRPr="009F62C6" w:rsidRDefault="006F59F0" w:rsidP="006F59F0">
      <w:r w:rsidRPr="009F62C6">
        <w:t xml:space="preserve">Yet even as we celebrate cooperation at the level of geopolitics and multilateral negotiations, </w:t>
      </w:r>
    </w:p>
    <w:p w14:paraId="54C301AF" w14:textId="77777777" w:rsidR="006F59F0" w:rsidRPr="009F62C6" w:rsidRDefault="006F59F0" w:rsidP="006F59F0">
      <w:r w:rsidRPr="009F62C6">
        <w:t>AND</w:t>
      </w:r>
    </w:p>
    <w:p w14:paraId="582481A5" w14:textId="77777777" w:rsidR="006F59F0" w:rsidRPr="009F62C6" w:rsidRDefault="006F59F0" w:rsidP="006F59F0">
      <w:proofErr w:type="gramStart"/>
      <w:r w:rsidRPr="009F62C6">
        <w:t>year</w:t>
      </w:r>
      <w:proofErr w:type="gramEnd"/>
      <w:r w:rsidRPr="009F62C6">
        <w:t>, 93 percent of which were shipped to the U.S.</w:t>
      </w:r>
    </w:p>
    <w:p w14:paraId="0B8E8670" w14:textId="77777777" w:rsidR="006F59F0" w:rsidRPr="009F62C6" w:rsidRDefault="006F59F0" w:rsidP="006F59F0"/>
    <w:p w14:paraId="75C834F3" w14:textId="77777777" w:rsidR="006F59F0" w:rsidRPr="009F62C6" w:rsidRDefault="006F59F0" w:rsidP="006F59F0">
      <w:pPr>
        <w:pStyle w:val="Heading2"/>
        <w:rPr>
          <w:rStyle w:val="StyleStyleBold12pt"/>
          <w:rFonts w:ascii="Calibri" w:hAnsi="Calibri"/>
          <w:b/>
          <w:sz w:val="44"/>
          <w:u w:val="double"/>
        </w:rPr>
      </w:pPr>
      <w:r w:rsidRPr="009F62C6">
        <w:rPr>
          <w:rFonts w:ascii="Calibri" w:hAnsi="Calibri"/>
        </w:rPr>
        <w:t>Thumpers</w:t>
      </w:r>
    </w:p>
    <w:p w14:paraId="1CA44C4F" w14:textId="77777777" w:rsidR="006F59F0" w:rsidRPr="009F62C6" w:rsidRDefault="006F59F0" w:rsidP="006F59F0">
      <w:pPr>
        <w:rPr>
          <w:rStyle w:val="StyleStyleBold12pt"/>
        </w:rPr>
      </w:pPr>
      <w:r w:rsidRPr="009F62C6">
        <w:rPr>
          <w:rStyle w:val="StyleStyleBold12pt"/>
        </w:rPr>
        <w:t>There’s political support for PEMEX reform but only the plan could derail it – it’s top of the docket</w:t>
      </w:r>
    </w:p>
    <w:p w14:paraId="66103A41" w14:textId="77777777" w:rsidR="006F59F0" w:rsidRPr="009F62C6" w:rsidRDefault="006F59F0" w:rsidP="006F59F0">
      <w:pPr>
        <w:rPr>
          <w:rStyle w:val="StyleStyleBold12pt"/>
        </w:rPr>
      </w:pPr>
      <w:r w:rsidRPr="009F62C6">
        <w:rPr>
          <w:rStyle w:val="StyleStyleBold12pt"/>
        </w:rPr>
        <w:t>Leon 4/9</w:t>
      </w:r>
    </w:p>
    <w:p w14:paraId="1797BB5D" w14:textId="77777777" w:rsidR="006F59F0" w:rsidRPr="009F62C6" w:rsidRDefault="006F59F0" w:rsidP="006F59F0">
      <w:r w:rsidRPr="009F62C6">
        <w:t xml:space="preserve">Eduardo León, </w:t>
      </w:r>
      <w:proofErr w:type="spellStart"/>
      <w:r w:rsidRPr="009F62C6">
        <w:t>Iván</w:t>
      </w:r>
      <w:proofErr w:type="spellEnd"/>
      <w:r w:rsidRPr="009F62C6">
        <w:t xml:space="preserve"> </w:t>
      </w:r>
      <w:proofErr w:type="spellStart"/>
      <w:r w:rsidRPr="009F62C6">
        <w:t>Martén</w:t>
      </w:r>
      <w:proofErr w:type="spellEnd"/>
      <w:r w:rsidRPr="009F62C6">
        <w:t xml:space="preserve">, Raul </w:t>
      </w:r>
      <w:proofErr w:type="spellStart"/>
      <w:r w:rsidRPr="009F62C6">
        <w:t>Livas</w:t>
      </w:r>
      <w:proofErr w:type="spellEnd"/>
      <w:r w:rsidRPr="009F62C6">
        <w:t xml:space="preserve">, and Marcelo </w:t>
      </w:r>
      <w:proofErr w:type="spellStart"/>
      <w:r w:rsidRPr="009F62C6">
        <w:t>Mereles</w:t>
      </w:r>
      <w:proofErr w:type="spellEnd"/>
      <w:r w:rsidRPr="009F62C6">
        <w:t xml:space="preserve">, Senior Fellows of the Boston Consulting Group, 4/09/14, (“The Promise of Mexico’s Energy Reforms”, </w:t>
      </w:r>
      <w:hyperlink r:id="rId22" w:history="1">
        <w:r w:rsidRPr="009F62C6">
          <w:t>https://www.bcgperspectives.com/content/articles/energy_environment_promise_mexicos_energy_reforms/</w:t>
        </w:r>
      </w:hyperlink>
      <w:r w:rsidRPr="009F62C6">
        <w:t>, AW)</w:t>
      </w:r>
    </w:p>
    <w:p w14:paraId="32FB99E8" w14:textId="77777777" w:rsidR="006F59F0" w:rsidRPr="009F62C6" w:rsidRDefault="006F59F0" w:rsidP="006F59F0">
      <w:r w:rsidRPr="009F62C6">
        <w:t xml:space="preserve">Mexico’s crucial energy sector is embarking upon historic and vital reforms. The country is </w:t>
      </w:r>
    </w:p>
    <w:p w14:paraId="794C18D1" w14:textId="77777777" w:rsidR="006F59F0" w:rsidRPr="009F62C6" w:rsidRDefault="006F59F0" w:rsidP="006F59F0">
      <w:r w:rsidRPr="009F62C6">
        <w:t>AND</w:t>
      </w:r>
    </w:p>
    <w:p w14:paraId="77610B53" w14:textId="77777777" w:rsidR="006F59F0" w:rsidRPr="009F62C6" w:rsidRDefault="006F59F0" w:rsidP="006F59F0">
      <w:r w:rsidRPr="009F62C6">
        <w:t>As a result, it became increasingly clear that constitutional reforms were necessary.</w:t>
      </w:r>
    </w:p>
    <w:p w14:paraId="60FC63AA" w14:textId="77777777" w:rsidR="006F59F0" w:rsidRPr="009F62C6" w:rsidRDefault="006F59F0" w:rsidP="006F59F0">
      <w:pPr>
        <w:rPr>
          <w:rStyle w:val="StyleStyleBold12pt"/>
        </w:rPr>
      </w:pPr>
    </w:p>
    <w:p w14:paraId="4D885BFB" w14:textId="77777777" w:rsidR="006F59F0" w:rsidRPr="009F62C6" w:rsidRDefault="006F59F0" w:rsidP="006F59F0">
      <w:pPr>
        <w:rPr>
          <w:rStyle w:val="StyleStyleBold12pt"/>
        </w:rPr>
      </w:pPr>
      <w:r w:rsidRPr="009F62C6">
        <w:rPr>
          <w:rStyle w:val="StyleStyleBold12pt"/>
        </w:rPr>
        <w:t>Top of the docket – but Nieto’s PC is key</w:t>
      </w:r>
    </w:p>
    <w:p w14:paraId="033D8341" w14:textId="77777777" w:rsidR="006F59F0" w:rsidRPr="009F62C6" w:rsidRDefault="006F59F0" w:rsidP="006F59F0">
      <w:pPr>
        <w:rPr>
          <w:rStyle w:val="StyleStyleBold12pt"/>
        </w:rPr>
      </w:pPr>
      <w:r w:rsidRPr="009F62C6">
        <w:rPr>
          <w:rStyle w:val="StyleStyleBold12pt"/>
        </w:rPr>
        <w:t>Mills 4/10</w:t>
      </w:r>
    </w:p>
    <w:p w14:paraId="69E10AA2" w14:textId="77777777" w:rsidR="006F59F0" w:rsidRPr="009F62C6" w:rsidRDefault="006F59F0" w:rsidP="006F59F0">
      <w:r w:rsidRPr="009F62C6">
        <w:t>Mark P. Mills, Senior Fellow of The Manhattan Institute, 4/10/14, (“Energy Reform in Mexico: Next Step for the North American Energy Colossus?</w:t>
      </w:r>
      <w:proofErr w:type="gramStart"/>
      <w:r w:rsidRPr="009F62C6">
        <w:t>”,</w:t>
      </w:r>
      <w:proofErr w:type="gramEnd"/>
      <w:r w:rsidRPr="009F62C6">
        <w:t xml:space="preserve"> </w:t>
      </w:r>
      <w:hyperlink r:id="rId23" w:history="1">
        <w:r w:rsidRPr="009F62C6">
          <w:t>http://www.insideronline.org/summary.cfm?id=22003</w:t>
        </w:r>
      </w:hyperlink>
      <w:r w:rsidRPr="009F62C6">
        <w:t>, AW)</w:t>
      </w:r>
    </w:p>
    <w:p w14:paraId="7961E7A1" w14:textId="77777777" w:rsidR="006F59F0" w:rsidRPr="009F62C6" w:rsidRDefault="006F59F0" w:rsidP="006F59F0">
      <w:r w:rsidRPr="009F62C6">
        <w:t xml:space="preserve">For all the aforementioned reasons, President Peña Nieto and Mexico’s Congress are backing foreign </w:t>
      </w:r>
    </w:p>
    <w:p w14:paraId="3C000938" w14:textId="77777777" w:rsidR="006F59F0" w:rsidRPr="009F62C6" w:rsidRDefault="006F59F0" w:rsidP="006F59F0">
      <w:r w:rsidRPr="009F62C6">
        <w:t>AND</w:t>
      </w:r>
    </w:p>
    <w:p w14:paraId="686E7B63" w14:textId="77777777" w:rsidR="006F59F0" w:rsidRPr="009F62C6" w:rsidRDefault="006F59F0" w:rsidP="006F59F0">
      <w:r w:rsidRPr="009F62C6">
        <w:t xml:space="preserve">, </w:t>
      </w:r>
      <w:proofErr w:type="gramStart"/>
      <w:r w:rsidRPr="009F62C6">
        <w:t>one</w:t>
      </w:r>
      <w:proofErr w:type="gramEnd"/>
      <w:r w:rsidRPr="009F62C6">
        <w:t xml:space="preserve"> should take encouragement from the speed of political progress thus far.</w:t>
      </w:r>
    </w:p>
    <w:p w14:paraId="71808131" w14:textId="77777777" w:rsidR="006F59F0" w:rsidRPr="009F62C6" w:rsidRDefault="006F59F0" w:rsidP="006F59F0">
      <w:pPr>
        <w:rPr>
          <w:rStyle w:val="StyleStyleBold12pt"/>
        </w:rPr>
      </w:pPr>
    </w:p>
    <w:p w14:paraId="69E93B25" w14:textId="77777777" w:rsidR="006F59F0" w:rsidRPr="009F62C6" w:rsidRDefault="006F59F0" w:rsidP="006F59F0">
      <w:pPr>
        <w:rPr>
          <w:rStyle w:val="StyleStyleBold12pt"/>
        </w:rPr>
      </w:pPr>
    </w:p>
    <w:p w14:paraId="338EEE82" w14:textId="77777777" w:rsidR="006F59F0" w:rsidRPr="009F62C6" w:rsidRDefault="006F59F0" w:rsidP="006F59F0">
      <w:pPr>
        <w:rPr>
          <w:rStyle w:val="StyleStyleBold12pt"/>
        </w:rPr>
      </w:pPr>
      <w:r w:rsidRPr="009F62C6">
        <w:rPr>
          <w:rStyle w:val="StyleStyleBold12pt"/>
        </w:rPr>
        <w:t xml:space="preserve">No legislative logjam – this is their evidence it goes </w:t>
      </w:r>
      <w:proofErr w:type="spellStart"/>
      <w:r w:rsidRPr="009F62C6">
        <w:rPr>
          <w:rStyle w:val="StyleStyleBold12pt"/>
        </w:rPr>
        <w:t>neg</w:t>
      </w:r>
      <w:proofErr w:type="spellEnd"/>
    </w:p>
    <w:p w14:paraId="0D60B291" w14:textId="77777777" w:rsidR="006F59F0" w:rsidRPr="009F62C6" w:rsidRDefault="006F59F0" w:rsidP="006F59F0">
      <w:r w:rsidRPr="009F62C6">
        <w:rPr>
          <w:rStyle w:val="StyleStyleBold12pt"/>
        </w:rPr>
        <w:t>Reuters 4/25</w:t>
      </w:r>
      <w:r w:rsidRPr="009F62C6">
        <w:t xml:space="preserve"> (</w:t>
      </w:r>
      <w:r w:rsidRPr="009F62C6">
        <w:t xml:space="preserve">News Company, “Competition bill passes Mexico's Senate, easing legislative logjam”, </w:t>
      </w:r>
      <w:hyperlink r:id="rId24" w:history="1">
        <w:r w:rsidRPr="009F62C6">
          <w:t>http://uk.reuters.com/article/2014/04/26/mexico-reforms-idUKL2N0NI01F20140426</w:t>
        </w:r>
      </w:hyperlink>
      <w:r w:rsidRPr="009F62C6">
        <w:t>, ZS)</w:t>
      </w:r>
    </w:p>
    <w:p w14:paraId="51AF2723" w14:textId="77777777" w:rsidR="006F59F0" w:rsidRPr="009F62C6" w:rsidRDefault="006F59F0" w:rsidP="006F59F0">
      <w:r w:rsidRPr="009F62C6">
        <w:t xml:space="preserve">Mexico's Senate voted to approve an economic competition bill on Friday, sending it to </w:t>
      </w:r>
    </w:p>
    <w:p w14:paraId="477D47F9" w14:textId="77777777" w:rsidR="006F59F0" w:rsidRPr="009F62C6" w:rsidRDefault="006F59F0" w:rsidP="006F59F0">
      <w:r w:rsidRPr="009F62C6">
        <w:t>AND</w:t>
      </w:r>
    </w:p>
    <w:p w14:paraId="2C3F08A1" w14:textId="77777777" w:rsidR="006F59F0" w:rsidRPr="009F62C6" w:rsidRDefault="006F59F0" w:rsidP="006F59F0">
      <w:r w:rsidRPr="009F62C6">
        <w:t>(</w:t>
      </w:r>
      <w:proofErr w:type="gramStart"/>
      <w:r w:rsidRPr="009F62C6">
        <w:t>bpd</w:t>
      </w:r>
      <w:proofErr w:type="gramEnd"/>
      <w:r w:rsidRPr="009F62C6">
        <w:t>) in 2004 to 2.52 million bpd last year.</w:t>
      </w:r>
    </w:p>
    <w:p w14:paraId="093AD4EB" w14:textId="77777777" w:rsidR="006F59F0" w:rsidRPr="009F62C6" w:rsidRDefault="006F59F0" w:rsidP="006F59F0"/>
    <w:p w14:paraId="3106F957" w14:textId="77777777" w:rsidR="006F59F0" w:rsidRPr="009F62C6" w:rsidRDefault="006F59F0" w:rsidP="006F59F0">
      <w:bookmarkStart w:id="0" w:name="_GoBack"/>
      <w:bookmarkEnd w:id="0"/>
    </w:p>
    <w:p w14:paraId="73983A65" w14:textId="77777777" w:rsidR="006F59F0" w:rsidRPr="009F62C6" w:rsidRDefault="006F59F0" w:rsidP="006F59F0"/>
    <w:p w14:paraId="320532F2" w14:textId="77777777" w:rsidR="00B45FE9" w:rsidRPr="009F62C6" w:rsidRDefault="00B45FE9" w:rsidP="007A3515"/>
    <w:sectPr w:rsidR="00B45FE9" w:rsidRPr="009F62C6" w:rsidSect="00A7412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EA24CF" w14:textId="77777777" w:rsidR="006F59F0" w:rsidRDefault="006F59F0" w:rsidP="00E46E7E">
      <w:r>
        <w:separator/>
      </w:r>
    </w:p>
  </w:endnote>
  <w:endnote w:type="continuationSeparator" w:id="0">
    <w:p w14:paraId="0AB03F38" w14:textId="77777777" w:rsidR="006F59F0" w:rsidRDefault="006F59F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804A4E" w14:textId="77777777" w:rsidR="006F59F0" w:rsidRDefault="006F59F0" w:rsidP="00E46E7E">
      <w:r>
        <w:separator/>
      </w:r>
    </w:p>
  </w:footnote>
  <w:footnote w:type="continuationSeparator" w:id="0">
    <w:p w14:paraId="4EDF70B1" w14:textId="77777777" w:rsidR="006F59F0" w:rsidRDefault="006F59F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AFA4952"/>
    <w:multiLevelType w:val="hybridMultilevel"/>
    <w:tmpl w:val="48B2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2A594E"/>
    <w:multiLevelType w:val="hybridMultilevel"/>
    <w:tmpl w:val="E74830BE"/>
    <w:lvl w:ilvl="0" w:tplc="0FE2C1FE">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C9211B"/>
    <w:multiLevelType w:val="hybridMultilevel"/>
    <w:tmpl w:val="2554714A"/>
    <w:lvl w:ilvl="0" w:tplc="25A6D224">
      <w:start w:val="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9A44B1"/>
    <w:multiLevelType w:val="hybridMultilevel"/>
    <w:tmpl w:val="DC66B24C"/>
    <w:lvl w:ilvl="0" w:tplc="34064782">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A01F1C"/>
    <w:multiLevelType w:val="hybridMultilevel"/>
    <w:tmpl w:val="1B027E16"/>
    <w:lvl w:ilvl="0" w:tplc="041A9DE6">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9"/>
  </w:num>
  <w:num w:numId="7">
    <w:abstractNumId w:val="6"/>
  </w:num>
  <w:num w:numId="8">
    <w:abstractNumId w:val="8"/>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9F0"/>
    <w:rsid w:val="000140EC"/>
    <w:rsid w:val="00016A35"/>
    <w:rsid w:val="000C16B3"/>
    <w:rsid w:val="00115B22"/>
    <w:rsid w:val="001408C0"/>
    <w:rsid w:val="00143FD7"/>
    <w:rsid w:val="001463FB"/>
    <w:rsid w:val="00155F07"/>
    <w:rsid w:val="00186DB7"/>
    <w:rsid w:val="00197EFD"/>
    <w:rsid w:val="001A716D"/>
    <w:rsid w:val="001D7626"/>
    <w:rsid w:val="001E6535"/>
    <w:rsid w:val="002613DA"/>
    <w:rsid w:val="00280F85"/>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7536F"/>
    <w:rsid w:val="005A0BE5"/>
    <w:rsid w:val="005C0E1F"/>
    <w:rsid w:val="005E0D2B"/>
    <w:rsid w:val="005E2C99"/>
    <w:rsid w:val="00603727"/>
    <w:rsid w:val="00672258"/>
    <w:rsid w:val="0067575B"/>
    <w:rsid w:val="00692C26"/>
    <w:rsid w:val="006F2D3D"/>
    <w:rsid w:val="006F59F0"/>
    <w:rsid w:val="00700835"/>
    <w:rsid w:val="00726F87"/>
    <w:rsid w:val="007333B9"/>
    <w:rsid w:val="007554F0"/>
    <w:rsid w:val="00772008"/>
    <w:rsid w:val="00791B7D"/>
    <w:rsid w:val="007A17C3"/>
    <w:rsid w:val="007A3515"/>
    <w:rsid w:val="007B41C6"/>
    <w:rsid w:val="007D7924"/>
    <w:rsid w:val="007E470C"/>
    <w:rsid w:val="007E5F71"/>
    <w:rsid w:val="00821415"/>
    <w:rsid w:val="0083768F"/>
    <w:rsid w:val="00837958"/>
    <w:rsid w:val="00892BAF"/>
    <w:rsid w:val="00897895"/>
    <w:rsid w:val="0091595A"/>
    <w:rsid w:val="009165EA"/>
    <w:rsid w:val="009829F2"/>
    <w:rsid w:val="00993F61"/>
    <w:rsid w:val="009B0746"/>
    <w:rsid w:val="009C198B"/>
    <w:rsid w:val="009D207E"/>
    <w:rsid w:val="009E5822"/>
    <w:rsid w:val="009E691A"/>
    <w:rsid w:val="009F62C6"/>
    <w:rsid w:val="00A074CB"/>
    <w:rsid w:val="00A369C4"/>
    <w:rsid w:val="00A47986"/>
    <w:rsid w:val="00A51A57"/>
    <w:rsid w:val="00A91A24"/>
    <w:rsid w:val="00AC0E99"/>
    <w:rsid w:val="00AF1E67"/>
    <w:rsid w:val="00AF2035"/>
    <w:rsid w:val="00AF5046"/>
    <w:rsid w:val="00AF70D4"/>
    <w:rsid w:val="00B169A1"/>
    <w:rsid w:val="00B33E0C"/>
    <w:rsid w:val="00B45FE9"/>
    <w:rsid w:val="00B55D49"/>
    <w:rsid w:val="00B65E97"/>
    <w:rsid w:val="00B84180"/>
    <w:rsid w:val="00BA5904"/>
    <w:rsid w:val="00BE63EA"/>
    <w:rsid w:val="00BF47D5"/>
    <w:rsid w:val="00C428E7"/>
    <w:rsid w:val="00C42A3C"/>
    <w:rsid w:val="00C57F50"/>
    <w:rsid w:val="00C851BD"/>
    <w:rsid w:val="00CC66E5"/>
    <w:rsid w:val="00CD2C6D"/>
    <w:rsid w:val="00CF1A0F"/>
    <w:rsid w:val="00D16B94"/>
    <w:rsid w:val="00D36252"/>
    <w:rsid w:val="00D4330B"/>
    <w:rsid w:val="00D460F1"/>
    <w:rsid w:val="00D51B44"/>
    <w:rsid w:val="00D6085D"/>
    <w:rsid w:val="00D66D57"/>
    <w:rsid w:val="00D81480"/>
    <w:rsid w:val="00DA2E40"/>
    <w:rsid w:val="00DA5BF8"/>
    <w:rsid w:val="00DC71AA"/>
    <w:rsid w:val="00DD2FAB"/>
    <w:rsid w:val="00DE627C"/>
    <w:rsid w:val="00DF1850"/>
    <w:rsid w:val="00DF3557"/>
    <w:rsid w:val="00E1769F"/>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2D01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57F50"/>
    <w:rPr>
      <w:rFonts w:ascii="Calibri" w:hAnsi="Calibri"/>
      <w:sz w:val="20"/>
    </w:rPr>
  </w:style>
  <w:style w:type="paragraph" w:styleId="Heading1">
    <w:name w:val="heading 1"/>
    <w:aliases w:val="Pocket"/>
    <w:basedOn w:val="Normal"/>
    <w:next w:val="Normal"/>
    <w:link w:val="Heading1Char"/>
    <w:uiPriority w:val="9"/>
    <w:qFormat/>
    <w:rsid w:val="00C57F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Tag Char Char,Heading 2 - Tags,Heading 2 Char Char Char Char Char Char,Heading 2 Char Char2 Char1,Heading 2 Char1 Char Char1 Char,Heading 2 Char Char Char Char1 Char,Heading 2 Char2,BlockText,BLOCK,Heading 2 Char1 Char"/>
    <w:basedOn w:val="Normal"/>
    <w:next w:val="Normal"/>
    <w:link w:val="Heading2Char"/>
    <w:uiPriority w:val="9"/>
    <w:unhideWhenUsed/>
    <w:qFormat/>
    <w:rsid w:val="00C57F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C57F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unhideWhenUsed/>
    <w:qFormat/>
    <w:rsid w:val="00C57F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
    <w:basedOn w:val="DefaultParagraphFont"/>
    <w:uiPriority w:val="7"/>
    <w:qFormat/>
    <w:rsid w:val="00C57F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57F50"/>
    <w:rPr>
      <w:rFonts w:asciiTheme="majorHAnsi" w:eastAsiaTheme="majorEastAsia" w:hAnsiTheme="majorHAnsi" w:cstheme="majorBidi"/>
      <w:b/>
      <w:bCs/>
      <w:sz w:val="52"/>
      <w:szCs w:val="52"/>
    </w:rPr>
  </w:style>
  <w:style w:type="character" w:customStyle="1" w:styleId="Heading2Char">
    <w:name w:val="Heading 2 Char"/>
    <w:aliases w:val="Hat Char,Tag Char Char Char,Heading 2 - Tags Char,Heading 2 Char Char Char Char Char Char Char,Heading 2 Char Char2 Char1 Char,Heading 2 Char1 Char Char1 Char Char,Heading 2 Char Char Char Char1 Char Char,Heading 2 Char2 Char2,BLOCK Char"/>
    <w:basedOn w:val="DefaultParagraphFont"/>
    <w:link w:val="Heading2"/>
    <w:uiPriority w:val="9"/>
    <w:rsid w:val="00C57F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C57F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C57F50"/>
    <w:rPr>
      <w:rFonts w:asciiTheme="majorHAnsi" w:eastAsiaTheme="majorEastAsia" w:hAnsiTheme="majorHAnsi" w:cstheme="majorBidi"/>
      <w:b/>
      <w:bCs/>
      <w:iCs/>
      <w:sz w:val="26"/>
    </w:rPr>
  </w:style>
  <w:style w:type="paragraph" w:styleId="NoSpacing">
    <w:name w:val="No Spacing"/>
    <w:uiPriority w:val="1"/>
    <w:rsid w:val="00C57F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tag + 12 pt,Not..."/>
    <w:basedOn w:val="DefaultParagraphFont"/>
    <w:uiPriority w:val="5"/>
    <w:qFormat/>
    <w:rsid w:val="00C57F50"/>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C57F50"/>
    <w:rPr>
      <w:b/>
      <w:sz w:val="22"/>
      <w:u w:val="single"/>
    </w:rPr>
  </w:style>
  <w:style w:type="paragraph" w:styleId="DocumentMap">
    <w:name w:val="Document Map"/>
    <w:basedOn w:val="Normal"/>
    <w:link w:val="DocumentMapChar"/>
    <w:uiPriority w:val="99"/>
    <w:semiHidden/>
    <w:unhideWhenUsed/>
    <w:rsid w:val="00C57F50"/>
    <w:rPr>
      <w:rFonts w:ascii="Lucida Grande" w:hAnsi="Lucida Grande" w:cs="Lucida Grande"/>
    </w:rPr>
  </w:style>
  <w:style w:type="character" w:customStyle="1" w:styleId="DocumentMapChar">
    <w:name w:val="Document Map Char"/>
    <w:basedOn w:val="DefaultParagraphFont"/>
    <w:link w:val="DocumentMap"/>
    <w:uiPriority w:val="99"/>
    <w:semiHidden/>
    <w:rsid w:val="00C57F50"/>
    <w:rPr>
      <w:rFonts w:ascii="Lucida Grande" w:hAnsi="Lucida Grande" w:cs="Lucida Grande"/>
      <w:sz w:val="20"/>
    </w:rPr>
  </w:style>
  <w:style w:type="paragraph" w:styleId="ListParagraph">
    <w:name w:val="List Paragraph"/>
    <w:basedOn w:val="Normal"/>
    <w:uiPriority w:val="34"/>
    <w:rsid w:val="00C57F50"/>
    <w:pPr>
      <w:ind w:left="720"/>
      <w:contextualSpacing/>
    </w:pPr>
  </w:style>
  <w:style w:type="paragraph" w:styleId="Header">
    <w:name w:val="header"/>
    <w:basedOn w:val="Normal"/>
    <w:link w:val="HeaderChar"/>
    <w:uiPriority w:val="99"/>
    <w:unhideWhenUsed/>
    <w:rsid w:val="00C57F50"/>
    <w:pPr>
      <w:tabs>
        <w:tab w:val="center" w:pos="4320"/>
        <w:tab w:val="right" w:pos="8640"/>
      </w:tabs>
    </w:pPr>
  </w:style>
  <w:style w:type="character" w:customStyle="1" w:styleId="HeaderChar">
    <w:name w:val="Header Char"/>
    <w:basedOn w:val="DefaultParagraphFont"/>
    <w:link w:val="Header"/>
    <w:uiPriority w:val="99"/>
    <w:rsid w:val="00C57F50"/>
    <w:rPr>
      <w:rFonts w:ascii="Calibri" w:hAnsi="Calibri"/>
      <w:sz w:val="20"/>
    </w:rPr>
  </w:style>
  <w:style w:type="paragraph" w:styleId="Footer">
    <w:name w:val="footer"/>
    <w:basedOn w:val="Normal"/>
    <w:link w:val="FooterChar"/>
    <w:uiPriority w:val="99"/>
    <w:unhideWhenUsed/>
    <w:rsid w:val="00C57F50"/>
    <w:pPr>
      <w:tabs>
        <w:tab w:val="center" w:pos="4320"/>
        <w:tab w:val="right" w:pos="8640"/>
      </w:tabs>
    </w:pPr>
  </w:style>
  <w:style w:type="character" w:customStyle="1" w:styleId="FooterChar">
    <w:name w:val="Footer Char"/>
    <w:basedOn w:val="DefaultParagraphFont"/>
    <w:link w:val="Footer"/>
    <w:uiPriority w:val="99"/>
    <w:rsid w:val="00C57F50"/>
    <w:rPr>
      <w:rFonts w:ascii="Calibri" w:hAnsi="Calibri"/>
      <w:sz w:val="20"/>
    </w:rPr>
  </w:style>
  <w:style w:type="character" w:styleId="PageNumber">
    <w:name w:val="page number"/>
    <w:basedOn w:val="DefaultParagraphFont"/>
    <w:uiPriority w:val="99"/>
    <w:semiHidden/>
    <w:unhideWhenUsed/>
    <w:rsid w:val="00C57F50"/>
  </w:style>
  <w:style w:type="character" w:styleId="Hyperlink">
    <w:name w:val="Hyperlink"/>
    <w:aliases w:val="Read,Important,heading 1 (block title),Card Text,Internet Link"/>
    <w:basedOn w:val="DefaultParagraphFont"/>
    <w:uiPriority w:val="99"/>
    <w:unhideWhenUsed/>
    <w:rsid w:val="00C57F50"/>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6F59F0"/>
    <w:pPr>
      <w:spacing w:before="100" w:beforeAutospacing="1" w:after="100" w:afterAutospacing="1"/>
    </w:pPr>
    <w:rPr>
      <w:rFonts w:ascii="Times" w:hAnsi="Times" w:cs="Times New Roman"/>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6F59F0"/>
    <w:rPr>
      <w:rFonts w:ascii="Times" w:hAnsi="Times" w:cs="Times New Roman"/>
      <w:sz w:val="20"/>
      <w:szCs w:val="20"/>
    </w:rPr>
  </w:style>
  <w:style w:type="character" w:customStyle="1" w:styleId="apple-converted-space">
    <w:name w:val="apple-converted-space"/>
    <w:basedOn w:val="DefaultParagraphFont"/>
    <w:rsid w:val="006F59F0"/>
  </w:style>
  <w:style w:type="character" w:customStyle="1" w:styleId="wikiexternallink">
    <w:name w:val="wikiexternallink"/>
    <w:basedOn w:val="DefaultParagraphFont"/>
    <w:rsid w:val="006F59F0"/>
  </w:style>
  <w:style w:type="character" w:customStyle="1" w:styleId="wikigeneratedlinkcontent">
    <w:name w:val="wikigeneratedlinkcontent"/>
    <w:basedOn w:val="DefaultParagraphFont"/>
    <w:rsid w:val="006F59F0"/>
  </w:style>
  <w:style w:type="character" w:styleId="Strong">
    <w:name w:val="Strong"/>
    <w:basedOn w:val="DefaultParagraphFont"/>
    <w:uiPriority w:val="22"/>
    <w:qFormat/>
    <w:rsid w:val="006F59F0"/>
    <w:rPr>
      <w:b/>
      <w:bCs/>
    </w:rPr>
  </w:style>
  <w:style w:type="paragraph" w:customStyle="1" w:styleId="H4Tag">
    <w:name w:val="H4 Tag"/>
    <w:basedOn w:val="Normal"/>
    <w:next w:val="Normal"/>
    <w:qFormat/>
    <w:rsid w:val="006F59F0"/>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F59F0"/>
    <w:pPr>
      <w:ind w:left="288" w:right="288"/>
    </w:pPr>
    <w:rPr>
      <w:rFonts w:ascii="Times New Roman" w:eastAsia="Times New Roman" w:hAnsi="Times New Roman" w:cs="Times New Roman"/>
      <w:sz w:val="16"/>
    </w:rPr>
  </w:style>
  <w:style w:type="character" w:customStyle="1" w:styleId="cardChar">
    <w:name w:val="card Char"/>
    <w:link w:val="card"/>
    <w:rsid w:val="006F59F0"/>
    <w:rPr>
      <w:rFonts w:ascii="Times New Roman" w:eastAsia="Times New Roman" w:hAnsi="Times New Roman" w:cs="Times New Roman"/>
      <w:sz w:val="16"/>
    </w:rPr>
  </w:style>
  <w:style w:type="paragraph" w:customStyle="1" w:styleId="tag">
    <w:name w:val="tag"/>
    <w:basedOn w:val="Normal"/>
    <w:next w:val="Normal"/>
    <w:link w:val="tagChar"/>
    <w:qFormat/>
    <w:rsid w:val="006F59F0"/>
    <w:rPr>
      <w:rFonts w:ascii="Times New Roman" w:eastAsia="Times New Roman" w:hAnsi="Times New Roman" w:cs="Times New Roman"/>
      <w:b/>
      <w:sz w:val="22"/>
      <w:szCs w:val="20"/>
    </w:rPr>
  </w:style>
  <w:style w:type="character" w:customStyle="1" w:styleId="tagChar">
    <w:name w:val="tag Char"/>
    <w:aliases w:val="TAG Char Char,TAG Char1,Heading 2 Char Char Char Char Char,Heading 2 Char Char1 Char Char,Heading 2 Char2 Char1,Heading 2 Char1 Char Char1,Heading 2 Char Char Char Char1, Char Ch"/>
    <w:basedOn w:val="DefaultParagraphFont"/>
    <w:link w:val="tag"/>
    <w:rsid w:val="006F59F0"/>
    <w:rPr>
      <w:rFonts w:ascii="Times New Roman" w:eastAsia="Times New Roman" w:hAnsi="Times New Roman" w:cs="Times New Roman"/>
      <w:b/>
      <w:sz w:val="22"/>
      <w:szCs w:val="20"/>
    </w:rPr>
  </w:style>
  <w:style w:type="character" w:customStyle="1" w:styleId="underline">
    <w:name w:val="underline"/>
    <w:basedOn w:val="DefaultParagraphFont"/>
    <w:link w:val="textbold"/>
    <w:qFormat/>
    <w:rsid w:val="006F59F0"/>
    <w:rPr>
      <w:rFonts w:ascii="Times New Roman" w:hAnsi="Times New Roman"/>
      <w:sz w:val="22"/>
      <w:u w:val="single"/>
    </w:rPr>
  </w:style>
  <w:style w:type="paragraph" w:customStyle="1" w:styleId="textbold">
    <w:name w:val="text bold"/>
    <w:basedOn w:val="Normal"/>
    <w:link w:val="underline"/>
    <w:qFormat/>
    <w:rsid w:val="006F59F0"/>
    <w:pPr>
      <w:ind w:left="720"/>
      <w:jc w:val="both"/>
    </w:pPr>
    <w:rPr>
      <w:rFonts w:ascii="Times New Roman" w:hAnsi="Times New Roman"/>
      <w:sz w:val="22"/>
      <w:u w:val="single"/>
    </w:rPr>
  </w:style>
  <w:style w:type="paragraph" w:customStyle="1" w:styleId="cardtext">
    <w:name w:val="card text"/>
    <w:basedOn w:val="Normal"/>
    <w:link w:val="cardtextChar"/>
    <w:qFormat/>
    <w:rsid w:val="006F59F0"/>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6F59F0"/>
    <w:rPr>
      <w:rFonts w:ascii="Times New Roman" w:eastAsiaTheme="minorHAnsi" w:hAnsi="Times New Roman" w:cs="Calibri"/>
      <w:sz w:val="22"/>
      <w:szCs w:val="22"/>
    </w:rPr>
  </w:style>
  <w:style w:type="character" w:styleId="HTMLCite">
    <w:name w:val="HTML Cite"/>
    <w:uiPriority w:val="99"/>
    <w:rsid w:val="006F59F0"/>
    <w:rPr>
      <w:i/>
      <w:iCs/>
    </w:rPr>
  </w:style>
  <w:style w:type="character" w:customStyle="1" w:styleId="slug-pub-date">
    <w:name w:val="slug-pub-date"/>
    <w:basedOn w:val="DefaultParagraphFont"/>
    <w:rsid w:val="006F59F0"/>
  </w:style>
  <w:style w:type="character" w:customStyle="1" w:styleId="slug-vol">
    <w:name w:val="slug-vol"/>
    <w:basedOn w:val="DefaultParagraphFont"/>
    <w:rsid w:val="006F59F0"/>
  </w:style>
  <w:style w:type="character" w:customStyle="1" w:styleId="slug-issue">
    <w:name w:val="slug-issue"/>
    <w:basedOn w:val="DefaultParagraphFont"/>
    <w:rsid w:val="006F59F0"/>
  </w:style>
  <w:style w:type="character" w:customStyle="1" w:styleId="slug-pages">
    <w:name w:val="slug-pages"/>
    <w:basedOn w:val="DefaultParagraphFont"/>
    <w:rsid w:val="006F59F0"/>
  </w:style>
  <w:style w:type="paragraph" w:customStyle="1" w:styleId="PocketHeading1">
    <w:name w:val="Pocket Heading 1"/>
    <w:basedOn w:val="Normal"/>
    <w:next w:val="Normal"/>
    <w:qFormat/>
    <w:rsid w:val="006F59F0"/>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b/>
      <w:sz w:val="52"/>
      <w:szCs w:val="22"/>
    </w:rPr>
  </w:style>
  <w:style w:type="paragraph" w:customStyle="1" w:styleId="H2Hat">
    <w:name w:val="H2 Hat"/>
    <w:basedOn w:val="Normal"/>
    <w:next w:val="Normal"/>
    <w:autoRedefine/>
    <w:qFormat/>
    <w:rsid w:val="006F59F0"/>
    <w:pPr>
      <w:keepNext/>
      <w:keepLines/>
      <w:pageBreakBefore/>
      <w:spacing w:before="480"/>
      <w:jc w:val="center"/>
      <w:outlineLvl w:val="1"/>
    </w:pPr>
    <w:rPr>
      <w:rFonts w:ascii="Times New Roman" w:eastAsiaTheme="minorHAnsi" w:hAnsi="Times New Roman"/>
      <w:b/>
      <w:sz w:val="44"/>
      <w:szCs w:val="22"/>
      <w:u w:val="double"/>
    </w:rPr>
  </w:style>
  <w:style w:type="paragraph" w:customStyle="1" w:styleId="citenon-bold">
    <w:name w:val="cite non-bold"/>
    <w:basedOn w:val="Normal"/>
    <w:link w:val="citenon-boldChar"/>
    <w:rsid w:val="006F59F0"/>
    <w:rPr>
      <w:rFonts w:ascii="Georgia" w:eastAsia="Times New Roman" w:hAnsi="Georgia" w:cs="Times New Roman"/>
      <w:sz w:val="16"/>
      <w:szCs w:val="20"/>
    </w:rPr>
  </w:style>
  <w:style w:type="character" w:customStyle="1" w:styleId="citenon-boldChar">
    <w:name w:val="cite non-bold Char"/>
    <w:link w:val="citenon-bold"/>
    <w:locked/>
    <w:rsid w:val="006F59F0"/>
    <w:rPr>
      <w:rFonts w:ascii="Georgia" w:eastAsia="Times New Roman" w:hAnsi="Georgia" w:cs="Times New Roman"/>
      <w:sz w:val="16"/>
      <w:szCs w:val="20"/>
    </w:rPr>
  </w:style>
  <w:style w:type="character" w:customStyle="1" w:styleId="CardsChar">
    <w:name w:val="Cards Char"/>
    <w:link w:val="Cards"/>
    <w:locked/>
    <w:rsid w:val="006F59F0"/>
    <w:rPr>
      <w:sz w:val="16"/>
    </w:rPr>
  </w:style>
  <w:style w:type="paragraph" w:customStyle="1" w:styleId="Cards">
    <w:name w:val="Cards"/>
    <w:next w:val="Normal"/>
    <w:link w:val="CardsChar"/>
    <w:qFormat/>
    <w:rsid w:val="006F59F0"/>
    <w:pPr>
      <w:widowControl w:val="0"/>
      <w:ind w:left="432" w:right="432"/>
    </w:pPr>
    <w:rPr>
      <w:sz w:val="16"/>
    </w:rPr>
  </w:style>
  <w:style w:type="character" w:customStyle="1" w:styleId="CharChar3">
    <w:name w:val="Char Char3"/>
    <w:rsid w:val="006F59F0"/>
    <w:rPr>
      <w:rFonts w:cs="Tahoma"/>
      <w:sz w:val="14"/>
      <w:szCs w:val="16"/>
      <w:lang w:val="en-US" w:eastAsia="en-US" w:bidi="ar-SA"/>
    </w:rPr>
  </w:style>
  <w:style w:type="paragraph" w:customStyle="1" w:styleId="Microtext">
    <w:name w:val="Microtext"/>
    <w:basedOn w:val="Normal"/>
    <w:next w:val="Normal"/>
    <w:link w:val="MicrotextChar"/>
    <w:rsid w:val="006F59F0"/>
    <w:rPr>
      <w:rFonts w:ascii="Times New Roman" w:eastAsia="Times New Roman" w:hAnsi="Times New Roman" w:cs="Times New Roman"/>
      <w:sz w:val="12"/>
      <w:lang w:val="x-none" w:eastAsia="x-none"/>
    </w:rPr>
  </w:style>
  <w:style w:type="character" w:customStyle="1" w:styleId="MicrotextChar">
    <w:name w:val="Microtext Char"/>
    <w:link w:val="Microtext"/>
    <w:rsid w:val="006F59F0"/>
    <w:rPr>
      <w:rFonts w:ascii="Times New Roman" w:eastAsia="Times New Roman" w:hAnsi="Times New Roman" w:cs="Times New Roman"/>
      <w:sz w:val="12"/>
      <w:lang w:val="x-none" w:eastAsia="x-none"/>
    </w:rPr>
  </w:style>
  <w:style w:type="paragraph" w:customStyle="1" w:styleId="TagText">
    <w:name w:val="TagText"/>
    <w:basedOn w:val="Normal"/>
    <w:qFormat/>
    <w:rsid w:val="006F59F0"/>
    <w:pPr>
      <w:spacing w:before="200"/>
    </w:pPr>
    <w:rPr>
      <w:rFonts w:ascii="Arial" w:hAnsi="Arial"/>
      <w:b/>
      <w:sz w:val="24"/>
    </w:rPr>
  </w:style>
  <w:style w:type="character" w:customStyle="1" w:styleId="CardTextChar0">
    <w:name w:val="Card Text Char"/>
    <w:rsid w:val="006F59F0"/>
    <w:rPr>
      <w:rFonts w:ascii="Arial" w:eastAsia="Times New Roman" w:hAnsi="Arial"/>
      <w:sz w:val="16"/>
      <w:szCs w:val="16"/>
      <w:lang w:val="x-none" w:eastAsia="x-non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6F59F0"/>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rsid w:val="006F59F0"/>
    <w:rPr>
      <w:rFonts w:asciiTheme="minorHAnsi" w:hAnsiTheme="minorHAnsi"/>
      <w:b/>
      <w:sz w:val="24"/>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6F59F0"/>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rsid w:val="006F59F0"/>
    <w:rPr>
      <w:rFonts w:asciiTheme="minorHAnsi" w:hAnsiTheme="minorHAnsi"/>
      <w:sz w:val="24"/>
      <w:u w:val="single"/>
    </w:rPr>
  </w:style>
  <w:style w:type="character" w:customStyle="1" w:styleId="Style1Char">
    <w:name w:val="Style1 Char"/>
    <w:rsid w:val="006F59F0"/>
    <w:rPr>
      <w:rFonts w:ascii="Georgia" w:eastAsia="Times New Roman" w:hAnsi="Georgia" w:cs="Times New Roman"/>
      <w:b/>
      <w:sz w:val="20"/>
      <w:szCs w:val="20"/>
      <w:lang w:val="x-none" w:eastAsia="x-none"/>
    </w:rPr>
  </w:style>
  <w:style w:type="paragraph" w:customStyle="1" w:styleId="Small">
    <w:name w:val="Small"/>
    <w:basedOn w:val="Normal"/>
    <w:link w:val="SmallChar"/>
    <w:qFormat/>
    <w:rsid w:val="006F59F0"/>
    <w:rPr>
      <w:rFonts w:ascii="Times New Roman" w:eastAsia="Times New Roman" w:hAnsi="Times New Roman" w:cs="Times New Roman"/>
      <w:sz w:val="12"/>
      <w:szCs w:val="16"/>
      <w:lang w:val="x-none" w:eastAsia="x-none"/>
    </w:rPr>
  </w:style>
  <w:style w:type="character" w:customStyle="1" w:styleId="SmallChar">
    <w:name w:val="Small Char"/>
    <w:aliases w:val="No Spacing Char,Read stuff Char"/>
    <w:link w:val="Small"/>
    <w:rsid w:val="006F59F0"/>
    <w:rPr>
      <w:rFonts w:ascii="Times New Roman" w:eastAsia="Times New Roman" w:hAnsi="Times New Roman" w:cs="Times New Roman"/>
      <w:sz w:val="12"/>
      <w:szCs w:val="16"/>
      <w:lang w:val="x-none" w:eastAsia="x-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57F50"/>
    <w:rPr>
      <w:rFonts w:ascii="Calibri" w:hAnsi="Calibri"/>
      <w:sz w:val="20"/>
    </w:rPr>
  </w:style>
  <w:style w:type="paragraph" w:styleId="Heading1">
    <w:name w:val="heading 1"/>
    <w:aliases w:val="Pocket"/>
    <w:basedOn w:val="Normal"/>
    <w:next w:val="Normal"/>
    <w:link w:val="Heading1Char"/>
    <w:uiPriority w:val="9"/>
    <w:qFormat/>
    <w:rsid w:val="00C57F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Tag Char Char,Heading 2 - Tags,Heading 2 Char Char Char Char Char Char,Heading 2 Char Char2 Char1,Heading 2 Char1 Char Char1 Char,Heading 2 Char Char Char Char1 Char,Heading 2 Char2,BlockText,BLOCK,Heading 2 Char1 Char"/>
    <w:basedOn w:val="Normal"/>
    <w:next w:val="Normal"/>
    <w:link w:val="Heading2Char"/>
    <w:uiPriority w:val="9"/>
    <w:unhideWhenUsed/>
    <w:qFormat/>
    <w:rsid w:val="00C57F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C57F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unhideWhenUsed/>
    <w:qFormat/>
    <w:rsid w:val="00C57F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
    <w:basedOn w:val="DefaultParagraphFont"/>
    <w:uiPriority w:val="7"/>
    <w:qFormat/>
    <w:rsid w:val="00C57F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57F50"/>
    <w:rPr>
      <w:rFonts w:asciiTheme="majorHAnsi" w:eastAsiaTheme="majorEastAsia" w:hAnsiTheme="majorHAnsi" w:cstheme="majorBidi"/>
      <w:b/>
      <w:bCs/>
      <w:sz w:val="52"/>
      <w:szCs w:val="52"/>
    </w:rPr>
  </w:style>
  <w:style w:type="character" w:customStyle="1" w:styleId="Heading2Char">
    <w:name w:val="Heading 2 Char"/>
    <w:aliases w:val="Hat Char,Tag Char Char Char,Heading 2 - Tags Char,Heading 2 Char Char Char Char Char Char Char,Heading 2 Char Char2 Char1 Char,Heading 2 Char1 Char Char1 Char Char,Heading 2 Char Char Char Char1 Char Char,Heading 2 Char2 Char2,BLOCK Char"/>
    <w:basedOn w:val="DefaultParagraphFont"/>
    <w:link w:val="Heading2"/>
    <w:uiPriority w:val="9"/>
    <w:rsid w:val="00C57F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C57F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C57F50"/>
    <w:rPr>
      <w:rFonts w:asciiTheme="majorHAnsi" w:eastAsiaTheme="majorEastAsia" w:hAnsiTheme="majorHAnsi" w:cstheme="majorBidi"/>
      <w:b/>
      <w:bCs/>
      <w:iCs/>
      <w:sz w:val="26"/>
    </w:rPr>
  </w:style>
  <w:style w:type="paragraph" w:styleId="NoSpacing">
    <w:name w:val="No Spacing"/>
    <w:uiPriority w:val="1"/>
    <w:rsid w:val="00C57F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tag + 12 pt,Not..."/>
    <w:basedOn w:val="DefaultParagraphFont"/>
    <w:uiPriority w:val="5"/>
    <w:qFormat/>
    <w:rsid w:val="00C57F50"/>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C57F50"/>
    <w:rPr>
      <w:b/>
      <w:sz w:val="22"/>
      <w:u w:val="single"/>
    </w:rPr>
  </w:style>
  <w:style w:type="paragraph" w:styleId="DocumentMap">
    <w:name w:val="Document Map"/>
    <w:basedOn w:val="Normal"/>
    <w:link w:val="DocumentMapChar"/>
    <w:uiPriority w:val="99"/>
    <w:semiHidden/>
    <w:unhideWhenUsed/>
    <w:rsid w:val="00C57F50"/>
    <w:rPr>
      <w:rFonts w:ascii="Lucida Grande" w:hAnsi="Lucida Grande" w:cs="Lucida Grande"/>
    </w:rPr>
  </w:style>
  <w:style w:type="character" w:customStyle="1" w:styleId="DocumentMapChar">
    <w:name w:val="Document Map Char"/>
    <w:basedOn w:val="DefaultParagraphFont"/>
    <w:link w:val="DocumentMap"/>
    <w:uiPriority w:val="99"/>
    <w:semiHidden/>
    <w:rsid w:val="00C57F50"/>
    <w:rPr>
      <w:rFonts w:ascii="Lucida Grande" w:hAnsi="Lucida Grande" w:cs="Lucida Grande"/>
      <w:sz w:val="20"/>
    </w:rPr>
  </w:style>
  <w:style w:type="paragraph" w:styleId="ListParagraph">
    <w:name w:val="List Paragraph"/>
    <w:basedOn w:val="Normal"/>
    <w:uiPriority w:val="34"/>
    <w:rsid w:val="00C57F50"/>
    <w:pPr>
      <w:ind w:left="720"/>
      <w:contextualSpacing/>
    </w:pPr>
  </w:style>
  <w:style w:type="paragraph" w:styleId="Header">
    <w:name w:val="header"/>
    <w:basedOn w:val="Normal"/>
    <w:link w:val="HeaderChar"/>
    <w:uiPriority w:val="99"/>
    <w:unhideWhenUsed/>
    <w:rsid w:val="00C57F50"/>
    <w:pPr>
      <w:tabs>
        <w:tab w:val="center" w:pos="4320"/>
        <w:tab w:val="right" w:pos="8640"/>
      </w:tabs>
    </w:pPr>
  </w:style>
  <w:style w:type="character" w:customStyle="1" w:styleId="HeaderChar">
    <w:name w:val="Header Char"/>
    <w:basedOn w:val="DefaultParagraphFont"/>
    <w:link w:val="Header"/>
    <w:uiPriority w:val="99"/>
    <w:rsid w:val="00C57F50"/>
    <w:rPr>
      <w:rFonts w:ascii="Calibri" w:hAnsi="Calibri"/>
      <w:sz w:val="20"/>
    </w:rPr>
  </w:style>
  <w:style w:type="paragraph" w:styleId="Footer">
    <w:name w:val="footer"/>
    <w:basedOn w:val="Normal"/>
    <w:link w:val="FooterChar"/>
    <w:uiPriority w:val="99"/>
    <w:unhideWhenUsed/>
    <w:rsid w:val="00C57F50"/>
    <w:pPr>
      <w:tabs>
        <w:tab w:val="center" w:pos="4320"/>
        <w:tab w:val="right" w:pos="8640"/>
      </w:tabs>
    </w:pPr>
  </w:style>
  <w:style w:type="character" w:customStyle="1" w:styleId="FooterChar">
    <w:name w:val="Footer Char"/>
    <w:basedOn w:val="DefaultParagraphFont"/>
    <w:link w:val="Footer"/>
    <w:uiPriority w:val="99"/>
    <w:rsid w:val="00C57F50"/>
    <w:rPr>
      <w:rFonts w:ascii="Calibri" w:hAnsi="Calibri"/>
      <w:sz w:val="20"/>
    </w:rPr>
  </w:style>
  <w:style w:type="character" w:styleId="PageNumber">
    <w:name w:val="page number"/>
    <w:basedOn w:val="DefaultParagraphFont"/>
    <w:uiPriority w:val="99"/>
    <w:semiHidden/>
    <w:unhideWhenUsed/>
    <w:rsid w:val="00C57F50"/>
  </w:style>
  <w:style w:type="character" w:styleId="Hyperlink">
    <w:name w:val="Hyperlink"/>
    <w:aliases w:val="Read,Important,heading 1 (block title),Card Text,Internet Link"/>
    <w:basedOn w:val="DefaultParagraphFont"/>
    <w:uiPriority w:val="99"/>
    <w:unhideWhenUsed/>
    <w:rsid w:val="00C57F50"/>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6F59F0"/>
    <w:pPr>
      <w:spacing w:before="100" w:beforeAutospacing="1" w:after="100" w:afterAutospacing="1"/>
    </w:pPr>
    <w:rPr>
      <w:rFonts w:ascii="Times" w:hAnsi="Times" w:cs="Times New Roman"/>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6F59F0"/>
    <w:rPr>
      <w:rFonts w:ascii="Times" w:hAnsi="Times" w:cs="Times New Roman"/>
      <w:sz w:val="20"/>
      <w:szCs w:val="20"/>
    </w:rPr>
  </w:style>
  <w:style w:type="character" w:customStyle="1" w:styleId="apple-converted-space">
    <w:name w:val="apple-converted-space"/>
    <w:basedOn w:val="DefaultParagraphFont"/>
    <w:rsid w:val="006F59F0"/>
  </w:style>
  <w:style w:type="character" w:customStyle="1" w:styleId="wikiexternallink">
    <w:name w:val="wikiexternallink"/>
    <w:basedOn w:val="DefaultParagraphFont"/>
    <w:rsid w:val="006F59F0"/>
  </w:style>
  <w:style w:type="character" w:customStyle="1" w:styleId="wikigeneratedlinkcontent">
    <w:name w:val="wikigeneratedlinkcontent"/>
    <w:basedOn w:val="DefaultParagraphFont"/>
    <w:rsid w:val="006F59F0"/>
  </w:style>
  <w:style w:type="character" w:styleId="Strong">
    <w:name w:val="Strong"/>
    <w:basedOn w:val="DefaultParagraphFont"/>
    <w:uiPriority w:val="22"/>
    <w:qFormat/>
    <w:rsid w:val="006F59F0"/>
    <w:rPr>
      <w:b/>
      <w:bCs/>
    </w:rPr>
  </w:style>
  <w:style w:type="paragraph" w:customStyle="1" w:styleId="H4Tag">
    <w:name w:val="H4 Tag"/>
    <w:basedOn w:val="Normal"/>
    <w:next w:val="Normal"/>
    <w:qFormat/>
    <w:rsid w:val="006F59F0"/>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F59F0"/>
    <w:pPr>
      <w:ind w:left="288" w:right="288"/>
    </w:pPr>
    <w:rPr>
      <w:rFonts w:ascii="Times New Roman" w:eastAsia="Times New Roman" w:hAnsi="Times New Roman" w:cs="Times New Roman"/>
      <w:sz w:val="16"/>
    </w:rPr>
  </w:style>
  <w:style w:type="character" w:customStyle="1" w:styleId="cardChar">
    <w:name w:val="card Char"/>
    <w:link w:val="card"/>
    <w:rsid w:val="006F59F0"/>
    <w:rPr>
      <w:rFonts w:ascii="Times New Roman" w:eastAsia="Times New Roman" w:hAnsi="Times New Roman" w:cs="Times New Roman"/>
      <w:sz w:val="16"/>
    </w:rPr>
  </w:style>
  <w:style w:type="paragraph" w:customStyle="1" w:styleId="tag">
    <w:name w:val="tag"/>
    <w:basedOn w:val="Normal"/>
    <w:next w:val="Normal"/>
    <w:link w:val="tagChar"/>
    <w:qFormat/>
    <w:rsid w:val="006F59F0"/>
    <w:rPr>
      <w:rFonts w:ascii="Times New Roman" w:eastAsia="Times New Roman" w:hAnsi="Times New Roman" w:cs="Times New Roman"/>
      <w:b/>
      <w:sz w:val="22"/>
      <w:szCs w:val="20"/>
    </w:rPr>
  </w:style>
  <w:style w:type="character" w:customStyle="1" w:styleId="tagChar">
    <w:name w:val="tag Char"/>
    <w:aliases w:val="TAG Char Char,TAG Char1,Heading 2 Char Char Char Char Char,Heading 2 Char Char1 Char Char,Heading 2 Char2 Char1,Heading 2 Char1 Char Char1,Heading 2 Char Char Char Char1, Char Ch"/>
    <w:basedOn w:val="DefaultParagraphFont"/>
    <w:link w:val="tag"/>
    <w:rsid w:val="006F59F0"/>
    <w:rPr>
      <w:rFonts w:ascii="Times New Roman" w:eastAsia="Times New Roman" w:hAnsi="Times New Roman" w:cs="Times New Roman"/>
      <w:b/>
      <w:sz w:val="22"/>
      <w:szCs w:val="20"/>
    </w:rPr>
  </w:style>
  <w:style w:type="character" w:customStyle="1" w:styleId="underline">
    <w:name w:val="underline"/>
    <w:basedOn w:val="DefaultParagraphFont"/>
    <w:link w:val="textbold"/>
    <w:qFormat/>
    <w:rsid w:val="006F59F0"/>
    <w:rPr>
      <w:rFonts w:ascii="Times New Roman" w:hAnsi="Times New Roman"/>
      <w:sz w:val="22"/>
      <w:u w:val="single"/>
    </w:rPr>
  </w:style>
  <w:style w:type="paragraph" w:customStyle="1" w:styleId="textbold">
    <w:name w:val="text bold"/>
    <w:basedOn w:val="Normal"/>
    <w:link w:val="underline"/>
    <w:qFormat/>
    <w:rsid w:val="006F59F0"/>
    <w:pPr>
      <w:ind w:left="720"/>
      <w:jc w:val="both"/>
    </w:pPr>
    <w:rPr>
      <w:rFonts w:ascii="Times New Roman" w:hAnsi="Times New Roman"/>
      <w:sz w:val="22"/>
      <w:u w:val="single"/>
    </w:rPr>
  </w:style>
  <w:style w:type="paragraph" w:customStyle="1" w:styleId="cardtext">
    <w:name w:val="card text"/>
    <w:basedOn w:val="Normal"/>
    <w:link w:val="cardtextChar"/>
    <w:qFormat/>
    <w:rsid w:val="006F59F0"/>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6F59F0"/>
    <w:rPr>
      <w:rFonts w:ascii="Times New Roman" w:eastAsiaTheme="minorHAnsi" w:hAnsi="Times New Roman" w:cs="Calibri"/>
      <w:sz w:val="22"/>
      <w:szCs w:val="22"/>
    </w:rPr>
  </w:style>
  <w:style w:type="character" w:styleId="HTMLCite">
    <w:name w:val="HTML Cite"/>
    <w:uiPriority w:val="99"/>
    <w:rsid w:val="006F59F0"/>
    <w:rPr>
      <w:i/>
      <w:iCs/>
    </w:rPr>
  </w:style>
  <w:style w:type="character" w:customStyle="1" w:styleId="slug-pub-date">
    <w:name w:val="slug-pub-date"/>
    <w:basedOn w:val="DefaultParagraphFont"/>
    <w:rsid w:val="006F59F0"/>
  </w:style>
  <w:style w:type="character" w:customStyle="1" w:styleId="slug-vol">
    <w:name w:val="slug-vol"/>
    <w:basedOn w:val="DefaultParagraphFont"/>
    <w:rsid w:val="006F59F0"/>
  </w:style>
  <w:style w:type="character" w:customStyle="1" w:styleId="slug-issue">
    <w:name w:val="slug-issue"/>
    <w:basedOn w:val="DefaultParagraphFont"/>
    <w:rsid w:val="006F59F0"/>
  </w:style>
  <w:style w:type="character" w:customStyle="1" w:styleId="slug-pages">
    <w:name w:val="slug-pages"/>
    <w:basedOn w:val="DefaultParagraphFont"/>
    <w:rsid w:val="006F59F0"/>
  </w:style>
  <w:style w:type="paragraph" w:customStyle="1" w:styleId="PocketHeading1">
    <w:name w:val="Pocket Heading 1"/>
    <w:basedOn w:val="Normal"/>
    <w:next w:val="Normal"/>
    <w:qFormat/>
    <w:rsid w:val="006F59F0"/>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b/>
      <w:sz w:val="52"/>
      <w:szCs w:val="22"/>
    </w:rPr>
  </w:style>
  <w:style w:type="paragraph" w:customStyle="1" w:styleId="H2Hat">
    <w:name w:val="H2 Hat"/>
    <w:basedOn w:val="Normal"/>
    <w:next w:val="Normal"/>
    <w:autoRedefine/>
    <w:qFormat/>
    <w:rsid w:val="006F59F0"/>
    <w:pPr>
      <w:keepNext/>
      <w:keepLines/>
      <w:pageBreakBefore/>
      <w:spacing w:before="480"/>
      <w:jc w:val="center"/>
      <w:outlineLvl w:val="1"/>
    </w:pPr>
    <w:rPr>
      <w:rFonts w:ascii="Times New Roman" w:eastAsiaTheme="minorHAnsi" w:hAnsi="Times New Roman"/>
      <w:b/>
      <w:sz w:val="44"/>
      <w:szCs w:val="22"/>
      <w:u w:val="double"/>
    </w:rPr>
  </w:style>
  <w:style w:type="paragraph" w:customStyle="1" w:styleId="citenon-bold">
    <w:name w:val="cite non-bold"/>
    <w:basedOn w:val="Normal"/>
    <w:link w:val="citenon-boldChar"/>
    <w:rsid w:val="006F59F0"/>
    <w:rPr>
      <w:rFonts w:ascii="Georgia" w:eastAsia="Times New Roman" w:hAnsi="Georgia" w:cs="Times New Roman"/>
      <w:sz w:val="16"/>
      <w:szCs w:val="20"/>
    </w:rPr>
  </w:style>
  <w:style w:type="character" w:customStyle="1" w:styleId="citenon-boldChar">
    <w:name w:val="cite non-bold Char"/>
    <w:link w:val="citenon-bold"/>
    <w:locked/>
    <w:rsid w:val="006F59F0"/>
    <w:rPr>
      <w:rFonts w:ascii="Georgia" w:eastAsia="Times New Roman" w:hAnsi="Georgia" w:cs="Times New Roman"/>
      <w:sz w:val="16"/>
      <w:szCs w:val="20"/>
    </w:rPr>
  </w:style>
  <w:style w:type="character" w:customStyle="1" w:styleId="CardsChar">
    <w:name w:val="Cards Char"/>
    <w:link w:val="Cards"/>
    <w:locked/>
    <w:rsid w:val="006F59F0"/>
    <w:rPr>
      <w:sz w:val="16"/>
    </w:rPr>
  </w:style>
  <w:style w:type="paragraph" w:customStyle="1" w:styleId="Cards">
    <w:name w:val="Cards"/>
    <w:next w:val="Normal"/>
    <w:link w:val="CardsChar"/>
    <w:qFormat/>
    <w:rsid w:val="006F59F0"/>
    <w:pPr>
      <w:widowControl w:val="0"/>
      <w:ind w:left="432" w:right="432"/>
    </w:pPr>
    <w:rPr>
      <w:sz w:val="16"/>
    </w:rPr>
  </w:style>
  <w:style w:type="character" w:customStyle="1" w:styleId="CharChar3">
    <w:name w:val="Char Char3"/>
    <w:rsid w:val="006F59F0"/>
    <w:rPr>
      <w:rFonts w:cs="Tahoma"/>
      <w:sz w:val="14"/>
      <w:szCs w:val="16"/>
      <w:lang w:val="en-US" w:eastAsia="en-US" w:bidi="ar-SA"/>
    </w:rPr>
  </w:style>
  <w:style w:type="paragraph" w:customStyle="1" w:styleId="Microtext">
    <w:name w:val="Microtext"/>
    <w:basedOn w:val="Normal"/>
    <w:next w:val="Normal"/>
    <w:link w:val="MicrotextChar"/>
    <w:rsid w:val="006F59F0"/>
    <w:rPr>
      <w:rFonts w:ascii="Times New Roman" w:eastAsia="Times New Roman" w:hAnsi="Times New Roman" w:cs="Times New Roman"/>
      <w:sz w:val="12"/>
      <w:lang w:val="x-none" w:eastAsia="x-none"/>
    </w:rPr>
  </w:style>
  <w:style w:type="character" w:customStyle="1" w:styleId="MicrotextChar">
    <w:name w:val="Microtext Char"/>
    <w:link w:val="Microtext"/>
    <w:rsid w:val="006F59F0"/>
    <w:rPr>
      <w:rFonts w:ascii="Times New Roman" w:eastAsia="Times New Roman" w:hAnsi="Times New Roman" w:cs="Times New Roman"/>
      <w:sz w:val="12"/>
      <w:lang w:val="x-none" w:eastAsia="x-none"/>
    </w:rPr>
  </w:style>
  <w:style w:type="paragraph" w:customStyle="1" w:styleId="TagText">
    <w:name w:val="TagText"/>
    <w:basedOn w:val="Normal"/>
    <w:qFormat/>
    <w:rsid w:val="006F59F0"/>
    <w:pPr>
      <w:spacing w:before="200"/>
    </w:pPr>
    <w:rPr>
      <w:rFonts w:ascii="Arial" w:hAnsi="Arial"/>
      <w:b/>
      <w:sz w:val="24"/>
    </w:rPr>
  </w:style>
  <w:style w:type="character" w:customStyle="1" w:styleId="CardTextChar0">
    <w:name w:val="Card Text Char"/>
    <w:rsid w:val="006F59F0"/>
    <w:rPr>
      <w:rFonts w:ascii="Arial" w:eastAsia="Times New Roman" w:hAnsi="Arial"/>
      <w:sz w:val="16"/>
      <w:szCs w:val="16"/>
      <w:lang w:val="x-none" w:eastAsia="x-non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6F59F0"/>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rsid w:val="006F59F0"/>
    <w:rPr>
      <w:rFonts w:asciiTheme="minorHAnsi" w:hAnsiTheme="minorHAnsi"/>
      <w:b/>
      <w:sz w:val="24"/>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6F59F0"/>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rsid w:val="006F59F0"/>
    <w:rPr>
      <w:rFonts w:asciiTheme="minorHAnsi" w:hAnsiTheme="minorHAnsi"/>
      <w:sz w:val="24"/>
      <w:u w:val="single"/>
    </w:rPr>
  </w:style>
  <w:style w:type="character" w:customStyle="1" w:styleId="Style1Char">
    <w:name w:val="Style1 Char"/>
    <w:rsid w:val="006F59F0"/>
    <w:rPr>
      <w:rFonts w:ascii="Georgia" w:eastAsia="Times New Roman" w:hAnsi="Georgia" w:cs="Times New Roman"/>
      <w:b/>
      <w:sz w:val="20"/>
      <w:szCs w:val="20"/>
      <w:lang w:val="x-none" w:eastAsia="x-none"/>
    </w:rPr>
  </w:style>
  <w:style w:type="paragraph" w:customStyle="1" w:styleId="Small">
    <w:name w:val="Small"/>
    <w:basedOn w:val="Normal"/>
    <w:link w:val="SmallChar"/>
    <w:qFormat/>
    <w:rsid w:val="006F59F0"/>
    <w:rPr>
      <w:rFonts w:ascii="Times New Roman" w:eastAsia="Times New Roman" w:hAnsi="Times New Roman" w:cs="Times New Roman"/>
      <w:sz w:val="12"/>
      <w:szCs w:val="16"/>
      <w:lang w:val="x-none" w:eastAsia="x-none"/>
    </w:rPr>
  </w:style>
  <w:style w:type="character" w:customStyle="1" w:styleId="SmallChar">
    <w:name w:val="Small Char"/>
    <w:aliases w:val="No Spacing Char,Read stuff Char"/>
    <w:link w:val="Small"/>
    <w:rsid w:val="006F59F0"/>
    <w:rPr>
      <w:rFonts w:ascii="Times New Roman" w:eastAsia="Times New Roman" w:hAnsi="Times New Roman" w:cs="Times New Roman"/>
      <w:sz w:val="12"/>
      <w:szCs w:val="1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economist.com/blogs/americasview/2014/04/mexicos-energy-reforms" TargetMode="External"/><Relationship Id="rId20" Type="http://schemas.openxmlformats.org/officeDocument/2006/relationships/hyperlink" Target="http://www.cipamericas.org/archives/9449" TargetMode="External"/><Relationship Id="rId21" Type="http://schemas.openxmlformats.org/officeDocument/2006/relationships/hyperlink" Target="http://www.thenews.com.mx/index.php/mexico-articulos/19984-oil-referendum-will-go-ahead-cardenas" TargetMode="External"/><Relationship Id="rId22" Type="http://schemas.openxmlformats.org/officeDocument/2006/relationships/hyperlink" Target="https://www.bcgperspectives.com/content/articles/energy_environment_promise_mexicos_energy_reforms/" TargetMode="External"/><Relationship Id="rId23" Type="http://schemas.openxmlformats.org/officeDocument/2006/relationships/hyperlink" Target="http://www.insideronline.org/summary.cfm?id=22003" TargetMode="External"/><Relationship Id="rId24" Type="http://schemas.openxmlformats.org/officeDocument/2006/relationships/hyperlink" Target="http://uk.reuters.com/article/2014/04/26/mexico-reforms-idUKL2N0NI01F20140426"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bdp-americas.com/blog/2014/02/10/energy-reform-driving-speculation-on-big-growth/" TargetMode="External"/><Relationship Id="rId11" Type="http://schemas.openxmlformats.org/officeDocument/2006/relationships/hyperlink" Target="http://climate-connections.org/2013/08/22/mexico-energy-reform-promises-privatization-and-fracking/" TargetMode="External"/><Relationship Id="rId12" Type="http://schemas.openxmlformats.org/officeDocument/2006/relationships/hyperlink" Target="http://www.rense.com/general76/resrouce.htm" TargetMode="External"/><Relationship Id="rId13" Type="http://schemas.openxmlformats.org/officeDocument/2006/relationships/hyperlink" Target="http://www.globaleconomicgovernance.org/wp-content/uploads/IR-Colloquium-MT12-Week-5_The-Irony-of-Global-Economic-Governance.pdf" TargetMode="External"/><Relationship Id="rId14" Type="http://schemas.openxmlformats.org/officeDocument/2006/relationships/hyperlink" Target="http://gfs.eiu.com/Article.aspx?articleType=gef&amp;articleId=668596451&amp;secID=7" TargetMode="External"/><Relationship Id="rId15" Type="http://schemas.openxmlformats.org/officeDocument/2006/relationships/hyperlink" Target="http://www.cato.org/people/daniel-ikenson" TargetMode="External"/><Relationship Id="rId16" Type="http://schemas.openxmlformats.org/officeDocument/2006/relationships/hyperlink" Target="http://www.cato.org/publications/free-trade-bulletin/trade-policy-priority-one-averting-uschina-trade-war" TargetMode="External"/><Relationship Id="rId17" Type="http://schemas.openxmlformats.org/officeDocument/2006/relationships/hyperlink" Target="http://blogs.the-american-interest.com/wrm/2010/02/01/the-death-of-global-warming/" TargetMode="External"/><Relationship Id="rId18" Type="http://schemas.openxmlformats.org/officeDocument/2006/relationships/hyperlink" Target="http://www.cato-at-liberty.org/u-s-military-power-preeminence-for-what-purpose/" TargetMode="External"/><Relationship Id="rId19" Type="http://schemas.openxmlformats.org/officeDocument/2006/relationships/hyperlink" Target="http://www.dallasnews.com/news/state/headlines/20130807-u.s.-mexican-officials-discuss-future-of-border-at-conference.ec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anzellareport.com/index.php/manufacturing/543-energy-revolution-could-supercharge-u-s-manufacturing-hurt-chin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23</Pages>
  <Words>3907</Words>
  <Characters>22270</Characters>
  <Application>Microsoft Macintosh Word</Application>
  <DocSecurity>0</DocSecurity>
  <Lines>185</Lines>
  <Paragraphs>52</Paragraphs>
  <ScaleCrop>false</ScaleCrop>
  <Company>Whitman College</Company>
  <LinksUpToDate>false</LinksUpToDate>
  <CharactersWithSpaces>26125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2014-04-26T16:52:00Z</dcterms:created>
  <dcterms:modified xsi:type="dcterms:W3CDTF">2014-04-26T16:56:00Z</dcterms:modified>
</cp:coreProperties>
</file>