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E4BD8" w14:textId="77777777" w:rsidR="0046089E" w:rsidRDefault="0046089E" w:rsidP="0046089E">
      <w:pPr>
        <w:pStyle w:val="Heading1"/>
      </w:pPr>
      <w:r>
        <w:t>1NC</w:t>
      </w:r>
    </w:p>
    <w:p w14:paraId="5F006F5D" w14:textId="77777777" w:rsidR="0046089E" w:rsidRDefault="0046089E" w:rsidP="0046089E">
      <w:pPr>
        <w:pStyle w:val="H2Hat"/>
      </w:pPr>
      <w:r>
        <w:lastRenderedPageBreak/>
        <w:t>1NC – Framework</w:t>
      </w:r>
    </w:p>
    <w:p w14:paraId="2EBD3115" w14:textId="77777777" w:rsidR="008E4067" w:rsidRDefault="008E4067" w:rsidP="008E4067">
      <w:pPr>
        <w:pStyle w:val="Heading4"/>
      </w:pPr>
      <w:r w:rsidRPr="00701206">
        <w:t xml:space="preserve">Your decision should answer the </w:t>
      </w:r>
      <w:proofErr w:type="spellStart"/>
      <w:r w:rsidRPr="00701206">
        <w:t>resolutional</w:t>
      </w:r>
      <w:proofErr w:type="spellEnd"/>
      <w:r w:rsidRPr="00701206">
        <w:t xml:space="preserve"> question: Is the enactment of topical action better than the status quo or a competitive option?</w:t>
      </w:r>
    </w:p>
    <w:p w14:paraId="2B10B47E" w14:textId="77777777" w:rsidR="008E4067" w:rsidRPr="00701206" w:rsidRDefault="008E4067" w:rsidP="008E4067">
      <w:pPr>
        <w:pStyle w:val="Heading4"/>
        <w:rPr>
          <w:rFonts w:ascii="Calibri" w:hAnsi="Calibri"/>
        </w:rPr>
      </w:pPr>
      <w:r w:rsidRPr="00C920AB">
        <w:rPr>
          <w:rFonts w:ascii="Calibri" w:hAnsi="Calibri"/>
        </w:rPr>
        <w:t>“Resolved” before a colon reflects a legislative forum</w:t>
      </w:r>
    </w:p>
    <w:p w14:paraId="3AE912A7" w14:textId="77777777" w:rsidR="008E4067" w:rsidRPr="00C920AB" w:rsidRDefault="008E4067" w:rsidP="008E4067">
      <w:r w:rsidRPr="00C920AB">
        <w:rPr>
          <w:rStyle w:val="StyleStyleBold12pt"/>
        </w:rPr>
        <w:t>Army Officer School ‘04</w:t>
      </w:r>
      <w:r w:rsidRPr="00C920AB">
        <w:t xml:space="preserve"> (5-12, “# 12, Punctuation – The Colon and Semicolon”, http://usawocc.army.mil/IMI/wg12.htm)</w:t>
      </w:r>
    </w:p>
    <w:p w14:paraId="1A7D5215" w14:textId="77777777" w:rsidR="008E4067" w:rsidRDefault="008E4067" w:rsidP="008E4067">
      <w:r w:rsidRPr="0088364B">
        <w:t>The colon introduces the following: a.  A list, but only after "</w:t>
      </w:r>
    </w:p>
    <w:p w14:paraId="54C2B90F" w14:textId="77777777" w:rsidR="008E4067" w:rsidRDefault="008E4067" w:rsidP="008E4067">
      <w:r>
        <w:t>AND</w:t>
      </w:r>
    </w:p>
    <w:p w14:paraId="4D424E96" w14:textId="77777777" w:rsidR="008E4067" w:rsidRPr="0088364B" w:rsidRDefault="008E4067" w:rsidP="008E4067">
      <w:proofErr w:type="gramStart"/>
      <w:r w:rsidRPr="0088364B">
        <w:t>resolved</w:t>
      </w:r>
      <w:proofErr w:type="gramEnd"/>
      <w:r w:rsidRPr="0088364B">
        <w:t>:" Resolved: (colon) That this council petition the mayor.</w:t>
      </w:r>
    </w:p>
    <w:p w14:paraId="03CDBE0B" w14:textId="77777777" w:rsidR="008E4067" w:rsidRPr="00C920AB" w:rsidRDefault="008E4067" w:rsidP="008E4067">
      <w:pPr>
        <w:pStyle w:val="Heading4"/>
        <w:rPr>
          <w:rFonts w:ascii="Calibri" w:hAnsi="Calibri"/>
        </w:rPr>
      </w:pPr>
      <w:r w:rsidRPr="00C920AB">
        <w:rPr>
          <w:rFonts w:ascii="Calibri" w:hAnsi="Calibri"/>
        </w:rPr>
        <w:t>“United States Federal Government should” means the debate is solely about the outcome of a policy established by governmental means</w:t>
      </w:r>
    </w:p>
    <w:p w14:paraId="07004E8B" w14:textId="77777777" w:rsidR="008E4067" w:rsidRPr="00C920AB" w:rsidRDefault="008E4067" w:rsidP="008E4067">
      <w:r w:rsidRPr="00C920AB">
        <w:rPr>
          <w:rStyle w:val="StyleStyleBold12pt"/>
        </w:rPr>
        <w:t>Ericson, 03</w:t>
      </w:r>
      <w:r w:rsidRPr="00C920AB">
        <w:t xml:space="preserve"> (Jon M., Dean Emeritus of the College of Liberal Arts – California Polytechnic U., et al., The Debater’s Guide, Third Edition, p. 4)</w:t>
      </w:r>
    </w:p>
    <w:p w14:paraId="31D1D3DC" w14:textId="77777777" w:rsidR="008E4067" w:rsidRDefault="008E4067" w:rsidP="008E4067">
      <w:r w:rsidRPr="0088364B">
        <w:t xml:space="preserve">The Proposition of Policy: Urging Future Action In policy propositions, each topic contains </w:t>
      </w:r>
    </w:p>
    <w:p w14:paraId="59B95C96" w14:textId="77777777" w:rsidR="008E4067" w:rsidRDefault="008E4067" w:rsidP="008E4067">
      <w:r>
        <w:t>AND</w:t>
      </w:r>
    </w:p>
    <w:p w14:paraId="3721D324" w14:textId="77777777" w:rsidR="008E4067" w:rsidRPr="0088364B" w:rsidRDefault="008E4067" w:rsidP="008E4067">
      <w:proofErr w:type="gramStart"/>
      <w:r w:rsidRPr="0088364B">
        <w:t>compelling</w:t>
      </w:r>
      <w:proofErr w:type="gramEnd"/>
      <w:r w:rsidRPr="0088364B">
        <w:t xml:space="preserve"> reasons for an audience to perform the future action that you propose. </w:t>
      </w:r>
    </w:p>
    <w:p w14:paraId="27ADCE17" w14:textId="77777777" w:rsidR="008E4067" w:rsidRPr="00C920AB" w:rsidRDefault="008E4067" w:rsidP="008E4067">
      <w:pPr>
        <w:pStyle w:val="Heading4"/>
        <w:rPr>
          <w:rFonts w:ascii="Calibri" w:hAnsi="Calibri"/>
        </w:rPr>
      </w:pPr>
      <w:r w:rsidRPr="00C920AB">
        <w:rPr>
          <w:rFonts w:ascii="Calibri" w:hAnsi="Calibri"/>
        </w:rPr>
        <w:t xml:space="preserve">The </w:t>
      </w:r>
      <w:proofErr w:type="spellStart"/>
      <w:r w:rsidRPr="00C920AB">
        <w:rPr>
          <w:rFonts w:ascii="Calibri" w:hAnsi="Calibri"/>
        </w:rPr>
        <w:t>usfg</w:t>
      </w:r>
      <w:proofErr w:type="spellEnd"/>
      <w:r w:rsidRPr="00C920AB">
        <w:rPr>
          <w:rFonts w:ascii="Calibri" w:hAnsi="Calibri"/>
        </w:rPr>
        <w:t xml:space="preserve"> is in Washington </w:t>
      </w:r>
    </w:p>
    <w:p w14:paraId="51C8232B" w14:textId="77777777" w:rsidR="008E4067" w:rsidRPr="00C920AB" w:rsidRDefault="008E4067" w:rsidP="008E4067">
      <w:r w:rsidRPr="00C920AB">
        <w:rPr>
          <w:rStyle w:val="StyleStyleBold12pt"/>
        </w:rPr>
        <w:t>Encarta 2k</w:t>
      </w:r>
      <w:r w:rsidRPr="00C920AB">
        <w:t xml:space="preserve"> (Encarta Online Ency</w:t>
      </w:r>
      <w:r>
        <w:t>clopedia http://encarta.msn.com</w:t>
      </w:r>
      <w:r w:rsidRPr="00C920AB">
        <w:t xml:space="preserve">) </w:t>
      </w:r>
    </w:p>
    <w:p w14:paraId="05FA0829" w14:textId="77777777" w:rsidR="008E4067" w:rsidRPr="008E4067" w:rsidRDefault="008E4067" w:rsidP="008E4067">
      <w:r w:rsidRPr="008E4067">
        <w:t>“The federal government of the United States is centered in Washington DC”</w:t>
      </w:r>
    </w:p>
    <w:p w14:paraId="6417B0B5" w14:textId="77777777" w:rsidR="008E4067" w:rsidRPr="00C920AB" w:rsidRDefault="008E4067" w:rsidP="008E4067"/>
    <w:p w14:paraId="7BE30936" w14:textId="77777777" w:rsidR="008E4067" w:rsidRPr="002A5A6B" w:rsidRDefault="008E4067" w:rsidP="008E4067">
      <w:pPr>
        <w:pStyle w:val="Heading4"/>
        <w:rPr>
          <w:rFonts w:ascii="Calibri" w:hAnsi="Calibri"/>
        </w:rPr>
      </w:pPr>
      <w:r>
        <w:rPr>
          <w:rFonts w:ascii="Calibri" w:hAnsi="Calibri"/>
        </w:rPr>
        <w:t xml:space="preserve">Vote </w:t>
      </w:r>
      <w:proofErr w:type="spellStart"/>
      <w:r>
        <w:rPr>
          <w:rFonts w:ascii="Calibri" w:hAnsi="Calibri"/>
        </w:rPr>
        <w:t>neg</w:t>
      </w:r>
      <w:proofErr w:type="spellEnd"/>
      <w:r>
        <w:rPr>
          <w:rFonts w:ascii="Calibri" w:hAnsi="Calibri"/>
        </w:rPr>
        <w:t>:</w:t>
      </w:r>
    </w:p>
    <w:p w14:paraId="4FE54750" w14:textId="77777777" w:rsidR="008E4067" w:rsidRDefault="008E4067" w:rsidP="008E4067">
      <w:pPr>
        <w:pStyle w:val="Heading4"/>
      </w:pPr>
      <w:r>
        <w:t xml:space="preserve">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14:paraId="29EDBB14" w14:textId="77777777" w:rsidR="008E4067" w:rsidRDefault="008E4067" w:rsidP="008E4067">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14:paraId="202EC123" w14:textId="77777777" w:rsidR="008E4067" w:rsidRPr="00EA42C1" w:rsidRDefault="008E4067" w:rsidP="008E4067">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14:paraId="3CB43182" w14:textId="77777777" w:rsidR="008E4067" w:rsidRDefault="008E4067" w:rsidP="008E406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14:paraId="67DC213D" w14:textId="77777777" w:rsidR="008E4067" w:rsidRDefault="008E4067" w:rsidP="008E4067">
      <w:r>
        <w:rPr>
          <w:i/>
        </w:rPr>
        <w:t>Critical Thinking for Reasoned Decision Making</w:t>
      </w:r>
      <w:r>
        <w:t xml:space="preserve">, Thirteen </w:t>
      </w:r>
      <w:proofErr w:type="gramStart"/>
      <w:r>
        <w:t>Edition</w:t>
      </w:r>
      <w:proofErr w:type="gramEnd"/>
    </w:p>
    <w:p w14:paraId="02F41946" w14:textId="77777777" w:rsidR="008E4067" w:rsidRDefault="008E4067" w:rsidP="008E4067">
      <w:r w:rsidRPr="0088364B">
        <w:t xml:space="preserve">Debate is a means of settling differences, so there must be a controversy, </w:t>
      </w:r>
    </w:p>
    <w:p w14:paraId="697A4C6C" w14:textId="77777777" w:rsidR="008E4067" w:rsidRDefault="008E4067" w:rsidP="008E4067">
      <w:r>
        <w:t>AND</w:t>
      </w:r>
    </w:p>
    <w:p w14:paraId="13D2BBB5" w14:textId="77777777" w:rsidR="008E4067" w:rsidRPr="0088364B" w:rsidRDefault="008E4067" w:rsidP="008E4067">
      <w:proofErr w:type="gramStart"/>
      <w:r w:rsidRPr="0088364B">
        <w:t>particular</w:t>
      </w:r>
      <w:proofErr w:type="gramEnd"/>
      <w:r w:rsidRPr="0088364B">
        <w:t xml:space="preserve"> point of difference, which will be outlined in the following discussion.</w:t>
      </w:r>
    </w:p>
    <w:p w14:paraId="1677CB86" w14:textId="77777777" w:rsidR="008E4067" w:rsidRDefault="008E4067" w:rsidP="008E4067"/>
    <w:p w14:paraId="0CC79313" w14:textId="77777777" w:rsidR="008E4067" w:rsidRDefault="008E4067" w:rsidP="008E4067">
      <w:pPr>
        <w:pStyle w:val="Heading4"/>
      </w:pPr>
      <w:proofErr w:type="spellStart"/>
      <w:r>
        <w:t>Decisionmaking</w:t>
      </w:r>
      <w:proofErr w:type="spellEnd"/>
      <w:r>
        <w:t xml:space="preserve"> is the most portable and flexible skill—key to all facets of life and advocacy</w:t>
      </w:r>
    </w:p>
    <w:p w14:paraId="5F61E6A4" w14:textId="77777777" w:rsidR="008E4067" w:rsidRPr="00EA42C1" w:rsidRDefault="008E4067" w:rsidP="008E4067">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14:paraId="49D9F7E5" w14:textId="77777777" w:rsidR="008E4067" w:rsidRDefault="008E4067" w:rsidP="008E406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14:paraId="4A07EF9F" w14:textId="77777777" w:rsidR="008E4067" w:rsidRDefault="008E4067" w:rsidP="008E4067">
      <w:r>
        <w:rPr>
          <w:i/>
        </w:rPr>
        <w:t>Critical Thinking for Reasoned Decision Making</w:t>
      </w:r>
      <w:r>
        <w:t xml:space="preserve">, Thirteen </w:t>
      </w:r>
      <w:proofErr w:type="gramStart"/>
      <w:r>
        <w:t>Edition</w:t>
      </w:r>
      <w:proofErr w:type="gramEnd"/>
    </w:p>
    <w:p w14:paraId="2D808207" w14:textId="77777777" w:rsidR="008E4067" w:rsidRDefault="008E4067" w:rsidP="008E4067">
      <w:r w:rsidRPr="0088364B">
        <w:t xml:space="preserve">In the spring of 2011, facing a legacy of problematic U.S, </w:t>
      </w:r>
    </w:p>
    <w:p w14:paraId="36090329" w14:textId="77777777" w:rsidR="008E4067" w:rsidRDefault="008E4067" w:rsidP="008E4067">
      <w:r>
        <w:t>AND</w:t>
      </w:r>
    </w:p>
    <w:p w14:paraId="12CB13B7" w14:textId="77777777" w:rsidR="008E4067" w:rsidRPr="0088364B" w:rsidRDefault="008E4067" w:rsidP="008E4067">
      <w:proofErr w:type="gramStart"/>
      <w:r w:rsidRPr="0088364B">
        <w:t>should</w:t>
      </w:r>
      <w:proofErr w:type="gramEnd"/>
      <w:r w:rsidRPr="0088364B">
        <w:t xml:space="preserve"> be justified by good reasons based on accurate evidence and valid reasoning.</w:t>
      </w:r>
    </w:p>
    <w:p w14:paraId="13C00277" w14:textId="77777777" w:rsidR="008E4067" w:rsidRPr="00026AE6" w:rsidRDefault="008E4067" w:rsidP="008E4067">
      <w:pPr>
        <w:pStyle w:val="Heading4"/>
      </w:pPr>
      <w:r>
        <w:t>Topical fairness requirements and argumentative stasis is</w:t>
      </w:r>
      <w:r w:rsidRPr="00026AE6">
        <w:t xml:space="preserv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14:paraId="482B3E6F" w14:textId="77777777" w:rsidR="008E4067" w:rsidRPr="003E7A77" w:rsidRDefault="008E4067" w:rsidP="008E4067">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14:paraId="3E0712CC" w14:textId="77777777" w:rsidR="008E4067" w:rsidRDefault="008E4067" w:rsidP="008E4067">
      <w:r w:rsidRPr="0088364B">
        <w:t xml:space="preserve">Debate as a dialogue sets an argumentative table, where all parties receive a relatively </w:t>
      </w:r>
    </w:p>
    <w:p w14:paraId="3068FA38" w14:textId="77777777" w:rsidR="008E4067" w:rsidRDefault="008E4067" w:rsidP="008E4067">
      <w:r>
        <w:t>AND</w:t>
      </w:r>
    </w:p>
    <w:p w14:paraId="46541594" w14:textId="77777777" w:rsidR="008E4067" w:rsidRPr="0088364B" w:rsidRDefault="008E4067" w:rsidP="008E4067">
      <w:proofErr w:type="gramStart"/>
      <w:r w:rsidRPr="0088364B">
        <w:t>substitutes</w:t>
      </w:r>
      <w:proofErr w:type="gramEnd"/>
      <w:r w:rsidRPr="0088364B">
        <w:t xml:space="preserve"> for topical action do not accrue the dialogical benefits of topical advocacy.</w:t>
      </w:r>
    </w:p>
    <w:p w14:paraId="22CCA370" w14:textId="77777777" w:rsidR="008E4067" w:rsidRPr="004A78FD" w:rsidRDefault="008E4067" w:rsidP="008E4067">
      <w:pPr>
        <w:pStyle w:val="Heading4"/>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14:paraId="1FA6BCE8" w14:textId="77777777" w:rsidR="008E4067" w:rsidRPr="00662364" w:rsidRDefault="008E4067" w:rsidP="008E4067">
      <w:pPr>
        <w:rPr>
          <w:b/>
          <w:sz w:val="26"/>
        </w:rPr>
      </w:pPr>
      <w:proofErr w:type="spellStart"/>
      <w:r w:rsidRPr="00662364">
        <w:rPr>
          <w:rStyle w:val="StyleStyleBold12pt"/>
        </w:rPr>
        <w:t>Morson</w:t>
      </w:r>
      <w:proofErr w:type="spellEnd"/>
      <w:r w:rsidRPr="00662364">
        <w:rPr>
          <w:rStyle w:val="StyleStyleBold12pt"/>
        </w:rPr>
        <w:t xml:space="preserve"> 4</w:t>
      </w:r>
      <w:r>
        <w:rPr>
          <w:rStyle w:val="StyleStyleBold12pt"/>
        </w:rPr>
        <w:t xml:space="preserve">, </w:t>
      </w:r>
      <w:hyperlink r:id="rId8" w:anchor="page=331" w:history="1">
        <w:r w:rsidRPr="00662364">
          <w:t>http://www.flt.uae.ac.ma/elhirech/baktine/0521831059.pdf#page=331</w:t>
        </w:r>
      </w:hyperlink>
    </w:p>
    <w:p w14:paraId="5AA9D31E" w14:textId="77777777" w:rsidR="008E4067" w:rsidRPr="004463B3" w:rsidRDefault="008E4067" w:rsidP="008E4067">
      <w:r w:rsidRPr="00662364">
        <w:t>Northwestern Professor</w:t>
      </w:r>
      <w:proofErr w:type="gramStart"/>
      <w:r w:rsidRPr="00662364">
        <w:t>,  Prof</w:t>
      </w:r>
      <w:proofErr w:type="gramEnd"/>
      <w:r w:rsidRPr="00662364">
        <w:t xml:space="preserve">. </w:t>
      </w:r>
      <w:proofErr w:type="spellStart"/>
      <w:r w:rsidRPr="00662364">
        <w:t>Morson's</w:t>
      </w:r>
      <w:proofErr w:type="spellEnd"/>
      <w:r w:rsidRPr="00662364">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14:paraId="401500A3" w14:textId="77777777" w:rsidR="008E4067" w:rsidRDefault="008E4067" w:rsidP="008E4067">
      <w:r w:rsidRPr="0088364B">
        <w:t>A belief in truly dialogic ideological becoming would lead to schools that were quite different</w:t>
      </w:r>
    </w:p>
    <w:p w14:paraId="00C645C9" w14:textId="77777777" w:rsidR="008E4067" w:rsidRDefault="008E4067" w:rsidP="008E4067">
      <w:r>
        <w:t>AND</w:t>
      </w:r>
    </w:p>
    <w:p w14:paraId="516FD7F5" w14:textId="77777777" w:rsidR="008E4067" w:rsidRPr="0088364B" w:rsidRDefault="008E4067" w:rsidP="008E4067">
      <w:proofErr w:type="gramStart"/>
      <w:r w:rsidRPr="0088364B">
        <w:t>most</w:t>
      </w:r>
      <w:proofErr w:type="gramEnd"/>
      <w:r w:rsidRPr="0088364B">
        <w:t xml:space="preserve"> important thing. What we must do is keep the conversation going. </w:t>
      </w:r>
    </w:p>
    <w:p w14:paraId="4ABCA4BA" w14:textId="77777777" w:rsidR="008E4067" w:rsidRPr="00563DBB" w:rsidRDefault="008E4067" w:rsidP="008E4067">
      <w:pPr>
        <w:pStyle w:val="Heading4"/>
      </w:pPr>
      <w:r>
        <w:t xml:space="preserve">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14:paraId="420846E4" w14:textId="77777777" w:rsidR="008E4067" w:rsidRPr="00662364" w:rsidRDefault="008E4067" w:rsidP="008E4067">
      <w:pPr>
        <w:rPr>
          <w:b/>
          <w:sz w:val="26"/>
        </w:rPr>
      </w:pPr>
      <w:proofErr w:type="spellStart"/>
      <w:r w:rsidRPr="00662364">
        <w:rPr>
          <w:rStyle w:val="StyleStyleBold12pt"/>
        </w:rPr>
        <w:t>Morson</w:t>
      </w:r>
      <w:proofErr w:type="spellEnd"/>
      <w:r w:rsidRPr="00662364">
        <w:rPr>
          <w:rStyle w:val="StyleStyleBold12pt"/>
        </w:rPr>
        <w:t xml:space="preserve"> 4</w:t>
      </w:r>
      <w:r w:rsidRPr="00662364">
        <w:t>,</w:t>
      </w:r>
      <w:r>
        <w:rPr>
          <w:rStyle w:val="StyleStyleBold12pt"/>
        </w:rPr>
        <w:t xml:space="preserve"> </w:t>
      </w:r>
      <w:r w:rsidRPr="004463B3">
        <w:t>http://www.flt.uae.ac.ma/elhirech/baktine/0521831059.pdf#page=331</w:t>
      </w:r>
    </w:p>
    <w:p w14:paraId="52947211" w14:textId="77777777" w:rsidR="008E4067" w:rsidRPr="004463B3" w:rsidRDefault="008E4067" w:rsidP="008E4067">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23E8DCD4" w14:textId="77777777" w:rsidR="008E4067" w:rsidRDefault="008E4067" w:rsidP="008E4067">
      <w:proofErr w:type="spellStart"/>
      <w:r w:rsidRPr="0088364B">
        <w:t>Bakhtin</w:t>
      </w:r>
      <w:proofErr w:type="spellEnd"/>
      <w:r w:rsidRPr="0088364B">
        <w:t xml:space="preserve"> viewed the whole process of “ideological” (in the sense of ideas  </w:t>
      </w:r>
    </w:p>
    <w:p w14:paraId="376C8503" w14:textId="77777777" w:rsidR="008E4067" w:rsidRDefault="008E4067" w:rsidP="008E4067">
      <w:r>
        <w:t>AND</w:t>
      </w:r>
    </w:p>
    <w:p w14:paraId="59378F51" w14:textId="77777777" w:rsidR="0046089E" w:rsidRPr="00C920AB" w:rsidRDefault="008E4067" w:rsidP="0046089E">
      <w:proofErr w:type="gramStart"/>
      <w:r w:rsidRPr="0088364B">
        <w:t>proceed</w:t>
      </w:r>
      <w:proofErr w:type="gramEnd"/>
      <w:r w:rsidRPr="0088364B">
        <w:t xml:space="preserve"> in much the same way, in an ongoing spiral of intolerance.</w:t>
      </w:r>
    </w:p>
    <w:p w14:paraId="4381FE5A" w14:textId="77777777" w:rsidR="0046089E" w:rsidRDefault="0046089E" w:rsidP="0046089E">
      <w:pPr>
        <w:pStyle w:val="H2Hat"/>
      </w:pPr>
      <w:r>
        <w:t>1NC – Afro Pessimism</w:t>
      </w:r>
    </w:p>
    <w:p w14:paraId="6D079A0F" w14:textId="77777777" w:rsidR="0046089E" w:rsidRPr="00941158" w:rsidRDefault="0046089E" w:rsidP="0046089E">
      <w:pPr>
        <w:rPr>
          <w:rStyle w:val="StyleStyleBold12pt"/>
        </w:rPr>
      </w:pPr>
      <w:r w:rsidRPr="00941158">
        <w:rPr>
          <w:rStyle w:val="StyleStyleBold12pt"/>
        </w:rPr>
        <w:t>Rhetorical silence protects the invisibility of whiteness and pre</w:t>
      </w:r>
      <w:r>
        <w:rPr>
          <w:rStyle w:val="StyleStyleBold12pt"/>
        </w:rPr>
        <w:t>serves material white privilege</w:t>
      </w:r>
    </w:p>
    <w:p w14:paraId="57AE29B5" w14:textId="77777777" w:rsidR="0046089E" w:rsidRPr="00941158" w:rsidRDefault="0046089E" w:rsidP="0046089E">
      <w:pPr>
        <w:rPr>
          <w:rStyle w:val="StyleStyleBold12pt"/>
        </w:rPr>
      </w:pPr>
      <w:r w:rsidRPr="00941158">
        <w:rPr>
          <w:rStyle w:val="StyleStyleBold12pt"/>
        </w:rPr>
        <w:t xml:space="preserve">Crenshaw ‘97 </w:t>
      </w:r>
      <w:r w:rsidRPr="00941158">
        <w:t xml:space="preserve"> [1997, Carrie, PhD, Prof of Speech </w:t>
      </w:r>
      <w:proofErr w:type="spellStart"/>
      <w:r w:rsidRPr="00941158">
        <w:t>Comm</w:t>
      </w:r>
      <w:proofErr w:type="spellEnd"/>
      <w:r w:rsidRPr="00941158">
        <w:t xml:space="preserve"> @ Univ. Ala. former director of debate @ Univ. of Ala.; WESTERN JOURNAL OF COMMUNICATION; Resisting Whiteness’ Rhetorical Silence; 61(3), Summer; pp. 253-278]</w:t>
      </w:r>
    </w:p>
    <w:p w14:paraId="4F82F31F" w14:textId="77777777" w:rsidR="0046089E" w:rsidRDefault="0046089E" w:rsidP="0046089E">
      <w:r w:rsidRPr="0046089E">
        <w:t xml:space="preserve">This analysis brings into focus several observations about how whiteness operates rhetorically and ideologically in </w:t>
      </w:r>
    </w:p>
    <w:p w14:paraId="6DB5DB74" w14:textId="77777777" w:rsidR="0046089E" w:rsidRDefault="0046089E" w:rsidP="0046089E">
      <w:r>
        <w:t>AND</w:t>
      </w:r>
    </w:p>
    <w:p w14:paraId="74B0E042" w14:textId="77777777" w:rsidR="0046089E" w:rsidRPr="0046089E" w:rsidRDefault="0046089E" w:rsidP="0046089E">
      <w:proofErr w:type="gramStart"/>
      <w:r w:rsidRPr="0046089E">
        <w:t>the</w:t>
      </w:r>
      <w:proofErr w:type="gramEnd"/>
      <w:r w:rsidRPr="0046089E">
        <w:t xml:space="preserve"> ideology of white privilege “works” through rhetorical silence about whiteness.</w:t>
      </w:r>
    </w:p>
    <w:p w14:paraId="40982C34" w14:textId="77777777" w:rsidR="0046089E" w:rsidRPr="00941158" w:rsidRDefault="0046089E" w:rsidP="0046089E"/>
    <w:p w14:paraId="28E493D8" w14:textId="77777777" w:rsidR="0046089E" w:rsidRPr="007E08E3" w:rsidRDefault="0046089E" w:rsidP="0046089E">
      <w:pPr>
        <w:rPr>
          <w:rStyle w:val="StyleStyleBold12pt"/>
        </w:rPr>
      </w:pPr>
      <w:r w:rsidRPr="007E08E3">
        <w:rPr>
          <w:rStyle w:val="StyleStyleBold12pt"/>
        </w:rPr>
        <w:t xml:space="preserve">This omission was not accidental and is nothing new—black life is not worth as much as other life. This debate held a radical potential for resistance that was foreclosed by the 1ac’s glorification of society </w:t>
      </w:r>
    </w:p>
    <w:p w14:paraId="64088DD9" w14:textId="77777777" w:rsidR="0046089E" w:rsidRDefault="0046089E" w:rsidP="0046089E">
      <w:r w:rsidRPr="006D7DBB">
        <w:rPr>
          <w:rStyle w:val="StyleStyleBold12pt"/>
        </w:rPr>
        <w:t>Goldberg 13</w:t>
      </w:r>
      <w:r>
        <w:t xml:space="preserve">, Jesse Goldberg, State </w:t>
      </w:r>
      <w:r w:rsidRPr="006D7DBB">
        <w:t xml:space="preserve">University of New York, (“Do Not Act Surprised by the Verdict in the Zimmerman trial, </w:t>
      </w:r>
      <w:hyperlink r:id="rId9" w:history="1">
        <w:r w:rsidRPr="006D7DBB">
          <w:t>http://liberaldogmablog.blogspot.com/2013/07/do-not-act-surprised-by-verdict-in.html</w:t>
        </w:r>
      </w:hyperlink>
      <w:r w:rsidRPr="006D7DBB">
        <w:t>, AW)</w:t>
      </w:r>
    </w:p>
    <w:p w14:paraId="3736A981" w14:textId="77777777" w:rsidR="0046089E" w:rsidRDefault="0046089E" w:rsidP="0046089E">
      <w:r w:rsidRPr="0046089E">
        <w:t xml:space="preserve">Black life is not worth as much as other life. Black death is not </w:t>
      </w:r>
    </w:p>
    <w:p w14:paraId="47119460" w14:textId="77777777" w:rsidR="0046089E" w:rsidRDefault="0046089E" w:rsidP="0046089E">
      <w:r>
        <w:t>AND</w:t>
      </w:r>
    </w:p>
    <w:p w14:paraId="087610E7" w14:textId="77777777" w:rsidR="0046089E" w:rsidRPr="0046089E" w:rsidRDefault="0046089E" w:rsidP="0046089E">
      <w:proofErr w:type="gramStart"/>
      <w:r w:rsidRPr="0046089E">
        <w:t>will</w:t>
      </w:r>
      <w:proofErr w:type="gramEnd"/>
      <w:r w:rsidRPr="0046089E">
        <w:t xml:space="preserve"> look like, but I know it will look nothing like this. </w:t>
      </w:r>
    </w:p>
    <w:p w14:paraId="34732238" w14:textId="77777777" w:rsidR="0046089E" w:rsidRDefault="0046089E" w:rsidP="0046089E">
      <w:pPr>
        <w:rPr>
          <w:rStyle w:val="StyleStyleBold12pt"/>
        </w:rPr>
      </w:pPr>
    </w:p>
    <w:p w14:paraId="3FF48FF1" w14:textId="77777777" w:rsidR="0046089E" w:rsidRPr="00941158" w:rsidRDefault="0046089E" w:rsidP="0046089E">
      <w:pPr>
        <w:rPr>
          <w:rStyle w:val="StyleStyleBold12pt"/>
        </w:rPr>
      </w:pPr>
      <w:r w:rsidRPr="00941158">
        <w:rPr>
          <w:rStyle w:val="StyleStyleBold12pt"/>
        </w:rPr>
        <w:t>Racism must be rejected in EVERY INSTANCE without surcease. It justifies atrocities, creates anoth</w:t>
      </w:r>
      <w:r>
        <w:rPr>
          <w:rStyle w:val="StyleStyleBold12pt"/>
        </w:rPr>
        <w:t>er and is truly the CAPITAL SIN</w:t>
      </w:r>
    </w:p>
    <w:p w14:paraId="2442E2F9" w14:textId="77777777" w:rsidR="0046089E" w:rsidRDefault="0046089E" w:rsidP="0046089E">
      <w:pPr>
        <w:pStyle w:val="card"/>
        <w:ind w:left="0"/>
        <w:rPr>
          <w:rStyle w:val="StyleStyleBold12pt"/>
        </w:rPr>
      </w:pPr>
      <w:proofErr w:type="spellStart"/>
      <w:r w:rsidRPr="00941158">
        <w:rPr>
          <w:rStyle w:val="StyleStyleBold12pt"/>
        </w:rPr>
        <w:t>Memmi</w:t>
      </w:r>
      <w:proofErr w:type="spellEnd"/>
      <w:r w:rsidRPr="00941158">
        <w:rPr>
          <w:rStyle w:val="StyleStyleBold12pt"/>
        </w:rPr>
        <w:t xml:space="preserve"> </w:t>
      </w:r>
      <w:r>
        <w:rPr>
          <w:rStyle w:val="StyleStyleBold12pt"/>
        </w:rPr>
        <w:t>2K</w:t>
      </w:r>
      <w:r w:rsidRPr="00941158">
        <w:rPr>
          <w:rStyle w:val="StyleStyleBold12pt"/>
        </w:rPr>
        <w:t xml:space="preserve"> </w:t>
      </w:r>
      <w:r w:rsidRPr="00941158">
        <w:t xml:space="preserve">[2000, Albert is a Professor Emeritus of Sociology @ </w:t>
      </w:r>
      <w:proofErr w:type="spellStart"/>
      <w:r w:rsidRPr="00941158">
        <w:t>Unv</w:t>
      </w:r>
      <w:proofErr w:type="spellEnd"/>
      <w:r w:rsidRPr="00941158">
        <w:t xml:space="preserve">. Of Paris, Albert-; RACISM, translated by Steve </w:t>
      </w:r>
      <w:proofErr w:type="spellStart"/>
      <w:r w:rsidRPr="00941158">
        <w:t>Martinot</w:t>
      </w:r>
      <w:proofErr w:type="spellEnd"/>
      <w:r w:rsidRPr="00941158">
        <w:t>, pp.163-165]</w:t>
      </w:r>
      <w:r>
        <w:rPr>
          <w:rStyle w:val="StyleStyleBold12pt"/>
        </w:rPr>
        <w:t xml:space="preserve"> </w:t>
      </w:r>
    </w:p>
    <w:p w14:paraId="350A3CCE" w14:textId="77777777" w:rsidR="0046089E" w:rsidRDefault="0046089E" w:rsidP="0046089E">
      <w:r w:rsidRPr="0046089E">
        <w:t>The struggle against racism will be long, difficult, without intermission, without remission</w:t>
      </w:r>
    </w:p>
    <w:p w14:paraId="64CB7636" w14:textId="77777777" w:rsidR="0046089E" w:rsidRDefault="0046089E" w:rsidP="0046089E">
      <w:r>
        <w:t>AND</w:t>
      </w:r>
    </w:p>
    <w:p w14:paraId="6C82EB7A" w14:textId="77777777" w:rsidR="0046089E" w:rsidRPr="0046089E" w:rsidRDefault="0046089E" w:rsidP="0046089E">
      <w:r w:rsidRPr="0046089E">
        <w:t>. True, it is a wager, but the stakes are irresistible.</w:t>
      </w:r>
    </w:p>
    <w:p w14:paraId="75909CCE" w14:textId="77777777" w:rsidR="0046089E" w:rsidRDefault="0046089E" w:rsidP="0046089E">
      <w:pPr>
        <w:pStyle w:val="H2Hat"/>
      </w:pPr>
      <w:r>
        <w:t>1NC – Schools CP</w:t>
      </w:r>
    </w:p>
    <w:p w14:paraId="47DC83D8" w14:textId="77777777" w:rsidR="0046089E" w:rsidRDefault="0046089E" w:rsidP="0046089E">
      <w:pPr>
        <w:rPr>
          <w:rFonts w:cs="Times New Roman"/>
          <w:b/>
          <w:sz w:val="24"/>
        </w:rPr>
      </w:pPr>
      <w:r>
        <w:rPr>
          <w:rFonts w:cs="Times New Roman"/>
          <w:b/>
          <w:sz w:val="24"/>
        </w:rPr>
        <w:t>Counterplan Text: The United States federal government will fully fund the freedom school curriculum and establish it as the only curriculum taught in all places of state funded education</w:t>
      </w:r>
    </w:p>
    <w:p w14:paraId="71BADCCB" w14:textId="77777777" w:rsidR="0046089E" w:rsidRDefault="0046089E" w:rsidP="0046089E">
      <w:pPr>
        <w:rPr>
          <w:rFonts w:cs="Times New Roman"/>
          <w:b/>
          <w:sz w:val="24"/>
        </w:rPr>
      </w:pPr>
    </w:p>
    <w:p w14:paraId="28B54418" w14:textId="77777777" w:rsidR="0046089E" w:rsidRDefault="0046089E" w:rsidP="0046089E">
      <w:pPr>
        <w:rPr>
          <w:rFonts w:cs="Times New Roman"/>
          <w:b/>
          <w:sz w:val="24"/>
        </w:rPr>
      </w:pPr>
      <w:r w:rsidRPr="00E56D82">
        <w:rPr>
          <w:rFonts w:cs="Times New Roman"/>
          <w:b/>
          <w:sz w:val="24"/>
        </w:rPr>
        <w:t xml:space="preserve">Freedom schools are essential to foster a collective community concerned and confident about conquering the repressive </w:t>
      </w:r>
      <w:r>
        <w:rPr>
          <w:rFonts w:cs="Times New Roman"/>
          <w:b/>
          <w:sz w:val="24"/>
        </w:rPr>
        <w:t xml:space="preserve">conditions of society </w:t>
      </w:r>
    </w:p>
    <w:p w14:paraId="4D02195F" w14:textId="77777777" w:rsidR="0046089E" w:rsidRPr="00E56D82" w:rsidRDefault="0046089E" w:rsidP="0046089E">
      <w:pPr>
        <w:rPr>
          <w:rFonts w:cs="Times New Roman"/>
          <w:sz w:val="24"/>
        </w:rPr>
      </w:pPr>
      <w:proofErr w:type="spellStart"/>
      <w:r w:rsidRPr="00E56D82">
        <w:rPr>
          <w:rFonts w:cs="Times New Roman"/>
          <w:b/>
          <w:sz w:val="24"/>
        </w:rPr>
        <w:t>Chilcoat</w:t>
      </w:r>
      <w:proofErr w:type="spellEnd"/>
      <w:r w:rsidRPr="00E56D82">
        <w:rPr>
          <w:rFonts w:cs="Times New Roman"/>
          <w:sz w:val="24"/>
        </w:rPr>
        <w:t xml:space="preserve">, George W. </w:t>
      </w:r>
      <w:proofErr w:type="spellStart"/>
      <w:r w:rsidRPr="00E56D82">
        <w:rPr>
          <w:rFonts w:cs="Times New Roman"/>
          <w:sz w:val="24"/>
        </w:rPr>
        <w:t>Ligon</w:t>
      </w:r>
      <w:proofErr w:type="spellEnd"/>
      <w:r w:rsidRPr="00E56D82">
        <w:rPr>
          <w:rFonts w:cs="Times New Roman"/>
          <w:sz w:val="24"/>
        </w:rPr>
        <w:t xml:space="preserve">, Jerry A. Sep/Oct </w:t>
      </w:r>
      <w:r w:rsidRPr="00E56D82">
        <w:rPr>
          <w:rFonts w:cs="Times New Roman"/>
          <w:b/>
          <w:sz w:val="24"/>
        </w:rPr>
        <w:t>2001</w:t>
      </w:r>
      <w:r w:rsidRPr="00E56D82">
        <w:rPr>
          <w:rFonts w:cs="Times New Roman"/>
          <w:sz w:val="24"/>
        </w:rPr>
        <w:t xml:space="preserve">. “Discussion as a Means for Transformative Change: Social Studies Lessons from the Mississippi Freedom Schools.” </w:t>
      </w:r>
      <w:proofErr w:type="spellStart"/>
      <w:r w:rsidRPr="00E56D82">
        <w:rPr>
          <w:rFonts w:cs="Times New Roman"/>
          <w:sz w:val="24"/>
        </w:rPr>
        <w:t>Ebscohost</w:t>
      </w:r>
      <w:proofErr w:type="spellEnd"/>
      <w:r w:rsidRPr="00E56D82">
        <w:rPr>
          <w:rFonts w:cs="Times New Roman"/>
          <w:sz w:val="24"/>
        </w:rPr>
        <w:t>.</w:t>
      </w:r>
    </w:p>
    <w:p w14:paraId="64942461" w14:textId="77777777" w:rsidR="0046089E" w:rsidRDefault="0046089E" w:rsidP="0046089E">
      <w:r w:rsidRPr="0046089E">
        <w:t xml:space="preserve">The discussion-based curriculum strengthened self-esteem, built cultural identity, promoted </w:t>
      </w:r>
    </w:p>
    <w:p w14:paraId="22449966" w14:textId="77777777" w:rsidR="0046089E" w:rsidRDefault="0046089E" w:rsidP="0046089E">
      <w:r>
        <w:t>AND</w:t>
      </w:r>
    </w:p>
    <w:p w14:paraId="3CBD90B5" w14:textId="77777777" w:rsidR="0046089E" w:rsidRPr="0046089E" w:rsidRDefault="0046089E" w:rsidP="0046089E">
      <w:proofErr w:type="gramStart"/>
      <w:r w:rsidRPr="0046089E">
        <w:t>voice</w:t>
      </w:r>
      <w:proofErr w:type="gramEnd"/>
      <w:r w:rsidRPr="0046089E">
        <w:t>, and that through their collective voice real changes could be made.</w:t>
      </w:r>
    </w:p>
    <w:p w14:paraId="4F654180" w14:textId="77777777" w:rsidR="0046089E" w:rsidRDefault="0046089E" w:rsidP="0046089E">
      <w:pPr>
        <w:rPr>
          <w:rFonts w:cs="Times New Roman"/>
          <w:b/>
          <w:sz w:val="24"/>
        </w:rPr>
      </w:pPr>
    </w:p>
    <w:p w14:paraId="7A8EABDB" w14:textId="77777777" w:rsidR="0046089E" w:rsidRDefault="0046089E" w:rsidP="0046089E">
      <w:pPr>
        <w:pStyle w:val="H2Hat"/>
      </w:pPr>
      <w:r>
        <w:t xml:space="preserve">1NC – Facts </w:t>
      </w:r>
      <w:proofErr w:type="spellStart"/>
      <w:r>
        <w:t>Disad</w:t>
      </w:r>
      <w:proofErr w:type="spellEnd"/>
    </w:p>
    <w:p w14:paraId="4E63E107" w14:textId="77777777" w:rsidR="0046089E" w:rsidRDefault="0046089E" w:rsidP="0046089E">
      <w:pPr>
        <w:rPr>
          <w:rStyle w:val="StyleStyleBold12pt"/>
        </w:rPr>
      </w:pPr>
      <w:r>
        <w:rPr>
          <w:rStyle w:val="StyleStyleBold12pt"/>
        </w:rPr>
        <w:t xml:space="preserve">Their role of the ballot is – </w:t>
      </w:r>
      <w:r w:rsidRPr="007E08E3">
        <w:rPr>
          <w:rStyle w:val="StyleStyleBold12pt"/>
        </w:rPr>
        <w:t>Thus the role of the ballot should be to endorse the team with the best epistemic understanding of the border between the United States of America and Mexico</w:t>
      </w:r>
    </w:p>
    <w:p w14:paraId="68BC95BE" w14:textId="77777777" w:rsidR="0046089E" w:rsidRDefault="0046089E" w:rsidP="0046089E">
      <w:pPr>
        <w:rPr>
          <w:rStyle w:val="StyleStyleBold12pt"/>
        </w:rPr>
      </w:pPr>
    </w:p>
    <w:p w14:paraId="25C98FD0" w14:textId="77777777" w:rsidR="0046089E" w:rsidRDefault="0046089E" w:rsidP="0046089E">
      <w:pPr>
        <w:rPr>
          <w:rStyle w:val="StyleStyleBold12pt"/>
        </w:rPr>
      </w:pPr>
      <w:r>
        <w:rPr>
          <w:rStyle w:val="StyleStyleBold12pt"/>
        </w:rPr>
        <w:t xml:space="preserve">1) The border </w:t>
      </w:r>
      <w:proofErr w:type="gramStart"/>
      <w:r>
        <w:rPr>
          <w:rStyle w:val="StyleStyleBold12pt"/>
        </w:rPr>
        <w:t>run</w:t>
      </w:r>
      <w:proofErr w:type="gramEnd"/>
      <w:r>
        <w:rPr>
          <w:rStyle w:val="StyleStyleBold12pt"/>
        </w:rPr>
        <w:t xml:space="preserve"> from Imperial Beach, California to Brownsville Texas</w:t>
      </w:r>
    </w:p>
    <w:p w14:paraId="409EE6B8" w14:textId="77777777" w:rsidR="0046089E" w:rsidRDefault="0046089E" w:rsidP="0046089E">
      <w:pPr>
        <w:rPr>
          <w:rStyle w:val="StyleStyleBold12pt"/>
        </w:rPr>
      </w:pPr>
      <w:r>
        <w:rPr>
          <w:rStyle w:val="StyleStyleBold12pt"/>
        </w:rPr>
        <w:t xml:space="preserve">Wikipedia NO DATE </w:t>
      </w:r>
      <w:r w:rsidRPr="007E08E3">
        <w:t xml:space="preserve">(Wikipedia The Free Encyclopedia, “Mexico–United States border”, </w:t>
      </w:r>
      <w:hyperlink r:id="rId10" w:history="1">
        <w:r w:rsidRPr="007E08E3">
          <w:t>http://en.wikipedia.org/wiki/Mexico%E2%80%93United_States_border</w:t>
        </w:r>
      </w:hyperlink>
      <w:r w:rsidRPr="007E08E3">
        <w:t>, ZS)</w:t>
      </w:r>
    </w:p>
    <w:p w14:paraId="2B05F79D" w14:textId="77777777" w:rsidR="0046089E" w:rsidRDefault="0046089E" w:rsidP="0046089E">
      <w:r w:rsidRPr="0046089E">
        <w:t xml:space="preserve">The Mexico–United States </w:t>
      </w:r>
    </w:p>
    <w:p w14:paraId="1EF9028D" w14:textId="77777777" w:rsidR="0046089E" w:rsidRDefault="0046089E" w:rsidP="0046089E">
      <w:r>
        <w:t>AND</w:t>
      </w:r>
    </w:p>
    <w:p w14:paraId="51E39DC2" w14:textId="77777777" w:rsidR="0046089E" w:rsidRPr="00841F97" w:rsidRDefault="0046089E" w:rsidP="0046089E">
      <w:pPr>
        <w:rPr>
          <w:rStyle w:val="StyleBoldUnderline"/>
        </w:rPr>
      </w:pPr>
      <w:proofErr w:type="gramStart"/>
      <w:r w:rsidRPr="0046089E">
        <w:t>Texas, in the east.</w:t>
      </w:r>
      <w:proofErr w:type="gramEnd"/>
    </w:p>
    <w:p w14:paraId="242800B5" w14:textId="77777777" w:rsidR="0046089E" w:rsidRDefault="0046089E" w:rsidP="0046089E"/>
    <w:p w14:paraId="2DAFE271" w14:textId="77777777" w:rsidR="0046089E" w:rsidRPr="00841F97" w:rsidRDefault="0046089E" w:rsidP="0046089E">
      <w:pPr>
        <w:rPr>
          <w:rStyle w:val="StyleStyleBold12pt"/>
        </w:rPr>
      </w:pPr>
      <w:r w:rsidRPr="00841F97">
        <w:rPr>
          <w:rStyle w:val="StyleStyleBold12pt"/>
        </w:rPr>
        <w:t>2) This is the border’s length</w:t>
      </w:r>
    </w:p>
    <w:p w14:paraId="4F8ED5DA" w14:textId="77777777" w:rsidR="0046089E" w:rsidRPr="00841F97" w:rsidRDefault="0046089E" w:rsidP="0046089E">
      <w:pPr>
        <w:rPr>
          <w:b/>
          <w:bCs/>
          <w:sz w:val="26"/>
        </w:rPr>
      </w:pPr>
      <w:r>
        <w:rPr>
          <w:rStyle w:val="StyleStyleBold12pt"/>
        </w:rPr>
        <w:t xml:space="preserve">Wikipedia NO DATE </w:t>
      </w:r>
      <w:r w:rsidRPr="007E08E3">
        <w:t xml:space="preserve">(Wikipedia The Free Encyclopedia, “Mexico–United States border”, </w:t>
      </w:r>
      <w:hyperlink r:id="rId11" w:history="1">
        <w:r w:rsidRPr="007E08E3">
          <w:t>http://en.wikipedia.org/wiki/Mexico%E2%80%93United_States_border</w:t>
        </w:r>
      </w:hyperlink>
      <w:r w:rsidRPr="007E08E3">
        <w:t>, ZS)</w:t>
      </w:r>
    </w:p>
    <w:p w14:paraId="35AEED01" w14:textId="77777777" w:rsidR="0046089E" w:rsidRDefault="0046089E" w:rsidP="0046089E">
      <w:r w:rsidRPr="0046089E">
        <w:t xml:space="preserve">The border's total length is 3,145 km </w:t>
      </w:r>
    </w:p>
    <w:p w14:paraId="12C70CEB" w14:textId="77777777" w:rsidR="0046089E" w:rsidRDefault="0046089E" w:rsidP="0046089E">
      <w:r>
        <w:t>AND</w:t>
      </w:r>
    </w:p>
    <w:p w14:paraId="794746C5" w14:textId="77777777" w:rsidR="0046089E" w:rsidRPr="00841F97" w:rsidRDefault="0046089E" w:rsidP="0046089E">
      <w:pPr>
        <w:rPr>
          <w:rStyle w:val="StyleBoldUnderline"/>
        </w:rPr>
      </w:pPr>
      <w:r w:rsidRPr="0046089E">
        <w:t>Boundary and Water Commission</w:t>
      </w:r>
      <w:proofErr w:type="gramStart"/>
      <w:r w:rsidRPr="0046089E">
        <w:t>.[</w:t>
      </w:r>
      <w:proofErr w:type="gramEnd"/>
      <w:r w:rsidRPr="0046089E">
        <w:t>1]</w:t>
      </w:r>
    </w:p>
    <w:p w14:paraId="3E72E4A2" w14:textId="77777777" w:rsidR="0046089E" w:rsidRPr="00841F97" w:rsidRDefault="0046089E" w:rsidP="0046089E">
      <w:pPr>
        <w:rPr>
          <w:rStyle w:val="StyleBoldUnderline"/>
        </w:rPr>
      </w:pPr>
    </w:p>
    <w:p w14:paraId="58B9F870" w14:textId="77777777" w:rsidR="0046089E" w:rsidRDefault="0046089E" w:rsidP="0046089E"/>
    <w:p w14:paraId="717CB581" w14:textId="77777777" w:rsidR="0046089E" w:rsidRPr="00841F97" w:rsidRDefault="0046089E" w:rsidP="0046089E">
      <w:pPr>
        <w:rPr>
          <w:rStyle w:val="StyleStyleBold12pt"/>
        </w:rPr>
      </w:pPr>
      <w:r w:rsidRPr="00841F97">
        <w:rPr>
          <w:rStyle w:val="StyleStyleBold12pt"/>
        </w:rPr>
        <w:t xml:space="preserve">3) </w:t>
      </w:r>
      <w:proofErr w:type="gramStart"/>
      <w:r w:rsidRPr="00841F97">
        <w:rPr>
          <w:rStyle w:val="StyleStyleBold12pt"/>
        </w:rPr>
        <w:t>It</w:t>
      </w:r>
      <w:proofErr w:type="gramEnd"/>
      <w:r w:rsidRPr="00841F97">
        <w:rPr>
          <w:rStyle w:val="StyleStyleBold12pt"/>
        </w:rPr>
        <w:t>’s the most frequently crossed international border</w:t>
      </w:r>
    </w:p>
    <w:p w14:paraId="584C0761" w14:textId="77777777" w:rsidR="0046089E" w:rsidRPr="00841F97" w:rsidRDefault="0046089E" w:rsidP="0046089E">
      <w:pPr>
        <w:rPr>
          <w:b/>
          <w:bCs/>
          <w:sz w:val="26"/>
        </w:rPr>
      </w:pPr>
      <w:r>
        <w:rPr>
          <w:rStyle w:val="StyleStyleBold12pt"/>
        </w:rPr>
        <w:t xml:space="preserve">Wikipedia NO DATE </w:t>
      </w:r>
      <w:r w:rsidRPr="007E08E3">
        <w:t xml:space="preserve">(Wikipedia The Free Encyclopedia, “Mexico–United States border”, </w:t>
      </w:r>
      <w:hyperlink r:id="rId12" w:history="1">
        <w:r w:rsidRPr="007E08E3">
          <w:t>http://en.wikipedia.org/wiki/Mexico%E2%80%93United_States_border</w:t>
        </w:r>
      </w:hyperlink>
      <w:r w:rsidRPr="007E08E3">
        <w:t>, ZS)</w:t>
      </w:r>
    </w:p>
    <w:p w14:paraId="77C3F544" w14:textId="77777777" w:rsidR="0046089E" w:rsidRDefault="0046089E" w:rsidP="0046089E">
      <w:r w:rsidRPr="0046089E">
        <w:t>It is the most frequently crossed</w:t>
      </w:r>
      <w:r w:rsidRPr="0046089E">
        <w:rPr>
          <w:rStyle w:val="StyleBoldUnderline"/>
        </w:rPr>
        <w:t xml:space="preserve"> </w:t>
      </w:r>
      <w:r w:rsidRPr="0046089E">
        <w:t>international border</w:t>
      </w:r>
    </w:p>
    <w:p w14:paraId="33A53A86" w14:textId="77777777" w:rsidR="0046089E" w:rsidRDefault="0046089E" w:rsidP="0046089E">
      <w:r w:rsidRPr="0046089E">
        <w:t xml:space="preserve">AND </w:t>
      </w:r>
    </w:p>
    <w:p w14:paraId="64C2F43B" w14:textId="77777777" w:rsidR="0046089E" w:rsidRDefault="0046089E" w:rsidP="0046089E">
      <w:pPr>
        <w:rPr>
          <w:rStyle w:val="StyleBoldUnderline"/>
        </w:rPr>
      </w:pPr>
      <w:proofErr w:type="gramStart"/>
      <w:r w:rsidRPr="0046089E">
        <w:t>crossings</w:t>
      </w:r>
      <w:proofErr w:type="gramEnd"/>
      <w:r w:rsidRPr="0046089E">
        <w:t xml:space="preserve"> being made annually</w:t>
      </w:r>
    </w:p>
    <w:p w14:paraId="26205533" w14:textId="77777777" w:rsidR="0046089E" w:rsidRDefault="0046089E" w:rsidP="0046089E">
      <w:pPr>
        <w:rPr>
          <w:rStyle w:val="StyleBoldUnderline"/>
        </w:rPr>
      </w:pPr>
    </w:p>
    <w:p w14:paraId="4171503B" w14:textId="77777777" w:rsidR="0046089E" w:rsidRDefault="0046089E" w:rsidP="0046089E">
      <w:pPr>
        <w:rPr>
          <w:rStyle w:val="StyleStyleBold12pt"/>
        </w:rPr>
      </w:pPr>
      <w:r>
        <w:rPr>
          <w:rStyle w:val="StyleStyleBold12pt"/>
        </w:rPr>
        <w:t>4) People can cross the border is they use the ‘key words’</w:t>
      </w:r>
    </w:p>
    <w:p w14:paraId="331FC4F2" w14:textId="77777777" w:rsidR="0046089E" w:rsidRDefault="0046089E" w:rsidP="0046089E">
      <w:pPr>
        <w:rPr>
          <w:rStyle w:val="StyleBoldUnderline"/>
        </w:rPr>
      </w:pPr>
      <w:proofErr w:type="spellStart"/>
      <w:r w:rsidRPr="00841F97">
        <w:rPr>
          <w:rStyle w:val="StyleStyleBold12pt"/>
        </w:rPr>
        <w:t>BuzzFeed</w:t>
      </w:r>
      <w:proofErr w:type="spellEnd"/>
      <w:r w:rsidRPr="00841F97">
        <w:rPr>
          <w:rStyle w:val="StyleStyleBold12pt"/>
        </w:rPr>
        <w:t xml:space="preserve"> 13</w:t>
      </w:r>
      <w:r w:rsidRPr="00841F97">
        <w:t xml:space="preserve"> (</w:t>
      </w:r>
      <w:proofErr w:type="spellStart"/>
      <w:r w:rsidRPr="00841F97">
        <w:t>BuzzFeed</w:t>
      </w:r>
      <w:proofErr w:type="spellEnd"/>
      <w:r w:rsidRPr="00841F97">
        <w:t xml:space="preserve"> is awesome, and writes really hilarious and insightful articles, siting FOX 10 just so you know, “Loophole At The U.S.-Mexico Border Allows People To Cross If They Use "Key Words", </w:t>
      </w:r>
      <w:hyperlink r:id="rId13" w:history="1">
        <w:r w:rsidRPr="00841F97">
          <w:t>http://www.buzzfeed.com/hunterschwarz/loophole-at-the-us-mexico-border-allows-people-to-cross-if-t</w:t>
        </w:r>
      </w:hyperlink>
      <w:r w:rsidRPr="00841F97">
        <w:t>, ZS)</w:t>
      </w:r>
    </w:p>
    <w:p w14:paraId="64D345C3" w14:textId="77777777" w:rsidR="0046089E" w:rsidRDefault="0046089E" w:rsidP="0046089E">
      <w:pPr>
        <w:rPr>
          <w:rStyle w:val="StyleBoldUnderline"/>
        </w:rPr>
      </w:pPr>
      <w:r w:rsidRPr="0046089E">
        <w:t>About 200 people crossed the U.S. border</w:t>
      </w:r>
      <w:r w:rsidRPr="00841F97">
        <w:rPr>
          <w:rStyle w:val="StyleBoldUnderline"/>
        </w:rPr>
        <w:t xml:space="preserve"> </w:t>
      </w:r>
    </w:p>
    <w:p w14:paraId="18283F7B" w14:textId="77777777" w:rsidR="0046089E" w:rsidRPr="0046089E" w:rsidRDefault="0046089E" w:rsidP="0046089E">
      <w:r w:rsidRPr="0046089E">
        <w:t>AND</w:t>
      </w:r>
    </w:p>
    <w:p w14:paraId="5B180BE7" w14:textId="77777777" w:rsidR="0046089E" w:rsidRPr="00841F97" w:rsidRDefault="0046089E" w:rsidP="0046089E">
      <w:pPr>
        <w:rPr>
          <w:rStyle w:val="StyleBoldUnderline"/>
        </w:rPr>
      </w:pPr>
      <w:proofErr w:type="gramStart"/>
      <w:r w:rsidRPr="0046089E">
        <w:t>allowed</w:t>
      </w:r>
      <w:proofErr w:type="gramEnd"/>
      <w:r w:rsidRPr="0046089E">
        <w:t xml:space="preserve"> into the country.”</w:t>
      </w:r>
    </w:p>
    <w:p w14:paraId="448D7BED" w14:textId="77777777" w:rsidR="0046089E" w:rsidRPr="00841F97" w:rsidRDefault="0046089E" w:rsidP="0046089E">
      <w:pPr>
        <w:rPr>
          <w:rStyle w:val="StyleBoldUnderline"/>
        </w:rPr>
      </w:pPr>
    </w:p>
    <w:p w14:paraId="02D8193B" w14:textId="77777777" w:rsidR="0046089E" w:rsidRDefault="0046089E" w:rsidP="0046089E">
      <w:pPr>
        <w:pStyle w:val="H2Hat"/>
      </w:pPr>
      <w:r>
        <w:t>1NC – Chow</w:t>
      </w:r>
    </w:p>
    <w:p w14:paraId="374C8FA7" w14:textId="77777777" w:rsidR="0046089E" w:rsidRPr="00F90A27" w:rsidRDefault="0046089E" w:rsidP="0046089E">
      <w:pPr>
        <w:rPr>
          <w:rStyle w:val="StyleStyleBold12pt"/>
        </w:rPr>
      </w:pPr>
      <w:r w:rsidRPr="00F90A27">
        <w:rPr>
          <w:rStyle w:val="StyleStyleBold12pt"/>
        </w:rPr>
        <w:t xml:space="preserve">The </w:t>
      </w:r>
      <w:proofErr w:type="spellStart"/>
      <w:r w:rsidRPr="00F90A27">
        <w:rPr>
          <w:rStyle w:val="StyleStyleBold12pt"/>
        </w:rPr>
        <w:t>aff’s</w:t>
      </w:r>
      <w:proofErr w:type="spellEnd"/>
      <w:r w:rsidRPr="00F90A27">
        <w:rPr>
          <w:rStyle w:val="StyleStyleBold12pt"/>
        </w:rPr>
        <w:t xml:space="preserve"> claim to emancipation collapses the real material difference between our position as debaters and oppressed individuals for whom resistance is not a simple language-game---their deployment of an unproblematic posture of victimization spotlights the </w:t>
      </w:r>
      <w:proofErr w:type="spellStart"/>
      <w:r w:rsidRPr="00F90A27">
        <w:rPr>
          <w:rStyle w:val="StyleStyleBold12pt"/>
        </w:rPr>
        <w:t>aff’s</w:t>
      </w:r>
      <w:proofErr w:type="spellEnd"/>
      <w:r w:rsidRPr="00F90A27">
        <w:rPr>
          <w:rStyle w:val="StyleStyleBold12pt"/>
        </w:rPr>
        <w:t xml:space="preserve"> righteousness while robbing the oppressed of protest </w:t>
      </w:r>
    </w:p>
    <w:p w14:paraId="0F2FBB63" w14:textId="77777777" w:rsidR="0046089E" w:rsidRPr="00DA218C" w:rsidRDefault="0046089E" w:rsidP="0046089E">
      <w:r w:rsidRPr="00DA218C">
        <w:rPr>
          <w:rStyle w:val="StyleStyleBold12pt"/>
        </w:rPr>
        <w:t>Chow 93</w:t>
      </w:r>
      <w:r w:rsidRPr="00DA218C">
        <w:t xml:space="preserve">—Anne </w:t>
      </w:r>
      <w:proofErr w:type="spellStart"/>
      <w:r w:rsidRPr="00DA218C">
        <w:t>Firor</w:t>
      </w:r>
      <w:proofErr w:type="spellEnd"/>
      <w:r w:rsidRPr="00DA218C">
        <w:t xml:space="preserve"> Scott Professor of Literature at Trinity College of Arts and Sciences, Duke University (Rey, Writing Diaspora, 11-5) </w:t>
      </w:r>
    </w:p>
    <w:p w14:paraId="3534748C" w14:textId="77777777" w:rsidR="0046089E" w:rsidRDefault="0046089E" w:rsidP="0046089E">
      <w:r w:rsidRPr="0046089E">
        <w:t xml:space="preserve">Until the very end of the novel, Jane is always excluded from every available </w:t>
      </w:r>
    </w:p>
    <w:p w14:paraId="3867DF73" w14:textId="77777777" w:rsidR="0046089E" w:rsidRDefault="0046089E" w:rsidP="0046089E">
      <w:r>
        <w:t>AND</w:t>
      </w:r>
    </w:p>
    <w:p w14:paraId="03F40849" w14:textId="77777777" w:rsidR="0046089E" w:rsidRPr="0046089E" w:rsidRDefault="0046089E" w:rsidP="0046089E">
      <w:proofErr w:type="gramStart"/>
      <w:r w:rsidRPr="0046089E">
        <w:t>career</w:t>
      </w:r>
      <w:proofErr w:type="gramEnd"/>
      <w:r w:rsidRPr="0046089E">
        <w:t xml:space="preserve">. How do we intervene in the productivity of this </w:t>
      </w:r>
      <w:proofErr w:type="spellStart"/>
      <w:r w:rsidRPr="0046089E">
        <w:t>overdetermined</w:t>
      </w:r>
      <w:proofErr w:type="spellEnd"/>
      <w:r w:rsidRPr="0046089E">
        <w:t xml:space="preserve"> circuit? </w:t>
      </w:r>
    </w:p>
    <w:p w14:paraId="43EE9343" w14:textId="77777777" w:rsidR="0046089E" w:rsidRPr="00F90A27" w:rsidRDefault="0046089E" w:rsidP="0046089E"/>
    <w:p w14:paraId="32945AC4" w14:textId="77777777" w:rsidR="0046089E" w:rsidRDefault="0046089E" w:rsidP="0046089E">
      <w:pPr>
        <w:pStyle w:val="H2Hat"/>
      </w:pPr>
      <w:r>
        <w:t>1NC – Case Proper</w:t>
      </w:r>
    </w:p>
    <w:p w14:paraId="006ADA7D" w14:textId="77777777" w:rsidR="0046089E" w:rsidRDefault="0046089E" w:rsidP="0046089E">
      <w:pPr>
        <w:rPr>
          <w:rStyle w:val="StyleStyleBold12pt"/>
        </w:rPr>
      </w:pPr>
    </w:p>
    <w:p w14:paraId="1E4C9340" w14:textId="77777777" w:rsidR="0046089E" w:rsidRPr="005B2D0F" w:rsidRDefault="0046089E" w:rsidP="0046089E">
      <w:pPr>
        <w:rPr>
          <w:rStyle w:val="StyleStyleBold12pt"/>
        </w:rPr>
      </w:pPr>
      <w:r>
        <w:rPr>
          <w:rStyle w:val="StyleStyleBold12pt"/>
        </w:rPr>
        <w:t>The 1AC’s moral absolutism reproduces the evil they try to solve</w:t>
      </w:r>
    </w:p>
    <w:p w14:paraId="7AB9CDAC" w14:textId="77777777" w:rsidR="0046089E" w:rsidRPr="00D248BE" w:rsidRDefault="0046089E" w:rsidP="0046089E">
      <w:r w:rsidRPr="00D248BE">
        <w:rPr>
          <w:rStyle w:val="StyleStyleBold12pt"/>
        </w:rPr>
        <w:t>Isaac 2</w:t>
      </w:r>
      <w:r w:rsidRPr="00D248BE">
        <w:t xml:space="preserve"> – (Jeffrey, Professor of </w:t>
      </w:r>
      <w:proofErr w:type="spellStart"/>
      <w:r w:rsidRPr="00D248BE">
        <w:t>PoliSci</w:t>
      </w:r>
      <w:proofErr w:type="spellEnd"/>
      <w:r w:rsidRPr="00D248BE">
        <w:t xml:space="preserve"> @ Indiana-Bloomington, Director of the Center for the Study of Democracy and Public Life, PhD Yale, “Ends, Means, and Politics,” Dissent Magazine </w:t>
      </w:r>
      <w:proofErr w:type="spellStart"/>
      <w:r w:rsidRPr="00D248BE">
        <w:t>Vol</w:t>
      </w:r>
      <w:proofErr w:type="spellEnd"/>
      <w:r w:rsidRPr="00D248BE">
        <w:t xml:space="preserve"> 49 Issue 2)</w:t>
      </w:r>
    </w:p>
    <w:p w14:paraId="45143981" w14:textId="77777777" w:rsidR="0046089E" w:rsidRDefault="0046089E" w:rsidP="0046089E">
      <w:r w:rsidRPr="0046089E">
        <w:t xml:space="preserve">As a result, the most important political questions are simply not asked. It </w:t>
      </w:r>
    </w:p>
    <w:p w14:paraId="33EEEF64" w14:textId="77777777" w:rsidR="0046089E" w:rsidRDefault="0046089E" w:rsidP="0046089E">
      <w:r>
        <w:t>AND</w:t>
      </w:r>
    </w:p>
    <w:p w14:paraId="7062ADE3" w14:textId="77777777" w:rsidR="0046089E" w:rsidRPr="0046089E" w:rsidRDefault="0046089E" w:rsidP="0046089E">
      <w:proofErr w:type="gramStart"/>
      <w:r w:rsidRPr="0046089E">
        <w:t>not</w:t>
      </w:r>
      <w:proofErr w:type="gramEnd"/>
      <w:r w:rsidRPr="0046089E">
        <w:t xml:space="preserve"> true believers. It promotes arrogance. And it undermines political effectiveness.</w:t>
      </w:r>
    </w:p>
    <w:p w14:paraId="14B5C026" w14:textId="77777777" w:rsidR="0046089E" w:rsidRDefault="0046089E" w:rsidP="0046089E">
      <w:pPr>
        <w:rPr>
          <w:rStyle w:val="StyleStyleBold12pt"/>
        </w:rPr>
      </w:pPr>
    </w:p>
    <w:p w14:paraId="1B992DD3" w14:textId="77777777" w:rsidR="0046089E" w:rsidRPr="005B2D0F" w:rsidRDefault="0046089E" w:rsidP="0046089E">
      <w:pPr>
        <w:rPr>
          <w:rStyle w:val="StyleStyleBold12pt"/>
        </w:rPr>
      </w:pPr>
      <w:r w:rsidRPr="005B2D0F">
        <w:rPr>
          <w:rStyle w:val="StyleStyleBold12pt"/>
        </w:rPr>
        <w:t xml:space="preserve">While gender has a large impact – it isn’t monolithic, </w:t>
      </w:r>
      <w:proofErr w:type="gramStart"/>
      <w:r w:rsidRPr="005B2D0F">
        <w:rPr>
          <w:rStyle w:val="StyleStyleBold12pt"/>
        </w:rPr>
        <w:t>nor</w:t>
      </w:r>
      <w:proofErr w:type="gramEnd"/>
      <w:r w:rsidRPr="005B2D0F">
        <w:rPr>
          <w:rStyle w:val="StyleStyleBold12pt"/>
        </w:rPr>
        <w:t xml:space="preserve"> unified </w:t>
      </w:r>
    </w:p>
    <w:p w14:paraId="5E7FBE15" w14:textId="77777777" w:rsidR="0046089E" w:rsidRPr="00193C45" w:rsidRDefault="0046089E" w:rsidP="0046089E">
      <w:r w:rsidRPr="005B2D0F">
        <w:rPr>
          <w:rStyle w:val="StyleStyleBold12pt"/>
        </w:rPr>
        <w:t>Hooper 1</w:t>
      </w:r>
      <w:r w:rsidRPr="00193C45">
        <w:t xml:space="preserve"> Charlotte (University of Bristol research associate in politics), Manly States: Masculinities, International Relations, and Gender Politics </w:t>
      </w:r>
      <w:proofErr w:type="spellStart"/>
      <w:r w:rsidRPr="00193C45">
        <w:t>pp</w:t>
      </w:r>
      <w:proofErr w:type="spellEnd"/>
      <w:r w:rsidRPr="00193C45">
        <w:t xml:space="preserve"> 45-46. </w:t>
      </w:r>
    </w:p>
    <w:p w14:paraId="65AC21F0" w14:textId="77777777" w:rsidR="0046089E" w:rsidRDefault="0046089E" w:rsidP="0046089E">
      <w:r w:rsidRPr="0046089E">
        <w:t xml:space="preserve">Spike Peterson and Anne Sisson </w:t>
      </w:r>
      <w:proofErr w:type="spellStart"/>
      <w:r w:rsidRPr="0046089E">
        <w:t>Runyan</w:t>
      </w:r>
      <w:proofErr w:type="spellEnd"/>
      <w:r w:rsidRPr="0046089E">
        <w:t xml:space="preserve"> (1993), in their discussion </w:t>
      </w:r>
      <w:proofErr w:type="gramStart"/>
      <w:r w:rsidRPr="0046089E">
        <w:t>of  gendered</w:t>
      </w:r>
      <w:proofErr w:type="gramEnd"/>
      <w:r w:rsidRPr="0046089E">
        <w:t xml:space="preserve"> dichotomies</w:t>
      </w:r>
    </w:p>
    <w:p w14:paraId="179EED20" w14:textId="77777777" w:rsidR="0046089E" w:rsidRDefault="0046089E" w:rsidP="0046089E">
      <w:r>
        <w:t>AND</w:t>
      </w:r>
    </w:p>
    <w:p w14:paraId="46FB9E8B" w14:textId="77777777" w:rsidR="0046089E" w:rsidRPr="0046089E" w:rsidRDefault="0046089E" w:rsidP="0046089E">
      <w:proofErr w:type="gramStart"/>
      <w:r w:rsidRPr="0046089E">
        <w:t>it</w:t>
      </w:r>
      <w:proofErr w:type="gramEnd"/>
      <w:r w:rsidRPr="0046089E">
        <w:t xml:space="preserve"> as performing only an ideological or propagandistic role is also too simplistic.  </w:t>
      </w:r>
    </w:p>
    <w:p w14:paraId="3DFE23FF" w14:textId="77777777" w:rsidR="0046089E" w:rsidRDefault="0046089E" w:rsidP="0046089E">
      <w:pPr>
        <w:rPr>
          <w:rStyle w:val="StyleStyleBold12pt"/>
        </w:rPr>
      </w:pPr>
    </w:p>
    <w:p w14:paraId="59B7BDE2" w14:textId="77777777" w:rsidR="0046089E" w:rsidRPr="005B2D0F" w:rsidRDefault="0046089E" w:rsidP="0046089E">
      <w:pPr>
        <w:rPr>
          <w:rStyle w:val="StyleStyleBold12pt"/>
        </w:rPr>
      </w:pPr>
      <w:r w:rsidRPr="005B2D0F">
        <w:rPr>
          <w:rStyle w:val="StyleStyleBold12pt"/>
        </w:rPr>
        <w:t>Their conception of violence is reductive and can’t be solved</w:t>
      </w:r>
    </w:p>
    <w:p w14:paraId="78FC758B" w14:textId="77777777" w:rsidR="0046089E" w:rsidRPr="00965D65" w:rsidRDefault="0046089E" w:rsidP="0046089E">
      <w:pPr>
        <w:rPr>
          <w:b/>
          <w:bCs/>
          <w:sz w:val="26"/>
        </w:rPr>
      </w:pPr>
      <w:proofErr w:type="spellStart"/>
      <w:r w:rsidRPr="00C51701">
        <w:rPr>
          <w:rStyle w:val="StyleStyleBold12pt"/>
        </w:rPr>
        <w:t>Boulding</w:t>
      </w:r>
      <w:proofErr w:type="spellEnd"/>
      <w:r w:rsidRPr="00C51701">
        <w:rPr>
          <w:rStyle w:val="StyleStyleBold12pt"/>
        </w:rPr>
        <w:t xml:space="preserve"> 77</w:t>
      </w:r>
      <w:r>
        <w:rPr>
          <w:rStyle w:val="StyleStyleBold12pt"/>
        </w:rPr>
        <w:t xml:space="preserve"> </w:t>
      </w:r>
      <w:r>
        <w:rPr>
          <w:rFonts w:cs="Arial"/>
        </w:rPr>
        <w:t>(</w:t>
      </w:r>
      <w:r w:rsidRPr="00336858">
        <w:rPr>
          <w:rFonts w:cs="Arial"/>
        </w:rPr>
        <w:t xml:space="preserve">Kenneth E. </w:t>
      </w:r>
      <w:proofErr w:type="spellStart"/>
      <w:r w:rsidRPr="00336858">
        <w:rPr>
          <w:rFonts w:cs="Arial"/>
        </w:rPr>
        <w:t>Boulding</w:t>
      </w:r>
      <w:proofErr w:type="spellEnd"/>
      <w:r>
        <w:rPr>
          <w:rFonts w:cs="Arial"/>
        </w:rPr>
        <w:t xml:space="preserve"> </w:t>
      </w:r>
      <w:r w:rsidRPr="00336858">
        <w:rPr>
          <w:rFonts w:cs="Arial"/>
        </w:rPr>
        <w:t xml:space="preserve">Reviewed </w:t>
      </w:r>
      <w:proofErr w:type="spellStart"/>
      <w:r w:rsidRPr="00336858">
        <w:rPr>
          <w:rFonts w:cs="Arial"/>
        </w:rPr>
        <w:t>workJournal</w:t>
      </w:r>
      <w:proofErr w:type="spellEnd"/>
      <w:r w:rsidRPr="00336858">
        <w:rPr>
          <w:rFonts w:cs="Arial"/>
        </w:rPr>
        <w:t xml:space="preserve"> of Peace Research, Vol. 14, No. 1 (1977), pp. 75-</w:t>
      </w:r>
      <w:r>
        <w:rPr>
          <w:b/>
          <w:bCs/>
          <w:sz w:val="26"/>
        </w:rPr>
        <w:t xml:space="preserve"> </w:t>
      </w:r>
      <w:r w:rsidRPr="00336858">
        <w:rPr>
          <w:rFonts w:cs="Arial"/>
        </w:rPr>
        <w:t>Economist, educator, peace activist, He graduated from Oxford University, and was granted United States citizenship in 1948. During the years 1949 to 1967, he was a faculty member of the University of Michigan</w:t>
      </w:r>
      <w:r>
        <w:rPr>
          <w:rFonts w:cs="Arial"/>
        </w:rPr>
        <w:t>)</w:t>
      </w:r>
      <w:r w:rsidRPr="00336858">
        <w:rPr>
          <w:rFonts w:cs="Arial"/>
        </w:rPr>
        <w:t xml:space="preserve"> </w:t>
      </w:r>
    </w:p>
    <w:p w14:paraId="08364BA9" w14:textId="77777777" w:rsidR="0046089E" w:rsidRDefault="0046089E" w:rsidP="0046089E">
      <w:r w:rsidRPr="0046089E">
        <w:t xml:space="preserve">Finally, we come to the great </w:t>
      </w:r>
      <w:proofErr w:type="spellStart"/>
      <w:r w:rsidRPr="0046089E">
        <w:t>Galtung</w:t>
      </w:r>
      <w:proofErr w:type="spellEnd"/>
      <w:r w:rsidRPr="0046089E">
        <w:t xml:space="preserve"> metaphors of 'structural violence' 'and 'positive peace'</w:t>
      </w:r>
    </w:p>
    <w:p w14:paraId="2601571B" w14:textId="77777777" w:rsidR="0046089E" w:rsidRDefault="0046089E" w:rsidP="0046089E">
      <w:r>
        <w:t>AND</w:t>
      </w:r>
    </w:p>
    <w:p w14:paraId="1C776FF1" w14:textId="77777777" w:rsidR="0046089E" w:rsidRPr="0046089E" w:rsidRDefault="0046089E" w:rsidP="0046089E">
      <w:proofErr w:type="gramStart"/>
      <w:r w:rsidRPr="0046089E">
        <w:t>it</w:t>
      </w:r>
      <w:proofErr w:type="gramEnd"/>
      <w:r w:rsidRPr="0046089E">
        <w:t xml:space="preserve"> may have </w:t>
      </w:r>
      <w:proofErr w:type="spellStart"/>
      <w:r w:rsidRPr="0046089E">
        <w:t>d'one</w:t>
      </w:r>
      <w:proofErr w:type="spellEnd"/>
      <w:r w:rsidRPr="0046089E">
        <w:t xml:space="preserve"> a disservice in preventing us from finding the answer. </w:t>
      </w:r>
    </w:p>
    <w:p w14:paraId="2D0E2ED1" w14:textId="77777777" w:rsidR="0046089E" w:rsidRDefault="0046089E" w:rsidP="0046089E">
      <w:pPr>
        <w:rPr>
          <w:rStyle w:val="StyleStyleBold12pt"/>
        </w:rPr>
      </w:pPr>
    </w:p>
    <w:p w14:paraId="1426DF98" w14:textId="77777777" w:rsidR="0046089E" w:rsidRPr="005B2D0F" w:rsidRDefault="0046089E" w:rsidP="0046089E">
      <w:pPr>
        <w:rPr>
          <w:rStyle w:val="StyleStyleBold12pt"/>
        </w:rPr>
      </w:pPr>
      <w:r w:rsidRPr="005B2D0F">
        <w:rPr>
          <w:rStyle w:val="StyleStyleBold12pt"/>
        </w:rPr>
        <w:t>No prior questions</w:t>
      </w:r>
    </w:p>
    <w:p w14:paraId="325C91A0" w14:textId="77777777" w:rsidR="0046089E" w:rsidRPr="00336858" w:rsidRDefault="0046089E" w:rsidP="0046089E">
      <w:pPr>
        <w:rPr>
          <w:rFonts w:cs="Arial"/>
        </w:rPr>
      </w:pPr>
      <w:r w:rsidRPr="000E5B45">
        <w:rPr>
          <w:rStyle w:val="StyleStyleBold12pt"/>
        </w:rPr>
        <w:t>Jackson,</w:t>
      </w:r>
      <w:r w:rsidRPr="00336858">
        <w:rPr>
          <w:rFonts w:cs="Arial"/>
        </w:rPr>
        <w:t xml:space="preserve"> associate professor of IR – School of International Service @ American University, </w:t>
      </w:r>
      <w:r w:rsidRPr="000E5B45">
        <w:rPr>
          <w:rStyle w:val="StyleStyleBold12pt"/>
        </w:rPr>
        <w:t>‘11</w:t>
      </w:r>
    </w:p>
    <w:p w14:paraId="244B84F0" w14:textId="77777777" w:rsidR="0046089E" w:rsidRPr="005B2D0F" w:rsidRDefault="0046089E" w:rsidP="0046089E">
      <w:pPr>
        <w:rPr>
          <w:rFonts w:cs="Arial"/>
        </w:rPr>
      </w:pPr>
      <w:r w:rsidRPr="00336858">
        <w:rPr>
          <w:rFonts w:cs="Arial"/>
        </w:rPr>
        <w:t>(</w:t>
      </w:r>
      <w:r w:rsidRPr="000E5B45">
        <w:t xml:space="preserve">Patrick </w:t>
      </w:r>
      <w:proofErr w:type="spellStart"/>
      <w:r w:rsidRPr="000E5B45">
        <w:t>Thadeus</w:t>
      </w:r>
      <w:proofErr w:type="spellEnd"/>
      <w:r w:rsidRPr="000E5B45">
        <w:t>, The Conduct of Inquiry in International Relations, p. 57-59)</w:t>
      </w:r>
    </w:p>
    <w:p w14:paraId="0037AE8D" w14:textId="77777777" w:rsidR="0046089E" w:rsidRDefault="0046089E" w:rsidP="0046089E">
      <w:r w:rsidRPr="0046089E">
        <w:t xml:space="preserve">Perhaps the greatest irony of this instrumental, decontextualized importation of “falsification” and </w:t>
      </w:r>
    </w:p>
    <w:p w14:paraId="73301603" w14:textId="77777777" w:rsidR="0046089E" w:rsidRDefault="0046089E" w:rsidP="0046089E">
      <w:r>
        <w:t>AND</w:t>
      </w:r>
    </w:p>
    <w:p w14:paraId="16C9532D" w14:textId="77777777" w:rsidR="0046089E" w:rsidRPr="0046089E" w:rsidRDefault="0046089E" w:rsidP="0046089E">
      <w:proofErr w:type="gramStart"/>
      <w:r w:rsidRPr="0046089E">
        <w:t>goal</w:t>
      </w:r>
      <w:proofErr w:type="gramEnd"/>
      <w:r w:rsidRPr="0046089E">
        <w:t xml:space="preserve"> that, ironically, Popper and Kuhn and </w:t>
      </w:r>
      <w:proofErr w:type="spellStart"/>
      <w:r w:rsidRPr="0046089E">
        <w:t>Lakatos</w:t>
      </w:r>
      <w:proofErr w:type="spellEnd"/>
      <w:r w:rsidRPr="0046089E">
        <w:t xml:space="preserve"> would all reject.</w:t>
      </w:r>
    </w:p>
    <w:p w14:paraId="44889E5E" w14:textId="77777777" w:rsidR="0046089E" w:rsidRDefault="0046089E" w:rsidP="0046089E">
      <w:pPr>
        <w:rPr>
          <w:rStyle w:val="StyleStyleBold12pt"/>
        </w:rPr>
      </w:pPr>
    </w:p>
    <w:p w14:paraId="48305EC1" w14:textId="77777777" w:rsidR="0046089E" w:rsidRPr="005B2D0F" w:rsidRDefault="0046089E" w:rsidP="0046089E">
      <w:pPr>
        <w:rPr>
          <w:rStyle w:val="StyleStyleBold12pt"/>
        </w:rPr>
      </w:pPr>
      <w:r w:rsidRPr="005B2D0F">
        <w:rPr>
          <w:rStyle w:val="StyleStyleBold12pt"/>
        </w:rPr>
        <w:t>Epistemology doesn’t come first</w:t>
      </w:r>
    </w:p>
    <w:p w14:paraId="02AFED74" w14:textId="77777777" w:rsidR="0046089E" w:rsidRPr="00336858" w:rsidRDefault="0046089E" w:rsidP="0046089E">
      <w:pPr>
        <w:rPr>
          <w:rFonts w:cs="Arial"/>
        </w:rPr>
      </w:pPr>
      <w:r w:rsidRPr="004F0FF6">
        <w:rPr>
          <w:rStyle w:val="StyleStyleBold12pt"/>
        </w:rPr>
        <w:t>Wendt</w:t>
      </w:r>
      <w:r>
        <w:rPr>
          <w:rStyle w:val="StyleStyleBold12pt"/>
        </w:rPr>
        <w:t xml:space="preserve"> 98</w:t>
      </w:r>
      <w:r w:rsidRPr="00336858">
        <w:rPr>
          <w:rFonts w:cs="Arial"/>
        </w:rPr>
        <w:t xml:space="preserve"> </w:t>
      </w:r>
      <w:r>
        <w:rPr>
          <w:rFonts w:cs="Arial"/>
        </w:rPr>
        <w:t>(</w:t>
      </w:r>
      <w:r w:rsidRPr="00336858">
        <w:rPr>
          <w:rFonts w:cs="Arial"/>
        </w:rPr>
        <w:t xml:space="preserve">professor of international security – Ohio State University, Alexander, </w:t>
      </w:r>
      <w:r w:rsidRPr="00336858">
        <w:rPr>
          <w:rFonts w:cs="Arial"/>
          <w:bCs/>
        </w:rPr>
        <w:t>“On Constitution and Causation in International Relations,” British International Studies Association)</w:t>
      </w:r>
      <w:r w:rsidRPr="00336858">
        <w:rPr>
          <w:rFonts w:cs="Arial"/>
          <w:bCs/>
          <w:i/>
          <w:iCs/>
        </w:rPr>
        <w:t xml:space="preserve"> </w:t>
      </w:r>
    </w:p>
    <w:p w14:paraId="32353EBA" w14:textId="77777777" w:rsidR="0046089E" w:rsidRDefault="0046089E" w:rsidP="0046089E">
      <w:r w:rsidRPr="0046089E">
        <w:t xml:space="preserve">As a community, we in the academic study of international politics spend too much </w:t>
      </w:r>
    </w:p>
    <w:p w14:paraId="3FB43945" w14:textId="77777777" w:rsidR="0046089E" w:rsidRDefault="0046089E" w:rsidP="0046089E">
      <w:r>
        <w:t>AND</w:t>
      </w:r>
    </w:p>
    <w:p w14:paraId="0005D26E" w14:textId="77777777" w:rsidR="0046089E" w:rsidRPr="0046089E" w:rsidRDefault="0046089E" w:rsidP="0046089E">
      <w:proofErr w:type="gramStart"/>
      <w:r w:rsidRPr="0046089E">
        <w:t>sparring</w:t>
      </w:r>
      <w:proofErr w:type="gramEnd"/>
      <w:r w:rsidRPr="0046089E">
        <w:t xml:space="preserve"> over epistemology is often one-sided, intolerant caricatures of science. </w:t>
      </w:r>
    </w:p>
    <w:p w14:paraId="7A666893" w14:textId="77777777" w:rsidR="0046089E" w:rsidRDefault="0046089E" w:rsidP="0046089E">
      <w:pPr>
        <w:pStyle w:val="Heading1"/>
      </w:pPr>
      <w:r>
        <w:t>2NC</w:t>
      </w:r>
    </w:p>
    <w:p w14:paraId="45C6CC76" w14:textId="77777777" w:rsidR="0046089E" w:rsidRPr="00C128F1" w:rsidRDefault="0046089E" w:rsidP="0046089E">
      <w:pPr>
        <w:pStyle w:val="Heading4"/>
        <w:rPr>
          <w:rStyle w:val="StyleStyleBold12pt"/>
        </w:rPr>
      </w:pPr>
      <w:r w:rsidRPr="00C128F1">
        <w:rPr>
          <w:rStyle w:val="StyleStyleBold12pt"/>
        </w:rPr>
        <w:t xml:space="preserve">A T-version of the </w:t>
      </w:r>
      <w:proofErr w:type="spellStart"/>
      <w:r w:rsidRPr="00C128F1">
        <w:rPr>
          <w:rStyle w:val="StyleStyleBold12pt"/>
        </w:rPr>
        <w:t>aff</w:t>
      </w:r>
      <w:proofErr w:type="spellEnd"/>
      <w:r w:rsidRPr="00C128F1">
        <w:rPr>
          <w:rStyle w:val="StyleStyleBold12pt"/>
        </w:rPr>
        <w:t xml:space="preserve"> is capable of radical change</w:t>
      </w:r>
    </w:p>
    <w:p w14:paraId="769E9245" w14:textId="77777777" w:rsidR="0046089E" w:rsidRDefault="0046089E" w:rsidP="0046089E">
      <w:proofErr w:type="spellStart"/>
      <w:r w:rsidRPr="00C128F1">
        <w:t>Orly</w:t>
      </w:r>
      <w:proofErr w:type="spellEnd"/>
      <w:r w:rsidRPr="00C128F1">
        <w:t xml:space="preserve"> </w:t>
      </w:r>
      <w:proofErr w:type="spellStart"/>
      <w:r w:rsidRPr="00C128F1">
        <w:t>Lobel</w:t>
      </w:r>
      <w:proofErr w:type="spellEnd"/>
      <w:r w:rsidRPr="00C128F1">
        <w:t xml:space="preserve"> 7</w:t>
      </w:r>
      <w:r>
        <w:t>, University of San Diego Assistant Professor of Law, 200</w:t>
      </w:r>
      <w:r w:rsidRPr="004006C6">
        <w:t>7</w:t>
      </w:r>
      <w:r>
        <w:t>, The Paradox of Extralegal Activism: Critica</w:t>
      </w:r>
      <w:bookmarkStart w:id="0" w:name="_GoBack"/>
      <w:bookmarkEnd w:id="0"/>
      <w:r>
        <w:t>l Legal Consciousness and Transformative Politics,” 120 HARV. L. REV. 937, http://www.harvardlawreview.org/media/pdf/lobel.pdf</w:t>
      </w:r>
    </w:p>
    <w:p w14:paraId="3C5E653E" w14:textId="77777777" w:rsidR="0046089E" w:rsidRDefault="0046089E" w:rsidP="0046089E">
      <w:r>
        <w:t>V. RESTORING CRITICAL OPTIMISM IN THE LEGAL FIELD</w:t>
      </w:r>
    </w:p>
    <w:p w14:paraId="0C5EBEE3" w14:textId="77777777" w:rsidR="0046089E" w:rsidRDefault="0046089E" w:rsidP="0046089E">
      <w:r>
        <w:t xml:space="preserve">“La critique </w:t>
      </w:r>
      <w:proofErr w:type="spellStart"/>
      <w:proofErr w:type="gramStart"/>
      <w:r>
        <w:t>est</w:t>
      </w:r>
      <w:proofErr w:type="spellEnd"/>
      <w:proofErr w:type="gramEnd"/>
      <w:r>
        <w:t xml:space="preserve"> </w:t>
      </w:r>
      <w:proofErr w:type="spellStart"/>
      <w:r>
        <w:t>aisée</w:t>
      </w:r>
      <w:proofErr w:type="spellEnd"/>
      <w:r>
        <w:t xml:space="preserve">; </w:t>
      </w:r>
      <w:proofErr w:type="spellStart"/>
      <w:r>
        <w:t>l’art</w:t>
      </w:r>
      <w:proofErr w:type="spellEnd"/>
      <w:r>
        <w:t xml:space="preserve"> </w:t>
      </w:r>
      <w:proofErr w:type="spellStart"/>
      <w:r>
        <w:t>difficile</w:t>
      </w:r>
      <w:proofErr w:type="spellEnd"/>
      <w:r>
        <w:t xml:space="preserve">.” </w:t>
      </w:r>
    </w:p>
    <w:p w14:paraId="29CDC942" w14:textId="77777777" w:rsidR="0046089E" w:rsidRDefault="0046089E" w:rsidP="0046089E">
      <w:r w:rsidRPr="0046089E">
        <w:t xml:space="preserve">A critique of cooptation often takes an uneasy path. Critique has always been and </w:t>
      </w:r>
    </w:p>
    <w:p w14:paraId="56AEA4B1" w14:textId="77777777" w:rsidR="0046089E" w:rsidRDefault="0046089E" w:rsidP="0046089E">
      <w:r>
        <w:t>AND</w:t>
      </w:r>
    </w:p>
    <w:p w14:paraId="04F11197" w14:textId="77777777" w:rsidR="0046089E" w:rsidRPr="0046089E" w:rsidRDefault="0046089E" w:rsidP="0046089E">
      <w:proofErr w:type="gramStart"/>
      <w:r w:rsidRPr="0046089E">
        <w:t>constantly</w:t>
      </w:r>
      <w:proofErr w:type="gramEnd"/>
      <w:r w:rsidRPr="0046089E">
        <w:t xml:space="preserve"> redefining the boundaries of legal reform and making visible law’s broad reach. </w:t>
      </w:r>
    </w:p>
    <w:p w14:paraId="2F3C87ED" w14:textId="77777777" w:rsidR="0046089E" w:rsidRPr="00C128F1" w:rsidRDefault="0046089E" w:rsidP="0046089E">
      <w:pPr>
        <w:pStyle w:val="Heading4"/>
        <w:rPr>
          <w:rStyle w:val="StyleStyleBold12pt"/>
        </w:rPr>
      </w:pPr>
      <w:r w:rsidRPr="00C128F1">
        <w:rPr>
          <w:rStyle w:val="StyleStyleBold12pt"/>
        </w:rPr>
        <w:t xml:space="preserve">Offense – arguments don’t injure people, but policies do—voting </w:t>
      </w:r>
      <w:proofErr w:type="spellStart"/>
      <w:r w:rsidRPr="00C128F1">
        <w:rPr>
          <w:rStyle w:val="StyleStyleBold12pt"/>
        </w:rPr>
        <w:t>aff</w:t>
      </w:r>
      <w:proofErr w:type="spellEnd"/>
      <w:r w:rsidRPr="00C128F1">
        <w:rPr>
          <w:rStyle w:val="StyleStyleBold12pt"/>
        </w:rPr>
        <w:t xml:space="preserve"> on this is much closer to censorship because it says we can’t even introduce ideas without harming them—that's a tactical move to shut down debates</w:t>
      </w:r>
    </w:p>
    <w:p w14:paraId="4037602C" w14:textId="77777777" w:rsidR="0046089E" w:rsidRDefault="0046089E" w:rsidP="0046089E">
      <w:r>
        <w:t xml:space="preserve">Amanda </w:t>
      </w:r>
      <w:r w:rsidRPr="00C128F1">
        <w:t>Anderson 6</w:t>
      </w:r>
      <w:r>
        <w:t xml:space="preserve">, Andrew W. Mellon Professor of Humanities and English at Brown University, Spring 2006, “Reply to My Critic(s),” Criticism, Vol. 48, No. 2, p. 281-290 </w:t>
      </w:r>
    </w:p>
    <w:p w14:paraId="27713FFE" w14:textId="77777777" w:rsidR="0046089E" w:rsidRDefault="0046089E" w:rsidP="0046089E">
      <w:proofErr w:type="spellStart"/>
      <w:r w:rsidRPr="0046089E">
        <w:t>Probyns</w:t>
      </w:r>
      <w:proofErr w:type="spellEnd"/>
      <w:r w:rsidRPr="0046089E">
        <w:t xml:space="preserve"> piece is a mixture of affective fallacy, argument by authority, and bald </w:t>
      </w:r>
    </w:p>
    <w:p w14:paraId="3EB0BC1B" w14:textId="77777777" w:rsidR="0046089E" w:rsidRDefault="0046089E" w:rsidP="0046089E">
      <w:r>
        <w:t>AND</w:t>
      </w:r>
    </w:p>
    <w:p w14:paraId="1D2D2091" w14:textId="77777777" w:rsidR="0046089E" w:rsidRPr="0046089E" w:rsidRDefault="0046089E" w:rsidP="0046089E">
      <w:proofErr w:type="gramStart"/>
      <w:r w:rsidRPr="0046089E">
        <w:t>and</w:t>
      </w:r>
      <w:proofErr w:type="gramEnd"/>
      <w:r w:rsidRPr="0046089E">
        <w:t xml:space="preserve"> public debate has a vital role to play in such a task.</w:t>
      </w:r>
    </w:p>
    <w:p w14:paraId="67471C76" w14:textId="77777777" w:rsidR="0046089E" w:rsidRPr="00C128F1" w:rsidRDefault="0046089E" w:rsidP="0046089E">
      <w:pPr>
        <w:pStyle w:val="Heading4"/>
        <w:rPr>
          <w:rStyle w:val="StyleStyleBold12pt"/>
        </w:rPr>
      </w:pPr>
      <w:r w:rsidRPr="00C128F1">
        <w:rPr>
          <w:rStyle w:val="StyleStyleBold12pt"/>
        </w:rPr>
        <w:t>Contradictory positions crucial to solve AUTHORITARIAN pedagogy and lead to critical thinking- improves activism</w:t>
      </w:r>
    </w:p>
    <w:p w14:paraId="2E1BC724" w14:textId="77777777" w:rsidR="0046089E" w:rsidRDefault="0046089E" w:rsidP="0046089E">
      <w:r w:rsidRPr="0046089E">
        <w:t xml:space="preserve">Lewis and </w:t>
      </w:r>
      <w:proofErr w:type="spellStart"/>
      <w:r w:rsidRPr="0046089E">
        <w:t>Dehler</w:t>
      </w:r>
      <w:proofErr w:type="spellEnd"/>
      <w:r w:rsidRPr="0046089E">
        <w:t xml:space="preserve"> 00, Journal of Management Education December 2000 vol. 24 no</w:t>
      </w:r>
    </w:p>
    <w:p w14:paraId="7AB3759C" w14:textId="77777777" w:rsidR="0046089E" w:rsidRPr="0046089E" w:rsidRDefault="0046089E" w:rsidP="0046089E">
      <w:r w:rsidRPr="0046089E">
        <w:t xml:space="preserve">Dr. Lewis explores the need to manage paradoxes in three domains.  </w:t>
      </w:r>
    </w:p>
    <w:p w14:paraId="51B3D117" w14:textId="77777777" w:rsidR="0046089E" w:rsidRDefault="0046089E" w:rsidP="0046089E">
      <w:r>
        <w:t>AND</w:t>
      </w:r>
    </w:p>
    <w:p w14:paraId="7A693D16" w14:textId="77777777" w:rsidR="0046089E" w:rsidRPr="0046089E" w:rsidRDefault="0046089E" w:rsidP="0046089E">
      <w:proofErr w:type="gramStart"/>
      <w:r w:rsidRPr="0046089E">
        <w:t>real</w:t>
      </w:r>
      <w:proofErr w:type="gramEnd"/>
      <w:r w:rsidRPr="0046089E">
        <w:t xml:space="preserve"> education has happened” (Palmer, 1998, p. 94). </w:t>
      </w:r>
    </w:p>
    <w:p w14:paraId="32597E1D" w14:textId="77777777" w:rsidR="0046089E" w:rsidRDefault="0046089E" w:rsidP="0046089E">
      <w:pPr>
        <w:pStyle w:val="Heading1"/>
      </w:pPr>
      <w:r>
        <w:t>1NR</w:t>
      </w:r>
    </w:p>
    <w:p w14:paraId="2E47E199" w14:textId="77777777" w:rsidR="0046089E" w:rsidRPr="00AB5990" w:rsidRDefault="0046089E" w:rsidP="0046089E"/>
    <w:p w14:paraId="16A673DD" w14:textId="77777777" w:rsidR="0046089E" w:rsidRDefault="0046089E" w:rsidP="0046089E">
      <w:pPr>
        <w:rPr>
          <w:rStyle w:val="StyleStyleBold12pt"/>
        </w:rPr>
      </w:pPr>
    </w:p>
    <w:p w14:paraId="0AB7B17E" w14:textId="77777777" w:rsidR="0046089E" w:rsidRPr="001965F5" w:rsidRDefault="0046089E" w:rsidP="0046089E">
      <w:pPr>
        <w:rPr>
          <w:rStyle w:val="StyleStyleBold12pt"/>
        </w:rPr>
      </w:pPr>
      <w:r w:rsidRPr="001965F5">
        <w:rPr>
          <w:rStyle w:val="StyleStyleBold12pt"/>
        </w:rPr>
        <w:t>The ignorance of these racial struggles manifests itself in space debates through EPISTEMOLOGICAL ETHNOCENTRISM where any achievement deemed to fall OUTSIDE the Euro-centric space is destroyed or co-opted</w:t>
      </w:r>
      <w:proofErr w:type="gramStart"/>
      <w:r w:rsidRPr="001965F5">
        <w:rPr>
          <w:rStyle w:val="StyleStyleBold12pt"/>
        </w:rPr>
        <w:t>..</w:t>
      </w:r>
      <w:proofErr w:type="gramEnd"/>
    </w:p>
    <w:p w14:paraId="4420D7D6" w14:textId="77777777" w:rsidR="0046089E" w:rsidRDefault="0046089E" w:rsidP="0046089E">
      <w:r w:rsidRPr="002636D3">
        <w:rPr>
          <w:rStyle w:val="StyleStyleBold12pt"/>
        </w:rPr>
        <w:t>MILLS</w:t>
      </w:r>
      <w:r>
        <w:rPr>
          <w:b/>
        </w:rPr>
        <w:t xml:space="preserve"> </w:t>
      </w:r>
      <w:r>
        <w:rPr>
          <w:b/>
          <w:sz w:val="16"/>
        </w:rPr>
        <w:t xml:space="preserve">Associate Prof of Philosophy @ U Illinois, Chicago </w:t>
      </w:r>
      <w:r w:rsidRPr="002636D3">
        <w:rPr>
          <w:rStyle w:val="StyleStyleBold12pt"/>
        </w:rPr>
        <w:t>1997</w:t>
      </w:r>
      <w:r>
        <w:rPr>
          <w:b/>
        </w:rPr>
        <w:cr/>
      </w:r>
      <w:r>
        <w:rPr>
          <w:sz w:val="16"/>
        </w:rPr>
        <w:t xml:space="preserve">Charles; </w:t>
      </w:r>
      <w:r>
        <w:rPr>
          <w:i/>
          <w:sz w:val="16"/>
        </w:rPr>
        <w:t>The Racial Contract</w:t>
      </w:r>
      <w:r>
        <w:rPr>
          <w:sz w:val="16"/>
        </w:rPr>
        <w:t>; p. 44-46</w:t>
      </w:r>
    </w:p>
    <w:p w14:paraId="3B04F4E6" w14:textId="77777777" w:rsidR="0046089E" w:rsidRDefault="0046089E" w:rsidP="0046089E">
      <w:r w:rsidRPr="0046089E">
        <w:t xml:space="preserve">There are two main dimensions to this norming: the epistemological and the moral. </w:t>
      </w:r>
    </w:p>
    <w:p w14:paraId="4833F252" w14:textId="77777777" w:rsidR="0046089E" w:rsidRDefault="0046089E" w:rsidP="0046089E">
      <w:r>
        <w:t>AND</w:t>
      </w:r>
    </w:p>
    <w:p w14:paraId="0BE41AAB" w14:textId="77777777" w:rsidR="0046089E" w:rsidRPr="0046089E" w:rsidRDefault="0046089E" w:rsidP="0046089E">
      <w:proofErr w:type="gramStart"/>
      <w:r w:rsidRPr="0046089E">
        <w:t>themselves</w:t>
      </w:r>
      <w:proofErr w:type="gramEnd"/>
      <w:r w:rsidRPr="0046089E">
        <w:t xml:space="preserve"> founding was, correspondingly, sometimes referred to as "New Canaan."</w:t>
      </w:r>
    </w:p>
    <w:p w14:paraId="48DFD4A8" w14:textId="77777777" w:rsidR="0046089E" w:rsidRDefault="0046089E" w:rsidP="0046089E"/>
    <w:p w14:paraId="4DEE1642" w14:textId="77777777" w:rsidR="0046089E" w:rsidRPr="00993D45" w:rsidRDefault="0046089E" w:rsidP="0046089E">
      <w:pPr>
        <w:rPr>
          <w:rStyle w:val="StyleStyleBold12pt"/>
        </w:rPr>
      </w:pPr>
      <w:r w:rsidRPr="00993D45">
        <w:rPr>
          <w:rStyle w:val="StyleStyleBold12pt"/>
        </w:rPr>
        <w:t xml:space="preserve">The very concept of gender emerged during western modernity and universalized women as only white women, which means that their affirmative does not take into account the perspective of the black female body, only the alternative can solve. </w:t>
      </w:r>
    </w:p>
    <w:p w14:paraId="41D8CB07" w14:textId="77777777" w:rsidR="0046089E" w:rsidRDefault="0046089E" w:rsidP="0046089E">
      <w:pPr>
        <w:jc w:val="both"/>
        <w:rPr>
          <w:rFonts w:ascii="Helvetica" w:hAnsi="Helvetica"/>
          <w:b/>
        </w:rPr>
      </w:pPr>
      <w:proofErr w:type="spellStart"/>
      <w:r w:rsidRPr="00993D45">
        <w:rPr>
          <w:rStyle w:val="StyleStyleBold12pt"/>
        </w:rPr>
        <w:t>Broeck</w:t>
      </w:r>
      <w:proofErr w:type="spellEnd"/>
      <w:r w:rsidRPr="00993D45">
        <w:rPr>
          <w:rStyle w:val="StyleStyleBold12pt"/>
        </w:rPr>
        <w:t xml:space="preserve"> 08</w:t>
      </w:r>
      <w:r>
        <w:rPr>
          <w:rFonts w:ascii="Helvetica" w:hAnsi="Helvetica"/>
        </w:rPr>
        <w:t>, Sabine University of Bremen, Germany, Gender Forum, Issue 22 (20</w:t>
      </w:r>
      <w:r>
        <w:rPr>
          <w:rFonts w:ascii="Helvetica" w:hAnsi="Helvetica"/>
          <w:b/>
        </w:rPr>
        <w:t>08)</w:t>
      </w:r>
    </w:p>
    <w:p w14:paraId="34F19858" w14:textId="77777777" w:rsidR="0046089E" w:rsidRDefault="0046089E" w:rsidP="0046089E">
      <w:r w:rsidRPr="0046089E">
        <w:t xml:space="preserve">(White) Gender Studies may decide to reflect self-critically on its own </w:t>
      </w:r>
    </w:p>
    <w:p w14:paraId="336E48C7" w14:textId="77777777" w:rsidR="0046089E" w:rsidRDefault="0046089E" w:rsidP="0046089E">
      <w:r>
        <w:t>AND</w:t>
      </w:r>
    </w:p>
    <w:p w14:paraId="28EAC7D8" w14:textId="77777777" w:rsidR="0046089E" w:rsidRPr="0046089E" w:rsidRDefault="0046089E" w:rsidP="0046089E">
      <w:r w:rsidRPr="0046089E">
        <w:t xml:space="preserve">, </w:t>
      </w:r>
      <w:proofErr w:type="gramStart"/>
      <w:r w:rsidRPr="0046089E">
        <w:t>with</w:t>
      </w:r>
      <w:proofErr w:type="gramEnd"/>
      <w:r w:rsidRPr="0046089E">
        <w:t xml:space="preserve"> Fred </w:t>
      </w:r>
      <w:proofErr w:type="spellStart"/>
      <w:r w:rsidRPr="0046089E">
        <w:t>Moten</w:t>
      </w:r>
      <w:proofErr w:type="spellEnd"/>
      <w:r w:rsidRPr="0046089E">
        <w:t>, "black noise" (2008, 12).</w:t>
      </w:r>
    </w:p>
    <w:p w14:paraId="5201833B" w14:textId="77777777" w:rsidR="0046089E" w:rsidRDefault="0046089E" w:rsidP="0046089E">
      <w:pPr>
        <w:rPr>
          <w:rStyle w:val="StyleStyleBold12pt"/>
        </w:rPr>
      </w:pPr>
    </w:p>
    <w:p w14:paraId="1F145F81" w14:textId="77777777" w:rsidR="0046089E" w:rsidRPr="00D948BE" w:rsidRDefault="0046089E" w:rsidP="0046089E">
      <w:pPr>
        <w:rPr>
          <w:rStyle w:val="StyleStyleBold12pt"/>
        </w:rPr>
      </w:pPr>
      <w:r>
        <w:rPr>
          <w:rStyle w:val="StyleStyleBold12pt"/>
        </w:rPr>
        <w:t xml:space="preserve">Independently the fact that they read this </w:t>
      </w:r>
      <w:proofErr w:type="spellStart"/>
      <w:r>
        <w:rPr>
          <w:rStyle w:val="StyleStyleBold12pt"/>
        </w:rPr>
        <w:t>aff</w:t>
      </w:r>
      <w:proofErr w:type="spellEnd"/>
      <w:r>
        <w:rPr>
          <w:rStyle w:val="StyleStyleBold12pt"/>
        </w:rPr>
        <w:t xml:space="preserve"> just proves our argument – they are white students and their arguments are all color blind </w:t>
      </w:r>
    </w:p>
    <w:p w14:paraId="6BA08F02" w14:textId="77777777" w:rsidR="0046089E" w:rsidRPr="00EB6FC8" w:rsidRDefault="0046089E" w:rsidP="0046089E">
      <w:pPr>
        <w:autoSpaceDE w:val="0"/>
        <w:autoSpaceDN w:val="0"/>
        <w:adjustRightInd w:val="0"/>
        <w:rPr>
          <w:b/>
        </w:rPr>
      </w:pPr>
      <w:r w:rsidRPr="00544AEF">
        <w:rPr>
          <w:rFonts w:ascii="Verdana" w:hAnsi="Verdana"/>
          <w:b/>
          <w:sz w:val="24"/>
        </w:rPr>
        <w:t>Green 2003</w:t>
      </w:r>
      <w:r>
        <w:t xml:space="preserve">, </w:t>
      </w:r>
      <w:r w:rsidRPr="00EB6FC8">
        <w:rPr>
          <w:sz w:val="16"/>
          <w:szCs w:val="16"/>
        </w:rPr>
        <w:t>ANNE GREEN, ASSISTANT PROFESSOR OF ENGLISH AT SAINT JOSEPH’S UNIVERSITY, DIRECTOR OF THE WRITING CENTER, 2003 [DIFFICULT STORIES: SERVICE-LEARNING, RACE, CLASS, AND WHITENESS, JSTOR, NATIONAL COUNCIL OF TEACHERS]</w:t>
      </w:r>
    </w:p>
    <w:p w14:paraId="099B33F2" w14:textId="77777777" w:rsidR="0046089E" w:rsidRDefault="0046089E" w:rsidP="0046089E">
      <w:r w:rsidRPr="0046089E">
        <w:t xml:space="preserve">I think a lot about my mother's story when I think about how my white </w:t>
      </w:r>
    </w:p>
    <w:p w14:paraId="222473E7" w14:textId="77777777" w:rsidR="0046089E" w:rsidRDefault="0046089E" w:rsidP="0046089E">
      <w:r>
        <w:t>AND</w:t>
      </w:r>
    </w:p>
    <w:p w14:paraId="6B7F261A" w14:textId="77777777" w:rsidR="0046089E" w:rsidRPr="0046089E" w:rsidRDefault="0046089E" w:rsidP="0046089E">
      <w:proofErr w:type="gramStart"/>
      <w:r w:rsidRPr="0046089E">
        <w:t>one</w:t>
      </w:r>
      <w:proofErr w:type="gramEnd"/>
      <w:r w:rsidRPr="0046089E">
        <w:t xml:space="preserve"> of many times when the service learning students avoided talking about race.</w:t>
      </w:r>
    </w:p>
    <w:p w14:paraId="07E5B4B3" w14:textId="77777777" w:rsidR="0046089E" w:rsidRPr="001965F5" w:rsidRDefault="0046089E" w:rsidP="0046089E"/>
    <w:p w14:paraId="1251F73E" w14:textId="77777777" w:rsidR="0046089E" w:rsidRPr="001965F5" w:rsidRDefault="0046089E" w:rsidP="0046089E">
      <w:pPr>
        <w:rPr>
          <w:rStyle w:val="StyleStyleBold12pt"/>
        </w:rPr>
      </w:pPr>
    </w:p>
    <w:p w14:paraId="6D86D28C" w14:textId="77777777" w:rsidR="0046089E" w:rsidRPr="0002449A" w:rsidRDefault="0046089E" w:rsidP="0046089E"/>
    <w:p w14:paraId="68483A92"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FE548" w14:textId="77777777" w:rsidR="0046089E" w:rsidRDefault="0046089E" w:rsidP="00E46E7E">
      <w:r>
        <w:separator/>
      </w:r>
    </w:p>
  </w:endnote>
  <w:endnote w:type="continuationSeparator" w:id="0">
    <w:p w14:paraId="3BAFF6A4" w14:textId="77777777" w:rsidR="0046089E" w:rsidRDefault="0046089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BDAAA" w14:textId="77777777" w:rsidR="0046089E" w:rsidRDefault="0046089E" w:rsidP="00E46E7E">
      <w:r>
        <w:separator/>
      </w:r>
    </w:p>
  </w:footnote>
  <w:footnote w:type="continuationSeparator" w:id="0">
    <w:p w14:paraId="2245A26B" w14:textId="77777777" w:rsidR="0046089E" w:rsidRDefault="0046089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9E"/>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089E"/>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8E4067"/>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28F1"/>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3DF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tags,No Spacing1111,ta,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Text">
    <w:name w:val="TagText"/>
    <w:basedOn w:val="Normal"/>
    <w:qFormat/>
    <w:rsid w:val="0046089E"/>
    <w:rPr>
      <w:rFonts w:ascii="Arial" w:eastAsia="Calibri" w:hAnsi="Arial" w:cs="Times New Roman"/>
      <w:b/>
      <w:sz w:val="24"/>
    </w:rPr>
  </w:style>
  <w:style w:type="paragraph" w:customStyle="1" w:styleId="StyleLeft02">
    <w:name w:val="Style Left:  0.2&quot;"/>
    <w:basedOn w:val="Normal"/>
    <w:rsid w:val="0046089E"/>
    <w:rPr>
      <w:rFonts w:ascii="Georgia" w:eastAsiaTheme="minorHAnsi" w:hAnsi="Georgia" w:cs="Calibri"/>
      <w:szCs w:val="20"/>
    </w:rPr>
  </w:style>
  <w:style w:type="character" w:styleId="IntenseEmphasis">
    <w:name w:val="Intense Emphasis"/>
    <w:aliases w:val="Style Underline,Intense Emphasis11,Thick Underline Char,cites Char Ch,Intense Emphasis111"/>
    <w:basedOn w:val="DefaultParagraphFont"/>
    <w:uiPriority w:val="1"/>
    <w:qFormat/>
    <w:rsid w:val="0046089E"/>
    <w:rPr>
      <w:b w:val="0"/>
      <w:bCs/>
      <w:sz w:val="22"/>
      <w:u w:val="single"/>
    </w:rPr>
  </w:style>
  <w:style w:type="character" w:customStyle="1" w:styleId="UnderlineBold">
    <w:name w:val="Underline + Bold"/>
    <w:basedOn w:val="DefaultParagraphFont"/>
    <w:uiPriority w:val="1"/>
    <w:qFormat/>
    <w:rsid w:val="0046089E"/>
    <w:rPr>
      <w:b/>
      <w:bCs w:val="0"/>
      <w:sz w:val="20"/>
      <w:u w:val="single"/>
    </w:rPr>
  </w:style>
  <w:style w:type="character" w:customStyle="1" w:styleId="StyleBold">
    <w:name w:val="Style Bold"/>
    <w:basedOn w:val="DefaultParagraphFont"/>
    <w:uiPriority w:val="9"/>
    <w:semiHidden/>
    <w:rsid w:val="0046089E"/>
    <w:rPr>
      <w:b/>
      <w:bCs/>
    </w:rPr>
  </w:style>
  <w:style w:type="character" w:customStyle="1" w:styleId="cite">
    <w:name w:val="cite"/>
    <w:aliases w:val="Heading 3 Char Char Char"/>
    <w:basedOn w:val="DefaultParagraphFont"/>
    <w:qFormat/>
    <w:rsid w:val="0046089E"/>
    <w:rPr>
      <w:rFonts w:ascii="Times New Roman" w:hAnsi="Times New Roman"/>
      <w:b/>
      <w:sz w:val="24"/>
    </w:rPr>
  </w:style>
  <w:style w:type="paragraph" w:customStyle="1" w:styleId="tag">
    <w:name w:val="tag"/>
    <w:basedOn w:val="Normal"/>
    <w:next w:val="Normal"/>
    <w:qFormat/>
    <w:rsid w:val="0046089E"/>
    <w:pPr>
      <w:jc w:val="both"/>
    </w:pPr>
    <w:rPr>
      <w:rFonts w:ascii="Times New Roman" w:eastAsia="Times New Roman" w:hAnsi="Times New Roman" w:cs="Times New Roman"/>
      <w:b/>
      <w:sz w:val="24"/>
      <w:szCs w:val="20"/>
    </w:rPr>
  </w:style>
  <w:style w:type="paragraph" w:styleId="TOC1">
    <w:name w:val="toc 1"/>
    <w:aliases w:val="Index Basic"/>
    <w:basedOn w:val="Normal"/>
    <w:next w:val="Normal"/>
    <w:autoRedefine/>
    <w:rsid w:val="0046089E"/>
    <w:pPr>
      <w:spacing w:before="120" w:after="120"/>
      <w:jc w:val="both"/>
    </w:pPr>
    <w:rPr>
      <w:rFonts w:ascii="Times New Roman" w:eastAsia="Times New Roman" w:hAnsi="Times New Roman" w:cs="Times New Roman"/>
      <w:b/>
      <w:sz w:val="24"/>
      <w:szCs w:val="20"/>
      <w:u w:val="single"/>
    </w:rPr>
  </w:style>
  <w:style w:type="paragraph" w:styleId="TOC3">
    <w:name w:val="toc 3"/>
    <w:basedOn w:val="Normal"/>
    <w:next w:val="Normal"/>
    <w:autoRedefine/>
    <w:rsid w:val="0046089E"/>
    <w:pPr>
      <w:ind w:left="400"/>
      <w:jc w:val="both"/>
    </w:pPr>
    <w:rPr>
      <w:rFonts w:ascii="Times New Roman" w:eastAsia="Times New Roman" w:hAnsi="Times New Roman" w:cs="Times New Roman"/>
      <w:sz w:val="16"/>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6089E"/>
    <w:pPr>
      <w:spacing w:before="100" w:beforeAutospacing="1" w:after="100" w:afterAutospacing="1"/>
      <w:jc w:val="both"/>
    </w:pPr>
    <w:rPr>
      <w:rFonts w:ascii="Times New Roman" w:eastAsia="Times New Roman" w:hAnsi="Times New Roman" w:cs="Times New Roman"/>
      <w:sz w:val="24"/>
    </w:rPr>
  </w:style>
  <w:style w:type="character" w:customStyle="1" w:styleId="UnderlineNon-bold">
    <w:name w:val="Underline Non - bold"/>
    <w:basedOn w:val="DefaultParagraphFont"/>
    <w:rsid w:val="0046089E"/>
    <w:rPr>
      <w:rFonts w:ascii="Times New Roman" w:hAnsi="Times New Roman"/>
      <w:iCs/>
      <w:sz w:val="22"/>
      <w:u w:val="single"/>
    </w:rPr>
  </w:style>
  <w:style w:type="paragraph" w:customStyle="1" w:styleId="citenon-bold">
    <w:name w:val="cite non-bold"/>
    <w:basedOn w:val="Normal"/>
    <w:rsid w:val="0046089E"/>
    <w:pPr>
      <w:jc w:val="both"/>
    </w:pPr>
    <w:rPr>
      <w:rFonts w:ascii="Times New Roman" w:eastAsia="Times New Roman" w:hAnsi="Times New Roman" w:cs="Times New Roman"/>
      <w:sz w:val="16"/>
      <w:szCs w:val="20"/>
    </w:rPr>
  </w:style>
  <w:style w:type="character" w:customStyle="1" w:styleId="metad">
    <w:name w:val="metad"/>
    <w:rsid w:val="0046089E"/>
  </w:style>
  <w:style w:type="paragraph" w:customStyle="1" w:styleId="BoldUnderline">
    <w:name w:val="Bold Underline"/>
    <w:basedOn w:val="Normal"/>
    <w:link w:val="BoldUnderlineChar"/>
    <w:qFormat/>
    <w:rsid w:val="0046089E"/>
    <w:pPr>
      <w:jc w:val="both"/>
    </w:pPr>
    <w:rPr>
      <w:rFonts w:ascii="Arial Narrow" w:eastAsia="Calibri" w:hAnsi="Arial Narrow" w:cs="Times New Roman"/>
      <w:b/>
      <w:sz w:val="16"/>
      <w:szCs w:val="22"/>
      <w:u w:val="thick"/>
    </w:rPr>
  </w:style>
  <w:style w:type="character" w:customStyle="1" w:styleId="BoldUnderlineChar">
    <w:name w:val="Bold Underline Char"/>
    <w:link w:val="BoldUnderline"/>
    <w:rsid w:val="0046089E"/>
    <w:rPr>
      <w:rFonts w:ascii="Arial Narrow" w:eastAsia="Calibri" w:hAnsi="Arial Narrow" w:cs="Times New Roman"/>
      <w:b/>
      <w:sz w:val="16"/>
      <w:szCs w:val="22"/>
      <w:u w:val="thick"/>
    </w:rPr>
  </w:style>
  <w:style w:type="character" w:customStyle="1" w:styleId="CiteChar">
    <w:name w:val="Cite Char"/>
    <w:rsid w:val="0046089E"/>
    <w:rPr>
      <w:rFonts w:ascii="Arial Narrow" w:eastAsia="Calibri" w:hAnsi="Arial Narrow"/>
      <w:b/>
      <w:sz w:val="24"/>
      <w:szCs w:val="22"/>
      <w:u w:val="thick"/>
    </w:rPr>
  </w:style>
  <w:style w:type="character" w:customStyle="1" w:styleId="NothingChar">
    <w:name w:val="Nothing Char"/>
    <w:link w:val="Nothing"/>
    <w:locked/>
    <w:rsid w:val="0046089E"/>
  </w:style>
  <w:style w:type="paragraph" w:customStyle="1" w:styleId="Nothing">
    <w:name w:val="Nothing"/>
    <w:link w:val="NothingChar"/>
    <w:rsid w:val="0046089E"/>
    <w:pPr>
      <w:jc w:val="both"/>
    </w:pPr>
  </w:style>
  <w:style w:type="character" w:customStyle="1" w:styleId="CardsChar">
    <w:name w:val="Cards Char"/>
    <w:link w:val="Cards"/>
    <w:locked/>
    <w:rsid w:val="0046089E"/>
    <w:rPr>
      <w:sz w:val="16"/>
    </w:rPr>
  </w:style>
  <w:style w:type="paragraph" w:customStyle="1" w:styleId="Cards">
    <w:name w:val="Cards"/>
    <w:next w:val="Nothing"/>
    <w:link w:val="CardsChar"/>
    <w:qFormat/>
    <w:rsid w:val="0046089E"/>
    <w:pPr>
      <w:widowControl w:val="0"/>
      <w:ind w:left="432" w:right="432"/>
    </w:pPr>
    <w:rPr>
      <w:sz w:val="16"/>
    </w:rPr>
  </w:style>
  <w:style w:type="paragraph" w:customStyle="1" w:styleId="Cites">
    <w:name w:val="Cites"/>
    <w:next w:val="Cards"/>
    <w:link w:val="CitesChar"/>
    <w:rsid w:val="0046089E"/>
    <w:pPr>
      <w:widowControl w:val="0"/>
      <w:outlineLvl w:val="2"/>
    </w:pPr>
    <w:rPr>
      <w:rFonts w:ascii="Times New Roman" w:eastAsia="Times New Roman" w:hAnsi="Times New Roman" w:cs="Times New Roman"/>
      <w:sz w:val="20"/>
    </w:rPr>
  </w:style>
  <w:style w:type="character" w:customStyle="1" w:styleId="CitesChar">
    <w:name w:val="Cites Char"/>
    <w:link w:val="Cites"/>
    <w:rsid w:val="0046089E"/>
    <w:rPr>
      <w:rFonts w:ascii="Times New Roman" w:eastAsia="Times New Roman" w:hAnsi="Times New Roman" w:cs="Times New Roman"/>
      <w:sz w:val="20"/>
    </w:rPr>
  </w:style>
  <w:style w:type="paragraph" w:customStyle="1" w:styleId="Tags">
    <w:name w:val="Tags"/>
    <w:next w:val="Nothing"/>
    <w:link w:val="TagsChar"/>
    <w:rsid w:val="0046089E"/>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46089E"/>
    <w:rPr>
      <w:rFonts w:ascii="Times New Roman" w:eastAsia="Times New Roman" w:hAnsi="Times New Roman" w:cs="Times New Roman"/>
      <w:b/>
    </w:rPr>
  </w:style>
  <w:style w:type="character" w:customStyle="1" w:styleId="justify1">
    <w:name w:val="justify1"/>
    <w:rsid w:val="0046089E"/>
  </w:style>
  <w:style w:type="character" w:customStyle="1" w:styleId="TitleChar">
    <w:name w:val="Title Char"/>
    <w:link w:val="Title"/>
    <w:rsid w:val="0046089E"/>
    <w:rPr>
      <w:rFonts w:ascii="Arial Narrow" w:hAnsi="Arial Narrow"/>
      <w:u w:val="thick"/>
    </w:rPr>
  </w:style>
  <w:style w:type="character" w:customStyle="1" w:styleId="Author-Date">
    <w:name w:val="Author-Date"/>
    <w:rsid w:val="0046089E"/>
    <w:rPr>
      <w:b/>
      <w:bCs w:val="0"/>
      <w:sz w:val="24"/>
    </w:rPr>
  </w:style>
  <w:style w:type="paragraph" w:styleId="Title">
    <w:name w:val="Title"/>
    <w:basedOn w:val="Normal"/>
    <w:next w:val="Normal"/>
    <w:link w:val="TitleChar"/>
    <w:qFormat/>
    <w:rsid w:val="0046089E"/>
    <w:pPr>
      <w:ind w:left="720"/>
      <w:jc w:val="both"/>
      <w:outlineLvl w:val="0"/>
    </w:pPr>
    <w:rPr>
      <w:rFonts w:ascii="Arial Narrow" w:hAnsi="Arial Narrow"/>
      <w:sz w:val="24"/>
      <w:u w:val="thick"/>
    </w:rPr>
  </w:style>
  <w:style w:type="character" w:customStyle="1" w:styleId="TitleChar1">
    <w:name w:val="Title Char1"/>
    <w:basedOn w:val="DefaultParagraphFont"/>
    <w:uiPriority w:val="10"/>
    <w:rsid w:val="0046089E"/>
    <w:rPr>
      <w:rFonts w:asciiTheme="majorHAnsi" w:eastAsiaTheme="majorEastAsia" w:hAnsiTheme="majorHAnsi" w:cstheme="majorBidi"/>
      <w:color w:val="17365D" w:themeColor="text2" w:themeShade="BF"/>
      <w:spacing w:val="5"/>
      <w:kern w:val="28"/>
      <w:sz w:val="52"/>
      <w:szCs w:val="5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6089E"/>
    <w:rPr>
      <w:rFonts w:ascii="Times New Roman" w:eastAsia="Times New Roman" w:hAnsi="Times New Roman" w:cs="Times New Roman"/>
    </w:rPr>
  </w:style>
  <w:style w:type="paragraph" w:customStyle="1" w:styleId="PocketHeading1">
    <w:name w:val="Pocket Heading 1"/>
    <w:basedOn w:val="Normal"/>
    <w:next w:val="Normal"/>
    <w:qFormat/>
    <w:rsid w:val="0046089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Analytic">
    <w:name w:val="Analytic"/>
    <w:basedOn w:val="Heading3"/>
    <w:next w:val="Normal"/>
    <w:qFormat/>
    <w:rsid w:val="0046089E"/>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46089E"/>
    <w:pPr>
      <w:jc w:val="both"/>
    </w:pPr>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46089E"/>
    <w:rPr>
      <w:rFonts w:ascii="Lucida Grande" w:eastAsiaTheme="minorHAnsi" w:hAnsi="Lucida Grande" w:cs="Lucida Grande"/>
      <w:sz w:val="18"/>
      <w:szCs w:val="18"/>
    </w:rPr>
  </w:style>
  <w:style w:type="paragraph" w:customStyle="1" w:styleId="H2Hat">
    <w:name w:val="H2 Hat"/>
    <w:basedOn w:val="Normal"/>
    <w:next w:val="Normal"/>
    <w:autoRedefine/>
    <w:qFormat/>
    <w:rsid w:val="0046089E"/>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Style1">
    <w:name w:val="Style1"/>
    <w:basedOn w:val="Normal"/>
    <w:qFormat/>
    <w:rsid w:val="0046089E"/>
    <w:pPr>
      <w:jc w:val="both"/>
    </w:pPr>
    <w:rPr>
      <w:rFonts w:ascii="Times New Roman" w:eastAsiaTheme="minorHAnsi" w:hAnsi="Times New Roman"/>
      <w:sz w:val="32"/>
      <w:szCs w:val="22"/>
    </w:rPr>
  </w:style>
  <w:style w:type="paragraph" w:customStyle="1" w:styleId="H3Header">
    <w:name w:val="H3 Header"/>
    <w:basedOn w:val="Normal"/>
    <w:next w:val="Normal"/>
    <w:qFormat/>
    <w:rsid w:val="0046089E"/>
    <w:pPr>
      <w:keepNext/>
      <w:keepLines/>
      <w:pageBreakBefore/>
      <w:spacing w:before="200"/>
      <w:jc w:val="center"/>
      <w:outlineLvl w:val="2"/>
    </w:pPr>
    <w:rPr>
      <w:rFonts w:ascii="Times New Roman" w:eastAsiaTheme="minorHAnsi" w:hAnsi="Times New Roman"/>
      <w:b/>
      <w:sz w:val="32"/>
      <w:szCs w:val="22"/>
      <w:u w:val="single"/>
    </w:rPr>
  </w:style>
  <w:style w:type="paragraph" w:customStyle="1" w:styleId="H4Tag">
    <w:name w:val="H4 Tag"/>
    <w:basedOn w:val="Analytic"/>
    <w:next w:val="Normal"/>
    <w:qFormat/>
    <w:rsid w:val="0046089E"/>
  </w:style>
  <w:style w:type="paragraph" w:customStyle="1" w:styleId="cardtext">
    <w:name w:val="card text"/>
    <w:basedOn w:val="Normal"/>
    <w:link w:val="cardtextChar"/>
    <w:qFormat/>
    <w:rsid w:val="0046089E"/>
    <w:pPr>
      <w:ind w:left="288" w:right="288"/>
    </w:pPr>
    <w:rPr>
      <w:rFonts w:ascii="Times New Roman" w:eastAsiaTheme="minorHAnsi" w:hAnsi="Times New Roman"/>
      <w:szCs w:val="22"/>
    </w:rPr>
  </w:style>
  <w:style w:type="character" w:customStyle="1" w:styleId="cardtextChar">
    <w:name w:val="card text Char"/>
    <w:basedOn w:val="DefaultParagraphFont"/>
    <w:link w:val="cardtext"/>
    <w:rsid w:val="0046089E"/>
    <w:rPr>
      <w:rFonts w:ascii="Times New Roman" w:eastAsiaTheme="minorHAnsi" w:hAnsi="Times New Roman"/>
      <w:sz w:val="22"/>
      <w:szCs w:val="22"/>
    </w:rPr>
  </w:style>
  <w:style w:type="paragraph" w:customStyle="1" w:styleId="card">
    <w:name w:val="card"/>
    <w:basedOn w:val="Normal"/>
    <w:next w:val="Normal"/>
    <w:link w:val="cardChar"/>
    <w:qFormat/>
    <w:rsid w:val="0046089E"/>
    <w:pPr>
      <w:ind w:left="288" w:right="288"/>
    </w:pPr>
    <w:rPr>
      <w:rFonts w:ascii="Times New Roman" w:eastAsia="Times New Roman" w:hAnsi="Times New Roman" w:cs="Times New Roman"/>
      <w:sz w:val="16"/>
    </w:rPr>
  </w:style>
  <w:style w:type="character" w:customStyle="1" w:styleId="cardChar">
    <w:name w:val="card Char"/>
    <w:link w:val="card"/>
    <w:rsid w:val="0046089E"/>
    <w:rPr>
      <w:rFonts w:ascii="Times New Roman" w:eastAsia="Times New Roman" w:hAnsi="Times New Roman" w:cs="Times New Roman"/>
      <w:sz w:val="16"/>
    </w:rPr>
  </w:style>
  <w:style w:type="character" w:styleId="Strong">
    <w:name w:val="Strong"/>
    <w:aliases w:val="Small Text,8 pt font"/>
    <w:qFormat/>
    <w:rsid w:val="0046089E"/>
    <w:rPr>
      <w:b/>
      <w:bCs/>
    </w:rPr>
  </w:style>
  <w:style w:type="character" w:customStyle="1" w:styleId="underline">
    <w:name w:val="underline"/>
    <w:link w:val="textbold"/>
    <w:qFormat/>
    <w:rsid w:val="0046089E"/>
    <w:rPr>
      <w:rFonts w:ascii="Times New Roman" w:hAnsi="Times New Roman"/>
      <w:sz w:val="22"/>
      <w:u w:val="single"/>
    </w:rPr>
  </w:style>
  <w:style w:type="paragraph" w:customStyle="1" w:styleId="textbold">
    <w:name w:val="text bold"/>
    <w:basedOn w:val="Normal"/>
    <w:link w:val="underline"/>
    <w:qFormat/>
    <w:rsid w:val="0046089E"/>
    <w:pPr>
      <w:ind w:left="720"/>
      <w:jc w:val="both"/>
    </w:pPr>
    <w:rPr>
      <w:rFonts w:ascii="Times New Roman" w:hAnsi="Times New Roman"/>
      <w:u w:val="single"/>
    </w:rPr>
  </w:style>
  <w:style w:type="character" w:customStyle="1" w:styleId="DebateHighlighted">
    <w:name w:val="Debate Highlighted"/>
    <w:rsid w:val="0046089E"/>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46089E"/>
    <w:rPr>
      <w:rFonts w:ascii="Georgia" w:eastAsia="ヒラギノ角ゴ Pro W3" w:hAnsi="Georgia"/>
      <w:b w:val="0"/>
      <w:i w:val="0"/>
      <w:color w:val="00000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tags,No Spacing1111,ta,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Text">
    <w:name w:val="TagText"/>
    <w:basedOn w:val="Normal"/>
    <w:qFormat/>
    <w:rsid w:val="0046089E"/>
    <w:rPr>
      <w:rFonts w:ascii="Arial" w:eastAsia="Calibri" w:hAnsi="Arial" w:cs="Times New Roman"/>
      <w:b/>
      <w:sz w:val="24"/>
    </w:rPr>
  </w:style>
  <w:style w:type="paragraph" w:customStyle="1" w:styleId="StyleLeft02">
    <w:name w:val="Style Left:  0.2&quot;"/>
    <w:basedOn w:val="Normal"/>
    <w:rsid w:val="0046089E"/>
    <w:rPr>
      <w:rFonts w:ascii="Georgia" w:eastAsiaTheme="minorHAnsi" w:hAnsi="Georgia" w:cs="Calibri"/>
      <w:szCs w:val="20"/>
    </w:rPr>
  </w:style>
  <w:style w:type="character" w:styleId="IntenseEmphasis">
    <w:name w:val="Intense Emphasis"/>
    <w:aliases w:val="Style Underline,Intense Emphasis11,Thick Underline Char,cites Char Ch,Intense Emphasis111"/>
    <w:basedOn w:val="DefaultParagraphFont"/>
    <w:uiPriority w:val="1"/>
    <w:qFormat/>
    <w:rsid w:val="0046089E"/>
    <w:rPr>
      <w:b w:val="0"/>
      <w:bCs/>
      <w:sz w:val="22"/>
      <w:u w:val="single"/>
    </w:rPr>
  </w:style>
  <w:style w:type="character" w:customStyle="1" w:styleId="UnderlineBold">
    <w:name w:val="Underline + Bold"/>
    <w:basedOn w:val="DefaultParagraphFont"/>
    <w:uiPriority w:val="1"/>
    <w:qFormat/>
    <w:rsid w:val="0046089E"/>
    <w:rPr>
      <w:b/>
      <w:bCs w:val="0"/>
      <w:sz w:val="20"/>
      <w:u w:val="single"/>
    </w:rPr>
  </w:style>
  <w:style w:type="character" w:customStyle="1" w:styleId="StyleBold">
    <w:name w:val="Style Bold"/>
    <w:basedOn w:val="DefaultParagraphFont"/>
    <w:uiPriority w:val="9"/>
    <w:semiHidden/>
    <w:rsid w:val="0046089E"/>
    <w:rPr>
      <w:b/>
      <w:bCs/>
    </w:rPr>
  </w:style>
  <w:style w:type="character" w:customStyle="1" w:styleId="cite">
    <w:name w:val="cite"/>
    <w:aliases w:val="Heading 3 Char Char Char"/>
    <w:basedOn w:val="DefaultParagraphFont"/>
    <w:qFormat/>
    <w:rsid w:val="0046089E"/>
    <w:rPr>
      <w:rFonts w:ascii="Times New Roman" w:hAnsi="Times New Roman"/>
      <w:b/>
      <w:sz w:val="24"/>
    </w:rPr>
  </w:style>
  <w:style w:type="paragraph" w:customStyle="1" w:styleId="tag">
    <w:name w:val="tag"/>
    <w:basedOn w:val="Normal"/>
    <w:next w:val="Normal"/>
    <w:qFormat/>
    <w:rsid w:val="0046089E"/>
    <w:pPr>
      <w:jc w:val="both"/>
    </w:pPr>
    <w:rPr>
      <w:rFonts w:ascii="Times New Roman" w:eastAsia="Times New Roman" w:hAnsi="Times New Roman" w:cs="Times New Roman"/>
      <w:b/>
      <w:sz w:val="24"/>
      <w:szCs w:val="20"/>
    </w:rPr>
  </w:style>
  <w:style w:type="paragraph" w:styleId="TOC1">
    <w:name w:val="toc 1"/>
    <w:aliases w:val="Index Basic"/>
    <w:basedOn w:val="Normal"/>
    <w:next w:val="Normal"/>
    <w:autoRedefine/>
    <w:rsid w:val="0046089E"/>
    <w:pPr>
      <w:spacing w:before="120" w:after="120"/>
      <w:jc w:val="both"/>
    </w:pPr>
    <w:rPr>
      <w:rFonts w:ascii="Times New Roman" w:eastAsia="Times New Roman" w:hAnsi="Times New Roman" w:cs="Times New Roman"/>
      <w:b/>
      <w:sz w:val="24"/>
      <w:szCs w:val="20"/>
      <w:u w:val="single"/>
    </w:rPr>
  </w:style>
  <w:style w:type="paragraph" w:styleId="TOC3">
    <w:name w:val="toc 3"/>
    <w:basedOn w:val="Normal"/>
    <w:next w:val="Normal"/>
    <w:autoRedefine/>
    <w:rsid w:val="0046089E"/>
    <w:pPr>
      <w:ind w:left="400"/>
      <w:jc w:val="both"/>
    </w:pPr>
    <w:rPr>
      <w:rFonts w:ascii="Times New Roman" w:eastAsia="Times New Roman" w:hAnsi="Times New Roman" w:cs="Times New Roman"/>
      <w:sz w:val="16"/>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6089E"/>
    <w:pPr>
      <w:spacing w:before="100" w:beforeAutospacing="1" w:after="100" w:afterAutospacing="1"/>
      <w:jc w:val="both"/>
    </w:pPr>
    <w:rPr>
      <w:rFonts w:ascii="Times New Roman" w:eastAsia="Times New Roman" w:hAnsi="Times New Roman" w:cs="Times New Roman"/>
      <w:sz w:val="24"/>
    </w:rPr>
  </w:style>
  <w:style w:type="character" w:customStyle="1" w:styleId="UnderlineNon-bold">
    <w:name w:val="Underline Non - bold"/>
    <w:basedOn w:val="DefaultParagraphFont"/>
    <w:rsid w:val="0046089E"/>
    <w:rPr>
      <w:rFonts w:ascii="Times New Roman" w:hAnsi="Times New Roman"/>
      <w:iCs/>
      <w:sz w:val="22"/>
      <w:u w:val="single"/>
    </w:rPr>
  </w:style>
  <w:style w:type="paragraph" w:customStyle="1" w:styleId="citenon-bold">
    <w:name w:val="cite non-bold"/>
    <w:basedOn w:val="Normal"/>
    <w:rsid w:val="0046089E"/>
    <w:pPr>
      <w:jc w:val="both"/>
    </w:pPr>
    <w:rPr>
      <w:rFonts w:ascii="Times New Roman" w:eastAsia="Times New Roman" w:hAnsi="Times New Roman" w:cs="Times New Roman"/>
      <w:sz w:val="16"/>
      <w:szCs w:val="20"/>
    </w:rPr>
  </w:style>
  <w:style w:type="character" w:customStyle="1" w:styleId="metad">
    <w:name w:val="metad"/>
    <w:rsid w:val="0046089E"/>
  </w:style>
  <w:style w:type="paragraph" w:customStyle="1" w:styleId="BoldUnderline">
    <w:name w:val="Bold Underline"/>
    <w:basedOn w:val="Normal"/>
    <w:link w:val="BoldUnderlineChar"/>
    <w:qFormat/>
    <w:rsid w:val="0046089E"/>
    <w:pPr>
      <w:jc w:val="both"/>
    </w:pPr>
    <w:rPr>
      <w:rFonts w:ascii="Arial Narrow" w:eastAsia="Calibri" w:hAnsi="Arial Narrow" w:cs="Times New Roman"/>
      <w:b/>
      <w:sz w:val="16"/>
      <w:szCs w:val="22"/>
      <w:u w:val="thick"/>
    </w:rPr>
  </w:style>
  <w:style w:type="character" w:customStyle="1" w:styleId="BoldUnderlineChar">
    <w:name w:val="Bold Underline Char"/>
    <w:link w:val="BoldUnderline"/>
    <w:rsid w:val="0046089E"/>
    <w:rPr>
      <w:rFonts w:ascii="Arial Narrow" w:eastAsia="Calibri" w:hAnsi="Arial Narrow" w:cs="Times New Roman"/>
      <w:b/>
      <w:sz w:val="16"/>
      <w:szCs w:val="22"/>
      <w:u w:val="thick"/>
    </w:rPr>
  </w:style>
  <w:style w:type="character" w:customStyle="1" w:styleId="CiteChar">
    <w:name w:val="Cite Char"/>
    <w:rsid w:val="0046089E"/>
    <w:rPr>
      <w:rFonts w:ascii="Arial Narrow" w:eastAsia="Calibri" w:hAnsi="Arial Narrow"/>
      <w:b/>
      <w:sz w:val="24"/>
      <w:szCs w:val="22"/>
      <w:u w:val="thick"/>
    </w:rPr>
  </w:style>
  <w:style w:type="character" w:customStyle="1" w:styleId="NothingChar">
    <w:name w:val="Nothing Char"/>
    <w:link w:val="Nothing"/>
    <w:locked/>
    <w:rsid w:val="0046089E"/>
  </w:style>
  <w:style w:type="paragraph" w:customStyle="1" w:styleId="Nothing">
    <w:name w:val="Nothing"/>
    <w:link w:val="NothingChar"/>
    <w:rsid w:val="0046089E"/>
    <w:pPr>
      <w:jc w:val="both"/>
    </w:pPr>
  </w:style>
  <w:style w:type="character" w:customStyle="1" w:styleId="CardsChar">
    <w:name w:val="Cards Char"/>
    <w:link w:val="Cards"/>
    <w:locked/>
    <w:rsid w:val="0046089E"/>
    <w:rPr>
      <w:sz w:val="16"/>
    </w:rPr>
  </w:style>
  <w:style w:type="paragraph" w:customStyle="1" w:styleId="Cards">
    <w:name w:val="Cards"/>
    <w:next w:val="Nothing"/>
    <w:link w:val="CardsChar"/>
    <w:qFormat/>
    <w:rsid w:val="0046089E"/>
    <w:pPr>
      <w:widowControl w:val="0"/>
      <w:ind w:left="432" w:right="432"/>
    </w:pPr>
    <w:rPr>
      <w:sz w:val="16"/>
    </w:rPr>
  </w:style>
  <w:style w:type="paragraph" w:customStyle="1" w:styleId="Cites">
    <w:name w:val="Cites"/>
    <w:next w:val="Cards"/>
    <w:link w:val="CitesChar"/>
    <w:rsid w:val="0046089E"/>
    <w:pPr>
      <w:widowControl w:val="0"/>
      <w:outlineLvl w:val="2"/>
    </w:pPr>
    <w:rPr>
      <w:rFonts w:ascii="Times New Roman" w:eastAsia="Times New Roman" w:hAnsi="Times New Roman" w:cs="Times New Roman"/>
      <w:sz w:val="20"/>
    </w:rPr>
  </w:style>
  <w:style w:type="character" w:customStyle="1" w:styleId="CitesChar">
    <w:name w:val="Cites Char"/>
    <w:link w:val="Cites"/>
    <w:rsid w:val="0046089E"/>
    <w:rPr>
      <w:rFonts w:ascii="Times New Roman" w:eastAsia="Times New Roman" w:hAnsi="Times New Roman" w:cs="Times New Roman"/>
      <w:sz w:val="20"/>
    </w:rPr>
  </w:style>
  <w:style w:type="paragraph" w:customStyle="1" w:styleId="Tags">
    <w:name w:val="Tags"/>
    <w:next w:val="Nothing"/>
    <w:link w:val="TagsChar"/>
    <w:rsid w:val="0046089E"/>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46089E"/>
    <w:rPr>
      <w:rFonts w:ascii="Times New Roman" w:eastAsia="Times New Roman" w:hAnsi="Times New Roman" w:cs="Times New Roman"/>
      <w:b/>
    </w:rPr>
  </w:style>
  <w:style w:type="character" w:customStyle="1" w:styleId="justify1">
    <w:name w:val="justify1"/>
    <w:rsid w:val="0046089E"/>
  </w:style>
  <w:style w:type="character" w:customStyle="1" w:styleId="TitleChar">
    <w:name w:val="Title Char"/>
    <w:link w:val="Title"/>
    <w:rsid w:val="0046089E"/>
    <w:rPr>
      <w:rFonts w:ascii="Arial Narrow" w:hAnsi="Arial Narrow"/>
      <w:u w:val="thick"/>
    </w:rPr>
  </w:style>
  <w:style w:type="character" w:customStyle="1" w:styleId="Author-Date">
    <w:name w:val="Author-Date"/>
    <w:rsid w:val="0046089E"/>
    <w:rPr>
      <w:b/>
      <w:bCs w:val="0"/>
      <w:sz w:val="24"/>
    </w:rPr>
  </w:style>
  <w:style w:type="paragraph" w:styleId="Title">
    <w:name w:val="Title"/>
    <w:basedOn w:val="Normal"/>
    <w:next w:val="Normal"/>
    <w:link w:val="TitleChar"/>
    <w:qFormat/>
    <w:rsid w:val="0046089E"/>
    <w:pPr>
      <w:ind w:left="720"/>
      <w:jc w:val="both"/>
      <w:outlineLvl w:val="0"/>
    </w:pPr>
    <w:rPr>
      <w:rFonts w:ascii="Arial Narrow" w:hAnsi="Arial Narrow"/>
      <w:sz w:val="24"/>
      <w:u w:val="thick"/>
    </w:rPr>
  </w:style>
  <w:style w:type="character" w:customStyle="1" w:styleId="TitleChar1">
    <w:name w:val="Title Char1"/>
    <w:basedOn w:val="DefaultParagraphFont"/>
    <w:uiPriority w:val="10"/>
    <w:rsid w:val="0046089E"/>
    <w:rPr>
      <w:rFonts w:asciiTheme="majorHAnsi" w:eastAsiaTheme="majorEastAsia" w:hAnsiTheme="majorHAnsi" w:cstheme="majorBidi"/>
      <w:color w:val="17365D" w:themeColor="text2" w:themeShade="BF"/>
      <w:spacing w:val="5"/>
      <w:kern w:val="28"/>
      <w:sz w:val="52"/>
      <w:szCs w:val="5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6089E"/>
    <w:rPr>
      <w:rFonts w:ascii="Times New Roman" w:eastAsia="Times New Roman" w:hAnsi="Times New Roman" w:cs="Times New Roman"/>
    </w:rPr>
  </w:style>
  <w:style w:type="paragraph" w:customStyle="1" w:styleId="PocketHeading1">
    <w:name w:val="Pocket Heading 1"/>
    <w:basedOn w:val="Normal"/>
    <w:next w:val="Normal"/>
    <w:qFormat/>
    <w:rsid w:val="0046089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Analytic">
    <w:name w:val="Analytic"/>
    <w:basedOn w:val="Heading3"/>
    <w:next w:val="Normal"/>
    <w:qFormat/>
    <w:rsid w:val="0046089E"/>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46089E"/>
    <w:pPr>
      <w:jc w:val="both"/>
    </w:pPr>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46089E"/>
    <w:rPr>
      <w:rFonts w:ascii="Lucida Grande" w:eastAsiaTheme="minorHAnsi" w:hAnsi="Lucida Grande" w:cs="Lucida Grande"/>
      <w:sz w:val="18"/>
      <w:szCs w:val="18"/>
    </w:rPr>
  </w:style>
  <w:style w:type="paragraph" w:customStyle="1" w:styleId="H2Hat">
    <w:name w:val="H2 Hat"/>
    <w:basedOn w:val="Normal"/>
    <w:next w:val="Normal"/>
    <w:autoRedefine/>
    <w:qFormat/>
    <w:rsid w:val="0046089E"/>
    <w:pPr>
      <w:keepNext/>
      <w:keepLines/>
      <w:pageBreakBefore/>
      <w:spacing w:before="480"/>
      <w:jc w:val="center"/>
      <w:outlineLvl w:val="1"/>
    </w:pPr>
    <w:rPr>
      <w:rFonts w:ascii="Times New Roman" w:eastAsiaTheme="minorHAnsi" w:hAnsi="Times New Roman"/>
      <w:b/>
      <w:sz w:val="44"/>
      <w:szCs w:val="22"/>
      <w:u w:val="double"/>
    </w:rPr>
  </w:style>
  <w:style w:type="paragraph" w:customStyle="1" w:styleId="Style1">
    <w:name w:val="Style1"/>
    <w:basedOn w:val="Normal"/>
    <w:qFormat/>
    <w:rsid w:val="0046089E"/>
    <w:pPr>
      <w:jc w:val="both"/>
    </w:pPr>
    <w:rPr>
      <w:rFonts w:ascii="Times New Roman" w:eastAsiaTheme="minorHAnsi" w:hAnsi="Times New Roman"/>
      <w:sz w:val="32"/>
      <w:szCs w:val="22"/>
    </w:rPr>
  </w:style>
  <w:style w:type="paragraph" w:customStyle="1" w:styleId="H3Header">
    <w:name w:val="H3 Header"/>
    <w:basedOn w:val="Normal"/>
    <w:next w:val="Normal"/>
    <w:qFormat/>
    <w:rsid w:val="0046089E"/>
    <w:pPr>
      <w:keepNext/>
      <w:keepLines/>
      <w:pageBreakBefore/>
      <w:spacing w:before="200"/>
      <w:jc w:val="center"/>
      <w:outlineLvl w:val="2"/>
    </w:pPr>
    <w:rPr>
      <w:rFonts w:ascii="Times New Roman" w:eastAsiaTheme="minorHAnsi" w:hAnsi="Times New Roman"/>
      <w:b/>
      <w:sz w:val="32"/>
      <w:szCs w:val="22"/>
      <w:u w:val="single"/>
    </w:rPr>
  </w:style>
  <w:style w:type="paragraph" w:customStyle="1" w:styleId="H4Tag">
    <w:name w:val="H4 Tag"/>
    <w:basedOn w:val="Analytic"/>
    <w:next w:val="Normal"/>
    <w:qFormat/>
    <w:rsid w:val="0046089E"/>
  </w:style>
  <w:style w:type="paragraph" w:customStyle="1" w:styleId="cardtext">
    <w:name w:val="card text"/>
    <w:basedOn w:val="Normal"/>
    <w:link w:val="cardtextChar"/>
    <w:qFormat/>
    <w:rsid w:val="0046089E"/>
    <w:pPr>
      <w:ind w:left="288" w:right="288"/>
    </w:pPr>
    <w:rPr>
      <w:rFonts w:ascii="Times New Roman" w:eastAsiaTheme="minorHAnsi" w:hAnsi="Times New Roman"/>
      <w:szCs w:val="22"/>
    </w:rPr>
  </w:style>
  <w:style w:type="character" w:customStyle="1" w:styleId="cardtextChar">
    <w:name w:val="card text Char"/>
    <w:basedOn w:val="DefaultParagraphFont"/>
    <w:link w:val="cardtext"/>
    <w:rsid w:val="0046089E"/>
    <w:rPr>
      <w:rFonts w:ascii="Times New Roman" w:eastAsiaTheme="minorHAnsi" w:hAnsi="Times New Roman"/>
      <w:sz w:val="22"/>
      <w:szCs w:val="22"/>
    </w:rPr>
  </w:style>
  <w:style w:type="paragraph" w:customStyle="1" w:styleId="card">
    <w:name w:val="card"/>
    <w:basedOn w:val="Normal"/>
    <w:next w:val="Normal"/>
    <w:link w:val="cardChar"/>
    <w:qFormat/>
    <w:rsid w:val="0046089E"/>
    <w:pPr>
      <w:ind w:left="288" w:right="288"/>
    </w:pPr>
    <w:rPr>
      <w:rFonts w:ascii="Times New Roman" w:eastAsia="Times New Roman" w:hAnsi="Times New Roman" w:cs="Times New Roman"/>
      <w:sz w:val="16"/>
    </w:rPr>
  </w:style>
  <w:style w:type="character" w:customStyle="1" w:styleId="cardChar">
    <w:name w:val="card Char"/>
    <w:link w:val="card"/>
    <w:rsid w:val="0046089E"/>
    <w:rPr>
      <w:rFonts w:ascii="Times New Roman" w:eastAsia="Times New Roman" w:hAnsi="Times New Roman" w:cs="Times New Roman"/>
      <w:sz w:val="16"/>
    </w:rPr>
  </w:style>
  <w:style w:type="character" w:styleId="Strong">
    <w:name w:val="Strong"/>
    <w:aliases w:val="Small Text,8 pt font"/>
    <w:qFormat/>
    <w:rsid w:val="0046089E"/>
    <w:rPr>
      <w:b/>
      <w:bCs/>
    </w:rPr>
  </w:style>
  <w:style w:type="character" w:customStyle="1" w:styleId="underline">
    <w:name w:val="underline"/>
    <w:link w:val="textbold"/>
    <w:qFormat/>
    <w:rsid w:val="0046089E"/>
    <w:rPr>
      <w:rFonts w:ascii="Times New Roman" w:hAnsi="Times New Roman"/>
      <w:sz w:val="22"/>
      <w:u w:val="single"/>
    </w:rPr>
  </w:style>
  <w:style w:type="paragraph" w:customStyle="1" w:styleId="textbold">
    <w:name w:val="text bold"/>
    <w:basedOn w:val="Normal"/>
    <w:link w:val="underline"/>
    <w:qFormat/>
    <w:rsid w:val="0046089E"/>
    <w:pPr>
      <w:ind w:left="720"/>
      <w:jc w:val="both"/>
    </w:pPr>
    <w:rPr>
      <w:rFonts w:ascii="Times New Roman" w:hAnsi="Times New Roman"/>
      <w:u w:val="single"/>
    </w:rPr>
  </w:style>
  <w:style w:type="character" w:customStyle="1" w:styleId="DebateHighlighted">
    <w:name w:val="Debate Highlighted"/>
    <w:rsid w:val="0046089E"/>
    <w:rPr>
      <w:rFonts w:ascii="Georgia" w:eastAsia="ヒラギノ角ゴ Pro W3" w:hAnsi="Georgia"/>
      <w:b w:val="0"/>
      <w:i w:val="0"/>
      <w:color w:val="000000"/>
      <w:sz w:val="20"/>
      <w:u w:val="single"/>
      <w:shd w:val="clear" w:color="auto" w:fill="00FFFF"/>
    </w:rPr>
  </w:style>
  <w:style w:type="character" w:customStyle="1" w:styleId="DebateUnderline">
    <w:name w:val="Debate Underline"/>
    <w:rsid w:val="0046089E"/>
    <w:rPr>
      <w:rFonts w:ascii="Georgia" w:eastAsia="ヒラギノ角ゴ Pro W3" w:hAnsi="Georgia"/>
      <w:b w:val="0"/>
      <w:i w:val="0"/>
      <w:color w:val="00000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Mexico%E2%80%93United_States_border" TargetMode="External"/><Relationship Id="rId12" Type="http://schemas.openxmlformats.org/officeDocument/2006/relationships/hyperlink" Target="http://en.wikipedia.org/wiki/Mexico%E2%80%93United_States_border" TargetMode="External"/><Relationship Id="rId13" Type="http://schemas.openxmlformats.org/officeDocument/2006/relationships/hyperlink" Target="http://www.buzzfeed.com/hunterschwarz/loophole-at-the-us-mexico-border-allows-people-to-cross-if-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lt.uae.ac.ma/elhirech/baktine/0521831059.pdf" TargetMode="External"/><Relationship Id="rId9" Type="http://schemas.openxmlformats.org/officeDocument/2006/relationships/hyperlink" Target="http://liberaldogmablog.blogspot.com/2013/07/do-not-act-surprised-by-verdict-in.html" TargetMode="External"/><Relationship Id="rId10" Type="http://schemas.openxmlformats.org/officeDocument/2006/relationships/hyperlink" Target="http://en.wikipedia.org/wiki/Mexico%E2%80%93United_States_b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11</Pages>
  <Words>2207</Words>
  <Characters>12585</Characters>
  <Application>Microsoft Macintosh Word</Application>
  <DocSecurity>0</DocSecurity>
  <Lines>104</Lines>
  <Paragraphs>29</Paragraphs>
  <ScaleCrop>false</ScaleCrop>
  <Company>Whitman College</Company>
  <LinksUpToDate>false</LinksUpToDate>
  <CharactersWithSpaces>14763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2014-02-01T23:03:00Z</dcterms:created>
  <dcterms:modified xsi:type="dcterms:W3CDTF">2014-02-01T23:08:00Z</dcterms:modified>
</cp:coreProperties>
</file>