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C05B8" w14:textId="77777777" w:rsidR="000B55FF" w:rsidRPr="00415258" w:rsidRDefault="000B55FF" w:rsidP="000B55FF">
      <w:pPr>
        <w:rPr>
          <w:rFonts w:ascii="Arial" w:hAnsi="Arial" w:cs="Arial"/>
          <w:b/>
          <w:sz w:val="24"/>
        </w:rPr>
      </w:pPr>
    </w:p>
    <w:p w14:paraId="7C4439EF" w14:textId="77777777" w:rsidR="000B55FF" w:rsidRPr="00415258" w:rsidRDefault="000B55FF" w:rsidP="000B55FF">
      <w:pPr>
        <w:keepNext/>
        <w:keepLines/>
        <w:spacing w:before="200"/>
        <w:outlineLvl w:val="3"/>
        <w:rPr>
          <w:rFonts w:ascii="Arial" w:eastAsia="Times New Roman" w:hAnsi="Arial" w:cs="Arial"/>
          <w:b/>
          <w:bCs/>
          <w:iCs/>
          <w:sz w:val="26"/>
          <w:shd w:val="clear" w:color="auto" w:fill="FFFFFF"/>
        </w:rPr>
      </w:pPr>
      <w:r w:rsidRPr="00415258">
        <w:rPr>
          <w:rFonts w:ascii="Arial" w:eastAsia="Times New Roman" w:hAnsi="Arial" w:cs="Arial"/>
          <w:b/>
          <w:bCs/>
          <w:iCs/>
          <w:sz w:val="26"/>
        </w:rPr>
        <w:t xml:space="preserve">Thus, the 1AC is not a call to State action, but rather one of individual protest and dissent, for when we call upon the State to engage in a revolution for our agency the project always fails. Constant simulation is destructive to the cornerstones of our existence. We instead view the </w:t>
      </w:r>
      <w:r w:rsidRPr="00415258">
        <w:rPr>
          <w:rFonts w:ascii="Arial" w:eastAsia="Times New Roman" w:hAnsi="Arial" w:cs="Arial"/>
          <w:b/>
          <w:bCs/>
          <w:iCs/>
          <w:sz w:val="26"/>
        </w:rPr>
        <w:softHyphen/>
      </w:r>
      <w:r w:rsidRPr="00415258">
        <w:rPr>
          <w:rFonts w:ascii="Arial" w:eastAsia="Times New Roman" w:hAnsi="Arial" w:cs="Arial"/>
          <w:b/>
          <w:bCs/>
          <w:iCs/>
          <w:sz w:val="26"/>
        </w:rPr>
        <w:softHyphen/>
      </w:r>
      <w:r w:rsidRPr="00415258">
        <w:rPr>
          <w:rFonts w:ascii="Arial" w:eastAsia="Times New Roman" w:hAnsi="Arial" w:cs="Arial"/>
          <w:b/>
          <w:bCs/>
          <w:iCs/>
          <w:sz w:val="26"/>
        </w:rPr>
        <w:softHyphen/>
      </w:r>
      <w:r w:rsidRPr="00415258">
        <w:rPr>
          <w:rFonts w:ascii="Arial" w:eastAsia="Times New Roman" w:hAnsi="Arial" w:cs="Arial"/>
          <w:b/>
          <w:bCs/>
          <w:iCs/>
          <w:sz w:val="26"/>
        </w:rPr>
        <w:softHyphen/>
      </w:r>
      <w:r w:rsidRPr="00415258">
        <w:rPr>
          <w:rFonts w:ascii="Arial" w:eastAsia="Times New Roman" w:hAnsi="Arial" w:cs="Arial"/>
          <w:b/>
          <w:bCs/>
          <w:iCs/>
          <w:sz w:val="26"/>
        </w:rPr>
        <w:softHyphen/>
        <w:t>1AC, this very moment, as a political act, which refuses the State, and instead inhabits a discursive space, which refuses to be co-opted and does not lead to violence or martyrdom.</w:t>
      </w:r>
    </w:p>
    <w:p w14:paraId="606F7AB6" w14:textId="77777777" w:rsidR="000B55FF" w:rsidRPr="00415258" w:rsidRDefault="000B55FF" w:rsidP="000B55FF">
      <w:pPr>
        <w:rPr>
          <w:rFonts w:ascii="Arial" w:hAnsi="Arial" w:cs="Arial"/>
        </w:rPr>
      </w:pPr>
      <w:r w:rsidRPr="00415258">
        <w:rPr>
          <w:rFonts w:ascii="Arial" w:eastAsia="Calibri" w:hAnsi="Arial" w:cs="Arial"/>
          <w:b/>
          <w:shd w:val="clear" w:color="auto" w:fill="FFFFFF"/>
        </w:rPr>
        <w:t>Bey 91</w:t>
      </w:r>
      <w:r w:rsidRPr="00415258">
        <w:rPr>
          <w:rFonts w:ascii="Arial" w:eastAsia="Calibri" w:hAnsi="Arial" w:cs="Arial"/>
          <w:sz w:val="16"/>
          <w:shd w:val="clear" w:color="auto" w:fill="FFFFFF"/>
        </w:rPr>
        <w:t xml:space="preserve"> </w:t>
      </w:r>
      <w:r w:rsidRPr="00415258">
        <w:rPr>
          <w:rFonts w:ascii="Arial" w:hAnsi="Arial" w:cs="Arial"/>
        </w:rPr>
        <w:t xml:space="preserve">(Hakim, The Temporary Autonomous Zone, Ontological Anarchy, Poetic Terrorism, 1991, </w:t>
      </w:r>
      <w:hyperlink r:id="rId5" w:anchor="labelTAZ" w:history="1">
        <w:r w:rsidRPr="00415258">
          <w:rPr>
            <w:rStyle w:val="Hyperlink"/>
            <w:rFonts w:ascii="Arial" w:hAnsi="Arial" w:cs="Arial"/>
          </w:rPr>
          <w:t>http://www.hermetic.com/bey/taz3.html#labelTAZ</w:t>
        </w:r>
      </w:hyperlink>
      <w:r w:rsidRPr="00415258">
        <w:rPr>
          <w:rFonts w:ascii="Arial" w:hAnsi="Arial" w:cs="Arial"/>
        </w:rPr>
        <w:t>)</w:t>
      </w:r>
    </w:p>
    <w:p w14:paraId="2FC37FBF" w14:textId="77777777" w:rsidR="000B55FF" w:rsidRPr="00415258" w:rsidRDefault="000B55FF" w:rsidP="000B55FF">
      <w:pPr>
        <w:rPr>
          <w:rStyle w:val="StyleBoldUnderline"/>
          <w:rFonts w:ascii="Arial" w:hAnsi="Arial" w:cs="Arial"/>
        </w:rPr>
      </w:pPr>
      <w:r w:rsidRPr="00415258">
        <w:rPr>
          <w:rFonts w:ascii="Arial" w:hAnsi="Arial" w:cs="Arial"/>
          <w:sz w:val="16"/>
        </w:rPr>
        <w:t xml:space="preserve">I accept this as a fair criticism. I'd make two rejoinders nevertheless; first, </w:t>
      </w:r>
      <w:r w:rsidRPr="00415258">
        <w:rPr>
          <w:rStyle w:val="StyleBoldUnderline"/>
          <w:rFonts w:ascii="Arial" w:hAnsi="Arial" w:cs="Arial"/>
        </w:rPr>
        <w:t xml:space="preserve">revolution has never yet resulted in achieving this dream. </w:t>
      </w:r>
      <w:r>
        <w:rPr>
          <w:rStyle w:val="StyleBoldUnderline"/>
          <w:rFonts w:ascii="Arial" w:hAnsi="Arial" w:cs="Arial"/>
          <w:highlight w:val="yellow"/>
        </w:rPr>
        <w:t>…</w:t>
      </w:r>
      <w:proofErr w:type="gramStart"/>
      <w:r>
        <w:rPr>
          <w:rStyle w:val="StyleBoldUnderline"/>
          <w:rFonts w:ascii="Arial" w:hAnsi="Arial" w:cs="Arial"/>
          <w:highlight w:val="yellow"/>
        </w:rPr>
        <w:t>.</w:t>
      </w:r>
      <w:r w:rsidRPr="00455571">
        <w:rPr>
          <w:rStyle w:val="StyleBoldUnderline"/>
          <w:rFonts w:ascii="Arial" w:hAnsi="Arial" w:cs="Arial"/>
          <w:highlight w:val="yellow"/>
        </w:rPr>
        <w:t>begins</w:t>
      </w:r>
      <w:proofErr w:type="gramEnd"/>
      <w:r w:rsidRPr="00455571">
        <w:rPr>
          <w:rStyle w:val="StyleBoldUnderline"/>
          <w:rFonts w:ascii="Arial" w:hAnsi="Arial" w:cs="Arial"/>
          <w:highlight w:val="yellow"/>
        </w:rPr>
        <w:t xml:space="preserve"> with a simple act of realization.</w:t>
      </w:r>
    </w:p>
    <w:p w14:paraId="7A087DE0" w14:textId="77777777" w:rsidR="000B55FF" w:rsidRPr="00415258" w:rsidRDefault="000B55FF" w:rsidP="000B55FF">
      <w:pPr>
        <w:pStyle w:val="Heading3"/>
        <w:rPr>
          <w:rFonts w:ascii="Arial" w:hAnsi="Arial" w:cs="Arial"/>
          <w:sz w:val="40"/>
          <w:szCs w:val="40"/>
        </w:rPr>
      </w:pPr>
    </w:p>
    <w:p w14:paraId="32D2031F" w14:textId="77777777" w:rsidR="000B55FF" w:rsidRPr="00415258" w:rsidRDefault="000B55FF" w:rsidP="000B55FF">
      <w:pPr>
        <w:pStyle w:val="Heading3"/>
        <w:rPr>
          <w:rFonts w:ascii="Arial" w:hAnsi="Arial" w:cs="Arial"/>
          <w:sz w:val="40"/>
          <w:szCs w:val="40"/>
        </w:rPr>
      </w:pPr>
      <w:r w:rsidRPr="00415258">
        <w:rPr>
          <w:rFonts w:ascii="Arial" w:hAnsi="Arial" w:cs="Arial"/>
          <w:sz w:val="40"/>
          <w:szCs w:val="40"/>
        </w:rPr>
        <w:t>CONTENTION 1 is Imperialism</w:t>
      </w:r>
    </w:p>
    <w:p w14:paraId="3DCE82C5" w14:textId="77777777" w:rsidR="000B55FF" w:rsidRPr="00415258" w:rsidRDefault="000B55FF" w:rsidP="000B55FF">
      <w:pPr>
        <w:pStyle w:val="Heading4"/>
        <w:rPr>
          <w:rFonts w:ascii="Arial" w:hAnsi="Arial" w:cs="Arial"/>
        </w:rPr>
      </w:pPr>
      <w:r w:rsidRPr="00415258">
        <w:rPr>
          <w:rFonts w:ascii="Arial" w:hAnsi="Arial" w:cs="Arial"/>
        </w:rPr>
        <w:t xml:space="preserve">Current US economic engagement towards Cuba is dominated by the forced occupation of Guantanamo Bay, which is in Cuban territory, but is being held illegally as a colonial conquest by the U.S. acting as a hostile, imperial, and </w:t>
      </w:r>
      <w:proofErr w:type="spellStart"/>
      <w:r w:rsidRPr="00415258">
        <w:rPr>
          <w:rFonts w:ascii="Arial" w:hAnsi="Arial" w:cs="Arial"/>
        </w:rPr>
        <w:t>biopolitical</w:t>
      </w:r>
      <w:proofErr w:type="spellEnd"/>
      <w:r w:rsidRPr="00415258">
        <w:rPr>
          <w:rFonts w:ascii="Arial" w:hAnsi="Arial" w:cs="Arial"/>
        </w:rPr>
        <w:t xml:space="preserve"> force.</w:t>
      </w:r>
    </w:p>
    <w:p w14:paraId="367B967C" w14:textId="77777777" w:rsidR="000B55FF" w:rsidRPr="00415258" w:rsidRDefault="000B55FF" w:rsidP="000B55FF">
      <w:pPr>
        <w:rPr>
          <w:rFonts w:ascii="Arial" w:hAnsi="Arial" w:cs="Arial"/>
        </w:rPr>
      </w:pPr>
      <w:r w:rsidRPr="00415258">
        <w:rPr>
          <w:rStyle w:val="StyleStyleBold12pt"/>
          <w:rFonts w:ascii="Arial" w:hAnsi="Arial" w:cs="Arial"/>
        </w:rPr>
        <w:t>RT.com</w:t>
      </w:r>
      <w:r w:rsidRPr="00415258">
        <w:rPr>
          <w:rFonts w:ascii="Arial" w:hAnsi="Arial" w:cs="Arial"/>
        </w:rPr>
        <w:t>, downloaded 10-17-</w:t>
      </w:r>
      <w:r w:rsidRPr="00415258">
        <w:rPr>
          <w:rStyle w:val="StyleStyleBold12pt"/>
          <w:rFonts w:ascii="Arial" w:hAnsi="Arial" w:cs="Arial"/>
        </w:rPr>
        <w:t>2013</w:t>
      </w:r>
    </w:p>
    <w:p w14:paraId="3E48E17F" w14:textId="77777777" w:rsidR="000B55FF" w:rsidRPr="00415258" w:rsidRDefault="00A42D63" w:rsidP="000B55FF">
      <w:pPr>
        <w:rPr>
          <w:rFonts w:ascii="Arial" w:hAnsi="Arial" w:cs="Arial"/>
        </w:rPr>
      </w:pPr>
      <w:hyperlink r:id="rId6" w:history="1">
        <w:r w:rsidR="000B55FF" w:rsidRPr="00415258">
          <w:rPr>
            <w:rStyle w:val="Hyperlink"/>
            <w:rFonts w:ascii="Arial" w:hAnsi="Arial" w:cs="Arial"/>
          </w:rPr>
          <w:t>http://rt.com/usa/usa-guantanamo-torture-cuba-633/</w:t>
        </w:r>
      </w:hyperlink>
    </w:p>
    <w:p w14:paraId="0CFFA5CC" w14:textId="77777777" w:rsidR="000B55FF" w:rsidRPr="00415258" w:rsidRDefault="000B55FF" w:rsidP="000B55FF">
      <w:pPr>
        <w:rPr>
          <w:rStyle w:val="StyleBoldUnderline"/>
          <w:rFonts w:ascii="Arial" w:hAnsi="Arial" w:cs="Arial"/>
        </w:rPr>
      </w:pPr>
      <w:r w:rsidRPr="00415258">
        <w:rPr>
          <w:rFonts w:ascii="Arial" w:eastAsia="Times New Roman" w:hAnsi="Arial" w:cs="Arial"/>
          <w:color w:val="000000"/>
          <w:sz w:val="14"/>
          <w:szCs w:val="16"/>
        </w:rPr>
        <w:t>The facility has also been the subject of contention between the US and Cuba</w:t>
      </w:r>
      <w:r w:rsidRPr="00415258">
        <w:rPr>
          <w:rFonts w:ascii="Arial" w:eastAsia="Times New Roman" w:hAnsi="Arial" w:cs="Arial"/>
          <w:b/>
          <w:color w:val="000000"/>
          <w:highlight w:val="yellow"/>
          <w:u w:val="single"/>
        </w:rPr>
        <w:t>.</w:t>
      </w:r>
      <w:r w:rsidRPr="00415258">
        <w:rPr>
          <w:rFonts w:ascii="Arial" w:eastAsia="Times New Roman" w:hAnsi="Arial" w:cs="Arial"/>
          <w:color w:val="000000"/>
          <w:sz w:val="14"/>
        </w:rPr>
        <w:t xml:space="preserve"> </w:t>
      </w:r>
      <w:r w:rsidRPr="00415258">
        <w:rPr>
          <w:rFonts w:ascii="Arial" w:eastAsia="Times New Roman" w:hAnsi="Arial" w:cs="Arial"/>
          <w:b/>
          <w:color w:val="000000"/>
          <w:highlight w:val="yellow"/>
          <w:u w:val="single"/>
        </w:rPr>
        <w:t xml:space="preserve">Cuban authorities argue the 45 square </w:t>
      </w:r>
      <w:proofErr w:type="gramStart"/>
      <w:r w:rsidRPr="00415258">
        <w:rPr>
          <w:rFonts w:ascii="Arial" w:eastAsia="Times New Roman" w:hAnsi="Arial" w:cs="Arial"/>
          <w:b/>
          <w:color w:val="000000"/>
          <w:highlight w:val="yellow"/>
          <w:u w:val="single"/>
        </w:rPr>
        <w:t xml:space="preserve">mile </w:t>
      </w:r>
      <w:r>
        <w:rPr>
          <w:rFonts w:ascii="Arial" w:eastAsia="Times New Roman" w:hAnsi="Arial" w:cs="Arial"/>
          <w:b/>
          <w:color w:val="000000"/>
          <w:u w:val="single"/>
        </w:rPr>
        <w:t>….</w:t>
      </w:r>
      <w:proofErr w:type="gramEnd"/>
      <w:r w:rsidRPr="00415258">
        <w:rPr>
          <w:rFonts w:ascii="Arial" w:hAnsi="Arial" w:cs="Arial"/>
          <w:sz w:val="14"/>
          <w:szCs w:val="16"/>
        </w:rPr>
        <w:t xml:space="preserve"> </w:t>
      </w:r>
      <w:proofErr w:type="gramStart"/>
      <w:r w:rsidRPr="00415258">
        <w:rPr>
          <w:rFonts w:ascii="Arial" w:hAnsi="Arial" w:cs="Arial"/>
          <w:sz w:val="14"/>
          <w:szCs w:val="16"/>
        </w:rPr>
        <w:t>would</w:t>
      </w:r>
      <w:proofErr w:type="gramEnd"/>
      <w:r w:rsidRPr="00415258">
        <w:rPr>
          <w:rFonts w:ascii="Arial" w:hAnsi="Arial" w:cs="Arial"/>
          <w:sz w:val="14"/>
          <w:szCs w:val="16"/>
        </w:rPr>
        <w:t xml:space="preserve"> say, the</w:t>
      </w:r>
      <w:r w:rsidRPr="00415258">
        <w:rPr>
          <w:rFonts w:ascii="Arial" w:hAnsi="Arial" w:cs="Arial"/>
          <w:sz w:val="14"/>
        </w:rPr>
        <w:t xml:space="preserve"> </w:t>
      </w:r>
      <w:r w:rsidRPr="00415258">
        <w:rPr>
          <w:rStyle w:val="StyleBoldUnderline"/>
          <w:rFonts w:ascii="Arial" w:hAnsi="Arial" w:cs="Arial"/>
          <w:highlight w:val="yellow"/>
        </w:rPr>
        <w:t>American empire</w:t>
      </w:r>
      <w:r w:rsidRPr="00415258">
        <w:rPr>
          <w:rFonts w:ascii="Arial" w:hAnsi="Arial" w:cs="Arial"/>
          <w:sz w:val="14"/>
        </w:rPr>
        <w:t xml:space="preserve">,” </w:t>
      </w:r>
      <w:r w:rsidRPr="00415258">
        <w:rPr>
          <w:rFonts w:ascii="Arial" w:hAnsi="Arial" w:cs="Arial"/>
          <w:sz w:val="14"/>
          <w:szCs w:val="16"/>
        </w:rPr>
        <w:t>said Escobar.</w:t>
      </w:r>
      <w:r w:rsidRPr="00415258">
        <w:rPr>
          <w:rFonts w:ascii="Arial" w:hAnsi="Arial" w:cs="Arial"/>
          <w:sz w:val="14"/>
        </w:rPr>
        <w:t xml:space="preserve"> </w:t>
      </w:r>
      <w:proofErr w:type="gramStart"/>
      <w:r w:rsidRPr="00415258">
        <w:rPr>
          <w:rStyle w:val="StyleBoldUnderline"/>
          <w:rFonts w:ascii="Arial" w:hAnsi="Arial" w:cs="Arial"/>
          <w:sz w:val="14"/>
          <w:szCs w:val="16"/>
          <w:u w:val="none"/>
        </w:rPr>
        <w:t>An old dispute making waves</w:t>
      </w:r>
      <w:r w:rsidRPr="00415258">
        <w:rPr>
          <w:rFonts w:ascii="Arial" w:hAnsi="Arial" w:cs="Arial"/>
          <w:b/>
          <w:sz w:val="14"/>
          <w:szCs w:val="16"/>
        </w:rPr>
        <w:t xml:space="preserve"> </w:t>
      </w:r>
      <w:r w:rsidRPr="00415258">
        <w:rPr>
          <w:rFonts w:ascii="Arial" w:hAnsi="Arial" w:cs="Arial"/>
          <w:sz w:val="14"/>
          <w:szCs w:val="16"/>
        </w:rPr>
        <w:t>in a new century</w:t>
      </w:r>
      <w:r w:rsidRPr="00415258">
        <w:rPr>
          <w:rFonts w:ascii="Arial" w:hAnsi="Arial" w:cs="Arial"/>
          <w:b/>
          <w:sz w:val="14"/>
          <w:szCs w:val="16"/>
        </w:rPr>
        <w:t xml:space="preserve"> </w:t>
      </w:r>
      <w:r w:rsidRPr="00415258">
        <w:rPr>
          <w:rStyle w:val="StyleBoldUnderline"/>
          <w:rFonts w:ascii="Arial" w:hAnsi="Arial" w:cs="Arial"/>
          <w:sz w:val="14"/>
          <w:szCs w:val="16"/>
          <w:u w:val="none"/>
        </w:rPr>
        <w:t>as a fortress for the United States to withhold prisoners’ legal rights</w:t>
      </w:r>
      <w:r w:rsidRPr="00415258">
        <w:rPr>
          <w:rStyle w:val="StyleBoldUnderline"/>
          <w:rFonts w:ascii="Arial" w:hAnsi="Arial" w:cs="Arial"/>
        </w:rPr>
        <w:t>.</w:t>
      </w:r>
      <w:proofErr w:type="gramEnd"/>
      <w:r w:rsidRPr="00415258">
        <w:rPr>
          <w:rStyle w:val="StyleBoldUnderline"/>
          <w:rFonts w:ascii="Arial" w:hAnsi="Arial" w:cs="Arial"/>
          <w:sz w:val="14"/>
          <w:szCs w:val="16"/>
          <w:u w:val="none"/>
        </w:rPr>
        <w:t xml:space="preserve"> (</w:t>
      </w:r>
      <w:proofErr w:type="gramStart"/>
      <w:r w:rsidRPr="00415258">
        <w:rPr>
          <w:rStyle w:val="StyleBoldUnderline"/>
          <w:rFonts w:ascii="Arial" w:hAnsi="Arial" w:cs="Arial"/>
          <w:sz w:val="14"/>
          <w:szCs w:val="16"/>
          <w:u w:val="none"/>
        </w:rPr>
        <w:t>corrected</w:t>
      </w:r>
      <w:proofErr w:type="gramEnd"/>
      <w:r w:rsidRPr="00415258">
        <w:rPr>
          <w:rStyle w:val="StyleBoldUnderline"/>
          <w:rFonts w:ascii="Arial" w:hAnsi="Arial" w:cs="Arial"/>
          <w:sz w:val="14"/>
          <w:szCs w:val="16"/>
          <w:u w:val="none"/>
        </w:rPr>
        <w:t>)</w:t>
      </w:r>
    </w:p>
    <w:p w14:paraId="468842B9" w14:textId="77777777" w:rsidR="000B55FF" w:rsidRPr="00415258" w:rsidRDefault="000B55FF" w:rsidP="000B55FF">
      <w:pPr>
        <w:pStyle w:val="Heading4"/>
        <w:rPr>
          <w:rFonts w:ascii="Arial" w:hAnsi="Arial" w:cs="Arial"/>
        </w:rPr>
      </w:pPr>
      <w:r w:rsidRPr="00415258">
        <w:rPr>
          <w:rFonts w:ascii="Arial" w:hAnsi="Arial" w:cs="Arial"/>
        </w:rPr>
        <w:t xml:space="preserve">Guantanamo lies at the historical and modern heart of U.S. Global Empire, exposing the inextricably linked nature of the war on terror as a continuance of US imperialism and </w:t>
      </w:r>
      <w:proofErr w:type="spellStart"/>
      <w:r w:rsidRPr="00415258">
        <w:rPr>
          <w:rFonts w:ascii="Arial" w:hAnsi="Arial" w:cs="Arial"/>
        </w:rPr>
        <w:t>soverign</w:t>
      </w:r>
      <w:proofErr w:type="spellEnd"/>
      <w:r w:rsidRPr="00415258">
        <w:rPr>
          <w:rFonts w:ascii="Arial" w:hAnsi="Arial" w:cs="Arial"/>
        </w:rPr>
        <w:t xml:space="preserve"> control.</w:t>
      </w:r>
    </w:p>
    <w:p w14:paraId="74749536" w14:textId="77777777" w:rsidR="000B55FF" w:rsidRPr="00415258" w:rsidRDefault="000B55FF" w:rsidP="000B55FF">
      <w:pPr>
        <w:rPr>
          <w:rStyle w:val="StyleStyleBold12pt"/>
          <w:rFonts w:ascii="Arial" w:hAnsi="Arial" w:cs="Arial"/>
        </w:rPr>
      </w:pPr>
      <w:r w:rsidRPr="00415258">
        <w:rPr>
          <w:rStyle w:val="StyleStyleBold12pt"/>
          <w:rFonts w:ascii="Arial" w:hAnsi="Arial" w:cs="Arial"/>
        </w:rPr>
        <w:t>Kaplan, 2005</w:t>
      </w:r>
    </w:p>
    <w:p w14:paraId="378D28EF" w14:textId="77777777" w:rsidR="000B55FF" w:rsidRPr="00415258" w:rsidRDefault="000B55FF" w:rsidP="000B55FF">
      <w:pPr>
        <w:rPr>
          <w:rFonts w:ascii="Arial" w:hAnsi="Arial" w:cs="Arial"/>
          <w:sz w:val="16"/>
          <w:szCs w:val="16"/>
        </w:rPr>
      </w:pPr>
      <w:r w:rsidRPr="00415258">
        <w:rPr>
          <w:rStyle w:val="Strong"/>
          <w:rFonts w:ascii="Arial" w:hAnsi="Arial" w:cs="Arial"/>
          <w:sz w:val="16"/>
          <w:szCs w:val="16"/>
        </w:rPr>
        <w:t xml:space="preserve">Where Is Guantánamo? </w:t>
      </w:r>
      <w:proofErr w:type="spellStart"/>
      <w:r w:rsidRPr="00415258">
        <w:rPr>
          <w:rStyle w:val="Strong"/>
          <w:rFonts w:ascii="Arial" w:hAnsi="Arial" w:cs="Arial"/>
          <w:sz w:val="16"/>
          <w:szCs w:val="16"/>
        </w:rPr>
        <w:t>Univ</w:t>
      </w:r>
      <w:proofErr w:type="spellEnd"/>
      <w:r w:rsidRPr="00415258">
        <w:rPr>
          <w:rStyle w:val="Strong"/>
          <w:rFonts w:ascii="Arial" w:hAnsi="Arial" w:cs="Arial"/>
          <w:sz w:val="16"/>
          <w:szCs w:val="16"/>
        </w:rPr>
        <w:t xml:space="preserve"> Pennsylvania, </w:t>
      </w:r>
      <w:r w:rsidRPr="00415258">
        <w:rPr>
          <w:rStyle w:val="dateline1"/>
          <w:rFonts w:ascii="Arial" w:hAnsi="Arial" w:cs="Arial"/>
          <w:sz w:val="16"/>
          <w:szCs w:val="16"/>
        </w:rPr>
        <w:t xml:space="preserve">Amy Kaplan/American Quarterly, September 2005 </w:t>
      </w:r>
      <w:r w:rsidRPr="00415258">
        <w:rPr>
          <w:rFonts w:ascii="Arial" w:hAnsi="Arial" w:cs="Arial"/>
          <w:sz w:val="16"/>
          <w:szCs w:val="16"/>
        </w:rPr>
        <w:t xml:space="preserve"> </w:t>
      </w:r>
    </w:p>
    <w:p w14:paraId="3D683D74" w14:textId="77777777" w:rsidR="000B55FF" w:rsidRPr="00415258" w:rsidRDefault="00A42D63" w:rsidP="000B55FF">
      <w:pPr>
        <w:rPr>
          <w:rStyle w:val="StyleStyleBold12pt"/>
          <w:rFonts w:ascii="Arial" w:hAnsi="Arial" w:cs="Arial"/>
          <w:b w:val="0"/>
          <w:sz w:val="16"/>
          <w:szCs w:val="16"/>
        </w:rPr>
      </w:pPr>
      <w:hyperlink r:id="rId7" w:history="1">
        <w:r w:rsidR="000B55FF" w:rsidRPr="00415258">
          <w:rPr>
            <w:rStyle w:val="Hyperlink"/>
            <w:rFonts w:ascii="Arial" w:hAnsi="Arial" w:cs="Arial"/>
            <w:sz w:val="16"/>
            <w:szCs w:val="16"/>
          </w:rPr>
          <w:t>http://www.pierretristam.com/Bobst/library/wf-184.htm</w:t>
        </w:r>
      </w:hyperlink>
    </w:p>
    <w:p w14:paraId="630A62CE" w14:textId="77777777" w:rsidR="000B55FF" w:rsidRPr="00415258" w:rsidRDefault="000B55FF" w:rsidP="000B55FF">
      <w:pPr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</w:pPr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 xml:space="preserve">The global dimensions of </w:t>
      </w:r>
      <w:proofErr w:type="gramStart"/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 xml:space="preserve">Guantánamo </w:t>
      </w:r>
      <w:r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>…….</w:t>
      </w:r>
      <w:proofErr w:type="gramEnd"/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 xml:space="preserve"> </w:t>
      </w:r>
      <w:proofErr w:type="gramStart"/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>violent</w:t>
      </w:r>
      <w:proofErr w:type="gramEnd"/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 xml:space="preserve"> </w:t>
      </w:r>
      <w:r w:rsidRPr="00415258">
        <w:rPr>
          <w:rFonts w:ascii="Arial" w:eastAsia="Times New Roman" w:hAnsi="Arial" w:cs="Arial"/>
          <w:b/>
          <w:color w:val="030303"/>
          <w:sz w:val="24"/>
          <w:u w:val="single"/>
        </w:rPr>
        <w:t>penal</w:t>
      </w:r>
      <w:r w:rsidRPr="00415258">
        <w:rPr>
          <w:rFonts w:ascii="Arial" w:eastAsia="Times New Roman" w:hAnsi="Arial" w:cs="Arial"/>
          <w:b/>
          <w:color w:val="030303"/>
          <w:sz w:val="24"/>
          <w:highlight w:val="yellow"/>
          <w:u w:val="single"/>
        </w:rPr>
        <w:t xml:space="preserve"> regime.</w:t>
      </w:r>
    </w:p>
    <w:p w14:paraId="207D669C" w14:textId="77777777" w:rsidR="000B55FF" w:rsidRPr="00415258" w:rsidRDefault="000B55FF" w:rsidP="000B55FF">
      <w:pPr>
        <w:rPr>
          <w:rFonts w:ascii="Arial" w:hAnsi="Arial" w:cs="Arial"/>
          <w:highlight w:val="yellow"/>
        </w:rPr>
      </w:pPr>
    </w:p>
    <w:p w14:paraId="05D6261F" w14:textId="77777777" w:rsidR="000B55FF" w:rsidRPr="00415258" w:rsidRDefault="000B55FF" w:rsidP="000B55FF">
      <w:pPr>
        <w:pStyle w:val="Heading4"/>
        <w:rPr>
          <w:rFonts w:ascii="Arial" w:hAnsi="Arial" w:cs="Arial"/>
          <w:highlight w:val="yellow"/>
        </w:rPr>
      </w:pPr>
      <w:r w:rsidRPr="00415258">
        <w:rPr>
          <w:rFonts w:ascii="Arial" w:hAnsi="Arial" w:cs="Arial"/>
        </w:rPr>
        <w:t>US Imperialism results in a death drive in which we sacrifice humanity in order to save it. A sacrificial genocide arises from the totalitarian illusion that there are no alternatives resulting in a collective suicide and endless conflict.</w:t>
      </w:r>
    </w:p>
    <w:p w14:paraId="038136A0" w14:textId="77777777" w:rsidR="000B55FF" w:rsidRPr="00415258" w:rsidRDefault="000B55FF" w:rsidP="000B55FF">
      <w:pPr>
        <w:rPr>
          <w:rFonts w:ascii="Arial" w:hAnsi="Arial" w:cs="Arial"/>
          <w:highlight w:val="yellow"/>
        </w:rPr>
      </w:pPr>
      <w:proofErr w:type="spellStart"/>
      <w:r w:rsidRPr="00415258">
        <w:rPr>
          <w:rFonts w:ascii="Arial" w:hAnsi="Arial" w:cs="Arial"/>
        </w:rPr>
        <w:t>Boaventura</w:t>
      </w:r>
      <w:proofErr w:type="spellEnd"/>
      <w:r w:rsidRPr="00415258">
        <w:rPr>
          <w:rFonts w:ascii="Arial" w:hAnsi="Arial" w:cs="Arial"/>
        </w:rPr>
        <w:t xml:space="preserve"> De Souza </w:t>
      </w:r>
      <w:r w:rsidRPr="00415258">
        <w:rPr>
          <w:rStyle w:val="StyleStyleBold12pt"/>
          <w:rFonts w:ascii="Arial" w:hAnsi="Arial" w:cs="Arial"/>
        </w:rPr>
        <w:t>Santos</w:t>
      </w:r>
      <w:r w:rsidRPr="00415258">
        <w:rPr>
          <w:rFonts w:ascii="Arial" w:hAnsi="Arial" w:cs="Arial"/>
        </w:rPr>
        <w:t xml:space="preserve">, director of the Center for Social Studies at the University of Coimbra, </w:t>
      </w:r>
      <w:r w:rsidRPr="00415258">
        <w:rPr>
          <w:rStyle w:val="StyleStyleBold12pt"/>
          <w:rFonts w:ascii="Arial" w:hAnsi="Arial" w:cs="Arial"/>
        </w:rPr>
        <w:t>2003</w:t>
      </w:r>
    </w:p>
    <w:p w14:paraId="0F1956EB" w14:textId="77777777" w:rsidR="000B55FF" w:rsidRPr="00415258" w:rsidRDefault="000B55FF" w:rsidP="000B55FF">
      <w:pPr>
        <w:rPr>
          <w:rFonts w:ascii="Arial" w:hAnsi="Arial" w:cs="Arial"/>
        </w:rPr>
      </w:pPr>
      <w:r w:rsidRPr="00415258">
        <w:rPr>
          <w:rFonts w:ascii="Arial" w:hAnsi="Arial" w:cs="Arial"/>
        </w:rPr>
        <w:t>(</w:t>
      </w:r>
      <w:hyperlink r:id="rId8" w:history="1">
        <w:r w:rsidRPr="00415258">
          <w:rPr>
            <w:rStyle w:val="Hyperlink"/>
            <w:rFonts w:ascii="Arial" w:hAnsi="Arial" w:cs="Arial"/>
          </w:rPr>
          <w:t>http://bad.eserver.org/issues/2003/63/santos.html</w:t>
        </w:r>
      </w:hyperlink>
      <w:r w:rsidRPr="00415258">
        <w:rPr>
          <w:rFonts w:ascii="Arial" w:hAnsi="Arial" w:cs="Arial"/>
        </w:rPr>
        <w:t xml:space="preserve">) </w:t>
      </w:r>
    </w:p>
    <w:p w14:paraId="5A283116" w14:textId="77777777" w:rsidR="000B55FF" w:rsidRPr="00415258" w:rsidRDefault="000B55FF" w:rsidP="000B55FF">
      <w:pPr>
        <w:rPr>
          <w:rFonts w:ascii="Arial" w:hAnsi="Arial" w:cs="Arial"/>
          <w:u w:val="single"/>
        </w:rPr>
      </w:pPr>
      <w:r w:rsidRPr="00415258">
        <w:rPr>
          <w:rFonts w:ascii="Arial" w:hAnsi="Arial" w:cs="Arial"/>
        </w:rPr>
        <w:t xml:space="preserve">According to Franz </w:t>
      </w:r>
      <w:proofErr w:type="spellStart"/>
      <w:r w:rsidRPr="00415258">
        <w:rPr>
          <w:rFonts w:ascii="Arial" w:hAnsi="Arial" w:cs="Arial"/>
        </w:rPr>
        <w:t>Hinkelammert</w:t>
      </w:r>
      <w:proofErr w:type="spellEnd"/>
      <w:r w:rsidRPr="00415258">
        <w:rPr>
          <w:rFonts w:ascii="Arial" w:hAnsi="Arial" w:cs="Arial"/>
        </w:rPr>
        <w:t xml:space="preserve">, </w:t>
      </w:r>
      <w:r w:rsidRPr="00415258">
        <w:rPr>
          <w:rFonts w:ascii="Arial" w:hAnsi="Arial" w:cs="Arial"/>
          <w:b/>
          <w:highlight w:val="yellow"/>
          <w:u w:val="single"/>
        </w:rPr>
        <w:t xml:space="preserve">the West has </w:t>
      </w:r>
      <w:proofErr w:type="gramStart"/>
      <w:r w:rsidRPr="00415258">
        <w:rPr>
          <w:rFonts w:ascii="Arial" w:hAnsi="Arial" w:cs="Arial"/>
          <w:b/>
          <w:highlight w:val="yellow"/>
          <w:u w:val="single"/>
        </w:rPr>
        <w:t xml:space="preserve">repeatedly </w:t>
      </w:r>
      <w:r>
        <w:rPr>
          <w:rFonts w:ascii="Arial" w:hAnsi="Arial" w:cs="Arial"/>
          <w:b/>
          <w:u w:val="single"/>
        </w:rPr>
        <w:t>….</w:t>
      </w:r>
      <w:proofErr w:type="gramEnd"/>
      <w:r w:rsidRPr="00415258">
        <w:rPr>
          <w:rFonts w:ascii="Arial" w:hAnsi="Arial" w:cs="Arial"/>
          <w:u w:val="single"/>
        </w:rPr>
        <w:t xml:space="preserve"> </w:t>
      </w:r>
      <w:proofErr w:type="gramStart"/>
      <w:r w:rsidRPr="00415258">
        <w:rPr>
          <w:rFonts w:ascii="Arial" w:hAnsi="Arial" w:cs="Arial"/>
          <w:u w:val="single"/>
        </w:rPr>
        <w:t>of</w:t>
      </w:r>
      <w:proofErr w:type="gramEnd"/>
      <w:r w:rsidRPr="00415258">
        <w:rPr>
          <w:rFonts w:ascii="Arial" w:hAnsi="Arial" w:cs="Arial"/>
          <w:u w:val="single"/>
        </w:rPr>
        <w:t xml:space="preserve"> horror and destruction.</w:t>
      </w:r>
    </w:p>
    <w:p w14:paraId="52F01047" w14:textId="77777777" w:rsidR="000B55FF" w:rsidRPr="00415258" w:rsidRDefault="000B55FF" w:rsidP="000B55FF">
      <w:pPr>
        <w:rPr>
          <w:rFonts w:ascii="Arial" w:eastAsia="Times New Roman" w:hAnsi="Arial" w:cs="Arial"/>
          <w:color w:val="030303"/>
          <w:sz w:val="24"/>
        </w:rPr>
      </w:pPr>
    </w:p>
    <w:p w14:paraId="5EAD5439" w14:textId="77777777" w:rsidR="000B55FF" w:rsidRPr="00415258" w:rsidRDefault="000B55FF" w:rsidP="000B55F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15258">
        <w:rPr>
          <w:rFonts w:ascii="Arial" w:hAnsi="Arial" w:cs="Arial"/>
        </w:rPr>
        <w:t xml:space="preserve">mperialism inevitably fails and guarantees endless wars </w:t>
      </w:r>
    </w:p>
    <w:p w14:paraId="3A850625" w14:textId="77777777" w:rsidR="000B55FF" w:rsidRPr="00415258" w:rsidRDefault="000B55FF" w:rsidP="000B55FF">
      <w:pPr>
        <w:rPr>
          <w:rFonts w:ascii="Arial" w:hAnsi="Arial" w:cs="Arial"/>
        </w:rPr>
      </w:pPr>
      <w:r w:rsidRPr="00415258">
        <w:rPr>
          <w:rFonts w:ascii="Arial" w:hAnsi="Arial" w:cs="Arial"/>
        </w:rPr>
        <w:t xml:space="preserve">Robert </w:t>
      </w:r>
      <w:proofErr w:type="spellStart"/>
      <w:r w:rsidRPr="00415258">
        <w:rPr>
          <w:rStyle w:val="StyleStyleBold12pt"/>
          <w:rFonts w:ascii="Arial" w:hAnsi="Arial" w:cs="Arial"/>
        </w:rPr>
        <w:t>Kaercher</w:t>
      </w:r>
      <w:proofErr w:type="spellEnd"/>
      <w:r w:rsidRPr="00415258">
        <w:rPr>
          <w:rFonts w:ascii="Arial" w:hAnsi="Arial" w:cs="Arial"/>
        </w:rPr>
        <w:t xml:space="preserve">, May 24, </w:t>
      </w:r>
      <w:r w:rsidRPr="00415258">
        <w:rPr>
          <w:rStyle w:val="StyleStyleBold12pt"/>
          <w:rFonts w:ascii="Arial" w:hAnsi="Arial" w:cs="Arial"/>
        </w:rPr>
        <w:t>2005</w:t>
      </w:r>
      <w:r w:rsidRPr="00415258">
        <w:rPr>
          <w:rFonts w:ascii="Arial" w:hAnsi="Arial" w:cs="Arial"/>
        </w:rPr>
        <w:t xml:space="preserve"> http://www.strike-the-root.com/51/kaercher/kaercher5.html</w:t>
      </w:r>
    </w:p>
    <w:p w14:paraId="1C498173" w14:textId="77777777" w:rsidR="000B55FF" w:rsidRPr="00A87708" w:rsidRDefault="000B55FF" w:rsidP="000B55FF">
      <w:pPr>
        <w:pStyle w:val="NormalWeb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ascii="Arial" w:hAnsi="Arial" w:cs="Arial"/>
          <w:color w:val="000000"/>
          <w:sz w:val="14"/>
          <w:szCs w:val="16"/>
        </w:rPr>
      </w:pPr>
      <w:r w:rsidRPr="00A87708">
        <w:rPr>
          <w:rFonts w:ascii="Arial" w:hAnsi="Arial" w:cs="Arial"/>
          <w:color w:val="000000"/>
          <w:sz w:val="14"/>
        </w:rPr>
        <w:t xml:space="preserve">   </w:t>
      </w:r>
      <w:r w:rsidRPr="00415258">
        <w:rPr>
          <w:rFonts w:ascii="Arial" w:hAnsi="Arial" w:cs="Arial"/>
          <w:b/>
          <w:color w:val="000000"/>
          <w:u w:val="single"/>
        </w:rPr>
        <w:t>“</w:t>
      </w:r>
      <w:r w:rsidRPr="00A87708">
        <w:rPr>
          <w:rFonts w:ascii="Arial" w:hAnsi="Arial" w:cs="Arial"/>
          <w:color w:val="000000"/>
          <w:sz w:val="14"/>
          <w:szCs w:val="16"/>
        </w:rPr>
        <w:t>What we are discussing here, after all, is</w:t>
      </w:r>
      <w:r w:rsidRPr="00415258">
        <w:rPr>
          <w:rFonts w:ascii="Arial" w:hAnsi="Arial" w:cs="Arial"/>
          <w:b/>
          <w:color w:val="000000"/>
          <w:u w:val="single"/>
        </w:rPr>
        <w:t xml:space="preserve"> </w:t>
      </w:r>
      <w:r w:rsidRPr="00415258">
        <w:rPr>
          <w:rFonts w:ascii="Arial" w:hAnsi="Arial" w:cs="Arial"/>
          <w:b/>
          <w:color w:val="000000"/>
          <w:highlight w:val="yellow"/>
          <w:u w:val="single"/>
        </w:rPr>
        <w:t>Empire</w:t>
      </w:r>
      <w:proofErr w:type="gramStart"/>
      <w:r w:rsidRPr="00415258">
        <w:rPr>
          <w:rFonts w:ascii="Arial" w:hAnsi="Arial" w:cs="Arial"/>
          <w:b/>
          <w:color w:val="000000"/>
          <w:highlight w:val="yellow"/>
          <w:u w:val="single"/>
        </w:rPr>
        <w:t xml:space="preserve">, </w:t>
      </w:r>
      <w:r>
        <w:rPr>
          <w:rFonts w:ascii="Arial" w:hAnsi="Arial" w:cs="Arial"/>
          <w:b/>
          <w:color w:val="000000"/>
          <w:highlight w:val="yellow"/>
          <w:u w:val="single"/>
        </w:rPr>
        <w:t>….</w:t>
      </w:r>
      <w:proofErr w:type="gramEnd"/>
      <w:r w:rsidRPr="00415258">
        <w:rPr>
          <w:rFonts w:ascii="Arial" w:hAnsi="Arial" w:cs="Arial"/>
          <w:b/>
          <w:color w:val="000000"/>
          <w:highlight w:val="yellow"/>
          <w:u w:val="single"/>
        </w:rPr>
        <w:t xml:space="preserve"> </w:t>
      </w:r>
      <w:proofErr w:type="gramStart"/>
      <w:r w:rsidRPr="00415258">
        <w:rPr>
          <w:rFonts w:ascii="Arial" w:hAnsi="Arial" w:cs="Arial"/>
          <w:b/>
          <w:color w:val="000000"/>
          <w:highlight w:val="yellow"/>
          <w:u w:val="single"/>
        </w:rPr>
        <w:t>be</w:t>
      </w:r>
      <w:proofErr w:type="gramEnd"/>
      <w:r w:rsidRPr="00415258">
        <w:rPr>
          <w:rFonts w:ascii="Arial" w:hAnsi="Arial" w:cs="Arial"/>
          <w:b/>
          <w:color w:val="000000"/>
          <w:highlight w:val="yellow"/>
          <w:u w:val="single"/>
        </w:rPr>
        <w:t xml:space="preserve"> its own ruin</w:t>
      </w:r>
      <w:r w:rsidRPr="00A87708">
        <w:rPr>
          <w:rFonts w:ascii="Arial" w:hAnsi="Arial" w:cs="Arial"/>
          <w:color w:val="000000"/>
          <w:sz w:val="14"/>
        </w:rPr>
        <w:t xml:space="preserve">. </w:t>
      </w:r>
    </w:p>
    <w:p w14:paraId="4AF7E19B" w14:textId="77777777" w:rsidR="000B55FF" w:rsidRPr="00415258" w:rsidRDefault="000B55FF" w:rsidP="000B55FF">
      <w:pPr>
        <w:pStyle w:val="card"/>
        <w:ind w:left="0"/>
        <w:rPr>
          <w:rStyle w:val="underline"/>
          <w:rFonts w:ascii="Arial" w:hAnsi="Arial" w:cs="Arial"/>
        </w:rPr>
      </w:pPr>
    </w:p>
    <w:p w14:paraId="2296E66E" w14:textId="77777777" w:rsidR="000B55FF" w:rsidRPr="00834BBB" w:rsidRDefault="000B55FF" w:rsidP="000B55FF">
      <w:pPr>
        <w:pStyle w:val="Heading4"/>
        <w:rPr>
          <w:rFonts w:ascii="Arial" w:hAnsi="Arial" w:cs="Arial"/>
        </w:rPr>
      </w:pPr>
      <w:r w:rsidRPr="00834BBB">
        <w:rPr>
          <w:rFonts w:ascii="Arial" w:hAnsi="Arial" w:cs="Arial"/>
        </w:rPr>
        <w:t xml:space="preserve">Returning Guantanamo is a prerequisite to challenging American imperialism in Latin America </w:t>
      </w:r>
    </w:p>
    <w:p w14:paraId="1212CBC0" w14:textId="77777777" w:rsidR="000B55FF" w:rsidRPr="00415258" w:rsidRDefault="000B55FF" w:rsidP="000B55FF">
      <w:pPr>
        <w:rPr>
          <w:rFonts w:ascii="Arial" w:hAnsi="Arial" w:cs="Arial"/>
        </w:rPr>
      </w:pPr>
      <w:proofErr w:type="spellStart"/>
      <w:r w:rsidRPr="00834BBB">
        <w:rPr>
          <w:rStyle w:val="StyleStyleBold12pt"/>
          <w:rFonts w:ascii="Arial" w:hAnsi="Arial" w:cs="Arial"/>
        </w:rPr>
        <w:t>Rueckert</w:t>
      </w:r>
      <w:proofErr w:type="spellEnd"/>
      <w:r w:rsidRPr="00834BBB">
        <w:rPr>
          <w:rFonts w:ascii="Arial" w:eastAsia="Times New Roman" w:hAnsi="Arial" w:cs="Arial"/>
        </w:rPr>
        <w:t xml:space="preserve">, </w:t>
      </w:r>
      <w:r w:rsidRPr="00834BBB">
        <w:rPr>
          <w:rStyle w:val="StyleStyleBold12pt"/>
          <w:rFonts w:ascii="Arial" w:hAnsi="Arial" w:cs="Arial"/>
          <w:sz w:val="24"/>
        </w:rPr>
        <w:t>‘13</w:t>
      </w:r>
      <w:r w:rsidRPr="00415258">
        <w:rPr>
          <w:rStyle w:val="StyleStyleBold12pt"/>
          <w:rFonts w:ascii="Arial" w:hAnsi="Arial" w:cs="Arial"/>
          <w:sz w:val="24"/>
        </w:rPr>
        <w:t xml:space="preserve"> </w:t>
      </w:r>
      <w:r w:rsidRPr="00415258">
        <w:rPr>
          <w:rFonts w:ascii="Arial" w:eastAsia="Times New Roman" w:hAnsi="Arial" w:cs="Arial"/>
          <w:sz w:val="16"/>
          <w:szCs w:val="16"/>
        </w:rPr>
        <w:t>June 4, Phineas Research Associate at the Council on Hemispheric Affairs “Guantánamo Bay: Closing the GTMO Detention Center is a Wilting Olive Branch to Cuba and the Rest of Latin America”</w:t>
      </w:r>
      <w:r w:rsidRPr="00415258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415258">
          <w:rPr>
            <w:rStyle w:val="Hyperlink"/>
            <w:rFonts w:ascii="Arial" w:hAnsi="Arial" w:cs="Arial"/>
            <w:sz w:val="16"/>
            <w:szCs w:val="16"/>
          </w:rPr>
          <w:t>http://www.coha.org/guantanamo-bay-closing-the-gtmo-detention-center-is-a-wilting-olive-branch-to-cuba-and-the-rest-of-latin-america/</w:t>
        </w:r>
      </w:hyperlink>
    </w:p>
    <w:p w14:paraId="761F4AA8" w14:textId="77777777" w:rsidR="000B55FF" w:rsidRPr="00834BBB" w:rsidRDefault="000B55FF" w:rsidP="000B55FF">
      <w:pPr>
        <w:rPr>
          <w:rStyle w:val="StyleBoldUnderline"/>
          <w:rFonts w:ascii="Arial" w:hAnsi="Arial" w:cs="Arial"/>
          <w:b w:val="0"/>
          <w:i/>
          <w:sz w:val="12"/>
          <w:szCs w:val="16"/>
          <w:u w:val="none"/>
        </w:rPr>
      </w:pPr>
      <w:r w:rsidRPr="00415258">
        <w:rPr>
          <w:rStyle w:val="StyleBoldUnderline"/>
          <w:rFonts w:ascii="Arial" w:hAnsi="Arial" w:cs="Arial"/>
          <w:highlight w:val="yellow"/>
        </w:rPr>
        <w:t>The</w:t>
      </w:r>
      <w:r w:rsidRPr="00415258">
        <w:rPr>
          <w:rStyle w:val="StyleBoldUnderline"/>
          <w:rFonts w:ascii="Arial" w:hAnsi="Arial" w:cs="Arial"/>
          <w:vertAlign w:val="subscript"/>
        </w:rPr>
        <w:t xml:space="preserve"> </w:t>
      </w:r>
      <w:r w:rsidRPr="00834BBB">
        <w:rPr>
          <w:rFonts w:ascii="Arial" w:hAnsi="Arial" w:cs="Arial"/>
          <w:sz w:val="12"/>
          <w:vertAlign w:val="subscript"/>
        </w:rPr>
        <w:t>continued</w:t>
      </w:r>
      <w:r w:rsidRPr="00415258">
        <w:rPr>
          <w:rStyle w:val="StyleBoldUnderline"/>
          <w:rFonts w:ascii="Arial" w:hAnsi="Arial" w:cs="Arial"/>
        </w:rPr>
        <w:t xml:space="preserve"> </w:t>
      </w:r>
      <w:r w:rsidRPr="00415258">
        <w:rPr>
          <w:rStyle w:val="StyleBoldUnderline"/>
          <w:rFonts w:ascii="Arial" w:hAnsi="Arial" w:cs="Arial"/>
          <w:highlight w:val="yellow"/>
        </w:rPr>
        <w:t xml:space="preserve">operation of </w:t>
      </w:r>
      <w:r w:rsidRPr="00834BBB">
        <w:rPr>
          <w:rStyle w:val="StyleBoldUnderline"/>
          <w:rFonts w:ascii="Arial" w:hAnsi="Arial" w:cs="Arial"/>
        </w:rPr>
        <w:t>the (</w:t>
      </w:r>
      <w:r w:rsidRPr="00415258">
        <w:rPr>
          <w:rStyle w:val="StyleBoldUnderline"/>
          <w:rFonts w:ascii="Arial" w:hAnsi="Arial" w:cs="Arial"/>
          <w:highlight w:val="yellow"/>
        </w:rPr>
        <w:t>Guantanamo</w:t>
      </w:r>
      <w:proofErr w:type="gramStart"/>
      <w:r w:rsidRPr="00415258">
        <w:rPr>
          <w:rStyle w:val="StyleBoldUnderline"/>
          <w:rFonts w:ascii="Arial" w:hAnsi="Arial" w:cs="Arial"/>
          <w:highlight w:val="yellow"/>
        </w:rPr>
        <w:t xml:space="preserve">) </w:t>
      </w:r>
      <w:r>
        <w:rPr>
          <w:rStyle w:val="StyleBoldUnderline"/>
          <w:rFonts w:ascii="Arial" w:hAnsi="Arial" w:cs="Arial"/>
        </w:rPr>
        <w:t>….</w:t>
      </w:r>
      <w:r w:rsidRPr="00415258">
        <w:rPr>
          <w:rStyle w:val="StyleBoldUnderline"/>
          <w:rFonts w:ascii="Arial" w:hAnsi="Arial" w:cs="Arial"/>
          <w:highlight w:val="yellow"/>
        </w:rPr>
        <w:t>naval</w:t>
      </w:r>
      <w:proofErr w:type="gramEnd"/>
      <w:r w:rsidRPr="00415258">
        <w:rPr>
          <w:rStyle w:val="StyleBoldUnderline"/>
          <w:rFonts w:ascii="Arial" w:hAnsi="Arial" w:cs="Arial"/>
          <w:highlight w:val="yellow"/>
        </w:rPr>
        <w:t xml:space="preserve"> base to Cuba</w:t>
      </w:r>
      <w:r w:rsidRPr="00415258">
        <w:rPr>
          <w:rStyle w:val="StyleBoldUnderline"/>
          <w:rFonts w:ascii="Arial" w:hAnsi="Arial" w:cs="Arial"/>
        </w:rPr>
        <w:t xml:space="preserve">. </w:t>
      </w:r>
      <w:r w:rsidRPr="00834BBB">
        <w:rPr>
          <w:rStyle w:val="StyleBoldUnderline"/>
          <w:rFonts w:ascii="Arial" w:hAnsi="Arial" w:cs="Arial"/>
          <w:i/>
          <w:sz w:val="12"/>
          <w:szCs w:val="16"/>
          <w:u w:val="none"/>
        </w:rPr>
        <w:t>(</w:t>
      </w:r>
      <w:proofErr w:type="gramStart"/>
      <w:r w:rsidRPr="00834BBB">
        <w:rPr>
          <w:rStyle w:val="StyleBoldUnderline"/>
          <w:rFonts w:ascii="Arial" w:hAnsi="Arial" w:cs="Arial"/>
          <w:i/>
          <w:sz w:val="12"/>
          <w:szCs w:val="16"/>
          <w:u w:val="none"/>
        </w:rPr>
        <w:t>corrected</w:t>
      </w:r>
      <w:proofErr w:type="gramEnd"/>
      <w:r w:rsidRPr="00834BBB">
        <w:rPr>
          <w:rStyle w:val="StyleBoldUnderline"/>
          <w:rFonts w:ascii="Arial" w:hAnsi="Arial" w:cs="Arial"/>
          <w:i/>
          <w:sz w:val="12"/>
          <w:szCs w:val="16"/>
          <w:u w:val="none"/>
        </w:rPr>
        <w:t>)</w:t>
      </w:r>
    </w:p>
    <w:p w14:paraId="297FFAEE" w14:textId="77777777" w:rsidR="000B55FF" w:rsidRPr="00415258" w:rsidRDefault="000B55FF" w:rsidP="000B55FF">
      <w:pPr>
        <w:rPr>
          <w:rStyle w:val="StyleBoldUnderline"/>
          <w:rFonts w:ascii="Arial" w:hAnsi="Arial" w:cs="Arial"/>
          <w:b w:val="0"/>
          <w:i/>
          <w:sz w:val="16"/>
          <w:szCs w:val="16"/>
          <w:u w:val="none"/>
        </w:rPr>
      </w:pPr>
    </w:p>
    <w:p w14:paraId="2DCA4584" w14:textId="77777777" w:rsidR="000B55FF" w:rsidRPr="00834BBB" w:rsidRDefault="000B55FF" w:rsidP="000B55FF">
      <w:pPr>
        <w:rPr>
          <w:rStyle w:val="StyleStyleBold12pt"/>
          <w:rFonts w:ascii="Arial" w:hAnsi="Arial" w:cs="Arial"/>
        </w:rPr>
      </w:pPr>
      <w:r w:rsidRPr="00834BBB">
        <w:rPr>
          <w:rStyle w:val="StyleStyleBold12pt"/>
          <w:rFonts w:ascii="Arial" w:hAnsi="Arial" w:cs="Arial"/>
        </w:rPr>
        <w:t>Our stance against the US’ occupation of Guantanamo acts lifts the barrier against economic engagement and a stands against militarist intervention and the colonialist agenda which the base represents.</w:t>
      </w:r>
    </w:p>
    <w:p w14:paraId="43D9B69D" w14:textId="77777777" w:rsidR="000B55FF" w:rsidRPr="00415258" w:rsidRDefault="000B55FF" w:rsidP="000B55FF">
      <w:pPr>
        <w:rPr>
          <w:rStyle w:val="StyleStyleBold12pt"/>
          <w:rFonts w:ascii="Arial" w:hAnsi="Arial" w:cs="Arial"/>
        </w:rPr>
      </w:pPr>
      <w:r w:rsidRPr="00834BBB">
        <w:rPr>
          <w:rStyle w:val="StyleStyleBold12pt"/>
          <w:rFonts w:ascii="Arial" w:hAnsi="Arial" w:cs="Arial"/>
        </w:rPr>
        <w:t>H</w:t>
      </w:r>
      <w:r>
        <w:rPr>
          <w:rStyle w:val="StyleStyleBold12pt"/>
          <w:rFonts w:ascii="Arial" w:hAnsi="Arial" w:cs="Arial"/>
        </w:rPr>
        <w:t>ansen</w:t>
      </w:r>
      <w:r w:rsidRPr="00834BBB">
        <w:rPr>
          <w:rStyle w:val="StyleStyleBold12pt"/>
          <w:rFonts w:ascii="Arial" w:hAnsi="Arial" w:cs="Arial"/>
        </w:rPr>
        <w:t xml:space="preserve">  ‘12</w:t>
      </w:r>
    </w:p>
    <w:p w14:paraId="123F80D3" w14:textId="77777777" w:rsidR="000B55FF" w:rsidRPr="00415258" w:rsidRDefault="000B55FF" w:rsidP="000B55FF">
      <w:pPr>
        <w:rPr>
          <w:rFonts w:ascii="Arial" w:eastAsia="Times New Roman" w:hAnsi="Arial" w:cs="Arial"/>
          <w:color w:val="000000"/>
          <w:sz w:val="12"/>
          <w:szCs w:val="12"/>
        </w:rPr>
      </w:pPr>
      <w:r w:rsidRPr="00415258">
        <w:rPr>
          <w:rFonts w:ascii="Arial" w:eastAsia="Times New Roman" w:hAnsi="Arial" w:cs="Arial"/>
          <w:color w:val="000000"/>
          <w:sz w:val="12"/>
          <w:szCs w:val="12"/>
        </w:rPr>
        <w:t>JONATHAN M. January 10, 2012 “Give Guantánamo Back to Cuba”</w:t>
      </w:r>
    </w:p>
    <w:p w14:paraId="293DE5B0" w14:textId="77777777" w:rsidR="000B55FF" w:rsidRPr="00415258" w:rsidRDefault="00A42D63" w:rsidP="000B55FF">
      <w:pPr>
        <w:rPr>
          <w:rFonts w:ascii="Arial" w:eastAsia="Times New Roman" w:hAnsi="Arial" w:cs="Arial"/>
          <w:color w:val="000000"/>
          <w:sz w:val="12"/>
          <w:szCs w:val="12"/>
        </w:rPr>
      </w:pPr>
      <w:hyperlink r:id="rId10" w:history="1">
        <w:r w:rsidR="000B55FF" w:rsidRPr="00415258">
          <w:rPr>
            <w:rFonts w:ascii="Arial" w:hAnsi="Arial" w:cs="Arial"/>
            <w:i/>
            <w:iCs/>
            <w:color w:val="00325B"/>
            <w:sz w:val="12"/>
            <w:szCs w:val="12"/>
            <w:u w:val="single"/>
          </w:rPr>
          <w:t>Jonathan M. Hansen</w:t>
        </w:r>
      </w:hyperlink>
      <w:r w:rsidR="000B55FF" w:rsidRPr="00415258">
        <w:rPr>
          <w:rFonts w:ascii="Arial" w:hAnsi="Arial" w:cs="Arial"/>
          <w:i/>
          <w:iCs/>
          <w:color w:val="000000"/>
          <w:sz w:val="12"/>
          <w:szCs w:val="12"/>
        </w:rPr>
        <w:t>, a lecturer in social studies at Harvard, is the author of “Guantánamo: An American History.”</w:t>
      </w:r>
    </w:p>
    <w:p w14:paraId="46A14BE8" w14:textId="77777777" w:rsidR="000B55FF" w:rsidRPr="00415258" w:rsidRDefault="000B55FF" w:rsidP="000B55FF">
      <w:pPr>
        <w:rPr>
          <w:rFonts w:ascii="Arial" w:hAnsi="Arial" w:cs="Arial"/>
          <w:color w:val="000000"/>
        </w:rPr>
      </w:pPr>
      <w:r w:rsidRPr="00415258">
        <w:rPr>
          <w:rFonts w:ascii="Arial" w:eastAsia="Times New Roman" w:hAnsi="Arial" w:cs="Arial"/>
          <w:color w:val="000000"/>
          <w:sz w:val="16"/>
          <w:szCs w:val="16"/>
        </w:rPr>
        <w:t>In the 10 years</w:t>
      </w:r>
      <w:r w:rsidRPr="00415258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 xml:space="preserve"> </w:t>
      </w:r>
      <w:r w:rsidRPr="00415258">
        <w:rPr>
          <w:rFonts w:ascii="Arial" w:eastAsia="Times New Roman" w:hAnsi="Arial" w:cs="Arial"/>
          <w:b/>
          <w:color w:val="000000"/>
          <w:sz w:val="23"/>
          <w:szCs w:val="23"/>
          <w:highlight w:val="yellow"/>
          <w:u w:val="single"/>
        </w:rPr>
        <w:t xml:space="preserve">since the </w:t>
      </w:r>
      <w:r w:rsidRPr="00834BBB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Guantánamo</w:t>
      </w:r>
      <w:r w:rsidRPr="00415258">
        <w:rPr>
          <w:rFonts w:ascii="Arial" w:eastAsia="Times New Roman" w:hAnsi="Arial" w:cs="Arial"/>
          <w:b/>
          <w:color w:val="000000"/>
          <w:sz w:val="23"/>
          <w:szCs w:val="23"/>
          <w:highlight w:val="yellow"/>
          <w:u w:val="single"/>
        </w:rPr>
        <w:t xml:space="preserve"> </w:t>
      </w:r>
      <w:proofErr w:type="gramStart"/>
      <w:r w:rsidRPr="00415258">
        <w:rPr>
          <w:rFonts w:ascii="Arial" w:eastAsia="Times New Roman" w:hAnsi="Arial" w:cs="Arial"/>
          <w:b/>
          <w:color w:val="000000"/>
          <w:sz w:val="23"/>
          <w:szCs w:val="23"/>
          <w:highlight w:val="yellow"/>
          <w:u w:val="single"/>
        </w:rPr>
        <w:t xml:space="preserve">detention </w:t>
      </w:r>
      <w:r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….</w:t>
      </w:r>
      <w:proofErr w:type="gramEnd"/>
      <w:r w:rsidRPr="0041525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415258">
        <w:rPr>
          <w:rFonts w:ascii="Arial" w:eastAsia="Times New Roman" w:hAnsi="Arial" w:cs="Arial"/>
          <w:color w:val="000000"/>
          <w:sz w:val="16"/>
          <w:szCs w:val="16"/>
        </w:rPr>
        <w:t>than</w:t>
      </w:r>
      <w:proofErr w:type="gramEnd"/>
      <w:r w:rsidRPr="00415258">
        <w:rPr>
          <w:rFonts w:ascii="Arial" w:eastAsia="Times New Roman" w:hAnsi="Arial" w:cs="Arial"/>
          <w:color w:val="000000"/>
          <w:sz w:val="16"/>
          <w:szCs w:val="16"/>
        </w:rPr>
        <w:t xml:space="preserve"> to stand up for the principles Guantánamo has undermined for over a century.</w:t>
      </w:r>
      <w:r w:rsidRPr="00415258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 xml:space="preserve"> </w:t>
      </w:r>
    </w:p>
    <w:p w14:paraId="34E9DB40" w14:textId="77777777" w:rsidR="000B55FF" w:rsidRPr="00415258" w:rsidRDefault="000B55FF" w:rsidP="000B55FF">
      <w:pPr>
        <w:rPr>
          <w:rStyle w:val="StyleBoldUnderline"/>
          <w:rFonts w:ascii="Arial" w:hAnsi="Arial" w:cs="Arial"/>
        </w:rPr>
      </w:pPr>
    </w:p>
    <w:p w14:paraId="0A8CE32C" w14:textId="77777777" w:rsidR="000B55FF" w:rsidRPr="00834BBB" w:rsidRDefault="000B55FF" w:rsidP="000B55FF">
      <w:pPr>
        <w:pStyle w:val="Heading4"/>
        <w:rPr>
          <w:rFonts w:ascii="Arial" w:hAnsi="Arial" w:cs="Arial"/>
        </w:rPr>
      </w:pPr>
      <w:r w:rsidRPr="00834BBB">
        <w:rPr>
          <w:rFonts w:ascii="Arial" w:hAnsi="Arial" w:cs="Arial"/>
        </w:rPr>
        <w:t xml:space="preserve">Finally, the argument that Guantanamo belongs to the U.S. because we took it by military </w:t>
      </w:r>
      <w:proofErr w:type="gramStart"/>
      <w:r w:rsidRPr="00834BBB">
        <w:rPr>
          <w:rFonts w:ascii="Arial" w:hAnsi="Arial" w:cs="Arial"/>
        </w:rPr>
        <w:t>force which</w:t>
      </w:r>
      <w:proofErr w:type="gramEnd"/>
      <w:r w:rsidRPr="00834BBB">
        <w:rPr>
          <w:rFonts w:ascii="Arial" w:hAnsi="Arial" w:cs="Arial"/>
        </w:rPr>
        <w:t xml:space="preserve"> is central to U.S. imperial dogma – we must counter that discourse with a rejection of colonialist occupation. </w:t>
      </w:r>
    </w:p>
    <w:p w14:paraId="59F3B5F2" w14:textId="77777777" w:rsidR="000B55FF" w:rsidRPr="00834BBB" w:rsidRDefault="000B55FF" w:rsidP="000B55FF">
      <w:pPr>
        <w:autoSpaceDE w:val="0"/>
        <w:autoSpaceDN w:val="0"/>
        <w:adjustRightInd w:val="0"/>
        <w:rPr>
          <w:rFonts w:ascii="Arial" w:hAnsi="Arial" w:cs="Arial"/>
          <w:sz w:val="15"/>
          <w:szCs w:val="15"/>
        </w:rPr>
      </w:pPr>
      <w:r w:rsidRPr="00834BBB">
        <w:rPr>
          <w:rStyle w:val="StyleStyleBold12pt"/>
          <w:rFonts w:ascii="Arial" w:hAnsi="Arial" w:cs="Arial"/>
        </w:rPr>
        <w:t>Gregory,</w:t>
      </w:r>
      <w:r w:rsidRPr="00834BBB">
        <w:rPr>
          <w:rFonts w:ascii="Arial" w:hAnsi="Arial" w:cs="Arial"/>
          <w:i/>
          <w:iCs/>
          <w:sz w:val="15"/>
          <w:szCs w:val="15"/>
        </w:rPr>
        <w:t xml:space="preserve"> </w:t>
      </w:r>
      <w:r w:rsidRPr="00834BBB">
        <w:rPr>
          <w:rStyle w:val="StyleStyleBold12pt"/>
          <w:rFonts w:ascii="Arial" w:hAnsi="Arial" w:cs="Arial"/>
        </w:rPr>
        <w:t>2006</w:t>
      </w:r>
      <w:r w:rsidRPr="00834BBB">
        <w:rPr>
          <w:rFonts w:ascii="Arial" w:hAnsi="Arial" w:cs="Arial"/>
          <w:sz w:val="15"/>
          <w:szCs w:val="15"/>
        </w:rPr>
        <w:t xml:space="preserve">: </w:t>
      </w:r>
      <w:r w:rsidRPr="00834BBB">
        <w:rPr>
          <w:rFonts w:ascii="Arial" w:hAnsi="Arial" w:cs="Arial"/>
          <w:i/>
          <w:iCs/>
          <w:sz w:val="15"/>
          <w:szCs w:val="15"/>
        </w:rPr>
        <w:t>D</w:t>
      </w:r>
      <w:r w:rsidRPr="00834BBB">
        <w:rPr>
          <w:rFonts w:ascii="Arial" w:hAnsi="Arial" w:cs="Arial"/>
          <w:sz w:val="15"/>
          <w:szCs w:val="15"/>
        </w:rPr>
        <w:t>., The black flag: Guantánamo Bay and the</w:t>
      </w:r>
    </w:p>
    <w:p w14:paraId="7597F022" w14:textId="77777777" w:rsidR="000B55FF" w:rsidRPr="00834BBB" w:rsidRDefault="000B55FF" w:rsidP="000B55FF">
      <w:pPr>
        <w:rPr>
          <w:rStyle w:val="StyleStyleBold12pt"/>
          <w:rFonts w:ascii="Arial" w:hAnsi="Arial" w:cs="Arial"/>
          <w:b w:val="0"/>
          <w:sz w:val="15"/>
          <w:szCs w:val="15"/>
        </w:rPr>
      </w:pPr>
      <w:proofErr w:type="gramStart"/>
      <w:r w:rsidRPr="00834BBB">
        <w:rPr>
          <w:rFonts w:ascii="Arial" w:hAnsi="Arial" w:cs="Arial"/>
          <w:sz w:val="15"/>
          <w:szCs w:val="15"/>
        </w:rPr>
        <w:t>space</w:t>
      </w:r>
      <w:proofErr w:type="gramEnd"/>
      <w:r w:rsidRPr="00834BBB">
        <w:rPr>
          <w:rFonts w:ascii="Arial" w:hAnsi="Arial" w:cs="Arial"/>
          <w:sz w:val="15"/>
          <w:szCs w:val="15"/>
        </w:rPr>
        <w:t xml:space="preserve"> of exception. </w:t>
      </w:r>
      <w:proofErr w:type="spellStart"/>
      <w:r w:rsidRPr="00834BBB">
        <w:rPr>
          <w:rFonts w:ascii="Arial" w:hAnsi="Arial" w:cs="Arial"/>
          <w:i/>
          <w:iCs/>
          <w:sz w:val="15"/>
          <w:szCs w:val="15"/>
        </w:rPr>
        <w:t>Geogr</w:t>
      </w:r>
      <w:proofErr w:type="spellEnd"/>
      <w:r w:rsidRPr="00834BBB">
        <w:rPr>
          <w:rFonts w:ascii="Arial" w:hAnsi="Arial" w:cs="Arial"/>
          <w:i/>
          <w:iCs/>
          <w:sz w:val="15"/>
          <w:szCs w:val="15"/>
        </w:rPr>
        <w:t>. Ann</w:t>
      </w:r>
      <w:r w:rsidRPr="00834BBB">
        <w:rPr>
          <w:rFonts w:ascii="Arial" w:hAnsi="Arial" w:cs="Arial"/>
          <w:sz w:val="15"/>
          <w:szCs w:val="15"/>
        </w:rPr>
        <w:t>., 88 B (4): 405–427</w:t>
      </w:r>
    </w:p>
    <w:p w14:paraId="60E445C8" w14:textId="77777777" w:rsidR="000B55FF" w:rsidRPr="00834BBB" w:rsidRDefault="000B55FF" w:rsidP="000B55FF">
      <w:pPr>
        <w:pStyle w:val="MediumGrid21"/>
        <w:rPr>
          <w:rStyle w:val="StyleBoldUnderline"/>
          <w:rFonts w:ascii="Arial" w:hAnsi="Arial" w:cs="Arial"/>
        </w:rPr>
      </w:pPr>
      <w:r w:rsidRPr="00834BBB">
        <w:rPr>
          <w:rStyle w:val="StyleBoldUnderline"/>
          <w:rFonts w:ascii="Arial" w:hAnsi="Arial" w:cs="Arial"/>
          <w:highlight w:val="yellow"/>
        </w:rPr>
        <w:t>When</w:t>
      </w:r>
      <w:r w:rsidRPr="00834BBB">
        <w:rPr>
          <w:rStyle w:val="StyleBoldUnderline"/>
          <w:rFonts w:ascii="Arial" w:hAnsi="Arial" w:cs="Arial"/>
        </w:rPr>
        <w:t xml:space="preserve"> </w:t>
      </w:r>
      <w:r w:rsidRPr="00834BBB">
        <w:rPr>
          <w:rStyle w:val="StyleBoldUnderline"/>
          <w:rFonts w:ascii="Arial" w:hAnsi="Arial" w:cs="Arial"/>
          <w:highlight w:val="yellow"/>
        </w:rPr>
        <w:t>Kaplan describes Guantánamo as ‘haunted by the ghosts of empire’, she is surely correct</w:t>
      </w:r>
      <w:r w:rsidRPr="00834BBB">
        <w:rPr>
          <w:rStyle w:val="StyleBoldUnderline"/>
          <w:rFonts w:ascii="Arial" w:hAnsi="Arial" w:cs="Arial"/>
        </w:rPr>
        <w:t>.</w:t>
      </w:r>
      <w:r w:rsidRPr="00834BBB">
        <w:rPr>
          <w:rStyle w:val="StyleStyleBold12pt"/>
          <w:rFonts w:ascii="Arial" w:hAnsi="Arial" w:cs="Arial"/>
          <w:sz w:val="16"/>
          <w:szCs w:val="16"/>
        </w:rPr>
        <w:t xml:space="preserve"> She also suggests that</w:t>
      </w:r>
      <w:r w:rsidRPr="00834BBB">
        <w:rPr>
          <w:rStyle w:val="StyleStyleBold12pt"/>
          <w:rFonts w:ascii="Arial" w:hAnsi="Arial" w:cs="Arial"/>
        </w:rPr>
        <w:t xml:space="preserve"> </w:t>
      </w:r>
      <w:proofErr w:type="gramStart"/>
      <w:r w:rsidRPr="00834BBB">
        <w:rPr>
          <w:rStyle w:val="StyleBoldUnderline"/>
          <w:rFonts w:ascii="Arial" w:hAnsi="Arial" w:cs="Arial"/>
          <w:highlight w:val="yellow"/>
        </w:rPr>
        <w:t xml:space="preserve">its </w:t>
      </w:r>
      <w:r>
        <w:rPr>
          <w:rStyle w:val="StyleBoldUnderline"/>
          <w:rFonts w:ascii="Arial" w:hAnsi="Arial" w:cs="Arial"/>
          <w:highlight w:val="yellow"/>
        </w:rPr>
        <w:t>….</w:t>
      </w:r>
      <w:r w:rsidRPr="00834BBB">
        <w:rPr>
          <w:rStyle w:val="StyleBoldUnderline"/>
          <w:rFonts w:ascii="Arial" w:hAnsi="Arial" w:cs="Arial"/>
          <w:highlight w:val="yellow"/>
        </w:rPr>
        <w:t>extralegal</w:t>
      </w:r>
      <w:proofErr w:type="gramEnd"/>
      <w:r w:rsidRPr="00834BBB">
        <w:rPr>
          <w:rStyle w:val="StyleBoldUnderline"/>
          <w:rFonts w:ascii="Arial" w:hAnsi="Arial" w:cs="Arial"/>
          <w:highlight w:val="yellow"/>
        </w:rPr>
        <w:t xml:space="preserve"> cross over into one another.</w:t>
      </w:r>
      <w:r w:rsidRPr="00834BBB">
        <w:rPr>
          <w:rStyle w:val="StyleBoldUnderline"/>
          <w:rFonts w:ascii="Arial" w:hAnsi="Arial" w:cs="Arial"/>
        </w:rPr>
        <w:t>36</w:t>
      </w:r>
    </w:p>
    <w:p w14:paraId="3055E632" w14:textId="77777777" w:rsidR="000B55FF" w:rsidRPr="00415258" w:rsidRDefault="000B55FF" w:rsidP="000B55FF">
      <w:pPr>
        <w:pStyle w:val="MediumGrid21"/>
        <w:rPr>
          <w:rStyle w:val="StyleStyleBold12pt"/>
          <w:rFonts w:ascii="Arial" w:hAnsi="Arial" w:cs="Arial"/>
        </w:rPr>
      </w:pPr>
    </w:p>
    <w:p w14:paraId="6A6CCC27" w14:textId="77777777" w:rsidR="000B55FF" w:rsidRPr="00415258" w:rsidRDefault="000B55FF" w:rsidP="000B55FF">
      <w:pPr>
        <w:pStyle w:val="Heading2"/>
        <w:rPr>
          <w:rFonts w:ascii="Arial" w:hAnsi="Arial" w:cs="Arial"/>
          <w:lang w:val="en"/>
        </w:rPr>
      </w:pPr>
      <w:r w:rsidRPr="00415258">
        <w:rPr>
          <w:rFonts w:ascii="Arial" w:hAnsi="Arial" w:cs="Arial"/>
          <w:lang w:val="en"/>
        </w:rPr>
        <w:t>SECOND, BIOPOWER</w:t>
      </w:r>
    </w:p>
    <w:p w14:paraId="6AE0D2A6" w14:textId="77777777" w:rsidR="000B55FF" w:rsidRPr="00415258" w:rsidRDefault="000B55FF" w:rsidP="000B55FF">
      <w:pPr>
        <w:rPr>
          <w:rFonts w:ascii="Arial" w:hAnsi="Arial" w:cs="Arial"/>
          <w:lang w:val="en"/>
        </w:rPr>
      </w:pPr>
    </w:p>
    <w:p w14:paraId="4DFE2C61" w14:textId="77777777" w:rsidR="000B55FF" w:rsidRPr="003B4B2B" w:rsidRDefault="000B55FF" w:rsidP="000B55FF">
      <w:pPr>
        <w:pStyle w:val="Heading4"/>
        <w:rPr>
          <w:rStyle w:val="StyleStyleBold12pt"/>
          <w:rFonts w:ascii="Arial" w:hAnsi="Arial" w:cs="Arial"/>
          <w:b/>
        </w:rPr>
      </w:pPr>
      <w:r w:rsidRPr="003B4B2B">
        <w:rPr>
          <w:rStyle w:val="StyleStyleBold12pt"/>
          <w:rFonts w:ascii="Arial" w:hAnsi="Arial" w:cs="Arial"/>
        </w:rPr>
        <w:t xml:space="preserve">Guantanamo is the norm-producing convergence of image and biopower leading to ultimate sovereign authority over life and death, integrating the genocidal policies of the Nazis </w:t>
      </w:r>
    </w:p>
    <w:p w14:paraId="2AF96BAB" w14:textId="77777777" w:rsidR="000B55FF" w:rsidRPr="00415258" w:rsidRDefault="000B55FF" w:rsidP="000B55FF">
      <w:pPr>
        <w:rPr>
          <w:rStyle w:val="StyleStyleBold12pt"/>
          <w:rFonts w:ascii="Arial" w:hAnsi="Arial" w:cs="Arial"/>
        </w:rPr>
      </w:pPr>
      <w:proofErr w:type="spellStart"/>
      <w:r w:rsidRPr="00834BBB">
        <w:rPr>
          <w:rStyle w:val="StyleStyleBold12pt"/>
          <w:rFonts w:ascii="Arial" w:hAnsi="Arial" w:cs="Arial"/>
        </w:rPr>
        <w:t>Federman</w:t>
      </w:r>
      <w:proofErr w:type="spellEnd"/>
      <w:r w:rsidRPr="00834BBB">
        <w:rPr>
          <w:rStyle w:val="StyleStyleBold12pt"/>
          <w:rFonts w:ascii="Arial" w:hAnsi="Arial" w:cs="Arial"/>
        </w:rPr>
        <w:t xml:space="preserve"> &amp; Holmes, 2011</w:t>
      </w:r>
    </w:p>
    <w:p w14:paraId="3DA43E36" w14:textId="77777777" w:rsidR="000B55FF" w:rsidRPr="00415258" w:rsidRDefault="000B55FF" w:rsidP="000B55FF">
      <w:pPr>
        <w:rPr>
          <w:rFonts w:ascii="Arial" w:hAnsi="Arial" w:cs="Arial"/>
        </w:rPr>
      </w:pPr>
      <w:r w:rsidRPr="00415258">
        <w:rPr>
          <w:rFonts w:ascii="Arial" w:hAnsi="Arial" w:cs="Arial"/>
        </w:rPr>
        <w:t>http://www.academia.edu/1119001/Guantanamo_Bodies_Law_Media_and_Biopower</w:t>
      </w:r>
    </w:p>
    <w:p w14:paraId="60F37535" w14:textId="77777777" w:rsidR="000B55FF" w:rsidRPr="00415258" w:rsidRDefault="000B55FF" w:rsidP="000B55FF">
      <w:pPr>
        <w:rPr>
          <w:rFonts w:ascii="Arial" w:hAnsi="Arial" w:cs="Arial"/>
        </w:rPr>
      </w:pPr>
    </w:p>
    <w:p w14:paraId="76E4590D" w14:textId="77777777" w:rsidR="000B55FF" w:rsidRPr="003B4B2B" w:rsidRDefault="000B55FF" w:rsidP="000B55FF">
      <w:pPr>
        <w:rPr>
          <w:rFonts w:ascii="Arial" w:hAnsi="Arial" w:cs="Arial"/>
          <w:b/>
          <w:iCs/>
          <w:u w:val="single"/>
          <w:bdr w:val="single" w:sz="18" w:space="0" w:color="auto"/>
        </w:rPr>
      </w:pPr>
      <w:r w:rsidRPr="00415258">
        <w:rPr>
          <w:rFonts w:ascii="Arial" w:hAnsi="Arial" w:cs="Arial"/>
          <w:b/>
          <w:highlight w:val="yellow"/>
          <w:u w:val="single"/>
        </w:rPr>
        <w:t xml:space="preserve">The popular image of </w:t>
      </w:r>
      <w:r w:rsidRPr="00415258">
        <w:rPr>
          <w:rStyle w:val="Emphasis"/>
          <w:rFonts w:ascii="Arial" w:hAnsi="Arial" w:cs="Arial"/>
          <w:highlight w:val="yellow"/>
        </w:rPr>
        <w:t xml:space="preserve">Guantánamo </w:t>
      </w:r>
      <w:r>
        <w:rPr>
          <w:rFonts w:ascii="Arial" w:hAnsi="Arial" w:cs="Arial"/>
          <w:b/>
          <w:highlight w:val="yellow"/>
          <w:u w:val="single"/>
        </w:rPr>
        <w:t>…</w:t>
      </w:r>
      <w:r w:rsidRPr="00415258">
        <w:rPr>
          <w:rStyle w:val="Emphasis"/>
          <w:rFonts w:ascii="Arial" w:hAnsi="Arial" w:cs="Arial"/>
          <w:highlight w:val="yellow"/>
        </w:rPr>
        <w:t>used during the Third Reich.</w:t>
      </w:r>
    </w:p>
    <w:p w14:paraId="31395005" w14:textId="77777777" w:rsidR="000B55FF" w:rsidRPr="003B4B2B" w:rsidRDefault="000B55FF" w:rsidP="000B55FF">
      <w:pPr>
        <w:spacing w:after="200" w:line="276" w:lineRule="auto"/>
        <w:rPr>
          <w:rFonts w:ascii="Arial" w:eastAsia="MS Gothic" w:hAnsi="Arial" w:cs="Arial"/>
          <w:b/>
          <w:iCs/>
          <w:sz w:val="26"/>
        </w:rPr>
      </w:pPr>
      <w:r w:rsidRPr="00415258">
        <w:rPr>
          <w:rStyle w:val="StyleStyleBold12pt"/>
          <w:rFonts w:ascii="Arial" w:hAnsi="Arial" w:cs="Arial"/>
          <w:highlight w:val="yellow"/>
        </w:rPr>
        <w:br w:type="page"/>
      </w:r>
      <w:r w:rsidRPr="003B4B2B">
        <w:rPr>
          <w:rStyle w:val="StyleStyleBold12pt"/>
          <w:rFonts w:ascii="Arial" w:eastAsia="MS Gothic" w:hAnsi="Arial" w:cs="Arial"/>
          <w:bCs/>
          <w:iCs/>
        </w:rPr>
        <w:t xml:space="preserve">Guantanamo reproduces its inmates as bare life—life stripped of all its political, social and ethical meaning—and purposively keeps them in a space between literal death and non-existence by </w:t>
      </w:r>
      <w:proofErr w:type="gramStart"/>
      <w:r w:rsidRPr="003B4B2B">
        <w:rPr>
          <w:rStyle w:val="StyleStyleBold12pt"/>
          <w:rFonts w:ascii="Arial" w:eastAsia="MS Gothic" w:hAnsi="Arial" w:cs="Arial"/>
          <w:bCs/>
          <w:iCs/>
        </w:rPr>
        <w:t>force feeding</w:t>
      </w:r>
      <w:proofErr w:type="gramEnd"/>
      <w:r w:rsidRPr="003B4B2B">
        <w:rPr>
          <w:rStyle w:val="StyleStyleBold12pt"/>
          <w:rFonts w:ascii="Arial" w:eastAsia="MS Gothic" w:hAnsi="Arial" w:cs="Arial"/>
          <w:bCs/>
          <w:iCs/>
        </w:rPr>
        <w:t xml:space="preserve"> them to live.</w:t>
      </w:r>
      <w:r>
        <w:rPr>
          <w:rStyle w:val="StyleStyleBold12pt"/>
          <w:rFonts w:ascii="Arial" w:hAnsi="Arial" w:cs="Arial"/>
        </w:rPr>
        <w:br/>
      </w:r>
      <w:r w:rsidRPr="003B4B2B">
        <w:rPr>
          <w:rStyle w:val="StyleStyleBold12pt"/>
          <w:rFonts w:ascii="Arial" w:hAnsi="Arial" w:cs="Arial"/>
        </w:rPr>
        <w:t>Wilcox, 2011</w:t>
      </w:r>
      <w:r>
        <w:rPr>
          <w:rStyle w:val="StyleStyleBold12pt"/>
          <w:rFonts w:ascii="Arial" w:eastAsia="MS Gothic" w:hAnsi="Arial" w:cs="Arial"/>
          <w:iCs/>
        </w:rPr>
        <w:br/>
      </w:r>
      <w:r w:rsidRPr="00415258">
        <w:rPr>
          <w:rFonts w:ascii="Arial" w:hAnsi="Arial" w:cs="Arial"/>
          <w:sz w:val="16"/>
          <w:szCs w:val="16"/>
        </w:rPr>
        <w:t xml:space="preserve">Lauren, </w:t>
      </w:r>
      <w:r w:rsidRPr="00415258">
        <w:rPr>
          <w:rFonts w:ascii="Arial" w:hAnsi="Arial" w:cs="Arial"/>
          <w:color w:val="131313"/>
          <w:sz w:val="16"/>
          <w:szCs w:val="16"/>
        </w:rPr>
        <w:t>DYI</w:t>
      </w:r>
      <w:r w:rsidRPr="00415258">
        <w:rPr>
          <w:rFonts w:ascii="Arial" w:hAnsi="Arial" w:cs="Arial"/>
          <w:sz w:val="16"/>
          <w:szCs w:val="16"/>
        </w:rPr>
        <w:t xml:space="preserve">NG IS NOT </w:t>
      </w:r>
      <w:r w:rsidRPr="00415258">
        <w:rPr>
          <w:rFonts w:ascii="Arial" w:hAnsi="Arial" w:cs="Arial"/>
          <w:color w:val="131313"/>
          <w:sz w:val="16"/>
          <w:szCs w:val="16"/>
        </w:rPr>
        <w:t>P</w:t>
      </w:r>
      <w:r w:rsidRPr="00415258">
        <w:rPr>
          <w:rFonts w:ascii="Arial" w:hAnsi="Arial" w:cs="Arial"/>
          <w:sz w:val="16"/>
          <w:szCs w:val="16"/>
        </w:rPr>
        <w:t>ERMITTE</w:t>
      </w:r>
      <w:r w:rsidRPr="00415258">
        <w:rPr>
          <w:rFonts w:ascii="Arial" w:hAnsi="Arial" w:cs="Arial"/>
          <w:color w:val="131313"/>
          <w:sz w:val="16"/>
          <w:szCs w:val="16"/>
        </w:rPr>
        <w:t>D Sov</w:t>
      </w:r>
      <w:r w:rsidRPr="00415258">
        <w:rPr>
          <w:rFonts w:ascii="Arial" w:hAnsi="Arial" w:cs="Arial"/>
          <w:sz w:val="16"/>
          <w:szCs w:val="16"/>
        </w:rPr>
        <w:t>ereignty, Biopower, and Force-Feeding</w:t>
      </w:r>
      <w:r>
        <w:rPr>
          <w:rFonts w:ascii="Arial" w:hAnsi="Arial" w:cs="Arial"/>
          <w:sz w:val="16"/>
          <w:szCs w:val="16"/>
        </w:rPr>
        <w:t xml:space="preserve"> </w:t>
      </w:r>
      <w:r w:rsidRPr="00415258">
        <w:rPr>
          <w:rFonts w:ascii="Arial" w:hAnsi="Arial" w:cs="Arial"/>
          <w:color w:val="131313"/>
          <w:sz w:val="16"/>
          <w:szCs w:val="16"/>
        </w:rPr>
        <w:t>at G</w:t>
      </w:r>
      <w:r w:rsidRPr="00415258">
        <w:rPr>
          <w:rFonts w:ascii="Arial" w:hAnsi="Arial" w:cs="Arial"/>
          <w:sz w:val="16"/>
          <w:szCs w:val="16"/>
        </w:rPr>
        <w:t xml:space="preserve">uantanamo Bay, </w:t>
      </w:r>
      <w:proofErr w:type="spellStart"/>
      <w:r w:rsidRPr="00415258">
        <w:rPr>
          <w:rFonts w:ascii="Arial" w:hAnsi="Arial" w:cs="Arial"/>
          <w:sz w:val="16"/>
          <w:szCs w:val="16"/>
        </w:rPr>
        <w:t>Univ</w:t>
      </w:r>
      <w:proofErr w:type="spellEnd"/>
      <w:r w:rsidRPr="00415258">
        <w:rPr>
          <w:rFonts w:ascii="Arial" w:hAnsi="Arial" w:cs="Arial"/>
          <w:sz w:val="16"/>
          <w:szCs w:val="16"/>
        </w:rPr>
        <w:t xml:space="preserve"> of Cambridge, Centre for Gender </w:t>
      </w:r>
      <w:proofErr w:type="gramStart"/>
      <w:r w:rsidRPr="00415258">
        <w:rPr>
          <w:rFonts w:ascii="Arial" w:hAnsi="Arial" w:cs="Arial"/>
          <w:sz w:val="16"/>
          <w:szCs w:val="16"/>
        </w:rPr>
        <w:t xml:space="preserve">Studies  </w:t>
      </w:r>
      <w:proofErr w:type="gramEnd"/>
      <w:r>
        <w:fldChar w:fldCharType="begin"/>
      </w:r>
      <w:r>
        <w:instrText xml:space="preserve"> HYPERLINK "http://laurenbwilcox-net.webs.com/Wilcox%20Dying%20Is%20Not%20Permitted%20Torture%20Power%20Human%20Body.pdf" </w:instrText>
      </w:r>
      <w:r>
        <w:fldChar w:fldCharType="separate"/>
      </w:r>
      <w:r w:rsidRPr="00415258">
        <w:rPr>
          <w:rStyle w:val="Hyperlink"/>
          <w:rFonts w:ascii="Arial" w:hAnsi="Arial" w:cs="Arial"/>
          <w:sz w:val="16"/>
          <w:szCs w:val="16"/>
        </w:rPr>
        <w:t>http://laurenbwilcox-net.webs.com/Wilcox%20Dying%20Is%20Not%20Permitted%20Torture%20Power%20Human%20Body.pdf</w:t>
      </w:r>
      <w:r>
        <w:rPr>
          <w:rStyle w:val="Hyperlink"/>
          <w:rFonts w:ascii="Arial" w:hAnsi="Arial" w:cs="Arial"/>
          <w:sz w:val="16"/>
          <w:szCs w:val="16"/>
        </w:rPr>
        <w:fldChar w:fldCharType="end"/>
      </w:r>
    </w:p>
    <w:p w14:paraId="7EBF92E0" w14:textId="77777777" w:rsidR="000B55FF" w:rsidRPr="00415258" w:rsidRDefault="000B55FF" w:rsidP="000B55FF">
      <w:pPr>
        <w:pStyle w:val="MediumGrid21"/>
        <w:rPr>
          <w:rFonts w:ascii="Arial" w:hAnsi="Arial" w:cs="Arial"/>
          <w:b/>
          <w:u w:val="single"/>
        </w:rPr>
      </w:pPr>
      <w:r w:rsidRPr="00415258">
        <w:rPr>
          <w:rFonts w:ascii="Arial" w:hAnsi="Arial" w:cs="Arial"/>
          <w:b/>
          <w:highlight w:val="yellow"/>
          <w:u w:val="single"/>
        </w:rPr>
        <w:t xml:space="preserve">The </w:t>
      </w:r>
      <w:proofErr w:type="gramStart"/>
      <w:r w:rsidRPr="003B4B2B">
        <w:rPr>
          <w:rFonts w:ascii="Arial" w:hAnsi="Arial" w:cs="Arial"/>
          <w:b/>
          <w:u w:val="single"/>
        </w:rPr>
        <w:t xml:space="preserve">simultaneous </w:t>
      </w:r>
      <w:r>
        <w:rPr>
          <w:rFonts w:ascii="Arial" w:hAnsi="Arial" w:cs="Arial"/>
          <w:b/>
          <w:highlight w:val="yellow"/>
          <w:u w:val="single"/>
        </w:rPr>
        <w:t>….</w:t>
      </w:r>
      <w:proofErr w:type="gramEnd"/>
      <w:r w:rsidRPr="00415258">
        <w:rPr>
          <w:rFonts w:ascii="Arial" w:hAnsi="Arial" w:cs="Arial"/>
          <w:b/>
          <w:highlight w:val="yellow"/>
          <w:u w:val="single"/>
        </w:rPr>
        <w:t xml:space="preserve"> </w:t>
      </w:r>
      <w:proofErr w:type="gramStart"/>
      <w:r w:rsidRPr="00415258">
        <w:rPr>
          <w:rFonts w:ascii="Arial" w:hAnsi="Arial" w:cs="Arial"/>
          <w:b/>
          <w:highlight w:val="yellow"/>
          <w:u w:val="single"/>
        </w:rPr>
        <w:t>ca</w:t>
      </w:r>
      <w:r w:rsidRPr="00415258">
        <w:rPr>
          <w:rFonts w:ascii="Arial" w:hAnsi="Arial" w:cs="Arial"/>
          <w:b/>
          <w:color w:val="1D1D1D"/>
          <w:highlight w:val="yellow"/>
          <w:u w:val="single"/>
        </w:rPr>
        <w:t>r</w:t>
      </w:r>
      <w:r w:rsidRPr="00415258">
        <w:rPr>
          <w:rFonts w:ascii="Arial" w:hAnsi="Arial" w:cs="Arial"/>
          <w:b/>
          <w:highlight w:val="yellow"/>
          <w:u w:val="single"/>
        </w:rPr>
        <w:t>e</w:t>
      </w:r>
      <w:proofErr w:type="gramEnd"/>
      <w:r w:rsidRPr="00415258">
        <w:rPr>
          <w:rFonts w:ascii="Arial" w:hAnsi="Arial" w:cs="Arial"/>
          <w:b/>
          <w:highlight w:val="yellow"/>
          <w:u w:val="single"/>
        </w:rPr>
        <w:t xml:space="preserve"> th</w:t>
      </w:r>
      <w:r w:rsidRPr="00415258">
        <w:rPr>
          <w:rFonts w:ascii="Arial" w:hAnsi="Arial" w:cs="Arial"/>
          <w:b/>
          <w:color w:val="1D1D1D"/>
          <w:highlight w:val="yellow"/>
          <w:u w:val="single"/>
        </w:rPr>
        <w:t>a</w:t>
      </w:r>
      <w:r w:rsidRPr="00415258">
        <w:rPr>
          <w:rFonts w:ascii="Arial" w:hAnsi="Arial" w:cs="Arial"/>
          <w:b/>
          <w:highlight w:val="yellow"/>
          <w:u w:val="single"/>
        </w:rPr>
        <w:t>t mus</w:t>
      </w:r>
      <w:r w:rsidRPr="00415258">
        <w:rPr>
          <w:rFonts w:ascii="Arial" w:hAnsi="Arial" w:cs="Arial"/>
          <w:b/>
          <w:color w:val="1D1D1D"/>
          <w:highlight w:val="yellow"/>
          <w:u w:val="single"/>
        </w:rPr>
        <w:t xml:space="preserve">t be </w:t>
      </w:r>
      <w:r w:rsidRPr="00415258">
        <w:rPr>
          <w:rFonts w:ascii="Arial" w:hAnsi="Arial" w:cs="Arial"/>
          <w:b/>
          <w:highlight w:val="yellow"/>
          <w:u w:val="single"/>
        </w:rPr>
        <w:t>efficiently managed.</w:t>
      </w:r>
    </w:p>
    <w:p w14:paraId="16728B05" w14:textId="77777777" w:rsidR="000B55FF" w:rsidRPr="00415258" w:rsidRDefault="000B55FF" w:rsidP="000B55FF">
      <w:pPr>
        <w:pStyle w:val="MediumGrid21"/>
        <w:rPr>
          <w:rStyle w:val="StyleStyleBold12pt"/>
          <w:rFonts w:ascii="Arial" w:hAnsi="Arial" w:cs="Arial"/>
          <w:b w:val="0"/>
        </w:rPr>
      </w:pPr>
    </w:p>
    <w:p w14:paraId="434C0B2B" w14:textId="77777777" w:rsidR="000B55FF" w:rsidRPr="00AE4FBD" w:rsidRDefault="000B55FF" w:rsidP="000B55FF">
      <w:pPr>
        <w:pStyle w:val="Heading4"/>
        <w:rPr>
          <w:rStyle w:val="StyleStyleBold12pt"/>
          <w:rFonts w:ascii="Arial" w:hAnsi="Arial" w:cs="Arial"/>
          <w:b/>
          <w:bCs w:val="0"/>
        </w:rPr>
      </w:pPr>
      <w:r>
        <w:rPr>
          <w:rStyle w:val="StyleStyleBold12pt"/>
          <w:rFonts w:ascii="Arial" w:hAnsi="Arial" w:cs="Arial"/>
        </w:rPr>
        <w:t>T</w:t>
      </w:r>
      <w:r w:rsidRPr="00AE4FBD">
        <w:rPr>
          <w:rStyle w:val="StyleStyleBold12pt"/>
          <w:rFonts w:ascii="Arial" w:hAnsi="Arial" w:cs="Arial"/>
        </w:rPr>
        <w:t xml:space="preserve">his means Guantanamo uniquely permits the maximum indeterminacy which advances biopower, or, in the words of </w:t>
      </w:r>
      <w:proofErr w:type="spellStart"/>
      <w:r w:rsidRPr="00AE4FBD">
        <w:rPr>
          <w:rStyle w:val="StyleStyleBold12pt"/>
          <w:rFonts w:ascii="Arial" w:hAnsi="Arial" w:cs="Arial"/>
        </w:rPr>
        <w:t>Agamben</w:t>
      </w:r>
      <w:proofErr w:type="spellEnd"/>
      <w:r w:rsidRPr="00AE4FBD">
        <w:rPr>
          <w:rStyle w:val="StyleStyleBold12pt"/>
          <w:rFonts w:ascii="Arial" w:hAnsi="Arial" w:cs="Arial"/>
        </w:rPr>
        <w:t xml:space="preserve">, the ultimate bare life. </w:t>
      </w:r>
    </w:p>
    <w:p w14:paraId="57554DFB" w14:textId="77777777" w:rsidR="000B55FF" w:rsidRPr="00415258" w:rsidRDefault="000B55FF" w:rsidP="000B55FF">
      <w:pPr>
        <w:autoSpaceDE w:val="0"/>
        <w:autoSpaceDN w:val="0"/>
        <w:adjustRightInd w:val="0"/>
        <w:rPr>
          <w:rFonts w:ascii="Arial" w:hAnsi="Arial" w:cs="Arial"/>
          <w:sz w:val="15"/>
          <w:szCs w:val="15"/>
        </w:rPr>
      </w:pPr>
      <w:r w:rsidRPr="00AE4FBD">
        <w:rPr>
          <w:rStyle w:val="StyleStyleBold12pt"/>
          <w:rFonts w:ascii="Arial" w:hAnsi="Arial" w:cs="Arial"/>
        </w:rPr>
        <w:t>Gregory,</w:t>
      </w:r>
      <w:r w:rsidRPr="00AE4FBD">
        <w:rPr>
          <w:rFonts w:ascii="Arial" w:hAnsi="Arial" w:cs="Arial"/>
          <w:i/>
          <w:iCs/>
          <w:sz w:val="15"/>
          <w:szCs w:val="15"/>
        </w:rPr>
        <w:t xml:space="preserve"> D</w:t>
      </w:r>
      <w:r w:rsidRPr="00AE4FBD">
        <w:rPr>
          <w:rFonts w:ascii="Arial" w:hAnsi="Arial" w:cs="Arial"/>
          <w:sz w:val="15"/>
          <w:szCs w:val="15"/>
        </w:rPr>
        <w:t xml:space="preserve">., </w:t>
      </w:r>
      <w:r w:rsidRPr="00AE4FBD">
        <w:rPr>
          <w:rStyle w:val="StyleStyleBold12pt"/>
          <w:rFonts w:ascii="Arial" w:hAnsi="Arial" w:cs="Arial"/>
        </w:rPr>
        <w:t>2006</w:t>
      </w:r>
      <w:r w:rsidRPr="00AE4FBD">
        <w:rPr>
          <w:rFonts w:ascii="Arial" w:hAnsi="Arial" w:cs="Arial"/>
          <w:sz w:val="15"/>
          <w:szCs w:val="15"/>
        </w:rPr>
        <w:t>:</w:t>
      </w:r>
      <w:r w:rsidRPr="00415258">
        <w:rPr>
          <w:rFonts w:ascii="Arial" w:hAnsi="Arial" w:cs="Arial"/>
          <w:sz w:val="15"/>
          <w:szCs w:val="15"/>
        </w:rPr>
        <w:t xml:space="preserve"> The black flag: Guantánamo Bay and the space of exception. </w:t>
      </w:r>
      <w:proofErr w:type="spellStart"/>
      <w:r w:rsidRPr="00415258">
        <w:rPr>
          <w:rFonts w:ascii="Arial" w:hAnsi="Arial" w:cs="Arial"/>
          <w:i/>
          <w:iCs/>
          <w:sz w:val="15"/>
          <w:szCs w:val="15"/>
        </w:rPr>
        <w:t>Geogr</w:t>
      </w:r>
      <w:proofErr w:type="spellEnd"/>
      <w:r w:rsidRPr="00415258">
        <w:rPr>
          <w:rFonts w:ascii="Arial" w:hAnsi="Arial" w:cs="Arial"/>
          <w:i/>
          <w:iCs/>
          <w:sz w:val="15"/>
          <w:szCs w:val="15"/>
        </w:rPr>
        <w:t>. Ann</w:t>
      </w:r>
      <w:r w:rsidRPr="00415258">
        <w:rPr>
          <w:rFonts w:ascii="Arial" w:hAnsi="Arial" w:cs="Arial"/>
          <w:sz w:val="15"/>
          <w:szCs w:val="15"/>
        </w:rPr>
        <w:t>., 88 B (4): 405–427</w:t>
      </w:r>
    </w:p>
    <w:p w14:paraId="7E9D7C75" w14:textId="77777777" w:rsidR="000B55FF" w:rsidRPr="00415258" w:rsidRDefault="000B55FF" w:rsidP="000B55FF">
      <w:pPr>
        <w:rPr>
          <w:rFonts w:ascii="Arial" w:hAnsi="Arial" w:cs="Arial"/>
          <w:sz w:val="15"/>
          <w:szCs w:val="15"/>
        </w:rPr>
      </w:pPr>
    </w:p>
    <w:p w14:paraId="7ABC9261" w14:textId="77777777" w:rsidR="000B55FF" w:rsidRPr="00415258" w:rsidRDefault="000B55FF" w:rsidP="000B55FF">
      <w:pPr>
        <w:autoSpaceDE w:val="0"/>
        <w:autoSpaceDN w:val="0"/>
        <w:adjustRightInd w:val="0"/>
        <w:rPr>
          <w:rStyle w:val="StyleBoldUnderline"/>
          <w:rFonts w:ascii="Arial" w:hAnsi="Arial" w:cs="Arial"/>
          <w:sz w:val="24"/>
        </w:rPr>
      </w:pPr>
      <w:r w:rsidRPr="00415258">
        <w:rPr>
          <w:rStyle w:val="StyleBoldUnderline"/>
          <w:rFonts w:ascii="Arial" w:hAnsi="Arial" w:cs="Arial"/>
          <w:sz w:val="24"/>
          <w:highlight w:val="yellow"/>
        </w:rPr>
        <w:t xml:space="preserve">As </w:t>
      </w:r>
      <w:proofErr w:type="spellStart"/>
      <w:r w:rsidRPr="00415258">
        <w:rPr>
          <w:rStyle w:val="StyleBoldUnderline"/>
          <w:rFonts w:ascii="Arial" w:hAnsi="Arial" w:cs="Arial"/>
          <w:sz w:val="24"/>
          <w:highlight w:val="yellow"/>
        </w:rPr>
        <w:t>Agamben</w:t>
      </w:r>
      <w:proofErr w:type="spellEnd"/>
      <w:r w:rsidRPr="00415258">
        <w:rPr>
          <w:rStyle w:val="StyleBoldUnderline"/>
          <w:rFonts w:ascii="Arial" w:hAnsi="Arial" w:cs="Arial"/>
          <w:sz w:val="24"/>
          <w:highlight w:val="yellow"/>
        </w:rPr>
        <w:t xml:space="preserve"> </w:t>
      </w:r>
      <w:proofErr w:type="gramStart"/>
      <w:r w:rsidRPr="00415258">
        <w:rPr>
          <w:rStyle w:val="StyleBoldUnderline"/>
          <w:rFonts w:ascii="Arial" w:hAnsi="Arial" w:cs="Arial"/>
          <w:sz w:val="24"/>
          <w:highlight w:val="yellow"/>
        </w:rPr>
        <w:t xml:space="preserve">has </w:t>
      </w:r>
      <w:r>
        <w:rPr>
          <w:rStyle w:val="StyleBoldUnderline"/>
          <w:rFonts w:ascii="Arial" w:hAnsi="Arial" w:cs="Arial"/>
          <w:sz w:val="24"/>
          <w:highlight w:val="yellow"/>
        </w:rPr>
        <w:t>….</w:t>
      </w:r>
      <w:r w:rsidRPr="00415258">
        <w:rPr>
          <w:rStyle w:val="StyleBoldUnderline"/>
          <w:rFonts w:ascii="Arial" w:hAnsi="Arial" w:cs="Arial"/>
          <w:sz w:val="24"/>
          <w:highlight w:val="yellow"/>
        </w:rPr>
        <w:t>maximum</w:t>
      </w:r>
      <w:proofErr w:type="gramEnd"/>
      <w:r w:rsidRPr="00415258">
        <w:rPr>
          <w:rStyle w:val="StyleBoldUnderline"/>
          <w:rFonts w:ascii="Arial" w:hAnsi="Arial" w:cs="Arial"/>
          <w:sz w:val="24"/>
          <w:highlight w:val="yellow"/>
        </w:rPr>
        <w:t xml:space="preserve"> indeterminacy’.</w:t>
      </w:r>
    </w:p>
    <w:p w14:paraId="2F489970" w14:textId="77777777" w:rsidR="000B55FF" w:rsidRPr="00415258" w:rsidRDefault="000B55FF" w:rsidP="000B55FF">
      <w:pPr>
        <w:spacing w:after="200" w:line="276" w:lineRule="auto"/>
        <w:rPr>
          <w:rFonts w:ascii="Arial" w:hAnsi="Arial" w:cs="Arial"/>
          <w:highlight w:val="yellow"/>
        </w:rPr>
      </w:pPr>
      <w:r w:rsidRPr="00415258">
        <w:rPr>
          <w:rFonts w:ascii="Arial" w:hAnsi="Arial" w:cs="Arial"/>
          <w:highlight w:val="yellow"/>
        </w:rPr>
        <w:br w:type="page"/>
      </w:r>
    </w:p>
    <w:p w14:paraId="0F331D74" w14:textId="77777777" w:rsidR="000B55FF" w:rsidRPr="00AE4FBD" w:rsidRDefault="000B55FF" w:rsidP="000B55FF">
      <w:pPr>
        <w:pStyle w:val="Heading4"/>
        <w:rPr>
          <w:rFonts w:ascii="Arial" w:hAnsi="Arial" w:cs="Arial"/>
        </w:rPr>
      </w:pPr>
      <w:r w:rsidRPr="00AE4FBD">
        <w:rPr>
          <w:rFonts w:ascii="Arial" w:hAnsi="Arial" w:cs="Arial"/>
        </w:rPr>
        <w:t>Biopower justifies removal of any population- makes unrestrained nuclear war, chemical war, environmental collapse, genocide and racism a necessity</w:t>
      </w:r>
    </w:p>
    <w:p w14:paraId="36FDB4B9" w14:textId="77777777" w:rsidR="000B55FF" w:rsidRPr="00415258" w:rsidRDefault="000B55FF" w:rsidP="000B55FF">
      <w:pPr>
        <w:rPr>
          <w:rFonts w:ascii="Arial" w:hAnsi="Arial" w:cs="Arial"/>
          <w:sz w:val="16"/>
        </w:rPr>
      </w:pPr>
      <w:r w:rsidRPr="00AE4FBD">
        <w:rPr>
          <w:rFonts w:ascii="Arial" w:hAnsi="Arial" w:cs="Arial"/>
          <w:b/>
          <w:bCs/>
        </w:rPr>
        <w:t>Dean 01</w:t>
      </w:r>
      <w:r w:rsidRPr="00415258">
        <w:rPr>
          <w:rFonts w:ascii="Arial" w:hAnsi="Arial" w:cs="Arial"/>
        </w:rPr>
        <w:t xml:space="preserve"> </w:t>
      </w:r>
      <w:r w:rsidRPr="00415258">
        <w:rPr>
          <w:rFonts w:ascii="Arial" w:hAnsi="Arial" w:cs="Arial"/>
          <w:sz w:val="16"/>
        </w:rPr>
        <w:t xml:space="preserve">(Mitchell, Professor of Sociology at Macquarie University, “Demonic Societies: Liberalism, </w:t>
      </w:r>
      <w:proofErr w:type="spellStart"/>
      <w:r w:rsidRPr="00415258">
        <w:rPr>
          <w:rFonts w:ascii="Arial" w:hAnsi="Arial" w:cs="Arial"/>
          <w:sz w:val="16"/>
        </w:rPr>
        <w:t>biopolitics</w:t>
      </w:r>
      <w:proofErr w:type="spellEnd"/>
      <w:r w:rsidRPr="00415258">
        <w:rPr>
          <w:rFonts w:ascii="Arial" w:hAnsi="Arial" w:cs="Arial"/>
          <w:sz w:val="16"/>
        </w:rPr>
        <w:t xml:space="preserve">, and sovereignty.” Ethnographic Explorations of the Postcolonial State, ed. Hanson and </w:t>
      </w:r>
      <w:proofErr w:type="spellStart"/>
      <w:r w:rsidRPr="00415258">
        <w:rPr>
          <w:rFonts w:ascii="Arial" w:hAnsi="Arial" w:cs="Arial"/>
          <w:sz w:val="16"/>
        </w:rPr>
        <w:t>Stepputat</w:t>
      </w:r>
      <w:proofErr w:type="spellEnd"/>
      <w:r w:rsidRPr="00415258">
        <w:rPr>
          <w:rFonts w:ascii="Arial" w:hAnsi="Arial" w:cs="Arial"/>
          <w:sz w:val="16"/>
        </w:rPr>
        <w:t>, p. 55-58)</w:t>
      </w:r>
    </w:p>
    <w:p w14:paraId="3E0ADEEB" w14:textId="77777777" w:rsidR="000B55FF" w:rsidRPr="00415258" w:rsidRDefault="000B55FF" w:rsidP="000B55FF">
      <w:pPr>
        <w:rPr>
          <w:rFonts w:ascii="Arial" w:hAnsi="Arial" w:cs="Arial"/>
          <w:sz w:val="14"/>
          <w:szCs w:val="14"/>
        </w:rPr>
      </w:pPr>
      <w:r w:rsidRPr="00415258">
        <w:rPr>
          <w:rFonts w:ascii="Arial" w:hAnsi="Arial" w:cs="Arial"/>
          <w:sz w:val="16"/>
        </w:rPr>
        <w:t xml:space="preserve">Consider again the contrastive terms in which </w:t>
      </w:r>
      <w:r w:rsidRPr="00415258">
        <w:rPr>
          <w:rFonts w:ascii="Arial" w:hAnsi="Arial" w:cs="Arial"/>
          <w:sz w:val="16"/>
          <w:szCs w:val="16"/>
        </w:rPr>
        <w:t>it is possible to view</w:t>
      </w:r>
      <w:r w:rsidRPr="00415258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415258">
        <w:rPr>
          <w:rFonts w:ascii="Arial" w:hAnsi="Arial" w:cs="Arial"/>
          <w:b/>
          <w:highlight w:val="yellow"/>
          <w:u w:val="single"/>
        </w:rPr>
        <w:t>biopolitics</w:t>
      </w:r>
      <w:proofErr w:type="spellEnd"/>
      <w:r w:rsidRPr="00415258">
        <w:rPr>
          <w:rFonts w:ascii="Arial" w:hAnsi="Arial" w:cs="Arial"/>
          <w:b/>
          <w:highlight w:val="yellow"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….</w:t>
      </w:r>
      <w:proofErr w:type="gramEnd"/>
      <w:r w:rsidRPr="00415258">
        <w:rPr>
          <w:rFonts w:ascii="Arial" w:hAnsi="Arial" w:cs="Arial"/>
          <w:sz w:val="14"/>
          <w:szCs w:val="14"/>
        </w:rPr>
        <w:t xml:space="preserve"> German race" is inscribed, according to Foucault. </w:t>
      </w:r>
      <w:proofErr w:type="gramStart"/>
      <w:r w:rsidRPr="00415258">
        <w:rPr>
          <w:rFonts w:ascii="Arial" w:hAnsi="Arial" w:cs="Arial"/>
          <w:sz w:val="14"/>
          <w:szCs w:val="14"/>
        </w:rPr>
        <w:t>in</w:t>
      </w:r>
      <w:proofErr w:type="gramEnd"/>
      <w:r w:rsidRPr="00415258">
        <w:rPr>
          <w:rFonts w:ascii="Arial" w:hAnsi="Arial" w:cs="Arial"/>
          <w:sz w:val="14"/>
          <w:szCs w:val="14"/>
        </w:rPr>
        <w:t xml:space="preserve"> the functioning of the modern state (232).</w:t>
      </w:r>
    </w:p>
    <w:p w14:paraId="4216C2AD" w14:textId="77777777" w:rsidR="000B55FF" w:rsidRPr="00415258" w:rsidRDefault="000B55FF" w:rsidP="000B55FF">
      <w:pPr>
        <w:rPr>
          <w:rFonts w:ascii="Arial" w:hAnsi="Arial" w:cs="Arial"/>
        </w:rPr>
      </w:pPr>
    </w:p>
    <w:p w14:paraId="7E373080" w14:textId="77777777" w:rsidR="000B55FF" w:rsidRPr="00AE4FBD" w:rsidRDefault="000B55FF" w:rsidP="000B55FF">
      <w:pPr>
        <w:keepNext/>
        <w:keepLines/>
        <w:spacing w:before="200"/>
        <w:outlineLvl w:val="3"/>
        <w:rPr>
          <w:rFonts w:ascii="Arial" w:eastAsia="Times New Roman" w:hAnsi="Arial" w:cs="Arial"/>
          <w:b/>
          <w:bCs/>
          <w:iCs/>
          <w:sz w:val="26"/>
        </w:rPr>
      </w:pPr>
      <w:r w:rsidRPr="00AE4FBD">
        <w:rPr>
          <w:rFonts w:ascii="Arial" w:eastAsia="Times New Roman" w:hAnsi="Arial" w:cs="Arial"/>
          <w:b/>
          <w:bCs/>
          <w:iCs/>
          <w:sz w:val="26"/>
        </w:rPr>
        <w:t>The way that we frame debates is crucial to the implementation of the aff – our questioning is key to the recognition and understanding of the vulnerability of life. Even if they win that the we don’t actually return Guantanamo, we create a movement which provides the conditions for a more generalized form of horror and outrage necessary to end all violence – this proves we access spillover.</w:t>
      </w:r>
    </w:p>
    <w:p w14:paraId="264C8D8C" w14:textId="77777777" w:rsidR="000B55FF" w:rsidRPr="00415258" w:rsidRDefault="000B55FF" w:rsidP="000B55FF">
      <w:pPr>
        <w:rPr>
          <w:rFonts w:ascii="Arial" w:eastAsia="Calibri" w:hAnsi="Arial" w:cs="Arial"/>
          <w:sz w:val="14"/>
        </w:rPr>
      </w:pPr>
      <w:r w:rsidRPr="00AE4FBD">
        <w:rPr>
          <w:rFonts w:ascii="Arial" w:eastAsia="Calibri" w:hAnsi="Arial" w:cs="Arial"/>
          <w:b/>
        </w:rPr>
        <w:t>Butler 10</w:t>
      </w:r>
      <w:r w:rsidRPr="00415258">
        <w:rPr>
          <w:rFonts w:ascii="Arial" w:eastAsia="Calibri" w:hAnsi="Arial" w:cs="Arial"/>
        </w:rPr>
        <w:t xml:space="preserve"> Judith, Professor of Rhetoric at UC Berkeley, “Frames of War”, pgs. 10-12, 2010</w:t>
      </w:r>
    </w:p>
    <w:p w14:paraId="61DEEED4" w14:textId="77777777" w:rsidR="000B55FF" w:rsidRPr="00415258" w:rsidRDefault="000B55FF" w:rsidP="000B55FF">
      <w:pPr>
        <w:rPr>
          <w:rFonts w:ascii="Arial" w:hAnsi="Arial" w:cs="Arial"/>
          <w:sz w:val="16"/>
        </w:rPr>
      </w:pPr>
      <w:r w:rsidRPr="00455571">
        <w:rPr>
          <w:rStyle w:val="StyleBoldUnderline"/>
          <w:rFonts w:ascii="Arial" w:hAnsi="Arial" w:cs="Arial"/>
          <w:highlight w:val="yellow"/>
        </w:rPr>
        <w:t xml:space="preserve">The frame that seeks </w:t>
      </w:r>
      <w:proofErr w:type="gramStart"/>
      <w:r w:rsidRPr="00455571">
        <w:rPr>
          <w:rStyle w:val="StyleBoldUnderline"/>
          <w:rFonts w:ascii="Arial" w:hAnsi="Arial" w:cs="Arial"/>
          <w:highlight w:val="yellow"/>
        </w:rPr>
        <w:t>to</w:t>
      </w:r>
      <w:r w:rsidRPr="00415258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….</w:t>
      </w:r>
      <w:r w:rsidRPr="00415258">
        <w:rPr>
          <w:rFonts w:ascii="Arial" w:hAnsi="Arial" w:cs="Arial"/>
          <w:sz w:val="16"/>
        </w:rPr>
        <w:t>managing</w:t>
      </w:r>
      <w:proofErr w:type="gramEnd"/>
      <w:r w:rsidRPr="00415258">
        <w:rPr>
          <w:rFonts w:ascii="Arial" w:hAnsi="Arial" w:cs="Arial"/>
          <w:sz w:val="16"/>
        </w:rPr>
        <w:t xml:space="preserve"> </w:t>
      </w:r>
      <w:r w:rsidRPr="00415258">
        <w:rPr>
          <w:rFonts w:ascii="Arial" w:hAnsi="Arial" w:cs="Arial"/>
          <w:sz w:val="12"/>
        </w:rPr>
        <w:t>¶</w:t>
      </w:r>
      <w:r w:rsidRPr="00415258">
        <w:rPr>
          <w:rFonts w:ascii="Arial" w:hAnsi="Arial" w:cs="Arial"/>
          <w:sz w:val="16"/>
        </w:rPr>
        <w:t xml:space="preserve"> the prospect of its undoing, an undoing that inheres in </w:t>
      </w:r>
      <w:r w:rsidRPr="00415258">
        <w:rPr>
          <w:rFonts w:ascii="Arial" w:hAnsi="Arial" w:cs="Arial"/>
          <w:sz w:val="12"/>
        </w:rPr>
        <w:t>¶</w:t>
      </w:r>
      <w:r w:rsidRPr="00415258">
        <w:rPr>
          <w:rFonts w:ascii="Arial" w:hAnsi="Arial" w:cs="Arial"/>
          <w:sz w:val="16"/>
        </w:rPr>
        <w:t xml:space="preserve"> its doings. </w:t>
      </w:r>
    </w:p>
    <w:p w14:paraId="407D12FB" w14:textId="77777777" w:rsidR="000B55FF" w:rsidRPr="00415258" w:rsidRDefault="000B55FF" w:rsidP="000B55FF">
      <w:pPr>
        <w:rPr>
          <w:rFonts w:ascii="Arial" w:hAnsi="Arial" w:cs="Arial"/>
          <w:b/>
          <w:sz w:val="24"/>
        </w:rPr>
      </w:pPr>
    </w:p>
    <w:p w14:paraId="24D3F836" w14:textId="77777777" w:rsidR="00044069" w:rsidRDefault="00044069">
      <w:bookmarkStart w:id="0" w:name="_GoBack"/>
      <w:bookmarkEnd w:id="0"/>
    </w:p>
    <w:sectPr w:rsidR="00044069" w:rsidSect="00EB31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FF"/>
    <w:rsid w:val="00002B0F"/>
    <w:rsid w:val="00002CCD"/>
    <w:rsid w:val="00004ABB"/>
    <w:rsid w:val="000074E0"/>
    <w:rsid w:val="00012482"/>
    <w:rsid w:val="0001565C"/>
    <w:rsid w:val="00016816"/>
    <w:rsid w:val="000256A6"/>
    <w:rsid w:val="00043578"/>
    <w:rsid w:val="00044069"/>
    <w:rsid w:val="00044525"/>
    <w:rsid w:val="000477EB"/>
    <w:rsid w:val="000746F0"/>
    <w:rsid w:val="000759CB"/>
    <w:rsid w:val="00077998"/>
    <w:rsid w:val="00091A95"/>
    <w:rsid w:val="00093458"/>
    <w:rsid w:val="000B55FF"/>
    <w:rsid w:val="000B6B8A"/>
    <w:rsid w:val="000E1932"/>
    <w:rsid w:val="000F0A77"/>
    <w:rsid w:val="001029CF"/>
    <w:rsid w:val="001203BD"/>
    <w:rsid w:val="00125688"/>
    <w:rsid w:val="0015569C"/>
    <w:rsid w:val="001655A2"/>
    <w:rsid w:val="001843D5"/>
    <w:rsid w:val="00191912"/>
    <w:rsid w:val="0019474A"/>
    <w:rsid w:val="00195F0F"/>
    <w:rsid w:val="00196D9B"/>
    <w:rsid w:val="001A06F5"/>
    <w:rsid w:val="001B5833"/>
    <w:rsid w:val="001C2DFB"/>
    <w:rsid w:val="001D647B"/>
    <w:rsid w:val="001F2C1F"/>
    <w:rsid w:val="00201B54"/>
    <w:rsid w:val="00204F27"/>
    <w:rsid w:val="00207688"/>
    <w:rsid w:val="00214591"/>
    <w:rsid w:val="00222B54"/>
    <w:rsid w:val="00244549"/>
    <w:rsid w:val="00250E6A"/>
    <w:rsid w:val="00256A7F"/>
    <w:rsid w:val="002633FE"/>
    <w:rsid w:val="00266BCD"/>
    <w:rsid w:val="00275BB9"/>
    <w:rsid w:val="002851E0"/>
    <w:rsid w:val="00286458"/>
    <w:rsid w:val="00287825"/>
    <w:rsid w:val="002B2198"/>
    <w:rsid w:val="002C06F8"/>
    <w:rsid w:val="002C5A54"/>
    <w:rsid w:val="002D203D"/>
    <w:rsid w:val="002E262B"/>
    <w:rsid w:val="002E3C38"/>
    <w:rsid w:val="002E6236"/>
    <w:rsid w:val="002E6862"/>
    <w:rsid w:val="002E7E84"/>
    <w:rsid w:val="002F304D"/>
    <w:rsid w:val="002F5DE9"/>
    <w:rsid w:val="00304FE7"/>
    <w:rsid w:val="003065CB"/>
    <w:rsid w:val="00314852"/>
    <w:rsid w:val="00317C32"/>
    <w:rsid w:val="00320056"/>
    <w:rsid w:val="00324747"/>
    <w:rsid w:val="00331407"/>
    <w:rsid w:val="003321F6"/>
    <w:rsid w:val="00347494"/>
    <w:rsid w:val="00350D45"/>
    <w:rsid w:val="00351981"/>
    <w:rsid w:val="003834E2"/>
    <w:rsid w:val="003918D3"/>
    <w:rsid w:val="00394EF2"/>
    <w:rsid w:val="003A0F9B"/>
    <w:rsid w:val="003A62AA"/>
    <w:rsid w:val="003B019E"/>
    <w:rsid w:val="003C3CD6"/>
    <w:rsid w:val="003D488C"/>
    <w:rsid w:val="003E7511"/>
    <w:rsid w:val="00400C7E"/>
    <w:rsid w:val="004042EB"/>
    <w:rsid w:val="004169C3"/>
    <w:rsid w:val="00433C78"/>
    <w:rsid w:val="00434E93"/>
    <w:rsid w:val="00444BDD"/>
    <w:rsid w:val="00446745"/>
    <w:rsid w:val="004A3322"/>
    <w:rsid w:val="004A4F09"/>
    <w:rsid w:val="004B389D"/>
    <w:rsid w:val="004D3DB6"/>
    <w:rsid w:val="004D772E"/>
    <w:rsid w:val="004E3C27"/>
    <w:rsid w:val="004F05A5"/>
    <w:rsid w:val="004F3497"/>
    <w:rsid w:val="00500BA9"/>
    <w:rsid w:val="00517502"/>
    <w:rsid w:val="005254F9"/>
    <w:rsid w:val="0054648D"/>
    <w:rsid w:val="00553222"/>
    <w:rsid w:val="00553AF2"/>
    <w:rsid w:val="00567431"/>
    <w:rsid w:val="00572FEA"/>
    <w:rsid w:val="00575327"/>
    <w:rsid w:val="0058437F"/>
    <w:rsid w:val="005865EF"/>
    <w:rsid w:val="0059518B"/>
    <w:rsid w:val="005A23F3"/>
    <w:rsid w:val="005A7C56"/>
    <w:rsid w:val="005B3E87"/>
    <w:rsid w:val="005B6C88"/>
    <w:rsid w:val="005C5ACB"/>
    <w:rsid w:val="005D51A5"/>
    <w:rsid w:val="005E69F1"/>
    <w:rsid w:val="005F51AE"/>
    <w:rsid w:val="00606615"/>
    <w:rsid w:val="00610F31"/>
    <w:rsid w:val="006213D2"/>
    <w:rsid w:val="00643D37"/>
    <w:rsid w:val="00667EF8"/>
    <w:rsid w:val="0069498A"/>
    <w:rsid w:val="006B411F"/>
    <w:rsid w:val="006B4445"/>
    <w:rsid w:val="006D2179"/>
    <w:rsid w:val="006D6D4E"/>
    <w:rsid w:val="006F0677"/>
    <w:rsid w:val="007127AE"/>
    <w:rsid w:val="00713002"/>
    <w:rsid w:val="007213B4"/>
    <w:rsid w:val="00723403"/>
    <w:rsid w:val="00723B1A"/>
    <w:rsid w:val="007357CD"/>
    <w:rsid w:val="00737A30"/>
    <w:rsid w:val="00744412"/>
    <w:rsid w:val="007626DB"/>
    <w:rsid w:val="007629CC"/>
    <w:rsid w:val="00762B76"/>
    <w:rsid w:val="00763D62"/>
    <w:rsid w:val="00770584"/>
    <w:rsid w:val="00783E03"/>
    <w:rsid w:val="00791548"/>
    <w:rsid w:val="00792887"/>
    <w:rsid w:val="007C3C16"/>
    <w:rsid w:val="007D4436"/>
    <w:rsid w:val="007E1582"/>
    <w:rsid w:val="007F1B7D"/>
    <w:rsid w:val="007F66BF"/>
    <w:rsid w:val="008068C6"/>
    <w:rsid w:val="00812B77"/>
    <w:rsid w:val="00822326"/>
    <w:rsid w:val="00854A71"/>
    <w:rsid w:val="008649B0"/>
    <w:rsid w:val="008A1C67"/>
    <w:rsid w:val="008A2A85"/>
    <w:rsid w:val="008A2FDB"/>
    <w:rsid w:val="008B4F9C"/>
    <w:rsid w:val="008C5996"/>
    <w:rsid w:val="008D1303"/>
    <w:rsid w:val="008D28B0"/>
    <w:rsid w:val="008D3CF9"/>
    <w:rsid w:val="008E405D"/>
    <w:rsid w:val="008F0CE6"/>
    <w:rsid w:val="008F2095"/>
    <w:rsid w:val="00904038"/>
    <w:rsid w:val="00937876"/>
    <w:rsid w:val="00950ACE"/>
    <w:rsid w:val="009541ED"/>
    <w:rsid w:val="0097094C"/>
    <w:rsid w:val="00982EF2"/>
    <w:rsid w:val="00984F95"/>
    <w:rsid w:val="009A4B76"/>
    <w:rsid w:val="009B64C9"/>
    <w:rsid w:val="009B763E"/>
    <w:rsid w:val="009C7E87"/>
    <w:rsid w:val="009D20D7"/>
    <w:rsid w:val="009D5C4E"/>
    <w:rsid w:val="009E5F54"/>
    <w:rsid w:val="009F4811"/>
    <w:rsid w:val="00A06C10"/>
    <w:rsid w:val="00A10B59"/>
    <w:rsid w:val="00A2601F"/>
    <w:rsid w:val="00A31288"/>
    <w:rsid w:val="00A35B60"/>
    <w:rsid w:val="00A42D63"/>
    <w:rsid w:val="00A537CC"/>
    <w:rsid w:val="00A73FA8"/>
    <w:rsid w:val="00A761E1"/>
    <w:rsid w:val="00A77BAB"/>
    <w:rsid w:val="00AA254B"/>
    <w:rsid w:val="00AB2861"/>
    <w:rsid w:val="00AC35F0"/>
    <w:rsid w:val="00AC56B8"/>
    <w:rsid w:val="00AD009B"/>
    <w:rsid w:val="00AD7FBD"/>
    <w:rsid w:val="00AE5858"/>
    <w:rsid w:val="00AF081D"/>
    <w:rsid w:val="00AF157B"/>
    <w:rsid w:val="00AF53B8"/>
    <w:rsid w:val="00AF6C0B"/>
    <w:rsid w:val="00B05E5A"/>
    <w:rsid w:val="00B068B4"/>
    <w:rsid w:val="00B5183D"/>
    <w:rsid w:val="00B53B8E"/>
    <w:rsid w:val="00B56A50"/>
    <w:rsid w:val="00B63BFA"/>
    <w:rsid w:val="00B779ED"/>
    <w:rsid w:val="00B85BCE"/>
    <w:rsid w:val="00B9034C"/>
    <w:rsid w:val="00B93043"/>
    <w:rsid w:val="00B9527C"/>
    <w:rsid w:val="00BB1A31"/>
    <w:rsid w:val="00BB3733"/>
    <w:rsid w:val="00BC1062"/>
    <w:rsid w:val="00BD234C"/>
    <w:rsid w:val="00BD334D"/>
    <w:rsid w:val="00BE745C"/>
    <w:rsid w:val="00BE7FC7"/>
    <w:rsid w:val="00C1341A"/>
    <w:rsid w:val="00C165F4"/>
    <w:rsid w:val="00C31255"/>
    <w:rsid w:val="00C32538"/>
    <w:rsid w:val="00C50B3B"/>
    <w:rsid w:val="00C75784"/>
    <w:rsid w:val="00C80F40"/>
    <w:rsid w:val="00C92FC0"/>
    <w:rsid w:val="00CA386A"/>
    <w:rsid w:val="00CA466C"/>
    <w:rsid w:val="00CA68B4"/>
    <w:rsid w:val="00CD6BA6"/>
    <w:rsid w:val="00CE0EF8"/>
    <w:rsid w:val="00CE3BBC"/>
    <w:rsid w:val="00CF27F6"/>
    <w:rsid w:val="00CF504B"/>
    <w:rsid w:val="00CF7426"/>
    <w:rsid w:val="00D176A0"/>
    <w:rsid w:val="00D22E72"/>
    <w:rsid w:val="00D402C3"/>
    <w:rsid w:val="00D4364A"/>
    <w:rsid w:val="00D470BF"/>
    <w:rsid w:val="00D47484"/>
    <w:rsid w:val="00D5799F"/>
    <w:rsid w:val="00D64F81"/>
    <w:rsid w:val="00D713BB"/>
    <w:rsid w:val="00D722FF"/>
    <w:rsid w:val="00D86AAF"/>
    <w:rsid w:val="00D86ECB"/>
    <w:rsid w:val="00DA552A"/>
    <w:rsid w:val="00DB3780"/>
    <w:rsid w:val="00DB39AE"/>
    <w:rsid w:val="00DE305C"/>
    <w:rsid w:val="00DE429E"/>
    <w:rsid w:val="00DF4D4F"/>
    <w:rsid w:val="00E04CE3"/>
    <w:rsid w:val="00E04F64"/>
    <w:rsid w:val="00E1510B"/>
    <w:rsid w:val="00E20B45"/>
    <w:rsid w:val="00E23053"/>
    <w:rsid w:val="00E327D7"/>
    <w:rsid w:val="00E36B01"/>
    <w:rsid w:val="00E40143"/>
    <w:rsid w:val="00E42D2B"/>
    <w:rsid w:val="00E46FB2"/>
    <w:rsid w:val="00E51862"/>
    <w:rsid w:val="00E609FF"/>
    <w:rsid w:val="00E66390"/>
    <w:rsid w:val="00E81A50"/>
    <w:rsid w:val="00E90D10"/>
    <w:rsid w:val="00E922C2"/>
    <w:rsid w:val="00EA77FC"/>
    <w:rsid w:val="00EB09DD"/>
    <w:rsid w:val="00EB3162"/>
    <w:rsid w:val="00EB54EF"/>
    <w:rsid w:val="00EC1614"/>
    <w:rsid w:val="00ED70BA"/>
    <w:rsid w:val="00EF2C11"/>
    <w:rsid w:val="00F07D21"/>
    <w:rsid w:val="00F1519F"/>
    <w:rsid w:val="00F254AE"/>
    <w:rsid w:val="00F4667A"/>
    <w:rsid w:val="00F53723"/>
    <w:rsid w:val="00F540E7"/>
    <w:rsid w:val="00F54352"/>
    <w:rsid w:val="00F54BF5"/>
    <w:rsid w:val="00F57A4D"/>
    <w:rsid w:val="00F81783"/>
    <w:rsid w:val="00F943A2"/>
    <w:rsid w:val="00FB24AF"/>
    <w:rsid w:val="00FB6B9F"/>
    <w:rsid w:val="00FC41ED"/>
    <w:rsid w:val="00FD311F"/>
    <w:rsid w:val="00FE23F0"/>
    <w:rsid w:val="00FF39BB"/>
    <w:rsid w:val="00FF44DF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DC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B55FF"/>
    <w:rPr>
      <w:rFonts w:ascii="Times New Roman" w:hAnsi="Times New Roman" w:cs="Times New Roman"/>
      <w:sz w:val="2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0B55FF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0B55FF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0B55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B55FF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B55FF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0B55FF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0B55FF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Title Char,HHeading 3 + 12 pt,Cards + Font: 12 pt Char,Style,Bold Cite Char,Citation Char Char Char,ci,Underline Char,c,Bo"/>
    <w:basedOn w:val="DefaultParagraphFont"/>
    <w:uiPriority w:val="1"/>
    <w:qFormat/>
    <w:rsid w:val="000B55FF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0B55FF"/>
    <w:rPr>
      <w:b/>
      <w:sz w:val="26"/>
      <w:u w:val="non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0B55FF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rsid w:val="000B55FF"/>
    <w:pPr>
      <w:ind w:left="288" w:right="288"/>
    </w:pPr>
    <w:rPr>
      <w:rFonts w:eastAsia="Times New Roman" w:cs="Calibri"/>
      <w:sz w:val="20"/>
      <w:szCs w:val="20"/>
    </w:rPr>
  </w:style>
  <w:style w:type="character" w:customStyle="1" w:styleId="cardChar">
    <w:name w:val="card Char"/>
    <w:link w:val="card"/>
    <w:rsid w:val="000B55FF"/>
    <w:rPr>
      <w:rFonts w:ascii="Times New Roman" w:eastAsia="Times New Roman" w:hAnsi="Times New Roman" w:cs="Calibri"/>
      <w:sz w:val="20"/>
      <w:szCs w:val="20"/>
    </w:rPr>
  </w:style>
  <w:style w:type="character" w:customStyle="1" w:styleId="underline">
    <w:name w:val="underline"/>
    <w:uiPriority w:val="99"/>
    <w:qFormat/>
    <w:rsid w:val="000B55FF"/>
    <w:rPr>
      <w:u w:val="single"/>
    </w:rPr>
  </w:style>
  <w:style w:type="paragraph" w:customStyle="1" w:styleId="MediumGrid21">
    <w:name w:val="Medium Grid 21"/>
    <w:uiPriority w:val="1"/>
    <w:rsid w:val="000B55FF"/>
    <w:rPr>
      <w:rFonts w:ascii="Cambria" w:eastAsia="MS Mincho" w:hAnsi="Cambria" w:cs="Times New Roman"/>
    </w:rPr>
  </w:style>
  <w:style w:type="paragraph" w:styleId="NormalWeb">
    <w:name w:val="Normal (Web)"/>
    <w:basedOn w:val="Normal"/>
    <w:uiPriority w:val="99"/>
    <w:unhideWhenUsed/>
    <w:rsid w:val="000B55FF"/>
    <w:pPr>
      <w:spacing w:before="100" w:beforeAutospacing="1" w:after="100" w:afterAutospacing="1"/>
    </w:pPr>
    <w:rPr>
      <w:rFonts w:eastAsia="Times New Roman" w:cs="Calibri"/>
      <w:sz w:val="24"/>
    </w:rPr>
  </w:style>
  <w:style w:type="character" w:styleId="Strong">
    <w:name w:val="Strong"/>
    <w:uiPriority w:val="22"/>
    <w:qFormat/>
    <w:rsid w:val="000B55FF"/>
    <w:rPr>
      <w:b/>
      <w:bCs/>
    </w:rPr>
  </w:style>
  <w:style w:type="character" w:customStyle="1" w:styleId="dateline1">
    <w:name w:val="dateline1"/>
    <w:rsid w:val="000B55FF"/>
    <w:rPr>
      <w:rFonts w:ascii="Copperplate Gothic Light" w:hAnsi="Copperplate Gothic Light" w:hint="default"/>
      <w:sz w:val="17"/>
      <w:szCs w:val="1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5FF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5F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B55FF"/>
    <w:rPr>
      <w:rFonts w:ascii="Times New Roman" w:hAnsi="Times New Roman" w:cs="Times New Roman"/>
      <w:sz w:val="2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0B55FF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0B55FF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0B55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B55FF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B55FF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0B55FF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0B55FF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Title Char,HHeading 3 + 12 pt,Cards + Font: 12 pt Char,Style,Bold Cite Char,Citation Char Char Char,ci,Underline Char,c,Bo"/>
    <w:basedOn w:val="DefaultParagraphFont"/>
    <w:uiPriority w:val="1"/>
    <w:qFormat/>
    <w:rsid w:val="000B55FF"/>
    <w:rPr>
      <w:b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0B55FF"/>
    <w:rPr>
      <w:b/>
      <w:sz w:val="26"/>
      <w:u w:val="non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0B55FF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rsid w:val="000B55FF"/>
    <w:pPr>
      <w:ind w:left="288" w:right="288"/>
    </w:pPr>
    <w:rPr>
      <w:rFonts w:eastAsia="Times New Roman" w:cs="Calibri"/>
      <w:sz w:val="20"/>
      <w:szCs w:val="20"/>
    </w:rPr>
  </w:style>
  <w:style w:type="character" w:customStyle="1" w:styleId="cardChar">
    <w:name w:val="card Char"/>
    <w:link w:val="card"/>
    <w:rsid w:val="000B55FF"/>
    <w:rPr>
      <w:rFonts w:ascii="Times New Roman" w:eastAsia="Times New Roman" w:hAnsi="Times New Roman" w:cs="Calibri"/>
      <w:sz w:val="20"/>
      <w:szCs w:val="20"/>
    </w:rPr>
  </w:style>
  <w:style w:type="character" w:customStyle="1" w:styleId="underline">
    <w:name w:val="underline"/>
    <w:uiPriority w:val="99"/>
    <w:qFormat/>
    <w:rsid w:val="000B55FF"/>
    <w:rPr>
      <w:u w:val="single"/>
    </w:rPr>
  </w:style>
  <w:style w:type="paragraph" w:customStyle="1" w:styleId="MediumGrid21">
    <w:name w:val="Medium Grid 21"/>
    <w:uiPriority w:val="1"/>
    <w:rsid w:val="000B55FF"/>
    <w:rPr>
      <w:rFonts w:ascii="Cambria" w:eastAsia="MS Mincho" w:hAnsi="Cambria" w:cs="Times New Roman"/>
    </w:rPr>
  </w:style>
  <w:style w:type="paragraph" w:styleId="NormalWeb">
    <w:name w:val="Normal (Web)"/>
    <w:basedOn w:val="Normal"/>
    <w:uiPriority w:val="99"/>
    <w:unhideWhenUsed/>
    <w:rsid w:val="000B55FF"/>
    <w:pPr>
      <w:spacing w:before="100" w:beforeAutospacing="1" w:after="100" w:afterAutospacing="1"/>
    </w:pPr>
    <w:rPr>
      <w:rFonts w:eastAsia="Times New Roman" w:cs="Calibri"/>
      <w:sz w:val="24"/>
    </w:rPr>
  </w:style>
  <w:style w:type="character" w:styleId="Strong">
    <w:name w:val="Strong"/>
    <w:uiPriority w:val="22"/>
    <w:qFormat/>
    <w:rsid w:val="000B55FF"/>
    <w:rPr>
      <w:b/>
      <w:bCs/>
    </w:rPr>
  </w:style>
  <w:style w:type="character" w:customStyle="1" w:styleId="dateline1">
    <w:name w:val="dateline1"/>
    <w:rsid w:val="000B55FF"/>
    <w:rPr>
      <w:rFonts w:ascii="Copperplate Gothic Light" w:hAnsi="Copperplate Gothic Light" w:hint="default"/>
      <w:sz w:val="17"/>
      <w:szCs w:val="1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5FF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5F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ermetic.com/bey/taz3.html" TargetMode="External"/><Relationship Id="rId6" Type="http://schemas.openxmlformats.org/officeDocument/2006/relationships/hyperlink" Target="http://rt.com/usa/usa-guantanamo-torture-cuba-633/" TargetMode="External"/><Relationship Id="rId7" Type="http://schemas.openxmlformats.org/officeDocument/2006/relationships/hyperlink" Target="http://www.pierretristam.com/Bobst/library/wf-184.htm" TargetMode="External"/><Relationship Id="rId8" Type="http://schemas.openxmlformats.org/officeDocument/2006/relationships/hyperlink" Target="http://bad.eserver.org/issues/2003/63/santos.html" TargetMode="External"/><Relationship Id="rId9" Type="http://schemas.openxmlformats.org/officeDocument/2006/relationships/hyperlink" Target="http://www.coha.org/guantanamo-bay-closing-the-gtmo-detention-center-is-a-wilting-olive-branch-to-cuba-and-the-rest-of-latin-america/" TargetMode="External"/><Relationship Id="rId10" Type="http://schemas.openxmlformats.org/officeDocument/2006/relationships/hyperlink" Target="http://www.jonathanmhansen.com/Harvard_University_Belmont_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1052</Words>
  <Characters>6002</Characters>
  <Application>Microsoft Macintosh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Marshall</dc:creator>
  <cp:keywords/>
  <dc:description/>
  <cp:lastModifiedBy>Hannah Ku</cp:lastModifiedBy>
  <cp:revision>3</cp:revision>
  <dcterms:created xsi:type="dcterms:W3CDTF">2014-01-11T13:42:00Z</dcterms:created>
  <dcterms:modified xsi:type="dcterms:W3CDTF">2014-01-11T14:02:00Z</dcterms:modified>
</cp:coreProperties>
</file>