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67" w:rsidRDefault="004D1267" w:rsidP="004D1267">
      <w:pPr>
        <w:pStyle w:val="Heading2"/>
      </w:pPr>
      <w:r>
        <w:t>2AC—Round 5—BCC MG</w:t>
      </w:r>
    </w:p>
    <w:p w:rsidR="004D1267" w:rsidRPr="00A53812" w:rsidRDefault="004D1267" w:rsidP="004D1267">
      <w:pPr>
        <w:pStyle w:val="Heading3"/>
      </w:pPr>
      <w:r>
        <w:lastRenderedPageBreak/>
        <w:t>2AC—</w:t>
      </w:r>
      <w:proofErr w:type="spellStart"/>
      <w:r>
        <w:t>Afropessimism</w:t>
      </w:r>
      <w:proofErr w:type="spellEnd"/>
    </w:p>
    <w:p w:rsidR="004D1267" w:rsidRDefault="004D1267" w:rsidP="004D1267">
      <w:pPr>
        <w:pStyle w:val="NoSpacing"/>
        <w:rPr>
          <w:rStyle w:val="StyleStyleBold12pt"/>
        </w:rPr>
      </w:pPr>
      <w:r>
        <w:rPr>
          <w:rStyle w:val="StyleStyleBold12pt"/>
          <w:rFonts w:ascii="Times New Roman" w:hAnsi="Times New Roman" w:cs="Times New Roman"/>
        </w:rPr>
        <w:t xml:space="preserve">1. </w:t>
      </w:r>
      <w:r w:rsidRPr="00B40BCD">
        <w:rPr>
          <w:rStyle w:val="Emphasis"/>
        </w:rPr>
        <w:t>Ontological Blackness DA</w:t>
      </w:r>
      <w:r>
        <w:rPr>
          <w:rStyle w:val="StyleStyleBold12pt"/>
        </w:rPr>
        <w:t>—</w:t>
      </w:r>
      <w:r w:rsidRPr="00B40BCD">
        <w:rPr>
          <w:rStyle w:val="StyleStyleBold12pt"/>
        </w:rPr>
        <w:t>their discourse</w:t>
      </w:r>
      <w:r>
        <w:rPr>
          <w:rStyle w:val="StyleStyleBold12pt"/>
        </w:rPr>
        <w:t xml:space="preserve"> is an </w:t>
      </w:r>
      <w:proofErr w:type="spellStart"/>
      <w:r>
        <w:rPr>
          <w:rStyle w:val="StyleStyleBold12pt"/>
        </w:rPr>
        <w:t>essentialzed</w:t>
      </w:r>
      <w:proofErr w:type="spellEnd"/>
      <w:r>
        <w:rPr>
          <w:rStyle w:val="StyleStyleBold12pt"/>
        </w:rPr>
        <w:t xml:space="preserve"> categorical representation of Identity that should be rejected</w:t>
      </w:r>
    </w:p>
    <w:p w:rsidR="004D1267" w:rsidRDefault="004D1267" w:rsidP="004D1267">
      <w:pPr>
        <w:rPr>
          <w:sz w:val="16"/>
        </w:rPr>
      </w:pPr>
      <w:r w:rsidRPr="00973CC4">
        <w:rPr>
          <w:noProof/>
          <w:highlight w:val="green"/>
        </w:rPr>
        <w:drawing>
          <wp:inline distT="0" distB="0" distL="0" distR="0" wp14:anchorId="4469074B" wp14:editId="0C49A9A8">
            <wp:extent cx="4765090" cy="50066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90" cy="500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67" w:rsidRDefault="004D1267" w:rsidP="004D1267">
      <w:pPr>
        <w:rPr>
          <w:sz w:val="16"/>
        </w:rPr>
      </w:pPr>
    </w:p>
    <w:p w:rsidR="004D1267" w:rsidRPr="00B40BCD" w:rsidRDefault="004D1267" w:rsidP="004D1267">
      <w:pPr>
        <w:rPr>
          <w:rStyle w:val="StyleStyleBold12pt"/>
        </w:rPr>
      </w:pPr>
      <w:r>
        <w:rPr>
          <w:rStyle w:val="StyleStyleBold12pt"/>
        </w:rPr>
        <w:t>2</w:t>
      </w:r>
      <w:r w:rsidRPr="00B40BCD">
        <w:rPr>
          <w:rStyle w:val="StyleStyleBold12pt"/>
        </w:rPr>
        <w:t xml:space="preserve">. </w:t>
      </w:r>
      <w:r w:rsidRPr="00B40BCD">
        <w:rPr>
          <w:rStyle w:val="Emphasis"/>
        </w:rPr>
        <w:t>Black White Binary DA</w:t>
      </w:r>
      <w:r>
        <w:rPr>
          <w:rStyle w:val="StyleStyleBold12pt"/>
        </w:rPr>
        <w:t>—</w:t>
      </w:r>
      <w:r w:rsidRPr="00B40BCD">
        <w:rPr>
          <w:rStyle w:val="StyleStyleBold12pt"/>
        </w:rPr>
        <w:t>the alt operates within that framework– this causes racial scapegoating that undermines anti-racism coalitions</w:t>
      </w:r>
    </w:p>
    <w:p w:rsidR="004D1267" w:rsidRPr="003835C4" w:rsidRDefault="004D1267" w:rsidP="004D1267">
      <w:pPr>
        <w:rPr>
          <w:b/>
          <w:bCs/>
          <w:sz w:val="24"/>
        </w:rPr>
      </w:pPr>
      <w:r w:rsidRPr="003835C4">
        <w:rPr>
          <w:rStyle w:val="StyleStyleBold12pt"/>
        </w:rPr>
        <w:t xml:space="preserve">Hutchinson ‘4 </w:t>
      </w:r>
      <w:r w:rsidRPr="003835C4">
        <w:t>Prof of Law, Washington College of Law, American U,’04</w:t>
      </w:r>
      <w:r w:rsidRPr="003835C4">
        <w:rPr>
          <w:rStyle w:val="StyleStyleBold12pt"/>
        </w:rPr>
        <w:t xml:space="preserve"> </w:t>
      </w:r>
      <w:r w:rsidRPr="003835C4">
        <w:t>Darren Lenard, Aug 2004 (“Critical Race Theory: History, Evolution, and New Frontiers,” American University Law Review, LN)</w:t>
      </w:r>
    </w:p>
    <w:p w:rsidR="004D1267" w:rsidRDefault="004D1267" w:rsidP="004D1267">
      <w:r w:rsidRPr="004D1267">
        <w:t xml:space="preserve">Ultimately, however, the exclusive deployment of a binary black/white paradigm artificially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that</w:t>
      </w:r>
      <w:proofErr w:type="gramEnd"/>
      <w:r w:rsidRPr="004D1267">
        <w:t xml:space="preserve"> disparages blacks' assertions of racial injustice by deploying model minority constructs. n111</w:t>
      </w:r>
    </w:p>
    <w:p w:rsidR="004D1267" w:rsidRDefault="004D1267" w:rsidP="004D1267">
      <w:pPr>
        <w:rPr>
          <w:rStyle w:val="StyleStyleBold12pt"/>
          <w:szCs w:val="24"/>
        </w:rPr>
      </w:pPr>
    </w:p>
    <w:p w:rsidR="004D1267" w:rsidRPr="00110FF7" w:rsidRDefault="004D1267" w:rsidP="004D1267">
      <w:pPr>
        <w:rPr>
          <w:rStyle w:val="StyleStyleBold12pt"/>
        </w:rPr>
      </w:pPr>
      <w:r>
        <w:rPr>
          <w:rStyle w:val="StyleStyleBold12pt"/>
        </w:rPr>
        <w:t xml:space="preserve">3. </w:t>
      </w:r>
      <w:r>
        <w:rPr>
          <w:rStyle w:val="Emphasis"/>
        </w:rPr>
        <w:t>Social Death DA</w:t>
      </w:r>
      <w:r>
        <w:rPr>
          <w:rStyle w:val="StyleStyleBold12pt"/>
        </w:rPr>
        <w:t>—</w:t>
      </w:r>
      <w:r w:rsidRPr="00110FF7">
        <w:rPr>
          <w:rStyle w:val="StyleStyleBold12pt"/>
        </w:rPr>
        <w:t>their use of the concept of social death swings the pendulum of academia toward despair, overgeneralizes the experience of the slave, and provides a mask to cover the underlying problems</w:t>
      </w:r>
    </w:p>
    <w:p w:rsidR="004D1267" w:rsidRPr="002D1580" w:rsidRDefault="004D1267" w:rsidP="004D1267">
      <w:pPr>
        <w:spacing w:line="276" w:lineRule="auto"/>
      </w:pPr>
      <w:r w:rsidRPr="00110FF7">
        <w:rPr>
          <w:rStyle w:val="StyleStyleBold12pt"/>
        </w:rPr>
        <w:lastRenderedPageBreak/>
        <w:t>Brown, 09</w:t>
      </w:r>
      <w:r w:rsidRPr="00110FF7">
        <w:t xml:space="preserve"> </w:t>
      </w:r>
      <w:r w:rsidRPr="00F17470">
        <w:t>(</w:t>
      </w:r>
      <w:r w:rsidRPr="008D7DEE">
        <w:t>Vincent Brown, Professor of History and African and African-American Studies at Harvard University, “Social Death and Political Life in the Study of Slavery”, American Historical Review, December 2009 http://history.fas.harvard.edu/people/faculty/docum</w:t>
      </w:r>
      <w:r>
        <w:t>ents/brown-socialdeath.pdf</w:t>
      </w:r>
      <w:r w:rsidRPr="008D7DEE">
        <w:t>)</w:t>
      </w:r>
      <w:r w:rsidRPr="00F17470">
        <w:t xml:space="preserve"> </w:t>
      </w:r>
    </w:p>
    <w:p w:rsidR="004D1267" w:rsidRDefault="004D1267" w:rsidP="004D1267">
      <w:r w:rsidRPr="004D1267">
        <w:t xml:space="preserve">Slavery and Social Death was widely reviewed and lavishly praised for its erudition and conceptual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is</w:t>
      </w:r>
      <w:proofErr w:type="gramEnd"/>
      <w:r w:rsidRPr="004D1267">
        <w:t xml:space="preserve"> any indication, the pendulum seems to have swung decidedly toward despair.</w:t>
      </w:r>
    </w:p>
    <w:p w:rsidR="004D1267" w:rsidRPr="00110FF7" w:rsidRDefault="004D1267" w:rsidP="004D1267">
      <w:pPr>
        <w:spacing w:line="276" w:lineRule="auto"/>
        <w:rPr>
          <w:rStyle w:val="StyleBoldUnderline"/>
          <w:b/>
        </w:rPr>
      </w:pPr>
    </w:p>
    <w:p w:rsidR="004D1267" w:rsidRPr="008D7DEE" w:rsidRDefault="004D1267" w:rsidP="004D1267">
      <w:pPr>
        <w:rPr>
          <w:rStyle w:val="StyleStyleBold12pt"/>
        </w:rPr>
      </w:pPr>
      <w:r w:rsidRPr="008D7DEE">
        <w:rPr>
          <w:rStyle w:val="StyleStyleBold12pt"/>
        </w:rPr>
        <w:t>The logic of social death ignores the history of the slave and ignores the struggles that actual slaves endured</w:t>
      </w:r>
    </w:p>
    <w:p w:rsidR="004D1267" w:rsidRPr="00110FF7" w:rsidRDefault="004D1267" w:rsidP="004D1267">
      <w:pPr>
        <w:spacing w:line="276" w:lineRule="auto"/>
        <w:rPr>
          <w:sz w:val="16"/>
          <w:szCs w:val="16"/>
        </w:rPr>
      </w:pPr>
      <w:r w:rsidRPr="008D7DEE">
        <w:rPr>
          <w:rStyle w:val="StyleStyleBold12pt"/>
        </w:rPr>
        <w:t>Brown, 09</w:t>
      </w:r>
      <w:r w:rsidRPr="00110FF7">
        <w:t xml:space="preserve"> </w:t>
      </w:r>
      <w:r w:rsidRPr="00F17470">
        <w:t>(Vincent Brown, Professor of History and African and African-American Studies at Harvard University, “Social Death and Political Life in the Study of Slavery”, American Historical Review, December 2009 http://history.fas.harvard.edu/people/faculty/docum</w:t>
      </w:r>
      <w:r>
        <w:t>ents/brown-socialdeath.pdf</w:t>
      </w:r>
      <w:r w:rsidRPr="00F17470">
        <w:t xml:space="preserve">) </w:t>
      </w:r>
    </w:p>
    <w:p w:rsidR="004D1267" w:rsidRDefault="004D1267" w:rsidP="004D1267">
      <w:r w:rsidRPr="004D1267">
        <w:t xml:space="preserve">But this was not the emphasis of Patterson’s argument. As a result, those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continuous</w:t>
      </w:r>
      <w:proofErr w:type="gramEnd"/>
      <w:r w:rsidRPr="004D1267">
        <w:t xml:space="preserve"> struggles to remake it. Those struggles are slavery’s bequest to us. </w:t>
      </w:r>
    </w:p>
    <w:p w:rsidR="004D1267" w:rsidRDefault="004D1267" w:rsidP="004D1267">
      <w:pPr>
        <w:rPr>
          <w:rStyle w:val="StyleStyleBold12pt"/>
          <w:szCs w:val="24"/>
        </w:rPr>
      </w:pPr>
    </w:p>
    <w:p w:rsidR="004D1267" w:rsidRPr="00A479D3" w:rsidRDefault="004D1267" w:rsidP="004D1267">
      <w:pPr>
        <w:pStyle w:val="Card"/>
        <w:ind w:left="0"/>
        <w:rPr>
          <w:b/>
          <w:bCs/>
          <w:sz w:val="24"/>
        </w:rPr>
      </w:pPr>
      <w:r>
        <w:rPr>
          <w:rStyle w:val="StyleStyleBold12pt"/>
        </w:rPr>
        <w:t xml:space="preserve">4. </w:t>
      </w:r>
      <w:r w:rsidRPr="00F405F1">
        <w:rPr>
          <w:rStyle w:val="Emphasis"/>
        </w:rPr>
        <w:t>Collateral Damage DA</w:t>
      </w:r>
      <w:r>
        <w:rPr>
          <w:rStyle w:val="StyleStyleBold12pt"/>
        </w:rPr>
        <w:t>—</w:t>
      </w:r>
      <w:r w:rsidRPr="00A479D3">
        <w:rPr>
          <w:rStyle w:val="StyleStyleBold12pt"/>
        </w:rPr>
        <w:t xml:space="preserve">the failure to focus on South East Asians in racial discourse independently turns </w:t>
      </w:r>
      <w:proofErr w:type="spellStart"/>
      <w:proofErr w:type="gramStart"/>
      <w:r w:rsidRPr="00A479D3">
        <w:rPr>
          <w:rStyle w:val="StyleStyleBold12pt"/>
        </w:rPr>
        <w:t>SouthEast</w:t>
      </w:r>
      <w:proofErr w:type="spellEnd"/>
      <w:proofErr w:type="gramEnd"/>
      <w:r w:rsidRPr="00A479D3">
        <w:rPr>
          <w:rStyle w:val="StyleStyleBold12pt"/>
        </w:rPr>
        <w:t xml:space="preserve"> Asians into discursive “collateral damage” </w:t>
      </w:r>
    </w:p>
    <w:p w:rsidR="004D1267" w:rsidRPr="00A479D3" w:rsidRDefault="004D1267" w:rsidP="004D1267">
      <w:r w:rsidRPr="00A479D3">
        <w:rPr>
          <w:rStyle w:val="StyleStyleBold12pt"/>
        </w:rPr>
        <w:t xml:space="preserve">Tang, ’2k </w:t>
      </w:r>
      <w:r w:rsidRPr="00A479D3">
        <w:t>[2000, Eric Tang is an Assistant Professor in the Department of African American Studies and the Asian American Studies Program at the University of Illinois at Chicago; COLLATERAL DAMAGE: Southeast Asian Poverty in the United States; SOCIAL TEXT 62; Vol. 18, No. 1, Spring; p.58-59]</w:t>
      </w:r>
    </w:p>
    <w:p w:rsidR="004D1267" w:rsidRDefault="004D1267" w:rsidP="004D1267">
      <w:r w:rsidRPr="004D1267">
        <w:t xml:space="preserve">Following my discussion of the formation of an immigrant culture of poverty, I discuss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fully</w:t>
      </w:r>
      <w:proofErr w:type="gramEnd"/>
      <w:r w:rsidRPr="004D1267">
        <w:t xml:space="preserve"> exposed-reveals that there is no such thing as the unintended.</w:t>
      </w:r>
    </w:p>
    <w:p w:rsidR="004D1267" w:rsidRPr="00A479D3" w:rsidRDefault="004D1267" w:rsidP="004D1267">
      <w:pPr>
        <w:pStyle w:val="Card"/>
        <w:ind w:left="0"/>
      </w:pPr>
    </w:p>
    <w:p w:rsidR="004D1267" w:rsidRPr="00A479D3" w:rsidRDefault="004D1267" w:rsidP="004D1267">
      <w:pPr>
        <w:pStyle w:val="Card"/>
        <w:ind w:left="0"/>
        <w:rPr>
          <w:rStyle w:val="StyleStyleBold12pt"/>
        </w:rPr>
      </w:pPr>
      <w:r>
        <w:rPr>
          <w:rStyle w:val="StyleStyleBold12pt"/>
        </w:rPr>
        <w:t xml:space="preserve">5. </w:t>
      </w:r>
      <w:r w:rsidRPr="00F405F1">
        <w:rPr>
          <w:rStyle w:val="Emphasis"/>
        </w:rPr>
        <w:t>Myth of Model Minority DA</w:t>
      </w:r>
      <w:r>
        <w:rPr>
          <w:rStyle w:val="StyleStyleBold12pt"/>
        </w:rPr>
        <w:t>—</w:t>
      </w:r>
      <w:r w:rsidRPr="00A479D3">
        <w:rPr>
          <w:rStyle w:val="StyleStyleBold12pt"/>
        </w:rPr>
        <w:t>Countering against the Asian American is a pre-requisite to any solvency – without embracing the silent policing of yellow bodies, the right co-opts reforms and uses the myth of the model minority as ammunition</w:t>
      </w:r>
    </w:p>
    <w:p w:rsidR="004D1267" w:rsidRPr="00A479D3" w:rsidRDefault="004D1267" w:rsidP="004D1267">
      <w:pPr>
        <w:rPr>
          <w:szCs w:val="20"/>
        </w:rPr>
      </w:pPr>
      <w:proofErr w:type="spellStart"/>
      <w:r w:rsidRPr="00A479D3">
        <w:rPr>
          <w:rStyle w:val="StyleStyleBold12pt"/>
        </w:rPr>
        <w:t>Thrupkaew</w:t>
      </w:r>
      <w:proofErr w:type="spellEnd"/>
      <w:r w:rsidRPr="00A479D3">
        <w:rPr>
          <w:rStyle w:val="StyleStyleBold12pt"/>
        </w:rPr>
        <w:t xml:space="preserve">, ’2 </w:t>
      </w:r>
      <w:r w:rsidRPr="00A479D3">
        <w:t xml:space="preserve">[April 7th 2002, </w:t>
      </w:r>
      <w:proofErr w:type="spellStart"/>
      <w:r w:rsidRPr="00A479D3">
        <w:t>Noy</w:t>
      </w:r>
      <w:proofErr w:type="spellEnd"/>
      <w:r w:rsidRPr="00A479D3">
        <w:t xml:space="preserve"> </w:t>
      </w:r>
      <w:proofErr w:type="spellStart"/>
      <w:r w:rsidRPr="00A479D3">
        <w:t>Thrupkaew</w:t>
      </w:r>
      <w:proofErr w:type="spellEnd"/>
      <w:r w:rsidRPr="00A479D3">
        <w:t xml:space="preserve"> is a Prospect Senior Correspondent; The Myth of the Model Minority; THE AMERICAN PROSPECT; April 7; </w:t>
      </w:r>
      <w:hyperlink r:id="rId11" w:history="1">
        <w:r w:rsidRPr="00A479D3">
          <w:rPr>
            <w:rStyle w:val="Hyperlink"/>
          </w:rPr>
          <w:t>http://www.prospect.org/cs/articles?article=the_myth_of_the_model_minority</w:t>
        </w:r>
      </w:hyperlink>
      <w:r w:rsidRPr="00A479D3">
        <w:t>]</w:t>
      </w:r>
    </w:p>
    <w:p w:rsidR="004D1267" w:rsidRDefault="004D1267" w:rsidP="004D1267">
      <w:r w:rsidRPr="004D1267">
        <w:t xml:space="preserve">The model-minority myth has persisted in large part because political conservatives are so </w:t>
      </w:r>
    </w:p>
    <w:p w:rsidR="004D1267" w:rsidRDefault="004D1267" w:rsidP="004D1267">
      <w:r>
        <w:t>AND</w:t>
      </w:r>
    </w:p>
    <w:p w:rsidR="004D1267" w:rsidRPr="004D1267" w:rsidRDefault="004D1267" w:rsidP="004D1267">
      <w:r w:rsidRPr="004D1267">
        <w:t xml:space="preserve">, so people don't know the specific needs and contributions of our communities."  </w:t>
      </w:r>
    </w:p>
    <w:p w:rsidR="004D1267" w:rsidRDefault="004D1267" w:rsidP="004D1267">
      <w:pPr>
        <w:rPr>
          <w:rStyle w:val="StyleStyleBold12pt"/>
        </w:rPr>
      </w:pPr>
    </w:p>
    <w:p w:rsidR="004D1267" w:rsidRPr="004246C5" w:rsidRDefault="004D1267" w:rsidP="004D1267">
      <w:pPr>
        <w:rPr>
          <w:rStyle w:val="StyleStyleBold12pt"/>
        </w:rPr>
      </w:pPr>
      <w:r w:rsidRPr="004246C5">
        <w:rPr>
          <w:rStyle w:val="StyleStyleBold12pt"/>
        </w:rPr>
        <w:t xml:space="preserve">Asian Americans are subjected to a new form of oppression </w:t>
      </w:r>
      <w:proofErr w:type="spellStart"/>
      <w:r w:rsidRPr="004246C5">
        <w:rPr>
          <w:rStyle w:val="StyleStyleBold12pt"/>
        </w:rPr>
        <w:t>nativistic</w:t>
      </w:r>
      <w:proofErr w:type="spellEnd"/>
      <w:r w:rsidRPr="004246C5">
        <w:rPr>
          <w:rStyle w:val="StyleStyleBold12pt"/>
        </w:rPr>
        <w:t xml:space="preserve"> racism. Perceptions of the foreigners “taking over” justifies the racist policies of today </w:t>
      </w:r>
    </w:p>
    <w:p w:rsidR="004D1267" w:rsidRDefault="004D1267" w:rsidP="004D1267">
      <w:r w:rsidRPr="00365766">
        <w:rPr>
          <w:rStyle w:val="StyleStyleBold12pt"/>
          <w:rFonts w:ascii="Gulim" w:eastAsia="Gulim" w:hAnsi="Gulim" w:cs="Gulim" w:hint="eastAsia"/>
        </w:rPr>
        <w:t>장</w:t>
      </w:r>
      <w:r w:rsidRPr="00365766">
        <w:t xml:space="preserve"> </w:t>
      </w:r>
      <w:r w:rsidRPr="00481D9E">
        <w:rPr>
          <w:rStyle w:val="StyleStyleBold12pt"/>
        </w:rPr>
        <w:t>’93</w:t>
      </w:r>
      <w:r>
        <w:t xml:space="preserve"> [1993, </w:t>
      </w:r>
      <w:r w:rsidRPr="00365766">
        <w:rPr>
          <w:rFonts w:ascii="Gulim" w:eastAsia="Gulim" w:hAnsi="Gulim" w:cs="Gulim" w:hint="eastAsia"/>
        </w:rPr>
        <w:t>장</w:t>
      </w:r>
      <w:r w:rsidRPr="00365766">
        <w:t xml:space="preserve"> Robert S. is a Professor of Law and an Associate Dean for Research and Faculty Development, He also serves on the advisory board of Berkeley’s Asian American Law Journal. “Toward an Asian American</w:t>
      </w:r>
      <w:r>
        <w:t xml:space="preserve"> Legal Scholarship: Critical Race Theory, Post-Structuralism, and Narrative Space”, 81 Cal. L. Rev. 1241]</w:t>
      </w:r>
    </w:p>
    <w:p w:rsidR="004D1267" w:rsidRDefault="004D1267" w:rsidP="004D1267">
      <w:r w:rsidRPr="004D1267">
        <w:t xml:space="preserve">2. </w:t>
      </w:r>
      <w:proofErr w:type="spellStart"/>
      <w:r w:rsidRPr="004D1267">
        <w:t>Nativistic</w:t>
      </w:r>
      <w:proofErr w:type="spellEnd"/>
      <w:r w:rsidRPr="004D1267">
        <w:t xml:space="preserve"> Racism </w:t>
      </w:r>
      <w:proofErr w:type="gramStart"/>
      <w:r w:rsidRPr="004D1267">
        <w:t>The</w:t>
      </w:r>
      <w:proofErr w:type="gramEnd"/>
      <w:r w:rsidRPr="004D1267">
        <w:t xml:space="preserve"> words accompanying the violent deeds of the present also grow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foreignness</w:t>
      </w:r>
      <w:proofErr w:type="gramEnd"/>
      <w:r w:rsidRPr="004D1267">
        <w:t>" that distinguishes the particular type of racism aimed at Asian Americans.</w:t>
      </w:r>
    </w:p>
    <w:p w:rsidR="004D1267" w:rsidRDefault="004D1267" w:rsidP="004D1267"/>
    <w:p w:rsidR="004D1267" w:rsidRPr="00F20866" w:rsidRDefault="004D1267" w:rsidP="004D1267">
      <w:pPr>
        <w:rPr>
          <w:rStyle w:val="StyleStyleBold12pt"/>
        </w:rPr>
      </w:pPr>
      <w:r w:rsidRPr="00F20866">
        <w:rPr>
          <w:rStyle w:val="StyleStyleBold12pt"/>
        </w:rPr>
        <w:t xml:space="preserve">The black white binary ignores the tensions that exist between Koreans and African Americans. Omissions allow </w:t>
      </w:r>
      <w:proofErr w:type="spellStart"/>
      <w:r w:rsidRPr="00F20866">
        <w:rPr>
          <w:rStyle w:val="StyleStyleBold12pt"/>
        </w:rPr>
        <w:t>nativistic</w:t>
      </w:r>
      <w:proofErr w:type="spellEnd"/>
      <w:r w:rsidRPr="00F20866">
        <w:rPr>
          <w:rStyle w:val="StyleStyleBold12pt"/>
        </w:rPr>
        <w:t xml:space="preserve"> racism to continue </w:t>
      </w:r>
    </w:p>
    <w:p w:rsidR="004D1267" w:rsidRPr="00514984" w:rsidRDefault="004D1267" w:rsidP="004D1267">
      <w:r w:rsidRPr="00365766">
        <w:rPr>
          <w:rStyle w:val="StyleStyleBold12pt"/>
          <w:rFonts w:ascii="Gulim" w:eastAsia="Gulim" w:hAnsi="Gulim" w:cs="Gulim" w:hint="eastAsia"/>
        </w:rPr>
        <w:t>장</w:t>
      </w:r>
      <w:r w:rsidRPr="00365766">
        <w:t xml:space="preserve"> </w:t>
      </w:r>
      <w:r w:rsidRPr="00481D9E">
        <w:rPr>
          <w:rStyle w:val="StyleStyleBold12pt"/>
        </w:rPr>
        <w:t>’93</w:t>
      </w:r>
      <w:r>
        <w:t xml:space="preserve"> [1993, </w:t>
      </w:r>
      <w:r w:rsidRPr="00365766">
        <w:rPr>
          <w:rFonts w:ascii="Gulim" w:eastAsia="Gulim" w:hAnsi="Gulim" w:cs="Gulim" w:hint="eastAsia"/>
        </w:rPr>
        <w:t>장</w:t>
      </w:r>
      <w:r w:rsidRPr="00365766">
        <w:t xml:space="preserve"> Robert S. is a Professor of Law and an Associate Dean for Research and Faculty Development, He also serves on the advisory b</w:t>
      </w:r>
      <w:bookmarkStart w:id="0" w:name="_GoBack"/>
      <w:bookmarkEnd w:id="0"/>
      <w:r w:rsidRPr="00365766">
        <w:t>oard of Berkeley’s Asian American Law Journal. “Toward an Asian American</w:t>
      </w:r>
      <w:r>
        <w:t xml:space="preserve"> Legal Scholarship: Critical Race Theory, Post-Structuralism, and Narrative Space”, 81 Cal. L. Rev. 1241]</w:t>
      </w:r>
    </w:p>
    <w:p w:rsidR="004D1267" w:rsidRDefault="004D1267" w:rsidP="004D1267">
      <w:r w:rsidRPr="004D1267">
        <w:t xml:space="preserve">2. Critical Race Scholarship Critical race scholarship presents only a problem of coverage for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lastRenderedPageBreak/>
        <w:t>way</w:t>
      </w:r>
      <w:proofErr w:type="gramEnd"/>
      <w:r w:rsidRPr="004D1267">
        <w:t>, a space must be created for its use in legal discourse.</w:t>
      </w:r>
    </w:p>
    <w:p w:rsidR="004D1267" w:rsidRDefault="004D1267" w:rsidP="004D1267"/>
    <w:p w:rsidR="004D1267" w:rsidRPr="00FB67AA" w:rsidRDefault="004D1267" w:rsidP="004D1267">
      <w:pPr>
        <w:rPr>
          <w:rStyle w:val="StyleStyleBold12pt"/>
        </w:rPr>
      </w:pPr>
      <w:r w:rsidRPr="00FB67AA">
        <w:rPr>
          <w:rStyle w:val="StyleStyleBold12pt"/>
        </w:rPr>
        <w:t>The Narratives of Asian Americans are unique and different. Dominant groups concede that blacks are oppressed while the plights of Asians go under the radar</w:t>
      </w:r>
    </w:p>
    <w:p w:rsidR="004D1267" w:rsidRPr="00F20866" w:rsidRDefault="004D1267" w:rsidP="004D1267">
      <w:r w:rsidRPr="00365766">
        <w:rPr>
          <w:rStyle w:val="StyleStyleBold12pt"/>
          <w:rFonts w:ascii="Gulim" w:eastAsia="Gulim" w:hAnsi="Gulim" w:cs="Gulim" w:hint="eastAsia"/>
        </w:rPr>
        <w:t>장</w:t>
      </w:r>
      <w:r w:rsidRPr="00365766">
        <w:t xml:space="preserve"> </w:t>
      </w:r>
      <w:r w:rsidRPr="00481D9E">
        <w:rPr>
          <w:rStyle w:val="StyleStyleBold12pt"/>
        </w:rPr>
        <w:t>’93</w:t>
      </w:r>
      <w:r>
        <w:t xml:space="preserve"> [1993, </w:t>
      </w:r>
      <w:r w:rsidRPr="00365766">
        <w:rPr>
          <w:rFonts w:ascii="Gulim" w:eastAsia="Gulim" w:hAnsi="Gulim" w:cs="Gulim" w:hint="eastAsia"/>
        </w:rPr>
        <w:t>장</w:t>
      </w:r>
      <w:r w:rsidRPr="00365766">
        <w:t xml:space="preserve"> Robert S. is a Professor of Law and an Associate Dean for Research and Faculty Development, He also serves on the advisory board of Berkeley’s Asian American Law Journal. “Toward an Asian American</w:t>
      </w:r>
      <w:r>
        <w:t xml:space="preserve"> Legal Scholarship: Critical Race Theory, Post-Structuralism, and Narrative Space”, 81 Cal. L. Rev. 1241]</w:t>
      </w:r>
    </w:p>
    <w:p w:rsidR="004D1267" w:rsidRDefault="004D1267" w:rsidP="004D1267">
      <w:r w:rsidRPr="004D1267">
        <w:t xml:space="preserve">B. Resistance to Narrative </w:t>
      </w:r>
      <w:proofErr w:type="gramStart"/>
      <w:r w:rsidRPr="004D1267">
        <w:t>Although</w:t>
      </w:r>
      <w:proofErr w:type="gramEnd"/>
      <w:r w:rsidRPr="004D1267">
        <w:t xml:space="preserve"> more scholars are beginning to use personal narrative,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of</w:t>
      </w:r>
      <w:proofErr w:type="gramEnd"/>
      <w:r w:rsidRPr="004D1267">
        <w:t xml:space="preserve"> knowledge largely determines what counts as knowledge and what counts as evidence.</w:t>
      </w:r>
    </w:p>
    <w:p w:rsidR="004D1267" w:rsidRDefault="004D1267" w:rsidP="004D1267">
      <w:pPr>
        <w:rPr>
          <w:rStyle w:val="StyleStyleBold12pt"/>
        </w:rPr>
      </w:pPr>
    </w:p>
    <w:p w:rsidR="004D1267" w:rsidRPr="003B0C22" w:rsidRDefault="004D1267" w:rsidP="004D1267">
      <w:pPr>
        <w:rPr>
          <w:b/>
          <w:sz w:val="24"/>
        </w:rPr>
      </w:pPr>
      <w:r>
        <w:rPr>
          <w:b/>
          <w:sz w:val="24"/>
        </w:rPr>
        <w:t>Alt fails</w:t>
      </w:r>
    </w:p>
    <w:p w:rsidR="004D1267" w:rsidRPr="003B0C22" w:rsidRDefault="004D1267" w:rsidP="004D1267">
      <w:r w:rsidRPr="003B0C22">
        <w:rPr>
          <w:b/>
          <w:sz w:val="24"/>
        </w:rPr>
        <w:t>MATY BÂ 11</w:t>
      </w:r>
      <w:r w:rsidRPr="003B0C22">
        <w:t xml:space="preserve"> [SAËR, teaches film at Portsmouth University, September 20</w:t>
      </w:r>
      <w:r w:rsidRPr="003B0C22">
        <w:rPr>
          <w:rStyle w:val="StyleStyleBold12pt"/>
        </w:rPr>
        <w:t>11</w:t>
      </w:r>
      <w:r w:rsidRPr="003B0C22">
        <w:t xml:space="preserve"> "The US </w:t>
      </w:r>
      <w:proofErr w:type="spellStart"/>
      <w:r w:rsidRPr="003B0C22">
        <w:t>Decentred</w:t>
      </w:r>
      <w:proofErr w:type="spellEnd"/>
      <w:r w:rsidRPr="003B0C22">
        <w:t xml:space="preserve">: From Black Social Death to Cultural Transformation" book review of Red, Black &amp; White: Cinema and the Structure of US Antagonisms and Mama Africa: Reinventing Blackness in Bahia, Cultural Studies Review volume 17 number 2 http://epress.lib.uts.edu.au/journals/index.php/csrj/index pp. 381–91] </w:t>
      </w:r>
    </w:p>
    <w:p w:rsidR="004D1267" w:rsidRDefault="004D1267" w:rsidP="004D1267">
      <w:r w:rsidRPr="004D1267">
        <w:t xml:space="preserve">Red, White and Black is particularly undermined by </w:t>
      </w:r>
      <w:proofErr w:type="spellStart"/>
      <w:r w:rsidRPr="004D1267">
        <w:t>Wilderson’s</w:t>
      </w:r>
      <w:proofErr w:type="spellEnd"/>
      <w:r w:rsidRPr="004D1267">
        <w:t xml:space="preserve"> propensity for exaggeration and blinkeredness</w:t>
      </w:r>
    </w:p>
    <w:p w:rsidR="004D1267" w:rsidRDefault="004D1267" w:rsidP="004D1267">
      <w:r>
        <w:t>AND</w:t>
      </w:r>
    </w:p>
    <w:p w:rsidR="004D1267" w:rsidRPr="004D1267" w:rsidRDefault="004D1267" w:rsidP="004D1267">
      <w:r w:rsidRPr="004D1267">
        <w:t>? The coffle approaches with its answers in tow.’ (340)</w:t>
      </w:r>
    </w:p>
    <w:p w:rsidR="004D1267" w:rsidRDefault="004D1267" w:rsidP="004D1267">
      <w:pPr>
        <w:rPr>
          <w:rStyle w:val="StyleStyleBold12pt"/>
        </w:rPr>
      </w:pPr>
    </w:p>
    <w:p w:rsidR="004D1267" w:rsidRPr="001C460C" w:rsidRDefault="004D1267" w:rsidP="004D1267">
      <w:pPr>
        <w:pStyle w:val="Card"/>
        <w:ind w:left="0"/>
        <w:rPr>
          <w:rStyle w:val="StyleStyleBold12pt"/>
        </w:rPr>
      </w:pPr>
      <w:r w:rsidRPr="001C460C">
        <w:rPr>
          <w:rStyle w:val="StyleStyleBold12pt"/>
        </w:rPr>
        <w:t>Afro-pessimism is inaccurate and is used to justify white supremacy</w:t>
      </w:r>
    </w:p>
    <w:p w:rsidR="004D1267" w:rsidRPr="00B40BCD" w:rsidRDefault="004D1267" w:rsidP="004D1267">
      <w:r w:rsidRPr="001C460C">
        <w:rPr>
          <w:rStyle w:val="StyleStyleBold12pt"/>
        </w:rPr>
        <w:t>Patterson 98</w:t>
      </w:r>
      <w:r>
        <w:rPr>
          <w:rStyle w:val="StyleStyleBold12pt"/>
        </w:rPr>
        <w:t xml:space="preserve"> </w:t>
      </w:r>
      <w:r w:rsidRPr="00B40BCD">
        <w:t>The Ordeal Of Integration:</w:t>
      </w:r>
      <w:r>
        <w:t xml:space="preserve"> </w:t>
      </w:r>
      <w:r w:rsidRPr="00B40BCD">
        <w:t>Progress And Resentment In America's "Racial" Crisis</w:t>
      </w:r>
      <w:r>
        <w:t xml:space="preserve"> </w:t>
      </w:r>
      <w:r w:rsidRPr="00B40BCD">
        <w:t>Orlando Patterson is a Jamaican-born American historical and cultural sociologist known for his work regarding issues of race in the United States, as well as the sociology of development</w:t>
      </w:r>
    </w:p>
    <w:p w:rsidR="004D1267" w:rsidRDefault="004D1267" w:rsidP="004D1267">
      <w:r w:rsidRPr="004D1267">
        <w:t>In the attempt to understand and come to terms with the problems of Afro-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we</w:t>
      </w:r>
      <w:proofErr w:type="gramEnd"/>
      <w:r w:rsidRPr="004D1267">
        <w:t xml:space="preserve"> still have some way to go before approaching anything like a resolution.</w:t>
      </w:r>
    </w:p>
    <w:p w:rsidR="004D1267" w:rsidRDefault="004D1267" w:rsidP="004D1267">
      <w:pPr>
        <w:rPr>
          <w:rStyle w:val="StyleStyleBold12pt"/>
        </w:rPr>
      </w:pPr>
    </w:p>
    <w:p w:rsidR="004D1267" w:rsidRPr="00E14AD3" w:rsidRDefault="004D1267" w:rsidP="004D1267">
      <w:pPr>
        <w:rPr>
          <w:rStyle w:val="StyleStyleBold12pt"/>
        </w:rPr>
      </w:pPr>
      <w:r w:rsidRPr="00E14AD3">
        <w:rPr>
          <w:rStyle w:val="StyleStyleBold12pt"/>
        </w:rPr>
        <w:t>Their ontological framing of blackness dooms the alternative. Placing Blackness as oppositional denies it any existence independent of white supremacy and makes identity reliant on oppression</w:t>
      </w:r>
    </w:p>
    <w:p w:rsidR="004D1267" w:rsidRDefault="004D1267" w:rsidP="004D1267">
      <w:pPr>
        <w:spacing w:line="276" w:lineRule="auto"/>
      </w:pPr>
      <w:proofErr w:type="spellStart"/>
      <w:r w:rsidRPr="00E14AD3">
        <w:rPr>
          <w:rStyle w:val="StyleStyleBold12pt"/>
        </w:rPr>
        <w:t>Pinn</w:t>
      </w:r>
      <w:proofErr w:type="spellEnd"/>
      <w:r w:rsidRPr="00E14AD3">
        <w:rPr>
          <w:rStyle w:val="StyleStyleBold12pt"/>
        </w:rPr>
        <w:t xml:space="preserve"> 4</w:t>
      </w:r>
      <w:r>
        <w:t xml:space="preserve"> – Macalester College Professor of Religious Studies (Anthony, Dialog: A Journal of Theology, Volume 43, Number 1, </w:t>
      </w:r>
      <w:proofErr w:type="gramStart"/>
      <w:r>
        <w:t>Spring</w:t>
      </w:r>
      <w:proofErr w:type="gramEnd"/>
      <w:r>
        <w:t xml:space="preserve"> 2004, '‘‘Black Is, Black </w:t>
      </w:r>
      <w:proofErr w:type="spellStart"/>
      <w:r>
        <w:t>Ain’t</w:t>
      </w:r>
      <w:proofErr w:type="spellEnd"/>
      <w:r>
        <w:t>’’: Victor Anderson, African American Theological Thought, and Identity', pg.57-58, Wiley online Library)</w:t>
      </w:r>
    </w:p>
    <w:p w:rsidR="004D1267" w:rsidRDefault="004D1267" w:rsidP="004D1267">
      <w:r w:rsidRPr="004D1267">
        <w:t xml:space="preserve">This connection between ontological blackness and religion is natural because: ‘‘ontological blackness signifies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longer</w:t>
      </w:r>
      <w:proofErr w:type="gramEnd"/>
      <w:r w:rsidRPr="004D1267">
        <w:t xml:space="preserve"> needing to surrender personal interests for the sake of monolithic collective status.</w:t>
      </w:r>
    </w:p>
    <w:p w:rsidR="004D1267" w:rsidRPr="00E14AD3" w:rsidRDefault="004D1267" w:rsidP="004D1267">
      <w:pPr>
        <w:pStyle w:val="card0"/>
      </w:pPr>
    </w:p>
    <w:p w:rsidR="004D1267" w:rsidRPr="00E14AD3" w:rsidRDefault="004D1267" w:rsidP="004D1267">
      <w:pPr>
        <w:rPr>
          <w:rStyle w:val="StyleStyleBold12pt"/>
        </w:rPr>
      </w:pPr>
      <w:r w:rsidRPr="00E14AD3">
        <w:rPr>
          <w:rStyle w:val="StyleStyleBold12pt"/>
        </w:rPr>
        <w:t>Abolishing social death via complete transformation is impossible --- small reforms are the only way to actualize change</w:t>
      </w:r>
    </w:p>
    <w:p w:rsidR="004D1267" w:rsidRPr="00996080" w:rsidRDefault="004D1267" w:rsidP="004D1267">
      <w:proofErr w:type="spellStart"/>
      <w:r w:rsidRPr="00E14AD3">
        <w:rPr>
          <w:rStyle w:val="StyleStyleBold12pt"/>
        </w:rPr>
        <w:t>Heiner</w:t>
      </w:r>
      <w:proofErr w:type="spellEnd"/>
      <w:r w:rsidRPr="00E14AD3">
        <w:rPr>
          <w:rStyle w:val="StyleStyleBold12pt"/>
        </w:rPr>
        <w:t>, 3</w:t>
      </w:r>
      <w:r>
        <w:t xml:space="preserve"> (Brady, </w:t>
      </w:r>
      <w:r w:rsidRPr="006420E8">
        <w:t>As</w:t>
      </w:r>
      <w:r>
        <w:t xml:space="preserve">sistant Professor of Philosophy, California State </w:t>
      </w:r>
      <w:proofErr w:type="spellStart"/>
      <w:r>
        <w:t>Univeristy</w:t>
      </w:r>
      <w:proofErr w:type="spellEnd"/>
      <w:r>
        <w:t xml:space="preserve"> at Fullerton, “</w:t>
      </w:r>
      <w:r w:rsidRPr="00996080">
        <w:t xml:space="preserve">Social Death and the Relationship </w:t>
      </w:r>
      <w:proofErr w:type="gramStart"/>
      <w:r w:rsidRPr="00996080">
        <w:t>Between</w:t>
      </w:r>
      <w:proofErr w:type="gramEnd"/>
      <w:r w:rsidRPr="00996080">
        <w:t xml:space="preserve"> Abolition and Reform</w:t>
      </w:r>
      <w:r>
        <w:t>,” Social Justice, Volume 30, Issue 2, pg. 98-101)</w:t>
      </w:r>
    </w:p>
    <w:p w:rsidR="004D1267" w:rsidRDefault="004D1267" w:rsidP="004D1267">
      <w:r w:rsidRPr="004D1267">
        <w:t>The element that ultimately distinguishes a radical (abolitionist) agenda from a liberal (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social</w:t>
      </w:r>
      <w:proofErr w:type="gramEnd"/>
      <w:r w:rsidRPr="004D1267">
        <w:t xml:space="preserve"> and physical death of the incarcerated, we are not truly free. </w:t>
      </w:r>
    </w:p>
    <w:p w:rsidR="004D1267" w:rsidRDefault="004D1267" w:rsidP="004D1267">
      <w:r w:rsidRPr="004D1267">
        <w:t xml:space="preserve">No reformation of the current system will lead to this total transformation. Reformist movements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political</w:t>
      </w:r>
      <w:proofErr w:type="gramEnd"/>
      <w:r w:rsidRPr="004D1267">
        <w:t xml:space="preserve"> fantasy" ? </w:t>
      </w:r>
      <w:proofErr w:type="gramStart"/>
      <w:r w:rsidRPr="004D1267">
        <w:t>our</w:t>
      </w:r>
      <w:proofErr w:type="gramEnd"/>
      <w:r w:rsidRPr="004D1267">
        <w:t xml:space="preserve"> local successes will be doomed to mere reform. </w:t>
      </w:r>
    </w:p>
    <w:p w:rsidR="004D1267" w:rsidRDefault="004D1267" w:rsidP="004D1267">
      <w:r w:rsidRPr="004D1267">
        <w:t xml:space="preserve">However, we must acknowledge that the line between reformist practices and abolitionist practices is </w:t>
      </w:r>
    </w:p>
    <w:p w:rsidR="004D1267" w:rsidRDefault="004D1267" w:rsidP="004D1267">
      <w:r>
        <w:t>AND</w:t>
      </w:r>
    </w:p>
    <w:p w:rsidR="004D1267" w:rsidRPr="004D1267" w:rsidRDefault="004D1267" w:rsidP="004D1267">
      <w:proofErr w:type="gramStart"/>
      <w:r w:rsidRPr="004D1267">
        <w:t>the</w:t>
      </w:r>
      <w:proofErr w:type="gramEnd"/>
      <w:r w:rsidRPr="004D1267">
        <w:t xml:space="preserve"> prison, and, more generally, between the local and the global 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281" w:rsidRDefault="00704281" w:rsidP="005F5576">
      <w:r>
        <w:separator/>
      </w:r>
    </w:p>
  </w:endnote>
  <w:endnote w:type="continuationSeparator" w:id="0">
    <w:p w:rsidR="00704281" w:rsidRDefault="0070428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281" w:rsidRDefault="00704281" w:rsidP="005F5576">
      <w:r>
        <w:separator/>
      </w:r>
    </w:p>
  </w:footnote>
  <w:footnote w:type="continuationSeparator" w:id="0">
    <w:p w:rsidR="00704281" w:rsidRDefault="00704281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6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1267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04281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E74F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4D1267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rsid w:val="004D1267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card0">
    <w:name w:val="card"/>
    <w:basedOn w:val="Normal"/>
    <w:next w:val="Normal"/>
    <w:link w:val="cardChar0"/>
    <w:qFormat/>
    <w:rsid w:val="004D1267"/>
    <w:pPr>
      <w:ind w:left="288" w:right="288"/>
    </w:pPr>
    <w:rPr>
      <w:rFonts w:eastAsia="Times New Roman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4D1267"/>
    <w:rPr>
      <w:rFonts w:ascii="Times New Roman" w:eastAsia="Times New Roman" w:hAnsi="Times New Roman" w:cs="Times New Roman"/>
      <w:sz w:val="16"/>
      <w:szCs w:val="20"/>
    </w:rPr>
  </w:style>
  <w:style w:type="paragraph" w:styleId="NoSpacing">
    <w:name w:val="No Spacing"/>
    <w:aliases w:val="DDI Tag,Dont use,Tag and Cite,CD - Cite,Tag Title,Very Small Text,Small Text,Card Format"/>
    <w:uiPriority w:val="1"/>
    <w:qFormat/>
    <w:rsid w:val="004D12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4D1267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rsid w:val="004D1267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card0">
    <w:name w:val="card"/>
    <w:basedOn w:val="Normal"/>
    <w:next w:val="Normal"/>
    <w:link w:val="cardChar0"/>
    <w:qFormat/>
    <w:rsid w:val="004D1267"/>
    <w:pPr>
      <w:ind w:left="288" w:right="288"/>
    </w:pPr>
    <w:rPr>
      <w:rFonts w:eastAsia="Times New Roman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4D1267"/>
    <w:rPr>
      <w:rFonts w:ascii="Times New Roman" w:eastAsia="Times New Roman" w:hAnsi="Times New Roman" w:cs="Times New Roman"/>
      <w:sz w:val="16"/>
      <w:szCs w:val="20"/>
    </w:rPr>
  </w:style>
  <w:style w:type="paragraph" w:styleId="NoSpacing">
    <w:name w:val="No Spacing"/>
    <w:aliases w:val="DDI Tag,Dont use,Tag and Cite,CD - Cite,Tag Title,Very Small Text,Small Text,Card Format"/>
    <w:uiPriority w:val="1"/>
    <w:qFormat/>
    <w:rsid w:val="004D1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rospect.org/cs/articles?article=the_myth_of_the_model_minority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4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2013-10-27T02:55:00Z</dcterms:created>
  <dcterms:modified xsi:type="dcterms:W3CDTF">2013-10-27T02:55:00Z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