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5EF" w:rsidRDefault="00D755EF" w:rsidP="00D755EF">
      <w:pPr>
        <w:pStyle w:val="Heading2"/>
        <w:rPr>
          <w:rFonts w:ascii="Times New Roman" w:hAnsi="Times New Roman" w:cs="Times New Roman"/>
        </w:rPr>
      </w:pPr>
      <w:r w:rsidRPr="006F02B8">
        <w:rPr>
          <w:rFonts w:ascii="Times New Roman" w:hAnsi="Times New Roman" w:cs="Times New Roman"/>
        </w:rPr>
        <w:t>1AC</w:t>
      </w:r>
    </w:p>
    <w:p w:rsidR="00D755EF" w:rsidRPr="00D755EF" w:rsidRDefault="00D755EF" w:rsidP="00D755EF">
      <w:pPr>
        <w:pStyle w:val="Heading3"/>
      </w:pPr>
      <w:r>
        <w:lastRenderedPageBreak/>
        <w:t>1AC</w:t>
      </w: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 xml:space="preserve">This year we are introduced to a new topic each year but the debate community continues to stay in a world of hollow education, having a strategic lack of discussion about real topics, every year — For example; Korean immigration has been kept a secret in Mexico. Forced labor on haciendas caused the immigrants to suffer as foreigners in a foreign country.  </w:t>
      </w:r>
    </w:p>
    <w:p w:rsidR="00D755EF" w:rsidRPr="006F02B8" w:rsidRDefault="00D755EF" w:rsidP="00D755EF">
      <w:pPr>
        <w:rPr>
          <w:rFonts w:ascii="Times New Roman" w:hAnsi="Times New Roman" w:cs="Times New Roman"/>
        </w:rPr>
      </w:pPr>
      <w:r w:rsidRPr="006F02B8">
        <w:rPr>
          <w:rStyle w:val="StyleStyleBold12pt"/>
          <w:rFonts w:ascii="Times New Roman" w:hAnsi="Times New Roman" w:cs="Times New Roman"/>
        </w:rPr>
        <w:t>Sevilla ’07</w:t>
      </w:r>
      <w:r w:rsidRPr="006F02B8">
        <w:rPr>
          <w:rFonts w:ascii="Times New Roman" w:hAnsi="Times New Roman" w:cs="Times New Roman"/>
        </w:rPr>
        <w:t xml:space="preserve"> [1/3/07, Elsa Sevilla is a staffwriter for the KPBS, “Descendants of Korean Immigrants to Mexico Remember the Past”, http://www.kpbs.org/news/2007/jan/03/descendants-of-korean-immigrants-to-mexico/]</w:t>
      </w:r>
    </w:p>
    <w:p w:rsidR="00D755EF" w:rsidRDefault="00D755EF" w:rsidP="00D755EF">
      <w:r w:rsidRPr="00D755EF">
        <w:t xml:space="preserve">It is part of Mexico’s history which has been kept a secret from the rest </w:t>
      </w:r>
    </w:p>
    <w:p w:rsidR="00D755EF" w:rsidRDefault="00D755EF" w:rsidP="00D755EF">
      <w:r>
        <w:t>AND</w:t>
      </w:r>
    </w:p>
    <w:p w:rsidR="00D755EF" w:rsidRPr="00D755EF" w:rsidRDefault="00D755EF" w:rsidP="00D755EF">
      <w:r w:rsidRPr="00D755EF">
        <w:t>There is no such last name.” So we all changed our names.</w:t>
      </w:r>
    </w:p>
    <w:p w:rsidR="00D755EF" w:rsidRPr="006F02B8" w:rsidRDefault="00D755EF" w:rsidP="00D755EF">
      <w:pPr>
        <w:rPr>
          <w:rFonts w:ascii="Times New Roman" w:hAnsi="Times New Roman" w:cs="Times New Roman"/>
        </w:rPr>
      </w:pP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The myth of the model minority continues in Mexico through the “</w:t>
      </w:r>
      <w:r w:rsidRPr="006F02B8">
        <w:rPr>
          <w:rStyle w:val="StyleStyleBold12pt"/>
          <w:rFonts w:ascii="Times New Roman" w:eastAsia="Gulim" w:hAnsi="Times New Roman" w:cs="Times New Roman"/>
        </w:rPr>
        <w:t>애니깽</w:t>
      </w:r>
      <w:r w:rsidRPr="006F02B8">
        <w:rPr>
          <w:rStyle w:val="StyleStyleBold12pt"/>
          <w:rFonts w:ascii="Times New Roman" w:hAnsi="Times New Roman" w:cs="Times New Roman"/>
        </w:rPr>
        <w:t xml:space="preserve">” Korean immigrants used as slaves to cultivate the plant. They were recognized as the best workers but were treated worse than brutes </w:t>
      </w:r>
    </w:p>
    <w:p w:rsidR="00D755EF" w:rsidRPr="006F02B8" w:rsidRDefault="00D755EF" w:rsidP="00D755EF">
      <w:pPr>
        <w:rPr>
          <w:rFonts w:ascii="Times New Roman" w:hAnsi="Times New Roman" w:cs="Times New Roman"/>
        </w:rPr>
      </w:pPr>
      <w:r w:rsidRPr="006F02B8">
        <w:rPr>
          <w:rStyle w:val="StyleStyleBold12pt"/>
          <w:rFonts w:ascii="Times New Roman" w:eastAsia="Gulim" w:hAnsi="Times New Roman" w:cs="Times New Roman"/>
        </w:rPr>
        <w:t>진</w:t>
      </w:r>
      <w:r w:rsidRPr="006F02B8">
        <w:rPr>
          <w:rStyle w:val="StyleStyleBold12pt"/>
          <w:rFonts w:ascii="Times New Roman" w:hAnsi="Times New Roman" w:cs="Times New Roman"/>
        </w:rPr>
        <w:t>’05</w:t>
      </w:r>
      <w:r w:rsidRPr="006F02B8">
        <w:rPr>
          <w:rFonts w:ascii="Times New Roman" w:hAnsi="Times New Roman" w:cs="Times New Roman"/>
        </w:rPr>
        <w:t xml:space="preserve"> [9/9/05, </w:t>
      </w:r>
      <w:r w:rsidRPr="006F02B8">
        <w:rPr>
          <w:rFonts w:ascii="Times New Roman" w:eastAsia="Gulim" w:hAnsi="Times New Roman" w:cs="Times New Roman"/>
        </w:rPr>
        <w:t>진류</w:t>
      </w:r>
      <w:r w:rsidRPr="006F02B8">
        <w:rPr>
          <w:rFonts w:ascii="Times New Roman" w:hAnsi="Times New Roman" w:cs="Times New Roman"/>
        </w:rPr>
        <w:t xml:space="preserve"> correspondent for the Korean Times, “`Henequen' Recall 100 Years of Sorrow”, http://byeways.net/webreadings/readingcontent/1WORLD_web/2402.htm]</w:t>
      </w:r>
    </w:p>
    <w:p w:rsidR="00D755EF" w:rsidRDefault="00D755EF" w:rsidP="00D755EF">
      <w:r w:rsidRPr="00D755EF">
        <w:t xml:space="preserve">MEXICO CITY _ When they left their homeland for a strange country across the Pacific </w:t>
      </w:r>
    </w:p>
    <w:p w:rsidR="00D755EF" w:rsidRDefault="00D755EF" w:rsidP="00D755EF">
      <w:r>
        <w:t>AND</w:t>
      </w:r>
    </w:p>
    <w:p w:rsidR="00D755EF" w:rsidRPr="00D755EF" w:rsidRDefault="00D755EF" w:rsidP="00D755EF">
      <w:r w:rsidRPr="00D755EF">
        <w:t>they were given the nickname _ Henequen, pronounced ``aenikkaeng’’ by Koreans.</w:t>
      </w:r>
    </w:p>
    <w:p w:rsidR="00D755EF" w:rsidRPr="006F02B8" w:rsidRDefault="00D755EF" w:rsidP="00D755EF">
      <w:pPr>
        <w:pStyle w:val="Card"/>
        <w:rPr>
          <w:rFonts w:ascii="Times New Roman" w:hAnsi="Times New Roman" w:cs="Times New Roman"/>
        </w:rPr>
      </w:pP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 xml:space="preserve">This manifestation of the model minority – portraying Asian Americans solely as hardworking others – without exposure of plight makes people resent them which has 3 implications. </w:t>
      </w: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 xml:space="preserve">1. The oppression of Asian Americans continues. </w:t>
      </w: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 xml:space="preserve">2. The Asian body is used to justify oppression of other minorities. </w:t>
      </w: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3. Asians are viewed as privileged by other minorities when in reality that is not true.</w:t>
      </w:r>
    </w:p>
    <w:p w:rsidR="00D755EF" w:rsidRPr="006F02B8" w:rsidRDefault="00D755EF" w:rsidP="00D755EF">
      <w:pPr>
        <w:rPr>
          <w:rFonts w:ascii="Times New Roman" w:hAnsi="Times New Roman" w:cs="Times New Roman"/>
        </w:rPr>
      </w:pPr>
      <w:r w:rsidRPr="006F02B8">
        <w:rPr>
          <w:rStyle w:val="StyleStyleBold12pt"/>
          <w:rFonts w:ascii="Times New Roman" w:eastAsia="Gulim" w:hAnsi="Times New Roman" w:cs="Times New Roman"/>
        </w:rPr>
        <w:t>장</w:t>
      </w:r>
      <w:r w:rsidRPr="006F02B8">
        <w:rPr>
          <w:rFonts w:ascii="Times New Roman" w:hAnsi="Times New Roman" w:cs="Times New Roman"/>
        </w:rPr>
        <w:t xml:space="preserve"> </w:t>
      </w:r>
      <w:r w:rsidRPr="006F02B8">
        <w:rPr>
          <w:rStyle w:val="StyleStyleBold12pt"/>
          <w:rFonts w:ascii="Times New Roman" w:hAnsi="Times New Roman" w:cs="Times New Roman"/>
        </w:rPr>
        <w:t>’93</w:t>
      </w:r>
      <w:r w:rsidRPr="006F02B8">
        <w:rPr>
          <w:rFonts w:ascii="Times New Roman" w:hAnsi="Times New Roman" w:cs="Times New Roman"/>
        </w:rPr>
        <w:t xml:space="preserve"> [1993, </w:t>
      </w:r>
      <w:r w:rsidRPr="006F02B8">
        <w:rPr>
          <w:rFonts w:ascii="Times New Roman" w:eastAsia="Gulim" w:hAnsi="Times New Roman" w:cs="Times New Roman"/>
        </w:rPr>
        <w:t>장</w:t>
      </w:r>
      <w:r w:rsidRPr="006F02B8">
        <w:rPr>
          <w:rFonts w:ascii="Times New Roman" w:hAnsi="Times New Roman" w:cs="Times New Roman"/>
        </w:rPr>
        <w:t xml:space="preserve"> Robert S. is a Professor of Law and an Associate Dean for Research and Faculty Development, He also serves on the advisory board of Berkeley’s Asian American Law Journal. “Toward an Asian American Legal Scholarship: Critical Race Theory, Post-Structuralism, and Narrative Space”, 81 Cal. L. Rev. 1241]</w:t>
      </w:r>
    </w:p>
    <w:p w:rsidR="00D755EF" w:rsidRDefault="00D755EF" w:rsidP="00D755EF">
      <w:r w:rsidRPr="00D755EF">
        <w:t xml:space="preserve">B. The Model Minority Myth This history of discrimination and violence, as well </w:t>
      </w:r>
    </w:p>
    <w:p w:rsidR="00D755EF" w:rsidRDefault="00D755EF" w:rsidP="00D755EF">
      <w:r>
        <w:t>AND</w:t>
      </w:r>
    </w:p>
    <w:p w:rsidR="00D755EF" w:rsidRPr="00D755EF" w:rsidRDefault="00D755EF" w:rsidP="00D755EF">
      <w:r w:rsidRPr="00D755EF">
        <w:t xml:space="preserve">recent conference of the Association of American Law Schools, Judge Posner asked two </w:t>
      </w:r>
    </w:p>
    <w:p w:rsidR="00D755EF" w:rsidRDefault="00D755EF" w:rsidP="00D755EF">
      <w:r w:rsidRPr="00D755EF">
        <w:t xml:space="preserve">rhetorical questions: "Are Asians an oppressed group in the United States today? </w:t>
      </w:r>
    </w:p>
    <w:p w:rsidR="00D755EF" w:rsidRDefault="00D755EF" w:rsidP="00D755EF">
      <w:r>
        <w:t>AND</w:t>
      </w:r>
    </w:p>
    <w:p w:rsidR="00D755EF" w:rsidRPr="00D755EF" w:rsidRDefault="00D755EF" w:rsidP="00D755EF">
      <w:r w:rsidRPr="00D755EF">
        <w:t>Americans while simultaneously legitimizing the oppression of other racial minorities and poor whites.</w:t>
      </w:r>
    </w:p>
    <w:p w:rsidR="00D755EF" w:rsidRPr="006F02B8" w:rsidRDefault="00D755EF" w:rsidP="00D755EF">
      <w:pPr>
        <w:rPr>
          <w:rStyle w:val="StyleStyleBold12pt"/>
          <w:rFonts w:ascii="Times New Roman" w:hAnsi="Times New Roman" w:cs="Times New Roman"/>
        </w:rPr>
      </w:pP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The myth of the model minority is the process by which the right points to the success of certain Asians to use as ammunitions against other groups; that their poverty must be explained by their own values – this strategically ignores the policing of SOUTHEAST Asian immigrants</w:t>
      </w:r>
    </w:p>
    <w:p w:rsidR="00D755EF" w:rsidRPr="006F02B8" w:rsidRDefault="00D755EF" w:rsidP="00D755EF">
      <w:pPr>
        <w:rPr>
          <w:rFonts w:ascii="Times New Roman" w:hAnsi="Times New Roman" w:cs="Times New Roman"/>
        </w:rPr>
      </w:pPr>
      <w:r w:rsidRPr="006F02B8">
        <w:rPr>
          <w:rStyle w:val="StyleStyleBold12pt"/>
          <w:rFonts w:ascii="Times New Roman" w:hAnsi="Times New Roman" w:cs="Times New Roman"/>
        </w:rPr>
        <w:t>Thrupkaew ‘2</w:t>
      </w:r>
      <w:r w:rsidRPr="006F02B8">
        <w:rPr>
          <w:rFonts w:ascii="Times New Roman" w:hAnsi="Times New Roman" w:cs="Times New Roman"/>
        </w:rPr>
        <w:t xml:space="preserve"> Prospect Senior Correspondent 2k2 Noy-; The Myth of the Model Minority; THE AMERICAN PROSPECT; April 7; </w:t>
      </w:r>
      <w:hyperlink r:id="rId10" w:history="1">
        <w:r w:rsidRPr="006F02B8">
          <w:rPr>
            <w:rStyle w:val="Hyperlink"/>
            <w:rFonts w:ascii="Times New Roman" w:hAnsi="Times New Roman" w:cs="Times New Roman"/>
          </w:rPr>
          <w:t>http://www.prospect.org/cs/articles?article=the_myth_of_the_model_minority</w:t>
        </w:r>
      </w:hyperlink>
    </w:p>
    <w:p w:rsidR="00D755EF" w:rsidRDefault="00D755EF" w:rsidP="00D755EF">
      <w:r w:rsidRPr="00D755EF">
        <w:t xml:space="preserve">The model-minority myth has persisted in large part because political conservatives are so </w:t>
      </w:r>
    </w:p>
    <w:p w:rsidR="00D755EF" w:rsidRDefault="00D755EF" w:rsidP="00D755EF">
      <w:r>
        <w:t>AND</w:t>
      </w:r>
    </w:p>
    <w:p w:rsidR="00D755EF" w:rsidRPr="00D755EF" w:rsidRDefault="00D755EF" w:rsidP="00D755EF">
      <w:r w:rsidRPr="00D755EF">
        <w:t xml:space="preserve">, so people don't know the specific needs and contributions of our communities."  </w:t>
      </w:r>
    </w:p>
    <w:p w:rsidR="00D755EF" w:rsidRPr="006F02B8" w:rsidRDefault="00D755EF" w:rsidP="00D755EF">
      <w:pPr>
        <w:rPr>
          <w:rFonts w:ascii="Times New Roman" w:hAnsi="Times New Roman" w:cs="Times New Roman"/>
        </w:rPr>
      </w:pPr>
    </w:p>
    <w:p w:rsidR="00D755EF" w:rsidRPr="006F02B8" w:rsidRDefault="00D755EF" w:rsidP="00D755EF">
      <w:pPr>
        <w:rPr>
          <w:rFonts w:ascii="Times New Roman" w:hAnsi="Times New Roman" w:cs="Times New Roman"/>
          <w:b/>
          <w:bCs/>
          <w:sz w:val="24"/>
        </w:rPr>
      </w:pPr>
      <w:r w:rsidRPr="006F02B8">
        <w:rPr>
          <w:rStyle w:val="StyleStyleBold12pt"/>
          <w:rFonts w:ascii="Times New Roman" w:hAnsi="Times New Roman" w:cs="Times New Roman"/>
        </w:rPr>
        <w:lastRenderedPageBreak/>
        <w:t xml:space="preserve">That causes a collateral damage – the failure to expose the racism against SouthEast Asians makes it invisible to society and perpetuates their suffering </w:t>
      </w:r>
    </w:p>
    <w:p w:rsidR="00D755EF" w:rsidRPr="006F02B8" w:rsidRDefault="00D755EF" w:rsidP="00D755EF">
      <w:pPr>
        <w:rPr>
          <w:rFonts w:ascii="Times New Roman" w:hAnsi="Times New Roman" w:cs="Times New Roman"/>
        </w:rPr>
      </w:pPr>
      <w:r w:rsidRPr="006F02B8">
        <w:rPr>
          <w:rStyle w:val="StyleStyleBold12pt"/>
          <w:rFonts w:ascii="Times New Roman" w:hAnsi="Times New Roman" w:cs="Times New Roman"/>
        </w:rPr>
        <w:t xml:space="preserve">Tang 2k </w:t>
      </w:r>
      <w:r w:rsidRPr="006F02B8">
        <w:rPr>
          <w:rFonts w:ascii="Times New Roman" w:hAnsi="Times New Roman" w:cs="Times New Roman"/>
        </w:rPr>
        <w:t>TANG Assistant Professor in the Department of African American Studies and the Asian American Studies Program at the University of Illinois at Chicago 2000 Eric-; COLLATERAL DAMAGE: Southeast Asian Poverty in the United States; SOCIAL TEXT 62; Vol. 18, No. 1, Spring; p.58-59.</w:t>
      </w:r>
    </w:p>
    <w:p w:rsidR="00D755EF" w:rsidRDefault="00D755EF" w:rsidP="00D755EF">
      <w:r w:rsidRPr="00D755EF">
        <w:t xml:space="preserve">Following my discussion of the formation of an immigrant culture of poverty, I discuss </w:t>
      </w:r>
    </w:p>
    <w:p w:rsidR="00D755EF" w:rsidRDefault="00D755EF" w:rsidP="00D755EF">
      <w:r>
        <w:t>AND</w:t>
      </w:r>
    </w:p>
    <w:p w:rsidR="00D755EF" w:rsidRPr="00D755EF" w:rsidRDefault="00D755EF" w:rsidP="00D755EF">
      <w:r w:rsidRPr="00D755EF">
        <w:t>fully exposed-reveals that there is no such thing as the unintended.</w:t>
      </w:r>
    </w:p>
    <w:p w:rsidR="00D755EF" w:rsidRPr="006F02B8" w:rsidRDefault="00D755EF" w:rsidP="00D755EF">
      <w:pPr>
        <w:rPr>
          <w:rStyle w:val="StyleStyleBold12pt"/>
          <w:rFonts w:ascii="Times New Roman" w:hAnsi="Times New Roman" w:cs="Times New Roman"/>
        </w:rPr>
      </w:pPr>
    </w:p>
    <w:p w:rsidR="00D755EF" w:rsidRPr="006F02B8" w:rsidRDefault="00D755EF" w:rsidP="00D755EF">
      <w:pPr>
        <w:rPr>
          <w:rFonts w:ascii="Times New Roman" w:hAnsi="Times New Roman" w:cs="Times New Roman"/>
          <w:b/>
          <w:bCs/>
          <w:sz w:val="24"/>
        </w:rPr>
      </w:pPr>
      <w:r w:rsidRPr="006F02B8">
        <w:rPr>
          <w:rStyle w:val="StyleStyleBold12pt"/>
          <w:rFonts w:ascii="Times New Roman" w:hAnsi="Times New Roman" w:cs="Times New Roman"/>
        </w:rPr>
        <w:t>Nativistic racism has OUTCASTED Asian-Americans from the nation, relying on SEVERAL ideologies and stereotypes that has led to exclusion over time.  The ALARMIST, yellow peril ideology, couched as American Patriotism has been an ESPECIALLY EGREGIOUS form of nativistic racism.  The general Asian population CONTINUES to suffer INTIMIDATION, VIOLENCE and other hate crimes</w:t>
      </w:r>
    </w:p>
    <w:p w:rsidR="00D755EF" w:rsidRPr="006F02B8" w:rsidRDefault="00D755EF" w:rsidP="00D755EF">
      <w:pPr>
        <w:rPr>
          <w:rFonts w:ascii="Times New Roman" w:hAnsi="Times New Roman" w:cs="Times New Roman"/>
        </w:rPr>
      </w:pPr>
      <w:r w:rsidRPr="006F02B8">
        <w:rPr>
          <w:rStyle w:val="StyleStyleBold12pt"/>
          <w:rFonts w:ascii="Times New Roman" w:hAnsi="Times New Roman" w:cs="Times New Roman"/>
        </w:rPr>
        <w:t>Kim ‘8</w:t>
      </w:r>
      <w:r w:rsidRPr="006F02B8">
        <w:rPr>
          <w:rFonts w:ascii="Times New Roman" w:hAnsi="Times New Roman" w:cs="Times New Roman"/>
        </w:rPr>
        <w:t xml:space="preserve"> KIM Asst Prof of Sociology @ Loyola Marymount Univ. 2k8 Nadia-; IMPERIAL CITIZENS: Koreans and Race from Seoul To LA.; p. 14-15</w:t>
      </w:r>
    </w:p>
    <w:p w:rsidR="00D755EF" w:rsidRDefault="00D755EF" w:rsidP="00D755EF">
      <w:r w:rsidRPr="00D755EF">
        <w:t xml:space="preserve">“Nativistic racism” is the mechanism through which Asian Americans have been outcast from </w:t>
      </w:r>
    </w:p>
    <w:p w:rsidR="00D755EF" w:rsidRDefault="00D755EF" w:rsidP="00D755EF">
      <w:r>
        <w:t>AND</w:t>
      </w:r>
    </w:p>
    <w:p w:rsidR="00D755EF" w:rsidRPr="00D755EF" w:rsidRDefault="00D755EF" w:rsidP="00D755EF">
      <w:r w:rsidRPr="00D755EF">
        <w:t>this “geography of hunger and exploitation” are Iraq and New Orleans.</w:t>
      </w:r>
    </w:p>
    <w:p w:rsidR="00D755EF" w:rsidRPr="006F02B8" w:rsidRDefault="00D755EF" w:rsidP="00D755EF">
      <w:pPr>
        <w:rPr>
          <w:rStyle w:val="StyleStyleBold12pt"/>
          <w:rFonts w:ascii="Times New Roman" w:hAnsi="Times New Roman" w:cs="Times New Roman"/>
        </w:rPr>
      </w:pP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Simon and I advocate an interrogation of the myth of model minority through a process of Conscientization and presentation of past United States Federal Government economic engagement policies toward Mexico.</w:t>
      </w:r>
    </w:p>
    <w:p w:rsidR="00D755EF" w:rsidRPr="006F02B8" w:rsidRDefault="00D755EF" w:rsidP="00D755EF">
      <w:pPr>
        <w:rPr>
          <w:rStyle w:val="StyleStyleBold12pt"/>
          <w:rFonts w:ascii="Times New Roman" w:hAnsi="Times New Roman" w:cs="Times New Roman"/>
        </w:rPr>
      </w:pP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 xml:space="preserve">Our speech act focuses on the EPISTEMOLOGICAL GROWTH occurring from the activity and the development of critical consciousness — debate becomes </w:t>
      </w:r>
      <w:r w:rsidRPr="006F02B8">
        <w:rPr>
          <w:rStyle w:val="Emphasis"/>
          <w:rFonts w:ascii="Times New Roman" w:hAnsi="Times New Roman" w:cs="Times New Roman"/>
        </w:rPr>
        <w:t>more</w:t>
      </w:r>
      <w:r w:rsidRPr="006F02B8">
        <w:rPr>
          <w:rStyle w:val="StyleStyleBold12pt"/>
          <w:rFonts w:ascii="Times New Roman" w:hAnsi="Times New Roman" w:cs="Times New Roman"/>
        </w:rPr>
        <w:t xml:space="preserve"> than a game but a process of life leading to CONSCIENTIZATION</w:t>
      </w:r>
    </w:p>
    <w:p w:rsidR="00D755EF" w:rsidRPr="006F02B8" w:rsidRDefault="00D755EF" w:rsidP="00D755EF">
      <w:pPr>
        <w:rPr>
          <w:rFonts w:ascii="Times New Roman" w:hAnsi="Times New Roman" w:cs="Times New Roman"/>
        </w:rPr>
      </w:pPr>
      <w:r w:rsidRPr="006F02B8">
        <w:rPr>
          <w:rStyle w:val="StyleStyleBold12pt"/>
          <w:rFonts w:ascii="Times New Roman" w:hAnsi="Times New Roman" w:cs="Times New Roman"/>
        </w:rPr>
        <w:t>Osajima ‘7</w:t>
      </w:r>
      <w:r w:rsidRPr="006F02B8">
        <w:rPr>
          <w:rFonts w:ascii="Times New Roman" w:hAnsi="Times New Roman" w:cs="Times New Roman"/>
        </w:rPr>
        <w:t xml:space="preserve"> [2007, Keith Osajima is a professor and Director of the Race and Ethnic Studies Program at the University of Redlands.  REPLENISHING THE RANKS:  Raising Critical Consciousness Among Asian Americans; JOURNAL OF ASIAN AMERICAN STUDIES (JAAS), February, Volume 10, No. 1; p. 64]</w:t>
      </w:r>
    </w:p>
    <w:p w:rsidR="00D755EF" w:rsidRDefault="00D755EF" w:rsidP="00D755EF">
      <w:r w:rsidRPr="00D755EF">
        <w:t xml:space="preserve">The fact that these young Asian Americans, from widely varying class, geographic, </w:t>
      </w:r>
    </w:p>
    <w:p w:rsidR="00D755EF" w:rsidRDefault="00D755EF" w:rsidP="00D755EF">
      <w:r>
        <w:t>AND</w:t>
      </w:r>
    </w:p>
    <w:p w:rsidR="00D755EF" w:rsidRPr="00D755EF" w:rsidRDefault="00D755EF" w:rsidP="00D755EF">
      <w:r w:rsidRPr="00D755EF">
        <w:t>and conditions that contribute to the development of an Asian American critical consciousness.</w:t>
      </w:r>
    </w:p>
    <w:p w:rsidR="00D755EF" w:rsidRPr="006F02B8" w:rsidRDefault="00D755EF" w:rsidP="00D755EF">
      <w:pPr>
        <w:rPr>
          <w:rFonts w:ascii="Times New Roman" w:hAnsi="Times New Roman" w:cs="Times New Roman"/>
        </w:rPr>
      </w:pP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US Economic engagement as well as the way we choose to discuss economic engagement policies neglects the presence of the Asian identity. Our critical examination of this year’s policy questions raises our consciousness of how we as Asians exist and perceive the world — this can create real change</w:t>
      </w:r>
    </w:p>
    <w:p w:rsidR="00D755EF" w:rsidRPr="006F02B8" w:rsidRDefault="00D755EF" w:rsidP="00D755EF">
      <w:pPr>
        <w:rPr>
          <w:rFonts w:ascii="Times New Roman" w:hAnsi="Times New Roman" w:cs="Times New Roman"/>
        </w:rPr>
      </w:pPr>
      <w:r w:rsidRPr="006F02B8">
        <w:rPr>
          <w:rStyle w:val="StyleStyleBold12pt"/>
          <w:rFonts w:ascii="Times New Roman" w:hAnsi="Times New Roman" w:cs="Times New Roman"/>
        </w:rPr>
        <w:t>Osajima ‘7</w:t>
      </w:r>
      <w:r w:rsidRPr="006F02B8">
        <w:rPr>
          <w:rFonts w:ascii="Times New Roman" w:hAnsi="Times New Roman" w:cs="Times New Roman"/>
        </w:rPr>
        <w:t xml:space="preserve"> [2007, Keith Osajima is a professor and Director of the Race and Ethnic Studies Program at the University of Redlands.  REPLENISHING THE RANKS:  Raising Critical Consciousness Among Asian Americans; JOURNAL OF ASIAN AMERICAN STUDIES (JAAS), February, Volume 10, No. 1; p. 64]</w:t>
      </w:r>
    </w:p>
    <w:p w:rsidR="00D755EF" w:rsidRDefault="00D755EF" w:rsidP="00D755EF">
      <w:r w:rsidRPr="00D755EF">
        <w:t>Conscientization for these respondents meant being able to “name their world.” That is</w:t>
      </w:r>
    </w:p>
    <w:p w:rsidR="00D755EF" w:rsidRDefault="00D755EF" w:rsidP="00D755EF">
      <w:r>
        <w:t>AND</w:t>
      </w:r>
    </w:p>
    <w:p w:rsidR="00D755EF" w:rsidRPr="00D755EF" w:rsidRDefault="00D755EF" w:rsidP="00D755EF">
      <w:r w:rsidRPr="00D755EF">
        <w:t>world.  Naming the world was an important step toward actively changing it.</w:t>
      </w:r>
    </w:p>
    <w:p w:rsidR="00D755EF" w:rsidRPr="006F02B8" w:rsidRDefault="00D755EF" w:rsidP="00D755EF">
      <w:pPr>
        <w:rPr>
          <w:rStyle w:val="StyleStyleBold12pt"/>
          <w:rFonts w:ascii="Times New Roman" w:hAnsi="Times New Roman" w:cs="Times New Roman"/>
        </w:rPr>
      </w:pPr>
    </w:p>
    <w:p w:rsidR="00D755EF" w:rsidRPr="006F02B8" w:rsidRDefault="00D755EF" w:rsidP="00D755EF">
      <w:pPr>
        <w:rPr>
          <w:rStyle w:val="StyleStyleBold12pt"/>
          <w:rFonts w:ascii="Times New Roman" w:hAnsi="Times New Roman" w:cs="Times New Roman"/>
        </w:rPr>
      </w:pPr>
      <w:r w:rsidRPr="006F02B8">
        <w:rPr>
          <w:rStyle w:val="StyleStyleBold12pt"/>
          <w:rFonts w:ascii="Times New Roman" w:hAnsi="Times New Roman" w:cs="Times New Roman"/>
        </w:rPr>
        <w:t>And our performance is key – debate has critical elements that contribute to conscientization that must be embraced for effective change</w:t>
      </w:r>
    </w:p>
    <w:p w:rsidR="00D755EF" w:rsidRPr="006F02B8" w:rsidRDefault="00D755EF" w:rsidP="00D755EF">
      <w:pPr>
        <w:rPr>
          <w:rFonts w:ascii="Times New Roman" w:eastAsia="Verdana" w:hAnsi="Times New Roman" w:cs="Times New Roman"/>
          <w:sz w:val="16"/>
        </w:rPr>
      </w:pPr>
      <w:r w:rsidRPr="006F02B8">
        <w:rPr>
          <w:rStyle w:val="StyleStyleBold12pt"/>
          <w:rFonts w:ascii="Times New Roman" w:hAnsi="Times New Roman" w:cs="Times New Roman"/>
        </w:rPr>
        <w:t>Osajima ‘7</w:t>
      </w:r>
      <w:r w:rsidRPr="006F02B8">
        <w:rPr>
          <w:rFonts w:ascii="Times New Roman" w:hAnsi="Times New Roman" w:cs="Times New Roman"/>
        </w:rPr>
        <w:t xml:space="preserve"> [2007, Keith Osajima is a professor and Director of the Race and Ethnic Studies Program at the University of Redlands.  REPLENISHING THE RANKS:  Raising Critical Consciousness Among Asian Americans; JOURNAL OF ASIAN AMERICAN STUDIES (JAAS), February, Volume 10, No. 1; p.. 74-76]</w:t>
      </w:r>
    </w:p>
    <w:p w:rsidR="00D755EF" w:rsidRPr="006F02B8" w:rsidRDefault="00D755EF" w:rsidP="00D755EF">
      <w:pPr>
        <w:pStyle w:val="Card"/>
        <w:rPr>
          <w:rFonts w:ascii="Times New Roman" w:hAnsi="Times New Roman" w:cs="Times New Roman"/>
        </w:rPr>
      </w:pPr>
      <w:r w:rsidRPr="006F02B8">
        <w:rPr>
          <w:rFonts w:ascii="Times New Roman" w:hAnsi="Times New Roman" w:cs="Times New Roman"/>
        </w:rPr>
        <w:t>CONCLUSION AND IMPLICATIONS</w:t>
      </w:r>
    </w:p>
    <w:p w:rsidR="00D755EF" w:rsidRDefault="00D755EF" w:rsidP="00D755EF">
      <w:r w:rsidRPr="00D755EF">
        <w:lastRenderedPageBreak/>
        <w:t xml:space="preserve">Given the profound change that conscientization had effected in the lives of respondents, it </w:t>
      </w:r>
    </w:p>
    <w:p w:rsidR="00D755EF" w:rsidRDefault="00D755EF" w:rsidP="00D755EF">
      <w:r>
        <w:t>AND</w:t>
      </w:r>
    </w:p>
    <w:p w:rsidR="00D755EF" w:rsidRPr="00D755EF" w:rsidRDefault="00D755EF" w:rsidP="00D755EF">
      <w:r w:rsidRPr="00D755EF">
        <w:t>along with greater coordination of influences, is an important dimension of conscientization.</w:t>
      </w:r>
    </w:p>
    <w:p w:rsidR="00D755EF" w:rsidRDefault="00D755EF" w:rsidP="00D755EF">
      <w:pPr>
        <w:pStyle w:val="Heading2"/>
      </w:pPr>
      <w:r>
        <w:lastRenderedPageBreak/>
        <w:t>2AC</w:t>
      </w:r>
    </w:p>
    <w:p w:rsidR="00D755EF" w:rsidRDefault="00D755EF" w:rsidP="00D755EF">
      <w:pPr>
        <w:pStyle w:val="Heading3"/>
      </w:pPr>
      <w:r>
        <w:lastRenderedPageBreak/>
        <w:t>2AC—Case</w:t>
      </w:r>
    </w:p>
    <w:p w:rsidR="00D755EF" w:rsidRDefault="00D755EF" w:rsidP="00D755EF">
      <w:pPr>
        <w:rPr>
          <w:rStyle w:val="StyleStyleBold12pt"/>
        </w:rPr>
      </w:pPr>
      <w:r>
        <w:rPr>
          <w:rStyle w:val="StyleStyleBold12pt"/>
        </w:rPr>
        <w:t>Us getting the ballot creates change</w:t>
      </w:r>
    </w:p>
    <w:p w:rsidR="00D755EF" w:rsidRPr="00B62F41" w:rsidRDefault="00D755EF" w:rsidP="00D755EF">
      <w:r w:rsidRPr="00CA60F3">
        <w:rPr>
          <w:rStyle w:val="StyleStyleBold12pt"/>
        </w:rPr>
        <w:t>Polson ’12</w:t>
      </w:r>
      <w:r>
        <w:t xml:space="preserve"> [2012, Dana Roe Polson is a Co-Director, teacher, and founder of ConneXions Community Leadership Academy, ““Longing for Theory:” Performance Debate in Action”, </w:t>
      </w:r>
      <w:hyperlink r:id="rId11" w:history="1">
        <w:r>
          <w:rPr>
            <w:rStyle w:val="Hyperlink"/>
          </w:rPr>
          <w:t>http://gradworks.umi.com/3516242.pdf</w:t>
        </w:r>
      </w:hyperlink>
      <w:r>
        <w:t>]</w:t>
      </w:r>
    </w:p>
    <w:p w:rsidR="00D755EF" w:rsidRDefault="00D755EF" w:rsidP="00D755EF">
      <w:r w:rsidRPr="00A730F4">
        <w:t xml:space="preserve">I think that the talented tenth is actually the wrong metaphor for leadership in the </w:t>
      </w:r>
    </w:p>
    <w:p w:rsidR="00D755EF" w:rsidRDefault="00D755EF" w:rsidP="00D755EF">
      <w:r>
        <w:t>AND</w:t>
      </w:r>
    </w:p>
    <w:p w:rsidR="00D755EF" w:rsidRPr="00A730F4" w:rsidRDefault="00D755EF" w:rsidP="00D755EF">
      <w:r w:rsidRPr="00A730F4">
        <w:t>and meetings not only to help out but as a form of leadership training</w:t>
      </w:r>
    </w:p>
    <w:p w:rsidR="00D755EF" w:rsidRDefault="00D755EF" w:rsidP="00D755EF">
      <w:pPr>
        <w:pStyle w:val="Heading3"/>
      </w:pPr>
      <w:r>
        <w:lastRenderedPageBreak/>
        <w:t>2AC—Dark Night</w:t>
      </w:r>
      <w:bookmarkStart w:id="0" w:name="_GoBack"/>
      <w:bookmarkEnd w:id="0"/>
    </w:p>
    <w:p w:rsidR="00D755EF" w:rsidRDefault="00D755EF" w:rsidP="00D755EF">
      <w:pPr>
        <w:pStyle w:val="Heading3"/>
      </w:pPr>
      <w:r>
        <w:lastRenderedPageBreak/>
        <w:t>2AC—Framework</w:t>
      </w:r>
    </w:p>
    <w:p w:rsidR="00D755EF" w:rsidRPr="00F67C40" w:rsidRDefault="00D755EF" w:rsidP="00D755EF">
      <w:pPr>
        <w:rPr>
          <w:rStyle w:val="StyleStyleBold12pt"/>
        </w:rPr>
      </w:pPr>
      <w:r w:rsidRPr="00387914">
        <w:rPr>
          <w:rStyle w:val="StyleStyleBold12pt"/>
        </w:rPr>
        <w:t xml:space="preserve">USFG </w:t>
      </w:r>
      <w:r w:rsidRPr="00F67C40">
        <w:rPr>
          <w:rStyle w:val="StyleStyleBold12pt"/>
        </w:rPr>
        <w:t>= the people</w:t>
      </w:r>
    </w:p>
    <w:p w:rsidR="00D755EF" w:rsidRPr="00387914" w:rsidRDefault="00D755EF" w:rsidP="00D755EF">
      <w:r w:rsidRPr="00F67C40">
        <w:rPr>
          <w:rStyle w:val="StyleStyleBold12pt"/>
        </w:rPr>
        <w:t>Howard, 5</w:t>
      </w:r>
      <w:r w:rsidRPr="00853307">
        <w:t xml:space="preserve"> </w:t>
      </w:r>
      <w:r>
        <w:t xml:space="preserve">[2005, </w:t>
      </w:r>
      <w:r w:rsidRPr="00853307">
        <w:t>Adam</w:t>
      </w:r>
      <w:r>
        <w:t xml:space="preserve"> Howard</w:t>
      </w:r>
      <w:r w:rsidRPr="00853307">
        <w:t xml:space="preserve">, “Jeffersonian </w:t>
      </w:r>
      <w:r w:rsidRPr="00DE3616">
        <w:t>Democracy: Of the People, By the People, For the People,” http://www.byzantinecommunications.com/adamhoward/homework/hig</w:t>
      </w:r>
      <w:r>
        <w:t>hschool/jeffersonian.html, 5/27]</w:t>
      </w:r>
    </w:p>
    <w:p w:rsidR="00D755EF" w:rsidRPr="009A1A87" w:rsidRDefault="00D755EF" w:rsidP="00D755EF">
      <w:pPr>
        <w:pStyle w:val="CardText"/>
      </w:pPr>
      <w:r w:rsidRPr="009A1A87">
        <w:t xml:space="preserve">Ideally, then, under Jeffersonian Democracy, </w:t>
      </w:r>
      <w:r w:rsidRPr="00170460">
        <w:rPr>
          <w:rStyle w:val="StyleBoldUnderline"/>
          <w:rFonts w:eastAsiaTheme="majorEastAsia"/>
          <w:highlight w:val="red"/>
        </w:rPr>
        <w:t>the government is the people</w:t>
      </w:r>
      <w:r w:rsidRPr="00853307">
        <w:rPr>
          <w:rStyle w:val="StyleBoldUnderline"/>
          <w:rFonts w:eastAsiaTheme="majorEastAsia"/>
        </w:rPr>
        <w:t>, and people is the government</w:t>
      </w:r>
      <w:r w:rsidRPr="009A1A87">
        <w:t xml:space="preserve">. Therefore, </w:t>
      </w:r>
      <w:r w:rsidRPr="00170460">
        <w:rPr>
          <w:rStyle w:val="StyleBoldUnderline"/>
          <w:rFonts w:eastAsiaTheme="majorEastAsia"/>
          <w:highlight w:val="red"/>
        </w:rPr>
        <w:t>if a</w:t>
      </w:r>
      <w:r w:rsidRPr="00853307">
        <w:rPr>
          <w:rStyle w:val="StyleBoldUnderline"/>
          <w:rFonts w:eastAsiaTheme="majorEastAsia"/>
        </w:rPr>
        <w:t xml:space="preserve"> particular </w:t>
      </w:r>
      <w:r w:rsidRPr="00170460">
        <w:rPr>
          <w:rStyle w:val="StyleBoldUnderline"/>
          <w:rFonts w:eastAsiaTheme="majorEastAsia"/>
          <w:highlight w:val="red"/>
        </w:rPr>
        <w:t xml:space="preserve">government ceases to work </w:t>
      </w:r>
      <w:r w:rsidRPr="00853307">
        <w:rPr>
          <w:rStyle w:val="StyleBoldUnderline"/>
          <w:rFonts w:eastAsiaTheme="majorEastAsia"/>
        </w:rPr>
        <w:t xml:space="preserve">for the good of the people, </w:t>
      </w:r>
      <w:r w:rsidRPr="00170460">
        <w:rPr>
          <w:rStyle w:val="StyleBoldUnderline"/>
          <w:rFonts w:eastAsiaTheme="majorEastAsia"/>
          <w:highlight w:val="red"/>
        </w:rPr>
        <w:t xml:space="preserve">the people may </w:t>
      </w:r>
      <w:r w:rsidRPr="00853307">
        <w:rPr>
          <w:rStyle w:val="StyleBoldUnderline"/>
          <w:rFonts w:eastAsiaTheme="majorEastAsia"/>
        </w:rPr>
        <w:t xml:space="preserve">and ought to change that government or </w:t>
      </w:r>
      <w:r w:rsidRPr="00170460">
        <w:rPr>
          <w:rStyle w:val="StyleBoldUnderline"/>
          <w:rFonts w:eastAsiaTheme="majorEastAsia"/>
          <w:highlight w:val="red"/>
        </w:rPr>
        <w:t>replace it</w:t>
      </w:r>
      <w:r w:rsidRPr="009A1A87">
        <w:t xml:space="preserve">. </w:t>
      </w:r>
      <w:r w:rsidRPr="00E01851">
        <w:rPr>
          <w:rStyle w:val="StyleBoldUnderline"/>
          <w:rFonts w:eastAsiaTheme="majorEastAsia"/>
        </w:rPr>
        <w:t>Governments</w:t>
      </w:r>
      <w:r w:rsidRPr="009A1A87">
        <w:t xml:space="preserve"> are established to protect the people's rights using the </w:t>
      </w:r>
      <w:r w:rsidRPr="00E01851">
        <w:rPr>
          <w:rStyle w:val="StyleBoldUnderline"/>
          <w:rFonts w:eastAsiaTheme="majorEastAsia"/>
        </w:rPr>
        <w:t>power</w:t>
      </w:r>
      <w:r w:rsidRPr="009A1A87">
        <w:t xml:space="preserve"> </w:t>
      </w:r>
      <w:r w:rsidRPr="00E01851">
        <w:rPr>
          <w:rStyle w:val="StyleBoldUnderline"/>
          <w:rFonts w:eastAsiaTheme="majorEastAsia"/>
        </w:rPr>
        <w:t>they get from the people</w:t>
      </w:r>
      <w:r w:rsidRPr="009A1A87">
        <w:t>.</w:t>
      </w:r>
    </w:p>
    <w:p w:rsidR="00D755EF" w:rsidRDefault="00D755EF" w:rsidP="00D755EF">
      <w:pPr>
        <w:rPr>
          <w:rStyle w:val="StyleStyleBold12pt"/>
        </w:rPr>
      </w:pPr>
    </w:p>
    <w:p w:rsidR="00D755EF" w:rsidRPr="00F67C40" w:rsidRDefault="00D755EF" w:rsidP="00D755EF">
      <w:pPr>
        <w:rPr>
          <w:rStyle w:val="StyleStyleBold12pt"/>
        </w:rPr>
      </w:pPr>
      <w:r w:rsidRPr="00F67C40">
        <w:rPr>
          <w:rStyle w:val="StyleStyleBold12pt"/>
        </w:rPr>
        <w:t xml:space="preserve">Resolved includes debaters as agents </w:t>
      </w:r>
    </w:p>
    <w:p w:rsidR="00D755EF" w:rsidRPr="00F67C40" w:rsidRDefault="00D755EF" w:rsidP="00D755EF">
      <w:pPr>
        <w:rPr>
          <w:rStyle w:val="StyleStyleBold12pt"/>
        </w:rPr>
      </w:pPr>
      <w:r w:rsidRPr="00F67C40">
        <w:rPr>
          <w:rStyle w:val="StyleStyleBold12pt"/>
        </w:rPr>
        <w:t>OED, 1989</w:t>
      </w:r>
    </w:p>
    <w:p w:rsidR="00D755EF" w:rsidRDefault="00D755EF" w:rsidP="00D755EF">
      <w:pPr>
        <w:pStyle w:val="card0"/>
        <w:rPr>
          <w:rStyle w:val="StyleBoldUnderline"/>
          <w:rFonts w:eastAsia="Calibri"/>
        </w:rPr>
      </w:pPr>
      <w:r w:rsidRPr="00170460">
        <w:rPr>
          <w:rStyle w:val="StyleBoldUnderline"/>
          <w:rFonts w:eastAsia="Calibri"/>
          <w:highlight w:val="red"/>
        </w:rPr>
        <w:t>“Of persons: determined”</w:t>
      </w:r>
      <w:r w:rsidRPr="007E1D12">
        <w:rPr>
          <w:rStyle w:val="StyleBoldUnderline"/>
          <w:rFonts w:eastAsia="Calibri"/>
        </w:rPr>
        <w:t xml:space="preserve"> </w:t>
      </w:r>
    </w:p>
    <w:p w:rsidR="00D755EF" w:rsidRDefault="00D755EF" w:rsidP="00D755EF">
      <w:pPr>
        <w:rPr>
          <w:rStyle w:val="StyleBoldUnderline"/>
        </w:rPr>
      </w:pPr>
    </w:p>
    <w:p w:rsidR="00D755EF" w:rsidRPr="00F67C40" w:rsidRDefault="00D755EF" w:rsidP="00D755EF">
      <w:pPr>
        <w:rPr>
          <w:rStyle w:val="StyleStyleBold12pt"/>
        </w:rPr>
      </w:pPr>
      <w:r w:rsidRPr="006D7D54">
        <w:rPr>
          <w:rStyle w:val="StyleStyleBold12pt"/>
        </w:rPr>
        <w:t xml:space="preserve">The </w:t>
      </w:r>
      <w:r w:rsidRPr="00F67C40">
        <w:rPr>
          <w:rStyle w:val="StyleStyleBold12pt"/>
        </w:rPr>
        <w:t>colon proves</w:t>
      </w:r>
    </w:p>
    <w:p w:rsidR="00D755EF" w:rsidRPr="006914A8" w:rsidRDefault="00D755EF" w:rsidP="00D755EF">
      <w:pPr>
        <w:rPr>
          <w:bCs/>
          <w:sz w:val="16"/>
        </w:rPr>
      </w:pPr>
      <w:r w:rsidRPr="00F67C40">
        <w:rPr>
          <w:rStyle w:val="StyleStyleBold12pt"/>
        </w:rPr>
        <w:t>Peck, 96</w:t>
      </w:r>
      <w:r w:rsidRPr="006D7D54">
        <w:rPr>
          <w:rStyle w:val="StyleStyleBold12pt"/>
        </w:rPr>
        <w:t xml:space="preserve"> </w:t>
      </w:r>
      <w:r w:rsidRPr="006914A8">
        <w:rPr>
          <w:rStyle w:val="StyleStyleBold12pt"/>
          <w:b w:val="0"/>
          <w:sz w:val="20"/>
          <w:szCs w:val="20"/>
        </w:rPr>
        <w:t xml:space="preserve">[Frances Peck, University of Ottawa, Ottawa Grammar Guide, </w:t>
      </w:r>
      <w:hyperlink r:id="rId12" w:history="1">
        <w:r w:rsidRPr="006914A8">
          <w:rPr>
            <w:rStyle w:val="Hyperlink"/>
            <w:szCs w:val="20"/>
          </w:rPr>
          <w:t>http://www.uottawa.ca/academic/arts/writcent/hypergrammar/punct.html</w:t>
        </w:r>
      </w:hyperlink>
      <w:r w:rsidRPr="006914A8">
        <w:rPr>
          <w:rStyle w:val="StyleStyleBold12pt"/>
          <w:b w:val="0"/>
          <w:sz w:val="20"/>
          <w:szCs w:val="20"/>
        </w:rPr>
        <w:t>]</w:t>
      </w:r>
    </w:p>
    <w:p w:rsidR="00D755EF" w:rsidRDefault="00D755EF" w:rsidP="00D755EF">
      <w:r w:rsidRPr="00A730F4">
        <w:t xml:space="preserve">The colon focuses the reader's attention on what is to follow, and as a </w:t>
      </w:r>
    </w:p>
    <w:p w:rsidR="00D755EF" w:rsidRDefault="00D755EF" w:rsidP="00D755EF">
      <w:r>
        <w:t>AND</w:t>
      </w:r>
    </w:p>
    <w:p w:rsidR="00D755EF" w:rsidRPr="00A730F4" w:rsidRDefault="00D755EF" w:rsidP="00D755EF">
      <w:r w:rsidRPr="00A730F4">
        <w:t>: to avoid wasting time and energy worrying about things I cannot change.</w:t>
      </w:r>
    </w:p>
    <w:p w:rsidR="00D755EF" w:rsidRDefault="00D755EF" w:rsidP="00D755EF">
      <w:pPr>
        <w:rPr>
          <w:rStyle w:val="StyleStyleBold12pt"/>
        </w:rPr>
      </w:pPr>
    </w:p>
    <w:p w:rsidR="00D755EF" w:rsidRDefault="00D755EF" w:rsidP="00D755EF">
      <w:pPr>
        <w:rPr>
          <w:rStyle w:val="StyleStyleBold12pt"/>
        </w:rPr>
      </w:pPr>
      <w:r>
        <w:rPr>
          <w:rStyle w:val="StyleStyleBold12pt"/>
        </w:rPr>
        <w:t>Counter-Interpretation — w</w:t>
      </w:r>
      <w:r w:rsidRPr="0081773C">
        <w:rPr>
          <w:rStyle w:val="StyleStyleBold12pt"/>
        </w:rPr>
        <w:t>e should</w:t>
      </w:r>
      <w:r>
        <w:rPr>
          <w:rStyle w:val="StyleStyleBold12pt"/>
        </w:rPr>
        <w:t xml:space="preserve"> have a discussion of the topic — o</w:t>
      </w:r>
      <w:r w:rsidRPr="0081773C">
        <w:rPr>
          <w:rStyle w:val="StyleStyleBold12pt"/>
        </w:rPr>
        <w:t xml:space="preserve">ne that allows us to examine the </w:t>
      </w:r>
      <w:r>
        <w:rPr>
          <w:rStyle w:val="StyleStyleBold12pt"/>
        </w:rPr>
        <w:t>past</w:t>
      </w:r>
      <w:r w:rsidRPr="0081773C">
        <w:rPr>
          <w:rStyle w:val="StyleStyleBold12pt"/>
        </w:rPr>
        <w:t xml:space="preserve"> of how nations are </w:t>
      </w:r>
      <w:r>
        <w:rPr>
          <w:rStyle w:val="StyleStyleBold12pt"/>
        </w:rPr>
        <w:t>made</w:t>
      </w:r>
      <w:r w:rsidRPr="0081773C">
        <w:rPr>
          <w:rStyle w:val="StyleStyleBold12pt"/>
        </w:rPr>
        <w:t xml:space="preserve"> and </w:t>
      </w:r>
      <w:r>
        <w:rPr>
          <w:rStyle w:val="StyleStyleBold12pt"/>
        </w:rPr>
        <w:t>unmade</w:t>
      </w:r>
      <w:r w:rsidRPr="0081773C">
        <w:rPr>
          <w:rStyle w:val="StyleStyleBold12pt"/>
        </w:rPr>
        <w:t xml:space="preserve">, one that invites an </w:t>
      </w:r>
      <w:r>
        <w:rPr>
          <w:rStyle w:val="StyleStyleBold12pt"/>
        </w:rPr>
        <w:t>active</w:t>
      </w:r>
      <w:r w:rsidRPr="0081773C">
        <w:rPr>
          <w:rStyle w:val="StyleStyleBold12pt"/>
        </w:rPr>
        <w:t xml:space="preserve"> and </w:t>
      </w:r>
      <w:r>
        <w:rPr>
          <w:rStyle w:val="StyleStyleBold12pt"/>
        </w:rPr>
        <w:t xml:space="preserve">critical examination </w:t>
      </w:r>
      <w:r w:rsidRPr="0081773C">
        <w:rPr>
          <w:rStyle w:val="StyleStyleBold12pt"/>
        </w:rPr>
        <w:t>of the world.</w:t>
      </w:r>
    </w:p>
    <w:p w:rsidR="00D755EF" w:rsidRPr="002F6E81" w:rsidRDefault="00D755EF" w:rsidP="00D755EF">
      <w:pPr>
        <w:rPr>
          <w:rStyle w:val="StyleStyleBold12pt"/>
          <w:b w:val="0"/>
          <w:sz w:val="22"/>
        </w:rPr>
      </w:pPr>
      <w:r w:rsidRPr="00273257">
        <w:rPr>
          <w:rStyle w:val="StyleStyleBold12pt"/>
        </w:rPr>
        <w:t>Trofanenko 5</w:t>
      </w:r>
      <w:r w:rsidRPr="0081773C">
        <w:t xml:space="preserve"> </w:t>
      </w:r>
      <w:r>
        <w:t xml:space="preserve">[2005, Brenada Trofanenko is a </w:t>
      </w:r>
      <w:r w:rsidRPr="0081773C">
        <w:t>Research Chair in Education, Culture an</w:t>
      </w:r>
      <w:r>
        <w:t xml:space="preserve">d Community @ Acadia University, </w:t>
      </w:r>
      <w:r w:rsidRPr="0081773C">
        <w:t xml:space="preserve">On Defense of the Nation; THE SOCIAL STUDIES, 96.5 (2005): 193+; </w:t>
      </w:r>
      <w:hyperlink r:id="rId13" w:tgtFrame="_blank" w:history="1">
        <w:r w:rsidRPr="0081773C">
          <w:rPr>
            <w:rStyle w:val="Hyperlink"/>
          </w:rPr>
          <w:t>http://go.galegroup.com.proxy.binghamton.edu/ps/i.do?id=GALE%7CA139957613&amp;v=2.1&amp;u=bingul&amp;it=r&amp;p=AONE&amp;sw=w</w:t>
        </w:r>
      </w:hyperlink>
      <w:r w:rsidRPr="0081773C">
        <w:t xml:space="preserve"> Toward a More Global Sense of the Nation</w:t>
      </w:r>
      <w:r>
        <w:t>]</w:t>
      </w:r>
    </w:p>
    <w:p w:rsidR="00D755EF" w:rsidRDefault="00D755EF" w:rsidP="00D755EF">
      <w:r w:rsidRPr="00A730F4">
        <w:t xml:space="preserve">Knowing how history is a site of political struggle, how we engage with social </w:t>
      </w:r>
    </w:p>
    <w:p w:rsidR="00D755EF" w:rsidRDefault="00D755EF" w:rsidP="00D755EF">
      <w:r>
        <w:t>AND</w:t>
      </w:r>
    </w:p>
    <w:p w:rsidR="00D755EF" w:rsidRPr="00A730F4" w:rsidRDefault="00D755EF" w:rsidP="00D755EF">
      <w:r w:rsidRPr="00A730F4">
        <w:t>but rather an opportunity for genuine productive study, discussion, and learning.</w:t>
      </w:r>
    </w:p>
    <w:p w:rsidR="00D755EF" w:rsidRPr="0081773C" w:rsidRDefault="00D755EF" w:rsidP="00D755EF">
      <w:pPr>
        <w:pStyle w:val="Card"/>
        <w:ind w:left="0"/>
        <w:rPr>
          <w:rStyle w:val="StyleBoldUnderline"/>
        </w:rPr>
      </w:pPr>
    </w:p>
    <w:p w:rsidR="00D755EF" w:rsidRPr="007201E0" w:rsidRDefault="00D755EF" w:rsidP="00D755EF">
      <w:pPr>
        <w:rPr>
          <w:rStyle w:val="StyleStyleBold12pt"/>
        </w:rPr>
      </w:pPr>
      <w:r w:rsidRPr="007201E0">
        <w:rPr>
          <w:rStyle w:val="StyleStyleBold12pt"/>
        </w:rPr>
        <w:t xml:space="preserve">Plan </w:t>
      </w:r>
      <w:r>
        <w:rPr>
          <w:rStyle w:val="StyleStyleBold12pt"/>
        </w:rPr>
        <w:t xml:space="preserve">focus promotes scriptocentrism — </w:t>
      </w:r>
      <w:r w:rsidRPr="007201E0">
        <w:rPr>
          <w:rStyle w:val="StyleStyleBold12pt"/>
        </w:rPr>
        <w:t xml:space="preserve">textualism discourages active politics and promotes Western knowledge by erasing the experiences of those unable </w:t>
      </w:r>
      <w:r>
        <w:rPr>
          <w:rStyle w:val="StyleStyleBold12pt"/>
        </w:rPr>
        <w:t>to comply – such as immigrants</w:t>
      </w:r>
    </w:p>
    <w:p w:rsidR="00D755EF" w:rsidRDefault="00D755EF" w:rsidP="00D755EF">
      <w:r w:rsidRPr="00F67C40">
        <w:rPr>
          <w:rStyle w:val="StyleStyleBold12pt"/>
        </w:rPr>
        <w:t>Conquergood ’02</w:t>
      </w:r>
      <w:r>
        <w:t xml:space="preserve"> [2002, Dwight Conquergood has a Ph.D. in Performance Studies from Northwestern University he then became an Assistant Professor of Rhetoric and Communication at the State University of New York “Cultural Struggles: Performance, Ethnography, Praxis”, http://books.google.com/books?id=C51d9inFh3kC&amp;pg=PA35&amp;lpg=PA35&amp;dq=%22For+many+people+throughout+the+world,+however,+particularly+subaltern+groups,+texts+are+often+inaccessible,+or+threatening,+charged+with+the+regulatory+powers+of+the+state%22&amp;source=bl&amp;ots=-mN-Xj7vlQ&amp;sig=YHpSSxah6VgTf-rYMkw-ZUZHy6M&amp;hl=en&amp;sa=X&amp;ei=flRfUu6GL6__4APKgYG4CA&amp;ved=0CC4Q6AEwAA#v=onepage&amp;q=%22For%20many%20people%20throughout%20the%20world%2C%20however%2C%20particularly%20subaltern%20groups%2C%20texts%20are%20often%20inaccessible%2C%20or%20threatening%2C%20charged%20with%20the%20regulatory%20powers%20of%20the%20state%22&amp;f=false]</w:t>
      </w:r>
    </w:p>
    <w:p w:rsidR="00D755EF" w:rsidRDefault="00D755EF" w:rsidP="00D755EF">
      <w:r w:rsidRPr="00A730F4">
        <w:t xml:space="preserve">Only middle-class academics could blithely assume that all the world is a text </w:t>
      </w:r>
    </w:p>
    <w:p w:rsidR="00D755EF" w:rsidRDefault="00D755EF" w:rsidP="00D755EF">
      <w:r>
        <w:t>AND</w:t>
      </w:r>
    </w:p>
    <w:p w:rsidR="00D755EF" w:rsidRPr="00A730F4" w:rsidRDefault="00D755EF" w:rsidP="00D755EF">
      <w:r w:rsidRPr="00A730F4">
        <w:t>to do so” (1997:48; see also Scott 1990)?</w:t>
      </w:r>
    </w:p>
    <w:p w:rsidR="00D755EF" w:rsidRDefault="00D755EF" w:rsidP="00D755EF"/>
    <w:p w:rsidR="00D755EF" w:rsidRPr="0021646A" w:rsidRDefault="00D755EF" w:rsidP="00D755EF">
      <w:pPr>
        <w:rPr>
          <w:rStyle w:val="StyleStyleBold12pt"/>
        </w:rPr>
      </w:pPr>
      <w:r>
        <w:rPr>
          <w:rStyle w:val="StyleStyleBold12pt"/>
        </w:rPr>
        <w:t>Reject framework – traditional policy making is controlled by white elites</w:t>
      </w:r>
    </w:p>
    <w:p w:rsidR="00D755EF" w:rsidRPr="0021646A" w:rsidRDefault="00D755EF" w:rsidP="00D755EF">
      <w:r w:rsidRPr="00F67C40">
        <w:rPr>
          <w:rStyle w:val="StyleStyleBold12pt"/>
        </w:rPr>
        <w:t>Shaw ‘4</w:t>
      </w:r>
      <w:r w:rsidRPr="0021646A">
        <w:t xml:space="preserve"> </w:t>
      </w:r>
      <w:r>
        <w:t xml:space="preserve">[2004, Katherine Shaw is an </w:t>
      </w:r>
      <w:r w:rsidRPr="0021646A">
        <w:t>Associate Professor</w:t>
      </w:r>
      <w:r>
        <w:t xml:space="preserve"> of Urban Studies at Ohio State, </w:t>
      </w:r>
      <w:r w:rsidRPr="0021646A">
        <w:t>The Case of Welfare Reform as Gendered Educational Policy Source: The Journal of Higher Education, Vol. 75, No. 1, Special Issue: Questions of Research and Methodolog</w:t>
      </w:r>
      <w:r>
        <w:t xml:space="preserve">y, </w:t>
      </w:r>
      <w:r w:rsidRPr="0021646A">
        <w:t>pp. 56-79</w:t>
      </w:r>
      <w:r>
        <w:t>]</w:t>
      </w:r>
    </w:p>
    <w:p w:rsidR="00D755EF" w:rsidRDefault="00D755EF" w:rsidP="00D755EF">
      <w:r w:rsidRPr="00A730F4">
        <w:t xml:space="preserve">The methods and theoretical frameworks that dominate current policy analysis have been developed and implemented </w:t>
      </w:r>
    </w:p>
    <w:p w:rsidR="00D755EF" w:rsidRDefault="00D755EF" w:rsidP="00D755EF">
      <w:r>
        <w:t>AND</w:t>
      </w:r>
    </w:p>
    <w:p w:rsidR="00D755EF" w:rsidRPr="00A730F4" w:rsidRDefault="00D755EF" w:rsidP="00D755EF">
      <w:r w:rsidRPr="00A730F4">
        <w:t>tied to prevailing relations of power" (1997a, p. 3)</w:t>
      </w:r>
    </w:p>
    <w:p w:rsidR="00D755EF" w:rsidRPr="0081773C" w:rsidRDefault="00D755EF" w:rsidP="00D755EF">
      <w:pPr>
        <w:pStyle w:val="Card"/>
      </w:pPr>
    </w:p>
    <w:p w:rsidR="00D755EF" w:rsidRPr="00FD4CF6" w:rsidRDefault="00D755EF" w:rsidP="00D755EF">
      <w:pPr>
        <w:rPr>
          <w:rStyle w:val="StyleStyleBold12pt"/>
        </w:rPr>
      </w:pPr>
      <w:r>
        <w:rPr>
          <w:rStyle w:val="Emphasis"/>
        </w:rPr>
        <w:t>Multiculralism DA</w:t>
      </w:r>
      <w:r>
        <w:rPr>
          <w:rStyle w:val="StyleStyleBold12pt"/>
        </w:rPr>
        <w:t>—</w:t>
      </w:r>
      <w:r w:rsidRPr="00FD4CF6">
        <w:rPr>
          <w:rStyle w:val="StyleStyleBold12pt"/>
        </w:rPr>
        <w:t>these unicultural debate practices lead to the extinction of debate and forensics.</w:t>
      </w:r>
    </w:p>
    <w:p w:rsidR="00D755EF" w:rsidRPr="00FD4CF6" w:rsidRDefault="00D755EF" w:rsidP="00D755EF">
      <w:r w:rsidRPr="00F67C40">
        <w:rPr>
          <w:rStyle w:val="StyleStyleBold12pt"/>
        </w:rPr>
        <w:t>Valdivia-Sutherland, ’98</w:t>
      </w:r>
      <w:r w:rsidRPr="00FD4CF6">
        <w:t xml:space="preserve"> [November 22</w:t>
      </w:r>
      <w:r w:rsidRPr="00FD4CF6">
        <w:rPr>
          <w:vertAlign w:val="superscript"/>
        </w:rPr>
        <w:t>nd</w:t>
      </w:r>
      <w:r w:rsidRPr="00FD4CF6">
        <w:t xml:space="preserve"> 1998, Butte Community College Cynthia; “Celebrating Differences:  Successfully Diversifying Forensics Programs” National Communication Association’s 84th Annual meeting; </w:t>
      </w:r>
      <w:hyperlink r:id="rId14" w:history="1">
        <w:r w:rsidRPr="00FD4CF6">
          <w:rPr>
            <w:rStyle w:val="Hyperlink"/>
          </w:rPr>
          <w:t>http://www.phirhopi.org/spts/spkrpts05.2/sutherland.htm</w:t>
        </w:r>
      </w:hyperlink>
      <w:r w:rsidRPr="00FD4CF6">
        <w:rPr>
          <w:rStyle w:val="Hyperlink"/>
        </w:rPr>
        <w:t>]</w:t>
      </w:r>
    </w:p>
    <w:p w:rsidR="00D755EF" w:rsidRDefault="00D755EF" w:rsidP="00D755EF">
      <w:r w:rsidRPr="00A730F4">
        <w:t xml:space="preserve">Although the foundation of forensics events may have been grounded in the ancient rhetoric of </w:t>
      </w:r>
    </w:p>
    <w:p w:rsidR="00D755EF" w:rsidRDefault="00D755EF" w:rsidP="00D755EF">
      <w:r>
        <w:t>AND</w:t>
      </w:r>
    </w:p>
    <w:p w:rsidR="00D755EF" w:rsidRPr="00A730F4" w:rsidRDefault="00D755EF" w:rsidP="00D755EF">
      <w:r w:rsidRPr="00A730F4">
        <w:t>, and for us. Now, let the celebration of differences begin!</w:t>
      </w:r>
    </w:p>
    <w:p w:rsidR="00D755EF" w:rsidRDefault="00D755EF" w:rsidP="00D755EF"/>
    <w:p w:rsidR="00D755EF" w:rsidRPr="006B029E" w:rsidRDefault="00D755EF" w:rsidP="00D755EF">
      <w:pPr>
        <w:rPr>
          <w:rStyle w:val="StyleStyleBold12pt"/>
        </w:rPr>
      </w:pPr>
      <w:r w:rsidRPr="006B029E">
        <w:rPr>
          <w:rStyle w:val="StyleStyleBold12pt"/>
        </w:rPr>
        <w:t xml:space="preserve">Subject formation is what we are trying to accomplish in debate on an everyday level, we form better subjects by attuning our ethical sensibilities to the violence of </w:t>
      </w:r>
      <w:r>
        <w:rPr>
          <w:rStyle w:val="StyleStyleBold12pt"/>
        </w:rPr>
        <w:t>the myth of the model minority</w:t>
      </w:r>
      <w:r w:rsidRPr="006B029E">
        <w:rPr>
          <w:rStyle w:val="StyleStyleBold12pt"/>
        </w:rPr>
        <w:t xml:space="preserve"> – comparatively more effective than a hubristic fantasy that we can change the world</w:t>
      </w:r>
    </w:p>
    <w:p w:rsidR="00D755EF" w:rsidRPr="00251447" w:rsidRDefault="00D755EF" w:rsidP="00D755EF">
      <w:r w:rsidRPr="006B029E">
        <w:rPr>
          <w:rStyle w:val="StyleStyleBold12pt"/>
        </w:rPr>
        <w:t>Chandler</w:t>
      </w:r>
      <w:r>
        <w:rPr>
          <w:rStyle w:val="StyleStyleBold12pt"/>
        </w:rPr>
        <w:t xml:space="preserve"> ’13 </w:t>
      </w:r>
      <w:r w:rsidRPr="00251447">
        <w:t xml:space="preserve">[2013, Professor of IR at Westminster, “The World of Attachment? The Post-humanist Challenge to Freedom and Necessity”, Millenium: Journal of International Studies, 41(3), 516– 534] </w:t>
      </w:r>
    </w:p>
    <w:p w:rsidR="00D755EF" w:rsidRDefault="00D755EF" w:rsidP="00D755EF">
      <w:r w:rsidRPr="00A730F4">
        <w:t xml:space="preserve">The world of becoming thereby is an ontologically flat world without the traditional hierarchies of </w:t>
      </w:r>
    </w:p>
    <w:p w:rsidR="00D755EF" w:rsidRDefault="00D755EF" w:rsidP="00D755EF">
      <w:r>
        <w:t>AND</w:t>
      </w:r>
    </w:p>
    <w:p w:rsidR="00D755EF" w:rsidRPr="00A730F4" w:rsidRDefault="00D755EF" w:rsidP="00D755EF">
      <w:r w:rsidRPr="00A730F4">
        <w:t>be remade with a new self and a ‘new self-interest’.</w:t>
      </w:r>
    </w:p>
    <w:p w:rsidR="00D755EF" w:rsidRDefault="00D755EF" w:rsidP="00D755EF">
      <w:pPr>
        <w:rPr>
          <w:rStyle w:val="StyleStyleBold12pt"/>
        </w:rPr>
      </w:pPr>
    </w:p>
    <w:p w:rsidR="00D755EF" w:rsidRPr="00F67C40" w:rsidRDefault="00D755EF" w:rsidP="00D755EF">
      <w:pPr>
        <w:rPr>
          <w:rStyle w:val="StyleStyleBold12pt"/>
        </w:rPr>
      </w:pPr>
      <w:r>
        <w:rPr>
          <w:rStyle w:val="StyleStyleBold12pt"/>
        </w:rPr>
        <w:t>Their poli</w:t>
      </w:r>
      <w:r w:rsidRPr="00F67C40">
        <w:rPr>
          <w:rStyle w:val="StyleStyleBold12pt"/>
        </w:rPr>
        <w:t>tics leads to passivity</w:t>
      </w:r>
    </w:p>
    <w:p w:rsidR="00D755EF" w:rsidRPr="001B4398" w:rsidRDefault="00D755EF" w:rsidP="00D755EF">
      <w:r w:rsidRPr="00F67C40">
        <w:rPr>
          <w:rStyle w:val="StyleStyleBold12pt"/>
        </w:rPr>
        <w:t>Antonio 95</w:t>
      </w:r>
      <w:r>
        <w:t xml:space="preserve"> [1995, Robert J. Antonio is a </w:t>
      </w:r>
      <w:r w:rsidRPr="001B4398">
        <w:t>Professor of Sociolo</w:t>
      </w:r>
      <w:r>
        <w:t>gy at the University of Kansas ,</w:t>
      </w:r>
      <w:r w:rsidRPr="001B4398">
        <w:t xml:space="preserve"> “Nietzsche's Antisociology: Subjectified Culture and the End of History,” The American Journal of S</w:t>
      </w:r>
      <w:r>
        <w:t>ociology, 101.1, p. 14-15]</w:t>
      </w:r>
    </w:p>
    <w:p w:rsidR="00D755EF" w:rsidRDefault="00D755EF" w:rsidP="00D755EF">
      <w:r w:rsidRPr="00A730F4">
        <w:t xml:space="preserve">The "problem of the actor," Nietzsche said, "troubled me for the </w:t>
      </w:r>
    </w:p>
    <w:p w:rsidR="00D755EF" w:rsidRDefault="00D755EF" w:rsidP="00D755EF">
      <w:r>
        <w:t>AND</w:t>
      </w:r>
    </w:p>
    <w:p w:rsidR="00D755EF" w:rsidRPr="00A730F4" w:rsidRDefault="00D755EF" w:rsidP="00D755EF">
      <w:r w:rsidRPr="00A730F4">
        <w:t>117-18, 213, 288-89, 303-4).</w:t>
      </w:r>
    </w:p>
    <w:p w:rsidR="00D755EF" w:rsidRPr="0098689F" w:rsidRDefault="00D755EF" w:rsidP="00D755EF"/>
    <w:p w:rsidR="00D755EF" w:rsidRPr="00CF595B" w:rsidRDefault="00D755EF" w:rsidP="00D755EF">
      <w:pPr>
        <w:rPr>
          <w:rStyle w:val="StyleStyleBold12pt"/>
        </w:rPr>
      </w:pPr>
      <w:r w:rsidRPr="00CF595B">
        <w:rPr>
          <w:rStyle w:val="StyleStyleBold12pt"/>
        </w:rPr>
        <w:t>Rhetorical imperialism – Limits justifies certain knowledge to exist or not. Linguistic constraints perpetuate past violence</w:t>
      </w:r>
    </w:p>
    <w:p w:rsidR="00D755EF" w:rsidRDefault="00D755EF" w:rsidP="00D755EF">
      <w:r w:rsidRPr="00A730F4">
        <w:t xml:space="preserve">Solyom and Brayboy 12 [Jessica A. Solyom Ph.D. student in </w:t>
      </w:r>
    </w:p>
    <w:p w:rsidR="00D755EF" w:rsidRDefault="00D755EF" w:rsidP="00D755EF">
      <w:r>
        <w:t>AND</w:t>
      </w:r>
    </w:p>
    <w:p w:rsidR="00D755EF" w:rsidRPr="00A730F4" w:rsidRDefault="00D755EF" w:rsidP="00D755EF">
      <w:r w:rsidRPr="00A730F4">
        <w:t>Int'l L.J. 473 California Western International Law Journal Spring 2012]</w:t>
      </w:r>
    </w:p>
    <w:p w:rsidR="00D755EF" w:rsidRDefault="00D755EF" w:rsidP="00D755EF">
      <w:r w:rsidRPr="00A730F4">
        <w:t xml:space="preserve">In the hands of skilled legislators and educational leaders, House Bill 2281, with </w:t>
      </w:r>
    </w:p>
    <w:p w:rsidR="00D755EF" w:rsidRDefault="00D755EF" w:rsidP="00D755EF">
      <w:r>
        <w:t>AND</w:t>
      </w:r>
    </w:p>
    <w:p w:rsidR="00D755EF" w:rsidRPr="00A730F4" w:rsidRDefault="00D755EF" w:rsidP="00D755EF">
      <w:r w:rsidRPr="00A730F4">
        <w:t>serious implications for promoting the experience of historical trauma for Indigenous peoples. 67</w:t>
      </w:r>
    </w:p>
    <w:p w:rsidR="00D755EF" w:rsidRDefault="00D755EF" w:rsidP="00D755EF">
      <w:pPr>
        <w:jc w:val="center"/>
      </w:pPr>
    </w:p>
    <w:p w:rsidR="00D755EF" w:rsidRPr="00CF595B" w:rsidRDefault="00D755EF" w:rsidP="00D755EF">
      <w:pPr>
        <w:rPr>
          <w:rStyle w:val="StyleStyleBold12pt"/>
        </w:rPr>
      </w:pPr>
      <w:r w:rsidRPr="00CF595B">
        <w:rPr>
          <w:rStyle w:val="StyleStyleBold12pt"/>
        </w:rPr>
        <w:t>That fuels the expansion of the empire</w:t>
      </w:r>
    </w:p>
    <w:p w:rsidR="00D755EF" w:rsidRDefault="00D755EF" w:rsidP="00D755EF">
      <w:r w:rsidRPr="00D755EF">
        <w:rPr>
          <w:rStyle w:val="StyleStyleBold12pt"/>
        </w:rPr>
        <w:t>Solyom and Brayboy 12</w:t>
      </w:r>
      <w:r w:rsidRPr="00A730F4">
        <w:t xml:space="preserve"> [Jessica A. Solyom Ph.D. student in </w:t>
      </w:r>
    </w:p>
    <w:p w:rsidR="00D755EF" w:rsidRDefault="00D755EF" w:rsidP="00D755EF">
      <w:r>
        <w:t>AND</w:t>
      </w:r>
    </w:p>
    <w:p w:rsidR="00D755EF" w:rsidRPr="00A730F4" w:rsidRDefault="00D755EF" w:rsidP="00D755EF">
      <w:r w:rsidRPr="00A730F4">
        <w:t>Int'l L.J. 473 California Western International Law Journal Spring 2012]</w:t>
      </w:r>
    </w:p>
    <w:p w:rsidR="00D755EF" w:rsidRDefault="00D755EF" w:rsidP="00D755EF">
      <w:r w:rsidRPr="00A730F4">
        <w:t xml:space="preserve">Protecting the Status Quo: Legislative and Social Control of Indigenous Peoples Exploring the introduction </w:t>
      </w:r>
    </w:p>
    <w:p w:rsidR="00D755EF" w:rsidRDefault="00D755EF" w:rsidP="00D755EF">
      <w:r>
        <w:t>AND</w:t>
      </w:r>
    </w:p>
    <w:p w:rsidR="00D755EF" w:rsidRPr="00A730F4" w:rsidRDefault="00D755EF" w:rsidP="00D755EF">
      <w:r w:rsidRPr="00A730F4">
        <w:lastRenderedPageBreak/>
        <w:t xml:space="preserve">power and the preservation of economic, political, and social interests. 80 </w:t>
      </w:r>
    </w:p>
    <w:p w:rsidR="00D755EF" w:rsidRPr="00F67C40" w:rsidRDefault="00D755EF" w:rsidP="00D755EF"/>
    <w:p w:rsidR="00D755EF" w:rsidRPr="00F67C40" w:rsidRDefault="00D755EF" w:rsidP="00D755EF">
      <w:pPr>
        <w:rPr>
          <w:rStyle w:val="StyleStyleBold12pt"/>
        </w:rPr>
      </w:pPr>
      <w:r w:rsidRPr="00F67C40">
        <w:rPr>
          <w:rStyle w:val="StyleStyleBold12pt"/>
        </w:rPr>
        <w:t>Limits are impossible</w:t>
      </w:r>
    </w:p>
    <w:p w:rsidR="00D755EF" w:rsidRPr="00F05A35" w:rsidRDefault="00D755EF" w:rsidP="00D755EF">
      <w:r w:rsidRPr="00F67C40">
        <w:rPr>
          <w:rStyle w:val="StyleStyleBold12pt"/>
        </w:rPr>
        <w:t>De Cock 1</w:t>
      </w:r>
      <w:r w:rsidRPr="00F05A35">
        <w:t xml:space="preserve"> </w:t>
      </w:r>
      <w:r>
        <w:t>[</w:t>
      </w:r>
      <w:r w:rsidRPr="00387914">
        <w:t>2001, Christian De Cock, Professor of Organizational behaviour, change management, creative problem solving, “Of Philip K. Dick, reflexivity and shifting realities Organizing (writing) in our post-industrial society” in the book “Sc</w:t>
      </w:r>
      <w:r>
        <w:t>ience Fiction and Organization”]</w:t>
      </w:r>
      <w:r w:rsidRPr="00387914">
        <w:tab/>
      </w:r>
    </w:p>
    <w:p w:rsidR="00D755EF" w:rsidRDefault="00D755EF" w:rsidP="00D755EF">
      <w:r w:rsidRPr="00A730F4">
        <w:t xml:space="preserve">'As Marx might have said more generally, 'all that is built or all that </w:t>
      </w:r>
    </w:p>
    <w:p w:rsidR="00D755EF" w:rsidRDefault="00D755EF" w:rsidP="00D755EF">
      <w:r>
        <w:t>AND</w:t>
      </w:r>
    </w:p>
    <w:p w:rsidR="00D755EF" w:rsidRPr="00A730F4" w:rsidRDefault="00D755EF" w:rsidP="00D755EF">
      <w:r w:rsidRPr="00A730F4">
        <w:t xml:space="preserve">some hell to break loose' (McCloskey, 1994, p. 166). </w:t>
      </w:r>
    </w:p>
    <w:p w:rsidR="00D755EF" w:rsidRDefault="00D755EF" w:rsidP="00D755EF">
      <w:pPr>
        <w:rPr>
          <w:rStyle w:val="StyleStyleBold12pt"/>
        </w:rPr>
      </w:pPr>
    </w:p>
    <w:p w:rsidR="00D755EF" w:rsidRPr="00256D43" w:rsidRDefault="00D755EF" w:rsidP="00D755EF">
      <w:pPr>
        <w:rPr>
          <w:rStyle w:val="StyleStyleBold12pt"/>
        </w:rPr>
      </w:pPr>
      <w:r w:rsidRPr="00D56147">
        <w:rPr>
          <w:rStyle w:val="StyleStyleBold12pt"/>
        </w:rPr>
        <w:t>Working</w:t>
      </w:r>
      <w:r w:rsidRPr="00256D43">
        <w:rPr>
          <w:rStyle w:val="StyleStyleBold12pt"/>
        </w:rPr>
        <w:t xml:space="preserve"> within the system only reproduces the same harms as before – causes an inferiority complex and specifically fails for Asians</w:t>
      </w:r>
    </w:p>
    <w:p w:rsidR="00D755EF" w:rsidRDefault="00D755EF" w:rsidP="00D755EF">
      <w:r w:rsidRPr="00256D43">
        <w:rPr>
          <w:rStyle w:val="StyleStyleBold12pt"/>
        </w:rPr>
        <w:t>Woan ’11</w:t>
      </w:r>
      <w:r>
        <w:t xml:space="preserve"> [3/15/11, Tansy Woan has degree of Master of Arts in Philosophy, Politics, and Law in the Graduate School of Binghamton University State University of New York , “THE VALUE OF RESISTANCE IN A PERMANENTLY WHITE, CIVIL</w:t>
      </w:r>
    </w:p>
    <w:p w:rsidR="00D755EF" w:rsidRDefault="00D755EF" w:rsidP="00D755EF">
      <w:r>
        <w:t>SOCIETY”]</w:t>
      </w:r>
    </w:p>
    <w:p w:rsidR="00D755EF" w:rsidRDefault="00D755EF" w:rsidP="00D755EF">
      <w:r w:rsidRPr="00A730F4">
        <w:t xml:space="preserve">Stokely Carmichael and Charles V. Hamilton, in their influential Black Power, describe </w:t>
      </w:r>
    </w:p>
    <w:p w:rsidR="00D755EF" w:rsidRDefault="00D755EF" w:rsidP="00D755EF">
      <w:r>
        <w:t>AND</w:t>
      </w:r>
    </w:p>
    <w:p w:rsidR="00D755EF" w:rsidRPr="00A730F4" w:rsidRDefault="00D755EF" w:rsidP="00D755EF">
      <w:r w:rsidRPr="00A730F4">
        <w:t>replicate themselves or shift elsewhere and target racial minorities in different ways.14</w:t>
      </w:r>
    </w:p>
    <w:p w:rsidR="00D755EF" w:rsidRDefault="00D755EF" w:rsidP="00D755EF"/>
    <w:p w:rsidR="00D755EF" w:rsidRPr="00EB5BD1" w:rsidRDefault="00D755EF" w:rsidP="00D755EF">
      <w:pPr>
        <w:rPr>
          <w:rStyle w:val="StyleStyleBold12pt"/>
        </w:rPr>
      </w:pPr>
      <w:r w:rsidRPr="00EB5BD1">
        <w:rPr>
          <w:rStyle w:val="StyleStyleBold12pt"/>
        </w:rPr>
        <w:t xml:space="preserve">The political system cannot resolve racial equality, we must recognize the limits of traditional forms of political participation </w:t>
      </w:r>
    </w:p>
    <w:p w:rsidR="00D755EF" w:rsidRDefault="00D755EF" w:rsidP="00D755EF">
      <w:r w:rsidRPr="00256D43">
        <w:rPr>
          <w:rStyle w:val="StyleStyleBold12pt"/>
        </w:rPr>
        <w:t>Woan ’11</w:t>
      </w:r>
      <w:r>
        <w:t xml:space="preserve"> [3/15/11, Tansy Woan has degree of Master of Arts in Philosophy, Politics, and Law in the Graduate School of Binghamton University State University of New York , “THE VALUE OF RESISTANCE IN A PERMANENTLY WHITE, CIVIL</w:t>
      </w:r>
    </w:p>
    <w:p w:rsidR="00D755EF" w:rsidRDefault="00D755EF" w:rsidP="00D755EF">
      <w:r>
        <w:t>SOCIETY”]</w:t>
      </w:r>
    </w:p>
    <w:p w:rsidR="00D755EF" w:rsidRDefault="00D755EF" w:rsidP="00D755EF">
      <w:r w:rsidRPr="00A730F4">
        <w:t xml:space="preserve">The American political system has long prided itself on its promotion of democratic ideals and </w:t>
      </w:r>
    </w:p>
    <w:p w:rsidR="00D755EF" w:rsidRDefault="00D755EF" w:rsidP="00D755EF">
      <w:r>
        <w:t>AND</w:t>
      </w:r>
    </w:p>
    <w:p w:rsidR="000022F2" w:rsidRPr="00D17C4E" w:rsidRDefault="00D755EF" w:rsidP="00D17C4E">
      <w:r w:rsidRPr="00A730F4">
        <w:t>with the government is the best, and only, venue for change.</w:t>
      </w:r>
    </w:p>
    <w:sectPr w:rsidR="000022F2" w:rsidRPr="00D17C4E">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3C4" w:rsidRDefault="002013C4" w:rsidP="005F5576">
      <w:r>
        <w:separator/>
      </w:r>
    </w:p>
  </w:endnote>
  <w:endnote w:type="continuationSeparator" w:id="0">
    <w:p w:rsidR="002013C4" w:rsidRDefault="002013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3C4" w:rsidRDefault="002013C4" w:rsidP="005F5576">
      <w:r>
        <w:separator/>
      </w:r>
    </w:p>
  </w:footnote>
  <w:footnote w:type="continuationSeparator" w:id="0">
    <w:p w:rsidR="002013C4" w:rsidRDefault="002013C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3AD" w:rsidRDefault="002013C4" w:rsidP="00A340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33AD" w:rsidRDefault="002013C4" w:rsidP="002933A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3AD" w:rsidRDefault="002013C4" w:rsidP="00A340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5EF">
      <w:rPr>
        <w:rStyle w:val="PageNumber"/>
        <w:noProof/>
      </w:rPr>
      <w:t>7</w:t>
    </w:r>
    <w:r>
      <w:rPr>
        <w:rStyle w:val="PageNumber"/>
      </w:rPr>
      <w:fldChar w:fldCharType="end"/>
    </w:r>
  </w:p>
  <w:p w:rsidR="002933AD" w:rsidRDefault="002013C4" w:rsidP="002933AD">
    <w:pPr>
      <w:pStyle w:val="Header"/>
      <w:ind w:right="360"/>
    </w:pPr>
    <w:r>
      <w:t>Capitol Debate HP</w:t>
    </w:r>
  </w:p>
  <w:p w:rsidR="002933AD" w:rsidRDefault="002013C4">
    <w:pPr>
      <w:pStyle w:val="Header"/>
    </w:pPr>
    <w:r>
      <w:t xml:space="preserve">1AC </w:t>
    </w:r>
    <w:r>
      <w:t>Lexington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5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E756F"/>
    <w:rsid w:val="001F7572"/>
    <w:rsid w:val="0020006E"/>
    <w:rsid w:val="002009AE"/>
    <w:rsid w:val="002013C4"/>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047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661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4A"/>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8761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A58B3"/>
    <w:rsid w:val="00AB3B76"/>
    <w:rsid w:val="00AB61DD"/>
    <w:rsid w:val="00AC222F"/>
    <w:rsid w:val="00AC2CC7"/>
    <w:rsid w:val="00AC7B3B"/>
    <w:rsid w:val="00AD3CE6"/>
    <w:rsid w:val="00AE1307"/>
    <w:rsid w:val="00AE6583"/>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121C"/>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55EF"/>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84C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Georgia" w:hAnsi="Georgia" w:cs="Arial"/>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5143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C51435"/>
    <w:rPr>
      <w:rFonts w:ascii="Georgia" w:hAnsi="Georgia" w:cs="Arial"/>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Georgia" w:eastAsiaTheme="majorEastAsia" w:hAnsi="Georgia" w:cstheme="majorBidi"/>
      <w:b/>
      <w:bCs/>
      <w:sz w:val="60"/>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B"/>
    <w:basedOn w:val="DefaultParagraphFont"/>
    <w:qFormat/>
    <w:rsid w:val="00C51435"/>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C51435"/>
    <w:rPr>
      <w:b/>
      <w:bCs/>
      <w:sz w:val="24"/>
      <w:u w:val="none"/>
    </w:rPr>
  </w:style>
  <w:style w:type="paragraph" w:styleId="Header">
    <w:name w:val="header"/>
    <w:basedOn w:val="Normal"/>
    <w:link w:val="HeaderChar"/>
    <w:uiPriority w:val="99"/>
    <w:rsid w:val="00C51435"/>
    <w:pPr>
      <w:tabs>
        <w:tab w:val="center" w:pos="4680"/>
        <w:tab w:val="right" w:pos="9360"/>
      </w:tabs>
    </w:pPr>
  </w:style>
  <w:style w:type="character" w:customStyle="1" w:styleId="HeaderChar">
    <w:name w:val="Header Char"/>
    <w:basedOn w:val="DefaultParagraphFont"/>
    <w:link w:val="Header"/>
    <w:uiPriority w:val="99"/>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Georgia" w:eastAsiaTheme="majorEastAsia" w:hAnsi="Georgia" w:cstheme="majorBidi"/>
      <w:b/>
      <w:bCs/>
      <w:iCs/>
      <w:sz w:val="24"/>
    </w:rPr>
  </w:style>
  <w:style w:type="paragraph" w:customStyle="1" w:styleId="Card">
    <w:name w:val="Card"/>
    <w:aliases w:val="No Spacing112,Tags,No Spacing1,No Spacing11,Debate Text,No Spacing6,No Spacing7,Read stuff,No Spacing4,No Spacing41,No Spacing5,No Spacing31,CD - Cite,Dont use,Tag and Cite,No Spacing51,No Spacing111,No Spacing1111,No Spacing1121,nonunderlined,tags"/>
    <w:basedOn w:val="Normal"/>
    <w:link w:val="CardChar"/>
    <w:qFormat/>
    <w:rsid w:val="00C51435"/>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C51435"/>
    <w:rPr>
      <w:rFonts w:ascii="Calibri" w:hAnsi="Calibri" w:cs="Arial"/>
      <w:sz w:val="16"/>
    </w:rPr>
  </w:style>
  <w:style w:type="character" w:styleId="PageNumber">
    <w:name w:val="page number"/>
    <w:basedOn w:val="DefaultParagraphFont"/>
    <w:uiPriority w:val="99"/>
    <w:semiHidden/>
    <w:unhideWhenUsed/>
    <w:rsid w:val="00D755EF"/>
  </w:style>
  <w:style w:type="character" w:customStyle="1" w:styleId="apple-converted-space">
    <w:name w:val="apple-converted-space"/>
    <w:basedOn w:val="DefaultParagraphFont"/>
    <w:rsid w:val="00D755EF"/>
  </w:style>
  <w:style w:type="character" w:styleId="Strong">
    <w:name w:val="Strong"/>
    <w:uiPriority w:val="22"/>
    <w:qFormat/>
    <w:rsid w:val="00D755EF"/>
    <w:rPr>
      <w:b/>
      <w:bCs/>
    </w:rPr>
  </w:style>
  <w:style w:type="character" w:customStyle="1" w:styleId="apple-style-span">
    <w:name w:val="apple-style-span"/>
    <w:basedOn w:val="DefaultParagraphFont"/>
    <w:rsid w:val="00D755EF"/>
  </w:style>
  <w:style w:type="paragraph" w:styleId="Title">
    <w:name w:val="Title"/>
    <w:aliases w:val="UNDERLINE,Cites and Cards,Bold Underlined,title"/>
    <w:basedOn w:val="Normal"/>
    <w:next w:val="Normal"/>
    <w:link w:val="TitleChar1"/>
    <w:qFormat/>
    <w:rsid w:val="00D755EF"/>
    <w:pPr>
      <w:pBdr>
        <w:bottom w:val="single" w:sz="8" w:space="4" w:color="4F81BD"/>
      </w:pBdr>
      <w:spacing w:after="300"/>
      <w:contextualSpacing/>
    </w:pPr>
    <w:rPr>
      <w:rFonts w:eastAsia="Times New Roman" w:cs="Times New Roman"/>
      <w:szCs w:val="20"/>
      <w:u w:val="single"/>
    </w:rPr>
  </w:style>
  <w:style w:type="character" w:customStyle="1" w:styleId="TitleChar1">
    <w:name w:val="Title Char1"/>
    <w:basedOn w:val="DefaultParagraphFont"/>
    <w:link w:val="Title"/>
    <w:rsid w:val="00D755EF"/>
    <w:rPr>
      <w:rFonts w:ascii="Georgia" w:eastAsia="Times New Roman" w:hAnsi="Georgia" w:cs="Times New Roman"/>
      <w:sz w:val="20"/>
      <w:szCs w:val="20"/>
      <w:u w:val="single"/>
    </w:rPr>
  </w:style>
  <w:style w:type="character" w:customStyle="1" w:styleId="cardChar0">
    <w:name w:val="card Char"/>
    <w:basedOn w:val="DefaultParagraphFont"/>
    <w:link w:val="card0"/>
    <w:locked/>
    <w:rsid w:val="00D755EF"/>
    <w:rPr>
      <w:rFonts w:ascii="Arial" w:eastAsia="Times New Roman" w:hAnsi="Arial" w:cs="Times New Roman"/>
      <w:sz w:val="16"/>
      <w:szCs w:val="20"/>
    </w:rPr>
  </w:style>
  <w:style w:type="paragraph" w:customStyle="1" w:styleId="card0">
    <w:name w:val="card"/>
    <w:basedOn w:val="Normal"/>
    <w:next w:val="Normal"/>
    <w:link w:val="cardChar0"/>
    <w:qFormat/>
    <w:rsid w:val="00D755EF"/>
    <w:pPr>
      <w:ind w:left="288" w:right="288"/>
    </w:pPr>
    <w:rPr>
      <w:rFonts w:ascii="Arial" w:eastAsia="Times New Roman" w:hAnsi="Arial" w:cs="Times New Roman"/>
      <w:sz w:val="16"/>
      <w:szCs w:val="20"/>
    </w:rPr>
  </w:style>
  <w:style w:type="paragraph" w:customStyle="1" w:styleId="CardText">
    <w:name w:val="CardText"/>
    <w:basedOn w:val="Normal"/>
    <w:next w:val="Normal"/>
    <w:link w:val="CardTextChar"/>
    <w:qFormat/>
    <w:rsid w:val="00D755EF"/>
    <w:pPr>
      <w:ind w:left="288" w:right="288"/>
    </w:pPr>
    <w:rPr>
      <w:rFonts w:eastAsia="Times New Roman"/>
      <w:sz w:val="16"/>
      <w:szCs w:val="20"/>
    </w:rPr>
  </w:style>
  <w:style w:type="character" w:customStyle="1" w:styleId="CardTextChar">
    <w:name w:val="CardText Char"/>
    <w:basedOn w:val="DefaultParagraphFont"/>
    <w:link w:val="CardText"/>
    <w:rsid w:val="00D755EF"/>
    <w:rPr>
      <w:rFonts w:ascii="Georgia" w:eastAsia="Times New Roman" w:hAnsi="Georgia" w:cs="Arial"/>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Georgia" w:hAnsi="Georgia" w:cs="Arial"/>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5143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C51435"/>
    <w:rPr>
      <w:rFonts w:ascii="Georgia" w:hAnsi="Georgia" w:cs="Arial"/>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Georgia" w:eastAsiaTheme="majorEastAsia" w:hAnsi="Georgia" w:cstheme="majorBidi"/>
      <w:b/>
      <w:bCs/>
      <w:sz w:val="60"/>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B"/>
    <w:basedOn w:val="DefaultParagraphFont"/>
    <w:qFormat/>
    <w:rsid w:val="00C51435"/>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C51435"/>
    <w:rPr>
      <w:b/>
      <w:bCs/>
      <w:sz w:val="24"/>
      <w:u w:val="none"/>
    </w:rPr>
  </w:style>
  <w:style w:type="paragraph" w:styleId="Header">
    <w:name w:val="header"/>
    <w:basedOn w:val="Normal"/>
    <w:link w:val="HeaderChar"/>
    <w:uiPriority w:val="99"/>
    <w:rsid w:val="00C51435"/>
    <w:pPr>
      <w:tabs>
        <w:tab w:val="center" w:pos="4680"/>
        <w:tab w:val="right" w:pos="9360"/>
      </w:tabs>
    </w:pPr>
  </w:style>
  <w:style w:type="character" w:customStyle="1" w:styleId="HeaderChar">
    <w:name w:val="Header Char"/>
    <w:basedOn w:val="DefaultParagraphFont"/>
    <w:link w:val="Header"/>
    <w:uiPriority w:val="99"/>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Georgia" w:eastAsiaTheme="majorEastAsia" w:hAnsi="Georgia" w:cstheme="majorBidi"/>
      <w:b/>
      <w:bCs/>
      <w:iCs/>
      <w:sz w:val="24"/>
    </w:rPr>
  </w:style>
  <w:style w:type="paragraph" w:customStyle="1" w:styleId="Card">
    <w:name w:val="Card"/>
    <w:aliases w:val="No Spacing112,Tags,No Spacing1,No Spacing11,Debate Text,No Spacing6,No Spacing7,Read stuff,No Spacing4,No Spacing41,No Spacing5,No Spacing31,CD - Cite,Dont use,Tag and Cite,No Spacing51,No Spacing111,No Spacing1111,No Spacing1121,nonunderlined,tags"/>
    <w:basedOn w:val="Normal"/>
    <w:link w:val="CardChar"/>
    <w:qFormat/>
    <w:rsid w:val="00C51435"/>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C51435"/>
    <w:rPr>
      <w:rFonts w:ascii="Calibri" w:hAnsi="Calibri" w:cs="Arial"/>
      <w:sz w:val="16"/>
    </w:rPr>
  </w:style>
  <w:style w:type="character" w:styleId="PageNumber">
    <w:name w:val="page number"/>
    <w:basedOn w:val="DefaultParagraphFont"/>
    <w:uiPriority w:val="99"/>
    <w:semiHidden/>
    <w:unhideWhenUsed/>
    <w:rsid w:val="00D755EF"/>
  </w:style>
  <w:style w:type="character" w:customStyle="1" w:styleId="apple-converted-space">
    <w:name w:val="apple-converted-space"/>
    <w:basedOn w:val="DefaultParagraphFont"/>
    <w:rsid w:val="00D755EF"/>
  </w:style>
  <w:style w:type="character" w:styleId="Strong">
    <w:name w:val="Strong"/>
    <w:uiPriority w:val="22"/>
    <w:qFormat/>
    <w:rsid w:val="00D755EF"/>
    <w:rPr>
      <w:b/>
      <w:bCs/>
    </w:rPr>
  </w:style>
  <w:style w:type="character" w:customStyle="1" w:styleId="apple-style-span">
    <w:name w:val="apple-style-span"/>
    <w:basedOn w:val="DefaultParagraphFont"/>
    <w:rsid w:val="00D755EF"/>
  </w:style>
  <w:style w:type="paragraph" w:styleId="Title">
    <w:name w:val="Title"/>
    <w:aliases w:val="UNDERLINE,Cites and Cards,Bold Underlined,title"/>
    <w:basedOn w:val="Normal"/>
    <w:next w:val="Normal"/>
    <w:link w:val="TitleChar1"/>
    <w:qFormat/>
    <w:rsid w:val="00D755EF"/>
    <w:pPr>
      <w:pBdr>
        <w:bottom w:val="single" w:sz="8" w:space="4" w:color="4F81BD"/>
      </w:pBdr>
      <w:spacing w:after="300"/>
      <w:contextualSpacing/>
    </w:pPr>
    <w:rPr>
      <w:rFonts w:eastAsia="Times New Roman" w:cs="Times New Roman"/>
      <w:szCs w:val="20"/>
      <w:u w:val="single"/>
    </w:rPr>
  </w:style>
  <w:style w:type="character" w:customStyle="1" w:styleId="TitleChar1">
    <w:name w:val="Title Char1"/>
    <w:basedOn w:val="DefaultParagraphFont"/>
    <w:link w:val="Title"/>
    <w:rsid w:val="00D755EF"/>
    <w:rPr>
      <w:rFonts w:ascii="Georgia" w:eastAsia="Times New Roman" w:hAnsi="Georgia" w:cs="Times New Roman"/>
      <w:sz w:val="20"/>
      <w:szCs w:val="20"/>
      <w:u w:val="single"/>
    </w:rPr>
  </w:style>
  <w:style w:type="character" w:customStyle="1" w:styleId="cardChar0">
    <w:name w:val="card Char"/>
    <w:basedOn w:val="DefaultParagraphFont"/>
    <w:link w:val="card0"/>
    <w:locked/>
    <w:rsid w:val="00D755EF"/>
    <w:rPr>
      <w:rFonts w:ascii="Arial" w:eastAsia="Times New Roman" w:hAnsi="Arial" w:cs="Times New Roman"/>
      <w:sz w:val="16"/>
      <w:szCs w:val="20"/>
    </w:rPr>
  </w:style>
  <w:style w:type="paragraph" w:customStyle="1" w:styleId="card0">
    <w:name w:val="card"/>
    <w:basedOn w:val="Normal"/>
    <w:next w:val="Normal"/>
    <w:link w:val="cardChar0"/>
    <w:qFormat/>
    <w:rsid w:val="00D755EF"/>
    <w:pPr>
      <w:ind w:left="288" w:right="288"/>
    </w:pPr>
    <w:rPr>
      <w:rFonts w:ascii="Arial" w:eastAsia="Times New Roman" w:hAnsi="Arial" w:cs="Times New Roman"/>
      <w:sz w:val="16"/>
      <w:szCs w:val="20"/>
    </w:rPr>
  </w:style>
  <w:style w:type="paragraph" w:customStyle="1" w:styleId="CardText">
    <w:name w:val="CardText"/>
    <w:basedOn w:val="Normal"/>
    <w:next w:val="Normal"/>
    <w:link w:val="CardTextChar"/>
    <w:qFormat/>
    <w:rsid w:val="00D755EF"/>
    <w:pPr>
      <w:ind w:left="288" w:right="288"/>
    </w:pPr>
    <w:rPr>
      <w:rFonts w:eastAsia="Times New Roman"/>
      <w:sz w:val="16"/>
      <w:szCs w:val="20"/>
    </w:rPr>
  </w:style>
  <w:style w:type="character" w:customStyle="1" w:styleId="CardTextChar">
    <w:name w:val="CardText Char"/>
    <w:basedOn w:val="DefaultParagraphFont"/>
    <w:link w:val="CardText"/>
    <w:rsid w:val="00D755EF"/>
    <w:rPr>
      <w:rFonts w:ascii="Georgia" w:eastAsia="Times New Roman" w:hAnsi="Georgia" w:cs="Arial"/>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o.galegroup.com.proxy.binghamton.edu/ps/i.do?id=GALE%7cA139957613&amp;v=2.1&amp;u=bingul&amp;it=r&amp;p=AONE&amp;sw=w"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ottawa.ca/academic/arts/writcent/hypergrammar/punct.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adworks.umi.com/3516242.pdf"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prospect.org/cs/articles?article=the_myth_of_the_model_minor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hirhopi.org/spts/spkrpts05.2/sutherland.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10</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user, Team 2014</cp:lastModifiedBy>
  <cp:revision>1</cp:revision>
  <dcterms:created xsi:type="dcterms:W3CDTF">2014-01-21T19:46:00Z</dcterms:created>
  <dcterms:modified xsi:type="dcterms:W3CDTF">2014-01-21T19:50:00Z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