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96E" w:rsidRDefault="0067096E" w:rsidP="0067096E">
      <w:pPr>
        <w:pStyle w:val="Heading2"/>
      </w:pPr>
      <w:r>
        <w:t>1AC IPR</w:t>
      </w:r>
    </w:p>
    <w:p w:rsidR="0067096E" w:rsidRDefault="0067096E" w:rsidP="0067096E">
      <w:pPr>
        <w:pStyle w:val="Heading3"/>
      </w:pPr>
      <w:r>
        <w:lastRenderedPageBreak/>
        <w:t>1AC Plan</w:t>
      </w:r>
    </w:p>
    <w:p w:rsidR="0067096E" w:rsidRPr="005F53C7" w:rsidRDefault="0067096E" w:rsidP="0067096E"/>
    <w:p w:rsidR="0067096E" w:rsidRPr="00700834" w:rsidRDefault="0067096E" w:rsidP="0067096E">
      <w:pPr>
        <w:rPr>
          <w:rStyle w:val="StyleStyleBold12pt"/>
        </w:rPr>
      </w:pPr>
      <w:r>
        <w:rPr>
          <w:rStyle w:val="StyleStyleBold12pt"/>
        </w:rPr>
        <w:t xml:space="preserve">Plan: The United States federal government should provide technical assistance to the United Mexican States for the implementation of domestic intellectual property protections modeled after the United States federal government’s implementation of intellectual property law, including but not limited to, the </w:t>
      </w:r>
      <w:r w:rsidRPr="004751B1">
        <w:rPr>
          <w:rStyle w:val="StyleStyleBold12pt"/>
        </w:rPr>
        <w:t>Patent and Trademark Law Amendments Act</w:t>
      </w:r>
      <w:r>
        <w:rPr>
          <w:rStyle w:val="StyleStyleBold12pt"/>
        </w:rPr>
        <w:t xml:space="preserve"> of 1980</w:t>
      </w:r>
    </w:p>
    <w:p w:rsidR="0067096E" w:rsidRPr="0036756E" w:rsidRDefault="0067096E" w:rsidP="0067096E"/>
    <w:p w:rsidR="0067096E" w:rsidRDefault="0067096E" w:rsidP="0067096E">
      <w:pPr>
        <w:pStyle w:val="Heading3"/>
      </w:pPr>
      <w:r>
        <w:lastRenderedPageBreak/>
        <w:t>2AC IP Leadership</w:t>
      </w:r>
    </w:p>
    <w:p w:rsidR="0067096E" w:rsidRDefault="0067096E" w:rsidP="0067096E">
      <w:pPr>
        <w:rPr>
          <w:rStyle w:val="StyleStyleBold12pt"/>
        </w:rPr>
      </w:pPr>
      <w:r>
        <w:rPr>
          <w:rStyle w:val="StyleStyleBold12pt"/>
        </w:rPr>
        <w:t xml:space="preserve">Contention one is </w:t>
      </w:r>
      <w:proofErr w:type="spellStart"/>
      <w:r>
        <w:rPr>
          <w:rStyle w:val="StyleStyleBold12pt"/>
        </w:rPr>
        <w:t>ip</w:t>
      </w:r>
      <w:proofErr w:type="spellEnd"/>
      <w:r>
        <w:rPr>
          <w:rStyle w:val="StyleStyleBold12pt"/>
        </w:rPr>
        <w:t xml:space="preserve"> leadership</w:t>
      </w:r>
    </w:p>
    <w:p w:rsidR="0067096E" w:rsidRDefault="0067096E" w:rsidP="0067096E">
      <w:pPr>
        <w:rPr>
          <w:rStyle w:val="StyleStyleBold12pt"/>
        </w:rPr>
      </w:pPr>
    </w:p>
    <w:p w:rsidR="0067096E" w:rsidRPr="008B4EC6" w:rsidRDefault="0067096E" w:rsidP="0067096E">
      <w:pPr>
        <w:rPr>
          <w:rStyle w:val="StyleStyleBold12pt"/>
        </w:rPr>
      </w:pPr>
      <w:r>
        <w:rPr>
          <w:rStyle w:val="StyleStyleBold12pt"/>
        </w:rPr>
        <w:t>Current USTR IP promotion relies on coercive “301 reports”—this prompts international backlash and delegitimizes US efforts</w:t>
      </w:r>
    </w:p>
    <w:p w:rsidR="0067096E" w:rsidRPr="008B4EC6" w:rsidRDefault="0067096E" w:rsidP="0067096E">
      <w:r w:rsidRPr="008B4EC6">
        <w:rPr>
          <w:rStyle w:val="StyleStyleBold12pt"/>
        </w:rPr>
        <w:t xml:space="preserve">Sutton, ’12 </w:t>
      </w:r>
      <w:r w:rsidRPr="008B4EC6">
        <w:t xml:space="preserve">[May 2nd, 2012, Maria Sutton writes for the Electronic Frontier Federation, “Special 301 Report 2012: The USTR’s Bogus List of Countries That "Don't Enforce" Copyrights,” </w:t>
      </w:r>
      <w:hyperlink r:id="rId11" w:history="1">
        <w:r w:rsidRPr="008B4EC6">
          <w:rPr>
            <w:rStyle w:val="Hyperlink"/>
          </w:rPr>
          <w:t>https://www.eff.org/deeplinks/2012/05/special-301-report-2012-ustrs-absurd-list-international-disappointments</w:t>
        </w:r>
      </w:hyperlink>
      <w:r w:rsidRPr="008B4EC6">
        <w:t>]</w:t>
      </w:r>
    </w:p>
    <w:p w:rsidR="0067096E" w:rsidRDefault="0067096E" w:rsidP="0067096E">
      <w:r w:rsidRPr="00446B55">
        <w:t xml:space="preserve">The Office of the United States Trade Representative (USTR) released its annual Special </w:t>
      </w:r>
    </w:p>
    <w:p w:rsidR="0067096E" w:rsidRDefault="0067096E" w:rsidP="0067096E">
      <w:r>
        <w:t>AND</w:t>
      </w:r>
    </w:p>
    <w:p w:rsidR="0067096E" w:rsidRPr="00446B55" w:rsidRDefault="0067096E" w:rsidP="0067096E">
      <w:proofErr w:type="gramStart"/>
      <w:r w:rsidRPr="00446B55">
        <w:t>with</w:t>
      </w:r>
      <w:proofErr w:type="gramEnd"/>
      <w:r w:rsidRPr="00446B55">
        <w:t xml:space="preserve"> Public Knowledge to the USTR this year. It said [</w:t>
      </w:r>
      <w:proofErr w:type="spellStart"/>
      <w:r w:rsidRPr="00446B55">
        <w:t>pdf</w:t>
      </w:r>
      <w:proofErr w:type="spellEnd"/>
      <w:r w:rsidRPr="00446B55">
        <w:t>]:</w:t>
      </w:r>
    </w:p>
    <w:p w:rsidR="0067096E" w:rsidRPr="00700834" w:rsidRDefault="0067096E" w:rsidP="0067096E">
      <w:pPr>
        <w:pStyle w:val="Card-1"/>
      </w:pPr>
    </w:p>
    <w:p w:rsidR="0067096E" w:rsidRDefault="0067096E" w:rsidP="0067096E">
      <w:pPr>
        <w:rPr>
          <w:rStyle w:val="StyleStyleBold12pt"/>
        </w:rPr>
      </w:pPr>
      <w:r>
        <w:rPr>
          <w:rStyle w:val="StyleStyleBold12pt"/>
        </w:rPr>
        <w:t xml:space="preserve">IP enforcement with China is </w:t>
      </w:r>
      <w:proofErr w:type="gramStart"/>
      <w:r>
        <w:rPr>
          <w:rStyle w:val="StyleStyleBold12pt"/>
        </w:rPr>
        <w:t>key</w:t>
      </w:r>
      <w:proofErr w:type="gramEnd"/>
      <w:r>
        <w:rPr>
          <w:rStyle w:val="StyleStyleBold12pt"/>
        </w:rPr>
        <w:t xml:space="preserve"> to maintain and prevent the collapse of relations and war over Taiwan—our internal link is reverse causal</w:t>
      </w:r>
    </w:p>
    <w:p w:rsidR="0067096E" w:rsidRDefault="0067096E" w:rsidP="0067096E">
      <w:pPr>
        <w:rPr>
          <w:sz w:val="16"/>
          <w:szCs w:val="16"/>
        </w:rPr>
      </w:pPr>
      <w:r w:rsidRPr="00700834">
        <w:rPr>
          <w:rStyle w:val="StyleStyleBold12pt"/>
        </w:rPr>
        <w:t>Thomson, ‘6</w:t>
      </w:r>
      <w:r w:rsidRPr="00700834">
        <w:rPr>
          <w:sz w:val="16"/>
          <w:szCs w:val="16"/>
        </w:rPr>
        <w:t xml:space="preserve"> </w:t>
      </w:r>
      <w:r>
        <w:rPr>
          <w:sz w:val="16"/>
          <w:szCs w:val="16"/>
        </w:rPr>
        <w:t>[</w:t>
      </w:r>
      <w:r w:rsidRPr="000A5823">
        <w:t>September 15th, 2006, Tom Thompson is the Executive Director at the Coalition for Intellectual Property Rights, “U.S. Policy Roadmap: Moving China from a Haven for Pirates to a Country of IPR Stakeholders,” </w:t>
      </w:r>
      <w:hyperlink r:id="rId12" w:history="1">
        <w:r w:rsidRPr="000A5823">
          <w:rPr>
            <w:rStyle w:val="Hyperlink"/>
          </w:rPr>
          <w:t>http://www.tthomsonassociates.com/2006/09/u-s-policy-roadmap-moving-china-from-a-haven-for-pirates-to-a-country-of-ipr-stakeholders/</w:t>
        </w:r>
      </w:hyperlink>
      <w:r>
        <w:t>]</w:t>
      </w:r>
    </w:p>
    <w:p w:rsidR="0067096E" w:rsidRDefault="0067096E" w:rsidP="0067096E">
      <w:r w:rsidRPr="00446B55">
        <w:t xml:space="preserve">What are the Consequences to U.S. Policy of not Realizing Improved </w:t>
      </w:r>
      <w:proofErr w:type="gramStart"/>
      <w:r w:rsidRPr="00446B55">
        <w:t>IPR</w:t>
      </w:r>
      <w:proofErr w:type="gramEnd"/>
      <w:r w:rsidRPr="00446B55">
        <w:t xml:space="preserve"> </w:t>
      </w:r>
    </w:p>
    <w:p w:rsidR="0067096E" w:rsidRDefault="0067096E" w:rsidP="0067096E">
      <w:r>
        <w:t>AND</w:t>
      </w:r>
    </w:p>
    <w:p w:rsidR="0067096E" w:rsidRPr="00446B55" w:rsidRDefault="0067096E" w:rsidP="0067096E">
      <w:proofErr w:type="gramStart"/>
      <w:r w:rsidRPr="00446B55">
        <w:t>relationship</w:t>
      </w:r>
      <w:proofErr w:type="gramEnd"/>
      <w:r w:rsidRPr="00446B55">
        <w:t xml:space="preserve"> is truly generational and demands a long-term strategic economic engagement.”</w:t>
      </w:r>
    </w:p>
    <w:p w:rsidR="0067096E" w:rsidRDefault="0067096E" w:rsidP="0067096E">
      <w:pPr>
        <w:pStyle w:val="Card-1"/>
        <w:rPr>
          <w:rStyle w:val="Emphasis"/>
        </w:rPr>
      </w:pPr>
      <w:r w:rsidRPr="00AA5ED9">
        <w:rPr>
          <w:rStyle w:val="Emphasis"/>
        </w:rPr>
        <w:br/>
      </w:r>
    </w:p>
    <w:p w:rsidR="0067096E" w:rsidRDefault="0067096E" w:rsidP="0067096E">
      <w:pPr>
        <w:rPr>
          <w:rStyle w:val="StyleStyleBold12pt"/>
        </w:rPr>
      </w:pPr>
      <w:r>
        <w:rPr>
          <w:rStyle w:val="StyleStyleBold12pt"/>
        </w:rPr>
        <w:t>Bayh Dole is the crucial model—fundamentally changes the perception of our IP programs and restores IP credibility—specifically with China</w:t>
      </w:r>
    </w:p>
    <w:p w:rsidR="0067096E" w:rsidRPr="003D6E57" w:rsidRDefault="0067096E" w:rsidP="0067096E">
      <w:proofErr w:type="spellStart"/>
      <w:r w:rsidRPr="00700834">
        <w:rPr>
          <w:rStyle w:val="StyleStyleBold12pt"/>
        </w:rPr>
        <w:t>Espinel</w:t>
      </w:r>
      <w:proofErr w:type="spellEnd"/>
      <w:r>
        <w:rPr>
          <w:rStyle w:val="StyleStyleBold12pt"/>
        </w:rPr>
        <w:t>, ‘7</w:t>
      </w:r>
      <w:r>
        <w:t xml:space="preserve"> </w:t>
      </w:r>
      <w:r w:rsidRPr="003D6E57">
        <w:t xml:space="preserve">[October 18th, 2007, Victoria A. </w:t>
      </w:r>
      <w:proofErr w:type="spellStart"/>
      <w:r w:rsidRPr="003D6E57">
        <w:t>Espinel</w:t>
      </w:r>
      <w:proofErr w:type="spellEnd"/>
      <w:r w:rsidRPr="003D6E57">
        <w:t xml:space="preserve"> is an Assistant US </w:t>
      </w:r>
      <w:proofErr w:type="spellStart"/>
      <w:r w:rsidRPr="003D6E57">
        <w:t>Representitive</w:t>
      </w:r>
      <w:proofErr w:type="spellEnd"/>
      <w:r w:rsidRPr="003D6E57">
        <w:t xml:space="preserve"> for Intellectual Property and Innovation at the Office of the US Trade Representative, “INTERNATIONAL PIRACY: THE CHALLENGES OF PROTECTING INTELLECTUAL </w:t>
      </w:r>
      <w:r>
        <w:t>PROPERTY IN THE 21</w:t>
      </w:r>
      <w:r w:rsidRPr="003D6E57">
        <w:rPr>
          <w:vertAlign w:val="superscript"/>
        </w:rPr>
        <w:t>ST</w:t>
      </w:r>
      <w:r>
        <w:t xml:space="preserve"> </w:t>
      </w:r>
      <w:r w:rsidRPr="003D6E57">
        <w:t>CENTURY”,</w:t>
      </w:r>
      <w:r>
        <w:t xml:space="preserve"> </w:t>
      </w:r>
      <w:hyperlink r:id="rId13" w:history="1">
        <w:r w:rsidRPr="003D6E57">
          <w:rPr>
            <w:rStyle w:val="Hyperlink"/>
          </w:rPr>
          <w:t>http://www.gpo.gov/fdsys/pkg/CHRG-110hhrg38337/html/CHRG-110hhrg38337.htm</w:t>
        </w:r>
      </w:hyperlink>
      <w:r>
        <w:t>]</w:t>
      </w:r>
    </w:p>
    <w:p w:rsidR="0067096E" w:rsidRDefault="0067096E" w:rsidP="0067096E">
      <w:r w:rsidRPr="00446B55">
        <w:t xml:space="preserve">So I would direct this to Ms. </w:t>
      </w:r>
      <w:proofErr w:type="spellStart"/>
      <w:r w:rsidRPr="00446B55">
        <w:t>Espinel</w:t>
      </w:r>
      <w:proofErr w:type="spellEnd"/>
      <w:r w:rsidRPr="00446B55">
        <w:t xml:space="preserve"> and to Mr. Smith. </w:t>
      </w:r>
    </w:p>
    <w:p w:rsidR="0067096E" w:rsidRDefault="0067096E" w:rsidP="0067096E">
      <w:r>
        <w:t>AND</w:t>
      </w:r>
    </w:p>
    <w:p w:rsidR="0067096E" w:rsidRPr="00446B55" w:rsidRDefault="0067096E" w:rsidP="0067096E">
      <w:proofErr w:type="gramStart"/>
      <w:r w:rsidRPr="00446B55">
        <w:t>having</w:t>
      </w:r>
      <w:proofErr w:type="gramEnd"/>
      <w:r w:rsidRPr="00446B55">
        <w:t xml:space="preserve"> a greater stake in the international system for protecting intellectual property.</w:t>
      </w:r>
      <w:r w:rsidRPr="00446B55">
        <w:br/>
      </w:r>
    </w:p>
    <w:p w:rsidR="0067096E" w:rsidRDefault="0067096E" w:rsidP="0067096E">
      <w:pPr>
        <w:rPr>
          <w:rStyle w:val="StyleStyleBold12pt"/>
        </w:rPr>
      </w:pPr>
      <w:r w:rsidRPr="00700834">
        <w:rPr>
          <w:sz w:val="16"/>
          <w:szCs w:val="16"/>
        </w:rPr>
        <w:br/>
      </w:r>
      <w:r>
        <w:rPr>
          <w:rStyle w:val="StyleStyleBold12pt"/>
        </w:rPr>
        <w:t>Only the plan solves—cooperative efforts and an extensive use of “carrots” result in effective adoption by the Chinese Government</w:t>
      </w:r>
    </w:p>
    <w:p w:rsidR="0067096E" w:rsidRDefault="0067096E" w:rsidP="0067096E">
      <w:pPr>
        <w:rPr>
          <w:sz w:val="16"/>
          <w:szCs w:val="16"/>
        </w:rPr>
      </w:pPr>
      <w:r w:rsidRPr="00700834">
        <w:rPr>
          <w:rStyle w:val="StyleStyleBold12pt"/>
        </w:rPr>
        <w:t>Thomson, ‘6</w:t>
      </w:r>
      <w:r w:rsidRPr="00700834">
        <w:rPr>
          <w:sz w:val="16"/>
          <w:szCs w:val="16"/>
        </w:rPr>
        <w:t xml:space="preserve"> </w:t>
      </w:r>
      <w:r>
        <w:rPr>
          <w:sz w:val="16"/>
          <w:szCs w:val="16"/>
        </w:rPr>
        <w:t>[</w:t>
      </w:r>
      <w:r w:rsidRPr="000A5823">
        <w:t>September 15th, 2006, Tom Thompson is the Executive Director at the Coalition for Intellectual Property Rights, “U.S. Policy Roadmap: Moving China from a Haven for Pirates to a Country of IPR Stakeholders,” </w:t>
      </w:r>
      <w:hyperlink r:id="rId14" w:history="1">
        <w:r w:rsidRPr="000A5823">
          <w:rPr>
            <w:rStyle w:val="Hyperlink"/>
          </w:rPr>
          <w:t>http://www.tthomsonassociates.com/2006/09/u-s-policy-roadmap-moving-china-from-a-haven-for-pirates-to-a-country-of-ipr-stakeholders/</w:t>
        </w:r>
      </w:hyperlink>
      <w:r>
        <w:t>]</w:t>
      </w:r>
    </w:p>
    <w:p w:rsidR="0067096E" w:rsidRDefault="0067096E" w:rsidP="0067096E">
      <w:r w:rsidRPr="00446B55">
        <w:t xml:space="preserve">Unlike Russia, the PRC’s actions have appeared to be more forthright than the Russians </w:t>
      </w:r>
    </w:p>
    <w:p w:rsidR="0067096E" w:rsidRDefault="0067096E" w:rsidP="0067096E">
      <w:r>
        <w:t>AND</w:t>
      </w:r>
    </w:p>
    <w:p w:rsidR="0067096E" w:rsidRPr="00446B55" w:rsidRDefault="0067096E" w:rsidP="0067096E">
      <w:proofErr w:type="gramStart"/>
      <w:r w:rsidRPr="00446B55">
        <w:t>enforcement</w:t>
      </w:r>
      <w:proofErr w:type="gramEnd"/>
      <w:r w:rsidRPr="00446B55">
        <w:t xml:space="preserve"> practices to protect patents, trademarks and copyrights must be in place.</w:t>
      </w:r>
    </w:p>
    <w:p w:rsidR="0067096E" w:rsidRPr="00700834" w:rsidRDefault="0067096E" w:rsidP="0067096E">
      <w:pPr>
        <w:rPr>
          <w:sz w:val="16"/>
          <w:szCs w:val="16"/>
        </w:rPr>
      </w:pPr>
    </w:p>
    <w:p w:rsidR="0067096E" w:rsidRDefault="0067096E" w:rsidP="0067096E">
      <w:pPr>
        <w:rPr>
          <w:rStyle w:val="StyleStyleBold12pt"/>
        </w:rPr>
      </w:pPr>
      <w:r>
        <w:rPr>
          <w:rStyle w:val="StyleStyleBold12pt"/>
        </w:rPr>
        <w:t>US Mexican IP cooperation gets modeled</w:t>
      </w:r>
    </w:p>
    <w:p w:rsidR="0067096E" w:rsidRPr="00DE10FD" w:rsidRDefault="0067096E" w:rsidP="0067096E">
      <w:pPr>
        <w:rPr>
          <w:sz w:val="16"/>
          <w:szCs w:val="16"/>
        </w:rPr>
      </w:pPr>
      <w:proofErr w:type="spellStart"/>
      <w:r>
        <w:rPr>
          <w:rStyle w:val="StyleStyleBold12pt"/>
        </w:rPr>
        <w:t>Zagaris</w:t>
      </w:r>
      <w:proofErr w:type="spellEnd"/>
      <w:r>
        <w:rPr>
          <w:rStyle w:val="StyleStyleBold12pt"/>
        </w:rPr>
        <w:t>,</w:t>
      </w:r>
      <w:r w:rsidRPr="00700834">
        <w:rPr>
          <w:rStyle w:val="StyleStyleBold12pt"/>
        </w:rPr>
        <w:t xml:space="preserve"> </w:t>
      </w:r>
      <w:r>
        <w:rPr>
          <w:rStyle w:val="StyleStyleBold12pt"/>
        </w:rPr>
        <w:t>‘</w:t>
      </w:r>
      <w:r w:rsidRPr="00700834">
        <w:rPr>
          <w:rStyle w:val="StyleStyleBold12pt"/>
        </w:rPr>
        <w:t>94</w:t>
      </w:r>
      <w:r>
        <w:rPr>
          <w:sz w:val="16"/>
          <w:szCs w:val="16"/>
        </w:rPr>
        <w:t xml:space="preserve"> </w:t>
      </w:r>
      <w:r w:rsidRPr="00DE10FD">
        <w:t xml:space="preserve">[1994, Bruce </w:t>
      </w:r>
      <w:proofErr w:type="spellStart"/>
      <w:r w:rsidRPr="00DE10FD">
        <w:t>Zagaris</w:t>
      </w:r>
      <w:proofErr w:type="spellEnd"/>
      <w:r w:rsidRPr="00DE10FD">
        <w:t xml:space="preserve">, George Washington University, B.A., J.D., LL.M.; adjunct professor, Washington College of Law, American University, and Fordham University School of Law; chair, Committee on International Criminal Law, Section of Criminal Law, American Bar Association, “Enforcement of Intellectual Property Protection Between Mexico and the United States: A Precursor of Criminal Enforcement for Western </w:t>
      </w:r>
      <w:r w:rsidRPr="00DE10FD">
        <w:lastRenderedPageBreak/>
        <w:t xml:space="preserve">Hemispheric Integration?,” Fordham Intellectual Property, Media and Entertainment Law Journal, </w:t>
      </w:r>
      <w:hyperlink r:id="rId15" w:history="1">
        <w:r w:rsidRPr="00DE10FD">
          <w:rPr>
            <w:rStyle w:val="Hyperlink"/>
          </w:rPr>
          <w:t>http://ir.lawnet.fordham.edu/cgi/viewcontent.cgi?article=1098andcontext=iplj</w:t>
        </w:r>
      </w:hyperlink>
      <w:r w:rsidRPr="00DE10FD">
        <w:t>]</w:t>
      </w:r>
    </w:p>
    <w:p w:rsidR="0067096E" w:rsidRDefault="0067096E" w:rsidP="0067096E">
      <w:r w:rsidRPr="00446B55">
        <w:t xml:space="preserve">The increase in trade liberalization and the negotiation of the North American Free Trade Agreement </w:t>
      </w:r>
    </w:p>
    <w:p w:rsidR="0067096E" w:rsidRDefault="0067096E" w:rsidP="0067096E">
      <w:r>
        <w:t>AND</w:t>
      </w:r>
    </w:p>
    <w:p w:rsidR="0067096E" w:rsidRPr="00446B55" w:rsidRDefault="0067096E" w:rsidP="0067096E">
      <w:proofErr w:type="gramStart"/>
      <w:r w:rsidRPr="00446B55">
        <w:t>model</w:t>
      </w:r>
      <w:proofErr w:type="gramEnd"/>
      <w:r w:rsidRPr="00446B55">
        <w:t xml:space="preserve"> for future Western hemispheric, as well as global, economic integration.</w:t>
      </w:r>
    </w:p>
    <w:p w:rsidR="0067096E" w:rsidRPr="00AA5ED9" w:rsidRDefault="0067096E" w:rsidP="0067096E">
      <w:pPr>
        <w:pStyle w:val="Card-1"/>
        <w:rPr>
          <w:rStyle w:val="Emphasis"/>
        </w:rPr>
      </w:pPr>
    </w:p>
    <w:p w:rsidR="0067096E" w:rsidRPr="00AA5ED9" w:rsidRDefault="0067096E" w:rsidP="0067096E">
      <w:pPr>
        <w:rPr>
          <w:rStyle w:val="StyleStyleBold12pt"/>
        </w:rPr>
      </w:pPr>
      <w:r w:rsidRPr="00AA5ED9">
        <w:rPr>
          <w:rStyle w:val="StyleStyleBold12pt"/>
        </w:rPr>
        <w:t>Relations solve US-China conflict and arms race</w:t>
      </w:r>
    </w:p>
    <w:p w:rsidR="0067096E" w:rsidRPr="00AA5ED9" w:rsidRDefault="0067096E" w:rsidP="0067096E">
      <w:pPr>
        <w:rPr>
          <w:b/>
          <w:bCs/>
          <w:sz w:val="24"/>
        </w:rPr>
      </w:pPr>
      <w:r w:rsidRPr="00AA5ED9">
        <w:rPr>
          <w:rStyle w:val="StyleStyleBold12pt"/>
        </w:rPr>
        <w:t>Roy 12</w:t>
      </w:r>
      <w:r>
        <w:rPr>
          <w:rStyle w:val="StyleStyleBold12pt"/>
        </w:rPr>
        <w:t xml:space="preserve"> </w:t>
      </w:r>
      <w:r w:rsidRPr="00AA5ED9">
        <w:t xml:space="preserve">[November 2012, J. Stapleton Roy is a senior US diplomat specializing in Asian affairs, “DEALING WITH A RISING CHINA,” The Wilson Center, November 2012, </w:t>
      </w:r>
      <w:hyperlink r:id="rId16" w:history="1">
        <w:r w:rsidRPr="00AA5ED9">
          <w:rPr>
            <w:rStyle w:val="Hyperlink"/>
          </w:rPr>
          <w:t>http://www.wilsoncenter.org/sites/default/files/policy_brief_dealing_with_a_rising_china.pdf]</w:t>
        </w:r>
      </w:hyperlink>
    </w:p>
    <w:p w:rsidR="0067096E" w:rsidRDefault="0067096E" w:rsidP="0067096E">
      <w:r w:rsidRPr="00446B55">
        <w:t xml:space="preserve">The Policy Context:  Sustainable U.S. Engagement with East Asia </w:t>
      </w:r>
      <w:proofErr w:type="gramStart"/>
      <w:r w:rsidRPr="00446B55">
        <w:t>The</w:t>
      </w:r>
      <w:proofErr w:type="gramEnd"/>
      <w:r w:rsidRPr="00446B55">
        <w:t xml:space="preserve"> United </w:t>
      </w:r>
    </w:p>
    <w:p w:rsidR="0067096E" w:rsidRDefault="0067096E" w:rsidP="0067096E">
      <w:r>
        <w:t>AND</w:t>
      </w:r>
    </w:p>
    <w:p w:rsidR="0067096E" w:rsidRPr="00446B55" w:rsidRDefault="0067096E" w:rsidP="0067096E">
      <w:r w:rsidRPr="00446B55">
        <w:t xml:space="preserve">. This challenge will be the critical test </w:t>
      </w:r>
      <w:proofErr w:type="gramStart"/>
      <w:r w:rsidRPr="00446B55">
        <w:t>of  leaders</w:t>
      </w:r>
      <w:proofErr w:type="gramEnd"/>
      <w:r w:rsidRPr="00446B55">
        <w:t xml:space="preserve"> in both countries.</w:t>
      </w:r>
    </w:p>
    <w:p w:rsidR="0067096E" w:rsidRDefault="0067096E" w:rsidP="0067096E">
      <w:pPr>
        <w:rPr>
          <w:rStyle w:val="StyleStyleBold12pt"/>
        </w:rPr>
      </w:pPr>
    </w:p>
    <w:p w:rsidR="0067096E" w:rsidRPr="00700834" w:rsidRDefault="0067096E" w:rsidP="0067096E">
      <w:pPr>
        <w:rPr>
          <w:rStyle w:val="StyleStyleBold12pt"/>
        </w:rPr>
      </w:pPr>
      <w:proofErr w:type="spellStart"/>
      <w:r>
        <w:rPr>
          <w:rStyle w:val="StyleStyleBold12pt"/>
        </w:rPr>
        <w:t>Taiwain</w:t>
      </w:r>
      <w:proofErr w:type="spellEnd"/>
      <w:r>
        <w:rPr>
          <w:rStyle w:val="StyleStyleBold12pt"/>
        </w:rPr>
        <w:t xml:space="preserve"> war goes nuclear</w:t>
      </w:r>
    </w:p>
    <w:p w:rsidR="0067096E" w:rsidRDefault="0067096E" w:rsidP="0067096E">
      <w:pPr>
        <w:ind w:right="288"/>
        <w:rPr>
          <w:bCs/>
          <w:u w:val="single"/>
        </w:rPr>
      </w:pPr>
      <w:proofErr w:type="spellStart"/>
      <w:r w:rsidRPr="00700834">
        <w:rPr>
          <w:rStyle w:val="StyleStyleBold12pt"/>
        </w:rPr>
        <w:t>Hunkovic</w:t>
      </w:r>
      <w:proofErr w:type="spellEnd"/>
      <w:r w:rsidRPr="00700834">
        <w:rPr>
          <w:rStyle w:val="StyleStyleBold12pt"/>
        </w:rPr>
        <w:t>, ‘9</w:t>
      </w:r>
      <w:r>
        <w:rPr>
          <w:sz w:val="16"/>
          <w:szCs w:val="16"/>
        </w:rPr>
        <w:t> </w:t>
      </w:r>
      <w:r w:rsidRPr="00AA5ED9">
        <w:t xml:space="preserve">[2009, Lee </w:t>
      </w:r>
      <w:proofErr w:type="spellStart"/>
      <w:r w:rsidRPr="00AA5ED9">
        <w:t>Hunkovic</w:t>
      </w:r>
      <w:proofErr w:type="spellEnd"/>
      <w:r w:rsidRPr="00AA5ED9">
        <w:t xml:space="preserve"> is a Professor of Military Studies at the American Military University, “The Chinese-Taiwanese Conflict – Possible Futures of a Confrontation between China, Taiwan, and the United States of America” www.lampmethod.com]</w:t>
      </w:r>
    </w:p>
    <w:p w:rsidR="0067096E" w:rsidRDefault="0067096E" w:rsidP="0067096E">
      <w:r w:rsidRPr="00446B55">
        <w:t xml:space="preserve">A war between China, Taiwan and the United States has the potential to escalate </w:t>
      </w:r>
    </w:p>
    <w:p w:rsidR="0067096E" w:rsidRDefault="0067096E" w:rsidP="0067096E">
      <w:r>
        <w:t>AND</w:t>
      </w:r>
    </w:p>
    <w:p w:rsidR="0067096E" w:rsidRPr="00446B55" w:rsidRDefault="0067096E" w:rsidP="0067096E">
      <w:proofErr w:type="gramStart"/>
      <w:r w:rsidRPr="00446B55">
        <w:t>outcome</w:t>
      </w:r>
      <w:proofErr w:type="gramEnd"/>
      <w:r w:rsidRPr="00446B55">
        <w:t>, therefore, other countries will not be considered in this study.</w:t>
      </w:r>
    </w:p>
    <w:p w:rsidR="0067096E" w:rsidRPr="00471C15" w:rsidRDefault="0067096E" w:rsidP="0067096E"/>
    <w:p w:rsidR="0067096E" w:rsidRDefault="0067096E" w:rsidP="0067096E">
      <w:pPr>
        <w:pStyle w:val="Heading3"/>
      </w:pPr>
      <w:r>
        <w:lastRenderedPageBreak/>
        <w:t>1AC Biotech</w:t>
      </w:r>
    </w:p>
    <w:p w:rsidR="0067096E" w:rsidRDefault="0067096E" w:rsidP="0067096E">
      <w:pPr>
        <w:rPr>
          <w:rStyle w:val="StyleStyleBold12pt"/>
        </w:rPr>
      </w:pPr>
      <w:r>
        <w:rPr>
          <w:rStyle w:val="StyleStyleBold12pt"/>
        </w:rPr>
        <w:t>Contention two is biotech</w:t>
      </w:r>
    </w:p>
    <w:p w:rsidR="0067096E" w:rsidRDefault="0067096E" w:rsidP="0067096E">
      <w:pPr>
        <w:rPr>
          <w:rStyle w:val="StyleStyleBold12pt"/>
        </w:rPr>
      </w:pPr>
    </w:p>
    <w:p w:rsidR="0067096E" w:rsidRDefault="0067096E" w:rsidP="0067096E">
      <w:pPr>
        <w:rPr>
          <w:rStyle w:val="StyleStyleBold12pt"/>
        </w:rPr>
      </w:pPr>
      <w:r>
        <w:rPr>
          <w:rStyle w:val="StyleStyleBold12pt"/>
        </w:rPr>
        <w:t xml:space="preserve">The plan is </w:t>
      </w:r>
      <w:proofErr w:type="gramStart"/>
      <w:r>
        <w:rPr>
          <w:rStyle w:val="StyleStyleBold12pt"/>
        </w:rPr>
        <w:t>key</w:t>
      </w:r>
      <w:proofErr w:type="gramEnd"/>
      <w:r>
        <w:rPr>
          <w:rStyle w:val="StyleStyleBold12pt"/>
        </w:rPr>
        <w:t xml:space="preserve"> to US and Mexican biotech development—revolutionizes the manufacturing industry</w:t>
      </w:r>
    </w:p>
    <w:p w:rsidR="0067096E" w:rsidRPr="00700834" w:rsidRDefault="0067096E" w:rsidP="0067096E">
      <w:pPr>
        <w:rPr>
          <w:rStyle w:val="StyleStyleBold12pt"/>
        </w:rPr>
      </w:pPr>
      <w:proofErr w:type="spellStart"/>
      <w:r w:rsidRPr="008E0E2C">
        <w:rPr>
          <w:rStyle w:val="StyleStyleBold12pt"/>
        </w:rPr>
        <w:t>Surpin</w:t>
      </w:r>
      <w:proofErr w:type="spellEnd"/>
      <w:r w:rsidRPr="008E0E2C">
        <w:rPr>
          <w:rStyle w:val="StyleStyleBold12pt"/>
        </w:rPr>
        <w:t>, ‘7</w:t>
      </w:r>
      <w:r w:rsidRPr="008E0E2C">
        <w:t xml:space="preserve"> [October 2007, </w:t>
      </w:r>
      <w:proofErr w:type="spellStart"/>
      <w:r w:rsidRPr="008E0E2C">
        <w:t>Beni</w:t>
      </w:r>
      <w:proofErr w:type="spellEnd"/>
      <w:r w:rsidRPr="008E0E2C">
        <w:t xml:space="preserve"> </w:t>
      </w:r>
      <w:proofErr w:type="spellStart"/>
      <w:r w:rsidRPr="008E0E2C">
        <w:t>Surpin</w:t>
      </w:r>
      <w:proofErr w:type="spellEnd"/>
      <w:r w:rsidRPr="008E0E2C">
        <w:t xml:space="preserve"> is the CEO of </w:t>
      </w:r>
      <w:proofErr w:type="spellStart"/>
      <w:r w:rsidRPr="008E0E2C">
        <w:t>Biocom</w:t>
      </w:r>
      <w:proofErr w:type="spellEnd"/>
      <w:r w:rsidRPr="008E0E2C">
        <w:t xml:space="preserve"> with a Master of Public Health from the University of Pittsburgh, “Moving Technology Across the Border: The Future of Biotech for the U.S. and Mexico,”, </w:t>
      </w:r>
      <w:hyperlink r:id="rId17" w:history="1">
        <w:r w:rsidRPr="008E0E2C">
          <w:rPr>
            <w:rStyle w:val="Hyperlink"/>
          </w:rPr>
          <w:t>http://www.latinolawblog.com/2007/10/articles/crossborder-insolvency/moving-technology-across-the-border-the-future-of-biotech-for-the-us-and-mexico/</w:t>
        </w:r>
      </w:hyperlink>
      <w:r w:rsidRPr="008E0E2C">
        <w:t>]</w:t>
      </w:r>
    </w:p>
    <w:p w:rsidR="0067096E" w:rsidRDefault="0067096E" w:rsidP="0067096E">
      <w:r w:rsidRPr="00446B55">
        <w:t>With so many research institutions, universities, and biotechnology companies located in the U</w:t>
      </w:r>
    </w:p>
    <w:p w:rsidR="0067096E" w:rsidRDefault="0067096E" w:rsidP="0067096E">
      <w:r>
        <w:t>AND</w:t>
      </w:r>
    </w:p>
    <w:p w:rsidR="0067096E" w:rsidRPr="00446B55" w:rsidRDefault="0067096E" w:rsidP="0067096E">
      <w:proofErr w:type="gramStart"/>
      <w:r w:rsidRPr="00446B55">
        <w:t>the</w:t>
      </w:r>
      <w:proofErr w:type="gramEnd"/>
      <w:r w:rsidRPr="00446B55">
        <w:t xml:space="preserve"> two countries, as well as the region as a whole.</w:t>
      </w:r>
      <w:r w:rsidRPr="00446B55">
        <w:br/>
      </w:r>
    </w:p>
    <w:p w:rsidR="0067096E" w:rsidRPr="00700834" w:rsidRDefault="0067096E" w:rsidP="0067096E">
      <w:pPr>
        <w:rPr>
          <w:rStyle w:val="StyleStyleBold12pt"/>
        </w:rPr>
      </w:pPr>
      <w:r>
        <w:rPr>
          <w:rStyle w:val="StyleStyleBold12pt"/>
        </w:rPr>
        <w:t xml:space="preserve">IP modeling is the </w:t>
      </w:r>
      <w:r w:rsidRPr="00DB0E7B">
        <w:rPr>
          <w:rStyle w:val="Emphasis"/>
        </w:rPr>
        <w:t>vital internal link</w:t>
      </w:r>
      <w:r>
        <w:rPr>
          <w:rStyle w:val="StyleStyleBold12pt"/>
        </w:rPr>
        <w:t xml:space="preserve"> to cooperation and innovation in the life sciences </w:t>
      </w:r>
    </w:p>
    <w:p w:rsidR="0067096E" w:rsidRPr="00700834" w:rsidRDefault="0067096E" w:rsidP="0067096E">
      <w:pPr>
        <w:rPr>
          <w:rStyle w:val="StyleStyleBold12pt"/>
        </w:rPr>
      </w:pPr>
      <w:proofErr w:type="spellStart"/>
      <w:r w:rsidRPr="008E0E2C">
        <w:rPr>
          <w:rStyle w:val="StyleStyleBold12pt"/>
        </w:rPr>
        <w:t>Surpin</w:t>
      </w:r>
      <w:proofErr w:type="spellEnd"/>
      <w:r w:rsidRPr="008E0E2C">
        <w:rPr>
          <w:rStyle w:val="StyleStyleBold12pt"/>
        </w:rPr>
        <w:t>, ‘7</w:t>
      </w:r>
      <w:r w:rsidRPr="008E0E2C">
        <w:t xml:space="preserve"> [October 2007, </w:t>
      </w:r>
      <w:proofErr w:type="spellStart"/>
      <w:r w:rsidRPr="008E0E2C">
        <w:t>Beni</w:t>
      </w:r>
      <w:proofErr w:type="spellEnd"/>
      <w:r w:rsidRPr="008E0E2C">
        <w:t xml:space="preserve"> </w:t>
      </w:r>
      <w:proofErr w:type="spellStart"/>
      <w:r w:rsidRPr="008E0E2C">
        <w:t>Surpin</w:t>
      </w:r>
      <w:proofErr w:type="spellEnd"/>
      <w:r w:rsidRPr="008E0E2C">
        <w:t xml:space="preserve"> is the CEO of </w:t>
      </w:r>
      <w:proofErr w:type="spellStart"/>
      <w:r w:rsidRPr="008E0E2C">
        <w:t>Biocom</w:t>
      </w:r>
      <w:proofErr w:type="spellEnd"/>
      <w:r w:rsidRPr="008E0E2C">
        <w:t xml:space="preserve"> with a Master of Public Health from the University of Pittsburgh, “Moving Technology Across the Border: The Future of Biotech for the U.S. and Mexico,”, </w:t>
      </w:r>
      <w:hyperlink r:id="rId18" w:history="1">
        <w:r w:rsidRPr="008E0E2C">
          <w:rPr>
            <w:rStyle w:val="Hyperlink"/>
          </w:rPr>
          <w:t>http://www.latinolawblog.com/2007/10/articles/crossborder-insolvency/moving-technology-across-the-border-the-future-of-biotech-for-the-us-and-mexico/</w:t>
        </w:r>
      </w:hyperlink>
      <w:r w:rsidRPr="008E0E2C">
        <w:t>]</w:t>
      </w:r>
    </w:p>
    <w:p w:rsidR="0067096E" w:rsidRDefault="0067096E" w:rsidP="0067096E">
      <w:r w:rsidRPr="00446B55">
        <w:t xml:space="preserve">Historically, the collaborative efforts between the U.S. and Mexico in the </w:t>
      </w:r>
    </w:p>
    <w:p w:rsidR="0067096E" w:rsidRDefault="0067096E" w:rsidP="0067096E">
      <w:r>
        <w:t>AND</w:t>
      </w:r>
    </w:p>
    <w:p w:rsidR="0067096E" w:rsidRPr="00446B55" w:rsidRDefault="0067096E" w:rsidP="0067096E">
      <w:proofErr w:type="gramStart"/>
      <w:r w:rsidRPr="00446B55">
        <w:t>regional</w:t>
      </w:r>
      <w:proofErr w:type="gramEnd"/>
      <w:r w:rsidRPr="00446B55">
        <w:t xml:space="preserve"> biotech partners and collectively push the biotechnology industry to new levels.</w:t>
      </w:r>
      <w:r w:rsidRPr="00446B55">
        <w:br/>
      </w:r>
    </w:p>
    <w:p w:rsidR="0067096E" w:rsidRPr="00700834" w:rsidRDefault="0067096E" w:rsidP="0067096E">
      <w:pPr>
        <w:rPr>
          <w:rStyle w:val="StyleStyleBold12pt"/>
        </w:rPr>
      </w:pPr>
      <w:proofErr w:type="spellStart"/>
      <w:r>
        <w:rPr>
          <w:rStyle w:val="StyleStyleBold12pt"/>
        </w:rPr>
        <w:t>Crossborder</w:t>
      </w:r>
      <w:proofErr w:type="spellEnd"/>
      <w:r>
        <w:rPr>
          <w:rStyle w:val="StyleStyleBold12pt"/>
        </w:rPr>
        <w:t xml:space="preserve"> cooperation catalyzes biotech innovation—that </w:t>
      </w:r>
      <w:proofErr w:type="spellStart"/>
      <w:r>
        <w:rPr>
          <w:rStyle w:val="StyleStyleBold12pt"/>
        </w:rPr>
        <w:t>spillsover</w:t>
      </w:r>
      <w:proofErr w:type="spellEnd"/>
      <w:r>
        <w:rPr>
          <w:rStyle w:val="StyleStyleBold12pt"/>
        </w:rPr>
        <w:t xml:space="preserve"> internationally and establishes an international model for life sciences</w:t>
      </w:r>
    </w:p>
    <w:p w:rsidR="0067096E" w:rsidRPr="00DB0E7B" w:rsidRDefault="0067096E" w:rsidP="0067096E">
      <w:pPr>
        <w:rPr>
          <w:rStyle w:val="Card-1Char"/>
          <w:sz w:val="20"/>
        </w:rPr>
      </w:pPr>
      <w:r w:rsidRPr="00700834">
        <w:rPr>
          <w:rStyle w:val="StyleStyleBold12pt"/>
        </w:rPr>
        <w:t>SDD</w:t>
      </w:r>
      <w:r>
        <w:rPr>
          <w:rStyle w:val="StyleStyleBold12pt"/>
        </w:rPr>
        <w:t>, ‘7</w:t>
      </w:r>
      <w:r w:rsidRPr="00700834">
        <w:rPr>
          <w:sz w:val="16"/>
          <w:szCs w:val="16"/>
        </w:rPr>
        <w:t xml:space="preserve"> </w:t>
      </w:r>
      <w:r w:rsidRPr="00DB0E7B">
        <w:t xml:space="preserve">[June 2007, The San Diego Dialogue is a division of the a division of University of California San Diego Extension which contributes to the advancement of research, “Borderless Biotech and Mexico’s Emerging Life Sciences Industry,” </w:t>
      </w:r>
      <w:hyperlink r:id="rId19" w:history="1">
        <w:r w:rsidRPr="00DB0E7B">
          <w:rPr>
            <w:rStyle w:val="Hyperlink"/>
          </w:rPr>
          <w:t>http://www.sandiegodialogue.org/pdfs/Borderless_Biotech.pdf</w:t>
        </w:r>
      </w:hyperlink>
      <w:r w:rsidRPr="00DB0E7B">
        <w:t>]</w:t>
      </w:r>
    </w:p>
    <w:p w:rsidR="0067096E" w:rsidRDefault="0067096E" w:rsidP="0067096E">
      <w:r w:rsidRPr="00446B55">
        <w:t xml:space="preserve">This document is yet another part of a continuing effort to describe Mexico’s evolution in </w:t>
      </w:r>
    </w:p>
    <w:p w:rsidR="0067096E" w:rsidRDefault="0067096E" w:rsidP="0067096E">
      <w:r>
        <w:t>AND</w:t>
      </w:r>
    </w:p>
    <w:p w:rsidR="0067096E" w:rsidRPr="00446B55" w:rsidRDefault="0067096E" w:rsidP="0067096E">
      <w:proofErr w:type="gramStart"/>
      <w:r w:rsidRPr="00446B55">
        <w:t>job</w:t>
      </w:r>
      <w:proofErr w:type="gramEnd"/>
      <w:r w:rsidRPr="00446B55">
        <w:t xml:space="preserve"> growth, new discoveries, and a world of borderless biotech.</w:t>
      </w:r>
      <w:r w:rsidRPr="00446B55">
        <w:br/>
      </w:r>
    </w:p>
    <w:p w:rsidR="0067096E" w:rsidRPr="00DB0E7B" w:rsidRDefault="0067096E" w:rsidP="0067096E">
      <w:pPr>
        <w:rPr>
          <w:rStyle w:val="Card-1Char"/>
          <w:sz w:val="20"/>
        </w:rPr>
      </w:pPr>
      <w:r>
        <w:rPr>
          <w:rStyle w:val="StyleStyleBold12pt"/>
        </w:rPr>
        <w:t>Mexico is key—has expertise and a strong base that is necessary to spur innovation</w:t>
      </w:r>
      <w:r w:rsidRPr="00700834">
        <w:rPr>
          <w:sz w:val="16"/>
          <w:szCs w:val="16"/>
        </w:rPr>
        <w:br/>
      </w:r>
      <w:r w:rsidRPr="00700834">
        <w:rPr>
          <w:rStyle w:val="StyleStyleBold12pt"/>
        </w:rPr>
        <w:t>SDD</w:t>
      </w:r>
      <w:r>
        <w:rPr>
          <w:rStyle w:val="StyleStyleBold12pt"/>
        </w:rPr>
        <w:t>, ‘7</w:t>
      </w:r>
      <w:r w:rsidRPr="00700834">
        <w:rPr>
          <w:sz w:val="16"/>
          <w:szCs w:val="16"/>
        </w:rPr>
        <w:t xml:space="preserve"> </w:t>
      </w:r>
      <w:r w:rsidRPr="00DB0E7B">
        <w:t xml:space="preserve">[June 2007, The San Diego Dialogue is a division of the a division of University of California San Diego Extension which contributes to the advancement of research, “Borderless Biotech and Mexico’s Emerging Life Sciences Industry,” </w:t>
      </w:r>
      <w:hyperlink r:id="rId20" w:history="1">
        <w:r w:rsidRPr="00DB0E7B">
          <w:rPr>
            <w:rStyle w:val="Hyperlink"/>
          </w:rPr>
          <w:t>http://www.sandiegodialogue.org/pdfs/Borderless_Biotech.pdf</w:t>
        </w:r>
      </w:hyperlink>
      <w:r w:rsidRPr="00DB0E7B">
        <w:t>]</w:t>
      </w:r>
    </w:p>
    <w:p w:rsidR="0067096E" w:rsidRDefault="0067096E" w:rsidP="0067096E">
      <w:r w:rsidRPr="00446B55">
        <w:t xml:space="preserve">In most discussions about the global life sciences industry, Mexico is not usually considered </w:t>
      </w:r>
    </w:p>
    <w:p w:rsidR="0067096E" w:rsidRDefault="0067096E" w:rsidP="0067096E">
      <w:r>
        <w:t>AND</w:t>
      </w:r>
    </w:p>
    <w:p w:rsidR="0067096E" w:rsidRPr="00446B55" w:rsidRDefault="0067096E" w:rsidP="0067096E">
      <w:proofErr w:type="gramStart"/>
      <w:r w:rsidRPr="00446B55">
        <w:t>and</w:t>
      </w:r>
      <w:proofErr w:type="gramEnd"/>
      <w:r w:rsidRPr="00446B55">
        <w:t xml:space="preserve"> microbial genomes of potential use for agricultural, medical and industrial applications. </w:t>
      </w:r>
    </w:p>
    <w:p w:rsidR="0067096E" w:rsidRPr="00F6157F" w:rsidRDefault="0067096E" w:rsidP="0067096E">
      <w:pPr>
        <w:rPr>
          <w:rStyle w:val="StyleStyleBold12pt"/>
        </w:rPr>
      </w:pPr>
      <w:r w:rsidRPr="00F6157F">
        <w:rPr>
          <w:rStyle w:val="StyleStyleBold12pt"/>
        </w:rPr>
        <w:br/>
      </w:r>
      <w:r>
        <w:rPr>
          <w:rStyle w:val="StyleStyleBold12pt"/>
        </w:rPr>
        <w:t>Expansion of the life sciences solve multiple scenarios for extinction</w:t>
      </w:r>
    </w:p>
    <w:p w:rsidR="0067096E" w:rsidRPr="006F0D6A" w:rsidRDefault="0067096E" w:rsidP="0067096E">
      <w:pPr>
        <w:rPr>
          <w:b/>
          <w:bCs/>
          <w:sz w:val="24"/>
        </w:rPr>
      </w:pPr>
      <w:r w:rsidRPr="006F0D6A">
        <w:rPr>
          <w:rStyle w:val="StyleStyleBold12pt"/>
        </w:rPr>
        <w:t>NAS, ‘8</w:t>
      </w:r>
      <w:r w:rsidRPr="006F0D6A">
        <w:t xml:space="preserve"> [December 3rd, 2008, National Academy of Sciences, “The Role of the Life Sciences in Transforming America's Future Summary of a Workshop”, Board on Life Sciences Division on Earth and Life Studies]</w:t>
      </w:r>
    </w:p>
    <w:p w:rsidR="0067096E" w:rsidRDefault="0067096E" w:rsidP="0067096E">
      <w:r w:rsidRPr="00446B55">
        <w:t xml:space="preserve">A Critical Time for the Life Sciences Speaker after speaker at the Summit agreed: </w:t>
      </w:r>
    </w:p>
    <w:p w:rsidR="0067096E" w:rsidRDefault="0067096E" w:rsidP="0067096E">
      <w:r>
        <w:t>AND</w:t>
      </w:r>
    </w:p>
    <w:p w:rsidR="0067096E" w:rsidRPr="00446B55" w:rsidRDefault="0067096E" w:rsidP="0067096E">
      <w:proofErr w:type="gramStart"/>
      <w:r w:rsidRPr="00446B55">
        <w:t>biological</w:t>
      </w:r>
      <w:proofErr w:type="gramEnd"/>
      <w:r w:rsidRPr="00446B55">
        <w:t xml:space="preserve"> processes at work in the oceans can humans live sustainably on earth.</w:t>
      </w:r>
    </w:p>
    <w:p w:rsidR="0067096E" w:rsidRPr="006F0D6A" w:rsidRDefault="0067096E" w:rsidP="0067096E">
      <w:pPr>
        <w:rPr>
          <w:rStyle w:val="StyleBoldUnderline"/>
        </w:rPr>
      </w:pPr>
    </w:p>
    <w:p w:rsidR="0067096E" w:rsidRPr="00AC115A" w:rsidRDefault="0067096E" w:rsidP="0067096E">
      <w:pPr>
        <w:rPr>
          <w:rStyle w:val="StyleStyleBold12pt"/>
        </w:rPr>
      </w:pPr>
      <w:r>
        <w:rPr>
          <w:rStyle w:val="StyleStyleBold12pt"/>
        </w:rPr>
        <w:t>Biotech solves extinction</w:t>
      </w:r>
    </w:p>
    <w:p w:rsidR="0067096E" w:rsidRPr="004515BC" w:rsidRDefault="0067096E" w:rsidP="0067096E">
      <w:pPr>
        <w:rPr>
          <w:rStyle w:val="StyleStyleBold12pt"/>
          <w:b w:val="0"/>
          <w:bCs w:val="0"/>
          <w:lang w:eastAsia="ko-KR"/>
        </w:rPr>
      </w:pPr>
      <w:proofErr w:type="spellStart"/>
      <w:r w:rsidRPr="004515BC">
        <w:rPr>
          <w:b/>
          <w:sz w:val="24"/>
          <w:szCs w:val="24"/>
          <w:lang w:eastAsia="ko-KR"/>
        </w:rPr>
        <w:lastRenderedPageBreak/>
        <w:t>Trewavas</w:t>
      </w:r>
      <w:proofErr w:type="spellEnd"/>
      <w:r w:rsidRPr="004515BC">
        <w:rPr>
          <w:b/>
          <w:sz w:val="24"/>
          <w:szCs w:val="24"/>
          <w:lang w:eastAsia="ko-KR"/>
        </w:rPr>
        <w:t>, ‘2k</w:t>
      </w:r>
      <w:r w:rsidRPr="004515BC">
        <w:rPr>
          <w:b/>
          <w:lang w:eastAsia="ko-KR"/>
        </w:rPr>
        <w:t xml:space="preserve"> </w:t>
      </w:r>
      <w:r w:rsidRPr="004515BC">
        <w:rPr>
          <w:rStyle w:val="StyleStyleBold12pt"/>
          <w:szCs w:val="20"/>
        </w:rPr>
        <w:t>[June 5</w:t>
      </w:r>
      <w:r w:rsidRPr="004515BC">
        <w:rPr>
          <w:rStyle w:val="StyleStyleBold12pt"/>
          <w:szCs w:val="20"/>
          <w:vertAlign w:val="superscript"/>
        </w:rPr>
        <w:t>th</w:t>
      </w:r>
      <w:r w:rsidRPr="004515BC">
        <w:rPr>
          <w:rStyle w:val="StyleStyleBold12pt"/>
          <w:szCs w:val="20"/>
        </w:rPr>
        <w:t xml:space="preserve">, 2000, Anthony </w:t>
      </w:r>
      <w:proofErr w:type="spellStart"/>
      <w:r w:rsidRPr="004515BC">
        <w:rPr>
          <w:rStyle w:val="StyleStyleBold12pt"/>
          <w:szCs w:val="20"/>
        </w:rPr>
        <w:t>Trewavas</w:t>
      </w:r>
      <w:proofErr w:type="spellEnd"/>
      <w:r w:rsidRPr="004515BC">
        <w:rPr>
          <w:rStyle w:val="StyleStyleBold12pt"/>
          <w:szCs w:val="20"/>
        </w:rPr>
        <w:t xml:space="preserve"> is from the Institute of cell and molecular biology at the University of Edinburgh,  “GM Is the Best Option We Have,” www.agbioworld.org/biotech-info/articles/biotech-art/best_option.html </w:t>
      </w:r>
    </w:p>
    <w:p w:rsidR="0067096E" w:rsidRDefault="0067096E" w:rsidP="0067096E">
      <w:r w:rsidRPr="00446B55">
        <w:t xml:space="preserve">In 535A.D. a volcano near the present Krakatoa exploded with the force </w:t>
      </w:r>
    </w:p>
    <w:p w:rsidR="0067096E" w:rsidRDefault="0067096E" w:rsidP="0067096E">
      <w:r>
        <w:t>AND</w:t>
      </w:r>
    </w:p>
    <w:p w:rsidR="0067096E" w:rsidRPr="00446B55" w:rsidRDefault="0067096E" w:rsidP="0067096E">
      <w:proofErr w:type="gramStart"/>
      <w:r w:rsidRPr="00446B55">
        <w:t>principle</w:t>
      </w:r>
      <w:proofErr w:type="gramEnd"/>
      <w:r w:rsidRPr="00446B55">
        <w:t xml:space="preserve"> in recent years; my version of it is "be prepared".</w:t>
      </w:r>
    </w:p>
    <w:p w:rsidR="0067096E" w:rsidRDefault="0067096E" w:rsidP="0067096E">
      <w:pPr>
        <w:rPr>
          <w:rStyle w:val="StyleStyleBold12pt"/>
        </w:rPr>
      </w:pPr>
    </w:p>
    <w:p w:rsidR="0067096E" w:rsidRPr="004005C9" w:rsidRDefault="0067096E" w:rsidP="0067096E">
      <w:pPr>
        <w:rPr>
          <w:rStyle w:val="StyleStyleBold12pt"/>
        </w:rPr>
      </w:pPr>
      <w:r>
        <w:rPr>
          <w:rStyle w:val="StyleStyleBold12pt"/>
        </w:rPr>
        <w:t>R</w:t>
      </w:r>
      <w:r w:rsidRPr="004005C9">
        <w:rPr>
          <w:rStyle w:val="StyleStyleBold12pt"/>
        </w:rPr>
        <w:t xml:space="preserve">obust IP protection for University scientists is necessary to spur genomic medicine in Mexico </w:t>
      </w:r>
    </w:p>
    <w:p w:rsidR="0067096E" w:rsidRDefault="0067096E" w:rsidP="0067096E">
      <w:r w:rsidRPr="004005C9">
        <w:rPr>
          <w:rStyle w:val="StyleStyleBold12pt"/>
        </w:rPr>
        <w:t>March et al</w:t>
      </w:r>
      <w:r>
        <w:rPr>
          <w:rStyle w:val="StyleStyleBold12pt"/>
        </w:rPr>
        <w:t>, ‘8</w:t>
      </w:r>
      <w:r>
        <w:t xml:space="preserve"> [August 18</w:t>
      </w:r>
      <w:r w:rsidRPr="00EC1783">
        <w:rPr>
          <w:vertAlign w:val="superscript"/>
        </w:rPr>
        <w:t>th</w:t>
      </w:r>
      <w:r>
        <w:t xml:space="preserve">, 2013, </w:t>
      </w:r>
      <w:r w:rsidRPr="00CA591D">
        <w:t>Gerardo Jimenez-</w:t>
      </w:r>
      <w:r>
        <w:t>Sanchez, Irma Silva-</w:t>
      </w:r>
      <w:proofErr w:type="spellStart"/>
      <w:r>
        <w:t>Zolezzi</w:t>
      </w:r>
      <w:proofErr w:type="spellEnd"/>
      <w:r>
        <w:t xml:space="preserve">, Alfredo Hidalgo, </w:t>
      </w:r>
      <w:proofErr w:type="gramStart"/>
      <w:r>
        <w:t>and  Santiago</w:t>
      </w:r>
      <w:proofErr w:type="gramEnd"/>
      <w:r>
        <w:t xml:space="preserve"> March from the </w:t>
      </w:r>
      <w:r w:rsidRPr="00CA591D">
        <w:t>National Insti</w:t>
      </w:r>
      <w:r>
        <w:t>tute of Genomic Medicine</w:t>
      </w:r>
      <w:r w:rsidRPr="00CA591D">
        <w:t>, “Genomic medicine in Mexico: Initial steps and the road ahead,”</w:t>
      </w:r>
      <w:r>
        <w:t xml:space="preserve"> </w:t>
      </w:r>
      <w:hyperlink r:id="rId21" w:history="1">
        <w:r w:rsidRPr="00CA591D">
          <w:rPr>
            <w:rStyle w:val="Hyperlink"/>
          </w:rPr>
          <w:t>http://genome.cshlp.org/content/18/8/1191.full</w:t>
        </w:r>
      </w:hyperlink>
      <w:r>
        <w:t>]</w:t>
      </w:r>
    </w:p>
    <w:p w:rsidR="0067096E" w:rsidRDefault="0067096E" w:rsidP="0067096E">
      <w:r w:rsidRPr="00446B55">
        <w:t xml:space="preserve">Developing genomic medicine in Mexico and taking it to a leadership level where medical applications </w:t>
      </w:r>
    </w:p>
    <w:p w:rsidR="0067096E" w:rsidRDefault="0067096E" w:rsidP="0067096E">
      <w:r>
        <w:t>AND</w:t>
      </w:r>
    </w:p>
    <w:p w:rsidR="0067096E" w:rsidRPr="00446B55" w:rsidRDefault="0067096E" w:rsidP="0067096E">
      <w:proofErr w:type="gramStart"/>
      <w:r w:rsidRPr="00446B55">
        <w:t>and</w:t>
      </w:r>
      <w:proofErr w:type="gramEnd"/>
      <w:r w:rsidRPr="00446B55">
        <w:t xml:space="preserve"> public research institutions for specific projects, including those in genomic medicine.</w:t>
      </w:r>
    </w:p>
    <w:p w:rsidR="0067096E" w:rsidRDefault="0067096E" w:rsidP="0067096E"/>
    <w:p w:rsidR="0067096E" w:rsidRPr="004005C9" w:rsidRDefault="0067096E" w:rsidP="0067096E">
      <w:pPr>
        <w:rPr>
          <w:rStyle w:val="StyleStyleBold12pt"/>
        </w:rPr>
      </w:pPr>
      <w:r w:rsidRPr="004005C9">
        <w:rPr>
          <w:rStyle w:val="StyleStyleBold12pt"/>
        </w:rPr>
        <w:t>Mexico is a KEY knowledge center for in</w:t>
      </w:r>
      <w:r>
        <w:rPr>
          <w:rStyle w:val="StyleStyleBold12pt"/>
        </w:rPr>
        <w:t>dustrial enzymes and genomics—</w:t>
      </w:r>
      <w:r w:rsidRPr="004005C9">
        <w:rPr>
          <w:rStyle w:val="StyleStyleBold12pt"/>
        </w:rPr>
        <w:t>eliminating IPR issues creates opportunities for U.S. Cooperation and development of alternative energy and pharmaceutical products on a large scale</w:t>
      </w:r>
      <w:r>
        <w:rPr>
          <w:rStyle w:val="StyleStyleBold12pt"/>
        </w:rPr>
        <w:t>—that solves diseases</w:t>
      </w:r>
    </w:p>
    <w:p w:rsidR="0067096E" w:rsidRPr="00F16CD1" w:rsidRDefault="0067096E" w:rsidP="0067096E">
      <w:pPr>
        <w:pStyle w:val="Cards"/>
        <w:ind w:left="0"/>
        <w:rPr>
          <w:sz w:val="16"/>
          <w:szCs w:val="16"/>
        </w:rPr>
      </w:pPr>
      <w:r w:rsidRPr="00F16CD1">
        <w:rPr>
          <w:b/>
          <w:sz w:val="24"/>
        </w:rPr>
        <w:t>Quezada, ‘6</w:t>
      </w:r>
      <w:r>
        <w:t xml:space="preserve"> </w:t>
      </w:r>
      <w:r w:rsidRPr="00F16CD1">
        <w:t>[</w:t>
      </w:r>
      <w:r w:rsidRPr="004005C9">
        <w:t xml:space="preserve">April 2006, Fernando Quezada is Executive Director of the Biotechnology Center of Excellence Corporation, a Massachusetts-based </w:t>
      </w:r>
      <w:proofErr w:type="spellStart"/>
      <w:r w:rsidRPr="004005C9">
        <w:t>organisation</w:t>
      </w:r>
      <w:proofErr w:type="spellEnd"/>
      <w:r w:rsidRPr="004005C9">
        <w:t xml:space="preserve"> advising international public and private sector agencies in biotechnology development </w:t>
      </w:r>
      <w:proofErr w:type="spellStart"/>
      <w:r w:rsidRPr="004005C9">
        <w:t>programmes</w:t>
      </w:r>
      <w:proofErr w:type="spellEnd"/>
      <w:r w:rsidRPr="004005C9">
        <w:t>, Commercial biotechnology in Latin America: Current opportunities and challenges]</w:t>
      </w:r>
    </w:p>
    <w:p w:rsidR="0067096E" w:rsidRDefault="0067096E" w:rsidP="0067096E">
      <w:r w:rsidRPr="00446B55">
        <w:t xml:space="preserve">Mexico </w:t>
      </w:r>
      <w:proofErr w:type="spellStart"/>
      <w:r w:rsidRPr="00446B55">
        <w:t>Mexico</w:t>
      </w:r>
      <w:proofErr w:type="spellEnd"/>
      <w:r w:rsidRPr="00446B55">
        <w:t xml:space="preserve"> represents the tenth biggest economy in the world today and is a destination </w:t>
      </w:r>
    </w:p>
    <w:p w:rsidR="0067096E" w:rsidRDefault="0067096E" w:rsidP="0067096E">
      <w:r>
        <w:t>AND</w:t>
      </w:r>
    </w:p>
    <w:p w:rsidR="0067096E" w:rsidRPr="00446B55" w:rsidRDefault="0067096E" w:rsidP="0067096E">
      <w:proofErr w:type="gramStart"/>
      <w:r w:rsidRPr="00446B55">
        <w:t>leadership</w:t>
      </w:r>
      <w:proofErr w:type="gramEnd"/>
      <w:r w:rsidRPr="00446B55">
        <w:t xml:space="preserve"> among the countries of the region and among the industrial sectors themselves.</w:t>
      </w:r>
    </w:p>
    <w:p w:rsidR="0067096E" w:rsidRDefault="0067096E" w:rsidP="0067096E">
      <w:pPr>
        <w:rPr>
          <w:rStyle w:val="StyleStyleBold12pt"/>
        </w:rPr>
      </w:pPr>
    </w:p>
    <w:p w:rsidR="0067096E" w:rsidRPr="004515BC" w:rsidRDefault="0067096E" w:rsidP="0067096E">
      <w:pPr>
        <w:rPr>
          <w:b/>
          <w:sz w:val="24"/>
          <w:szCs w:val="24"/>
        </w:rPr>
      </w:pPr>
      <w:r>
        <w:rPr>
          <w:rStyle w:val="StyleStyleBold12pt"/>
        </w:rPr>
        <w:t xml:space="preserve">H5N1 and other deadly pathogens will escape from </w:t>
      </w:r>
      <w:r>
        <w:rPr>
          <w:b/>
          <w:sz w:val="24"/>
          <w:szCs w:val="24"/>
        </w:rPr>
        <w:t>BSL-4 labs—the impact is extinction</w:t>
      </w:r>
    </w:p>
    <w:p w:rsidR="0067096E" w:rsidRPr="004515BC" w:rsidRDefault="0067096E" w:rsidP="0067096E">
      <w:pPr>
        <w:rPr>
          <w:b/>
          <w:bCs/>
          <w:sz w:val="24"/>
        </w:rPr>
      </w:pPr>
      <w:r w:rsidRPr="00700834">
        <w:rPr>
          <w:rStyle w:val="StyleStyleBold12pt"/>
        </w:rPr>
        <w:t>Wilson</w:t>
      </w:r>
      <w:r>
        <w:rPr>
          <w:rStyle w:val="StyleStyleBold12pt"/>
        </w:rPr>
        <w:t>,</w:t>
      </w:r>
      <w:r w:rsidRPr="00700834">
        <w:rPr>
          <w:rStyle w:val="StyleStyleBold12pt"/>
        </w:rPr>
        <w:t xml:space="preserve"> </w:t>
      </w:r>
      <w:r>
        <w:rPr>
          <w:rStyle w:val="StyleStyleBold12pt"/>
        </w:rPr>
        <w:t xml:space="preserve">’13 </w:t>
      </w:r>
      <w:r w:rsidRPr="004515BC">
        <w:rPr>
          <w:rStyle w:val="StyleStyleBold12pt"/>
          <w:szCs w:val="20"/>
        </w:rPr>
        <w:t>[April 15</w:t>
      </w:r>
      <w:r w:rsidRPr="004515BC">
        <w:rPr>
          <w:rStyle w:val="StyleStyleBold12pt"/>
          <w:szCs w:val="20"/>
          <w:vertAlign w:val="superscript"/>
        </w:rPr>
        <w:t>th</w:t>
      </w:r>
      <w:r w:rsidRPr="004515BC">
        <w:rPr>
          <w:rStyle w:val="StyleStyleBold12pt"/>
          <w:szCs w:val="20"/>
        </w:rPr>
        <w:t xml:space="preserve">, 2013, Grant Wilson is a Professional Associate at the Global Catastrophic Risk Institute and J.D. from Lewis and Clark Law School, "Minimizing Global Catastrophic and Existential Risks from Emerging Technologies through International Law," </w:t>
      </w:r>
      <w:hyperlink r:id="rId22" w:history="1">
        <w:r w:rsidRPr="004515BC">
          <w:rPr>
            <w:rStyle w:val="StyleStyleBold12pt"/>
            <w:szCs w:val="20"/>
          </w:rPr>
          <w:t>http://papers.ssrn.com/sol3/papers.cfm?abstract_id=2179094</w:t>
        </w:r>
      </w:hyperlink>
      <w:r w:rsidRPr="004515BC">
        <w:rPr>
          <w:rStyle w:val="StyleStyleBold12pt"/>
          <w:szCs w:val="20"/>
        </w:rPr>
        <w:t>]</w:t>
      </w:r>
    </w:p>
    <w:p w:rsidR="0067096E" w:rsidRPr="004515BC" w:rsidRDefault="0067096E" w:rsidP="0067096E">
      <w:pPr>
        <w:autoSpaceDE w:val="0"/>
        <w:autoSpaceDN w:val="0"/>
        <w:adjustRightInd w:val="0"/>
        <w:rPr>
          <w:szCs w:val="20"/>
        </w:rPr>
      </w:pPr>
      <w:r w:rsidRPr="004515BC">
        <w:rPr>
          <w:szCs w:val="20"/>
        </w:rPr>
        <w:t>**NOTE: GCR/ER = Global Catastrophic and Existential Risk</w:t>
      </w:r>
    </w:p>
    <w:p w:rsidR="0067096E" w:rsidRDefault="0067096E" w:rsidP="0067096E">
      <w:r w:rsidRPr="00446B55">
        <w:t xml:space="preserve">An accidental release of a bioengineered microorganism during legitimate research poses a GCR/ER </w:t>
      </w:r>
    </w:p>
    <w:p w:rsidR="0067096E" w:rsidRDefault="0067096E" w:rsidP="0067096E">
      <w:r>
        <w:t>AND</w:t>
      </w:r>
    </w:p>
    <w:p w:rsidR="0067096E" w:rsidRPr="00446B55" w:rsidRDefault="0067096E" w:rsidP="0067096E">
      <w:proofErr w:type="gramStart"/>
      <w:r w:rsidRPr="00446B55">
        <w:t>with</w:t>
      </w:r>
      <w:proofErr w:type="gramEnd"/>
      <w:r w:rsidRPr="00446B55">
        <w:t xml:space="preserve"> unknown but potentially catastrophic consequences, thus establishing a GCR/ER. </w:t>
      </w:r>
    </w:p>
    <w:p w:rsidR="0067096E" w:rsidRDefault="0067096E" w:rsidP="0067096E">
      <w:pPr>
        <w:rPr>
          <w:rStyle w:val="StyleStyleBold12pt"/>
        </w:rPr>
      </w:pPr>
    </w:p>
    <w:p w:rsidR="0067096E" w:rsidRDefault="0067096E" w:rsidP="0067096E">
      <w:pPr>
        <w:rPr>
          <w:rStyle w:val="StyleStyleBold12pt"/>
        </w:rPr>
      </w:pPr>
    </w:p>
    <w:p w:rsidR="0067096E" w:rsidRPr="00700834" w:rsidRDefault="0067096E" w:rsidP="0067096E">
      <w:pPr>
        <w:rPr>
          <w:rStyle w:val="StyleStyleBold12pt"/>
        </w:rPr>
      </w:pPr>
      <w:r>
        <w:rPr>
          <w:rStyle w:val="StyleStyleBold12pt"/>
        </w:rPr>
        <w:t>There are no vaccines for H5N1</w:t>
      </w:r>
    </w:p>
    <w:p w:rsidR="0067096E" w:rsidRPr="00700834" w:rsidRDefault="0067096E" w:rsidP="0067096E">
      <w:pPr>
        <w:rPr>
          <w:rStyle w:val="StyleStyleBold12pt"/>
        </w:rPr>
      </w:pPr>
      <w:r w:rsidRPr="00700834">
        <w:rPr>
          <w:rStyle w:val="StyleStyleBold12pt"/>
        </w:rPr>
        <w:t>Begley 12</w:t>
      </w:r>
      <w:r>
        <w:rPr>
          <w:rStyle w:val="StyleStyleBold12pt"/>
        </w:rPr>
        <w:t xml:space="preserve"> </w:t>
      </w:r>
      <w:r w:rsidRPr="002B3ACC">
        <w:rPr>
          <w:rStyle w:val="StyleStyleBold12pt"/>
          <w:szCs w:val="20"/>
        </w:rPr>
        <w:t>[February 16</w:t>
      </w:r>
      <w:r w:rsidRPr="002B3ACC">
        <w:rPr>
          <w:rStyle w:val="StyleStyleBold12pt"/>
          <w:szCs w:val="20"/>
          <w:vertAlign w:val="superscript"/>
        </w:rPr>
        <w:t>th</w:t>
      </w:r>
      <w:r w:rsidRPr="002B3ACC">
        <w:rPr>
          <w:rStyle w:val="StyleStyleBold12pt"/>
          <w:szCs w:val="20"/>
        </w:rPr>
        <w:t>, 2012, Sharon Begley, "How secure are labs handling world’s deadliest pathogens</w:t>
      </w:r>
      <w:proofErr w:type="gramStart"/>
      <w:r w:rsidRPr="002B3ACC">
        <w:rPr>
          <w:rStyle w:val="StyleStyleBold12pt"/>
          <w:szCs w:val="20"/>
        </w:rPr>
        <w:t>?,</w:t>
      </w:r>
      <w:proofErr w:type="gramEnd"/>
      <w:r w:rsidRPr="002B3ACC">
        <w:rPr>
          <w:rStyle w:val="StyleStyleBold12pt"/>
          <w:szCs w:val="20"/>
        </w:rPr>
        <w:t>" http://www.reuters.com/article/2012/02/16/us-health-biosecurity-idUSTRE81E0R420120216]</w:t>
      </w:r>
    </w:p>
    <w:p w:rsidR="0067096E" w:rsidRDefault="0067096E" w:rsidP="0067096E">
      <w:r w:rsidRPr="00446B55">
        <w:t xml:space="preserve">Last year, labs at the University of Wisconsin, Madison, and Erasmus MC </w:t>
      </w:r>
    </w:p>
    <w:p w:rsidR="0067096E" w:rsidRDefault="0067096E" w:rsidP="0067096E">
      <w:r>
        <w:t>AND</w:t>
      </w:r>
    </w:p>
    <w:p w:rsidR="0067096E" w:rsidRPr="00446B55" w:rsidRDefault="0067096E" w:rsidP="0067096E">
      <w:proofErr w:type="gramStart"/>
      <w:r w:rsidRPr="00446B55">
        <w:t>, at a symposium at the New York Academy of Sciences this month.</w:t>
      </w:r>
      <w:proofErr w:type="gramEnd"/>
    </w:p>
    <w:p w:rsidR="0067096E" w:rsidRDefault="0067096E" w:rsidP="0067096E">
      <w:pPr>
        <w:rPr>
          <w:rStyle w:val="StyleStyleBold12pt"/>
        </w:rPr>
      </w:pPr>
    </w:p>
    <w:p w:rsidR="0067096E" w:rsidRPr="00700834" w:rsidRDefault="0067096E" w:rsidP="0067096E">
      <w:pPr>
        <w:rPr>
          <w:sz w:val="16"/>
          <w:szCs w:val="16"/>
        </w:rPr>
      </w:pPr>
    </w:p>
    <w:p w:rsidR="0067096E" w:rsidRPr="004C6A17" w:rsidRDefault="0067096E" w:rsidP="0067096E">
      <w:pPr>
        <w:rPr>
          <w:sz w:val="16"/>
          <w:szCs w:val="16"/>
        </w:rPr>
      </w:pPr>
      <w:r w:rsidRPr="00F16CD1">
        <w:rPr>
          <w:b/>
          <w:sz w:val="24"/>
          <w:szCs w:val="16"/>
        </w:rPr>
        <w:t>Drug-resistant TB str</w:t>
      </w:r>
      <w:r>
        <w:rPr>
          <w:b/>
          <w:sz w:val="24"/>
          <w:szCs w:val="16"/>
        </w:rPr>
        <w:t>ains are developing in Mexico—</w:t>
      </w:r>
      <w:r w:rsidRPr="00F16CD1">
        <w:rPr>
          <w:b/>
          <w:sz w:val="24"/>
          <w:szCs w:val="16"/>
        </w:rPr>
        <w:t xml:space="preserve">spreads quickly </w:t>
      </w:r>
      <w:r w:rsidRPr="004C6A17">
        <w:rPr>
          <w:b/>
          <w:sz w:val="24"/>
          <w:szCs w:val="16"/>
        </w:rPr>
        <w:t>and is airborne</w:t>
      </w:r>
      <w:r w:rsidRPr="004C6A17">
        <w:rPr>
          <w:b/>
          <w:sz w:val="24"/>
          <w:szCs w:val="16"/>
        </w:rPr>
        <w:br/>
        <w:t>Wall Street Journal 13</w:t>
      </w:r>
      <w:r w:rsidRPr="004C6A17">
        <w:rPr>
          <w:sz w:val="24"/>
          <w:szCs w:val="16"/>
        </w:rPr>
        <w:t xml:space="preserve"> </w:t>
      </w:r>
      <w:r w:rsidRPr="004C6A17">
        <w:rPr>
          <w:sz w:val="16"/>
          <w:szCs w:val="16"/>
        </w:rPr>
        <w:t>[March 8</w:t>
      </w:r>
      <w:r w:rsidRPr="004C6A17">
        <w:rPr>
          <w:sz w:val="16"/>
          <w:szCs w:val="16"/>
          <w:vertAlign w:val="superscript"/>
        </w:rPr>
        <w:t>th</w:t>
      </w:r>
      <w:r w:rsidRPr="004C6A17">
        <w:rPr>
          <w:sz w:val="16"/>
          <w:szCs w:val="16"/>
        </w:rPr>
        <w:t xml:space="preserve">, 2013, Wall Street Journal is a new source, “Risk of Deadly TB Exposure Grows </w:t>
      </w:r>
      <w:proofErr w:type="gramStart"/>
      <w:r w:rsidRPr="004C6A17">
        <w:rPr>
          <w:sz w:val="16"/>
          <w:szCs w:val="16"/>
        </w:rPr>
        <w:t>Along</w:t>
      </w:r>
      <w:proofErr w:type="gramEnd"/>
      <w:r w:rsidRPr="004C6A17">
        <w:rPr>
          <w:sz w:val="16"/>
          <w:szCs w:val="16"/>
        </w:rPr>
        <w:t xml:space="preserve"> U.S.-Mexico Border,” </w:t>
      </w:r>
      <w:hyperlink r:id="rId23" w:anchor="!topic/tb-roundtable/N3ec0AnfzZA" w:history="1">
        <w:r w:rsidRPr="004C6A17">
          <w:rPr>
            <w:rStyle w:val="Hyperlink"/>
          </w:rPr>
          <w:t>https://groups.google.com/forum/#!topic/tb-roundtable/N3ec0AnfzZA</w:t>
        </w:r>
      </w:hyperlink>
      <w:r w:rsidRPr="004C6A17">
        <w:rPr>
          <w:sz w:val="16"/>
          <w:szCs w:val="16"/>
        </w:rPr>
        <w:t>]</w:t>
      </w:r>
    </w:p>
    <w:p w:rsidR="0067096E" w:rsidRDefault="0067096E" w:rsidP="0067096E">
      <w:r w:rsidRPr="00446B55">
        <w:t xml:space="preserve">The Tijuana General Hospital TB Clinic in Mexico is working to treat drug-resistant </w:t>
      </w:r>
    </w:p>
    <w:p w:rsidR="0067096E" w:rsidRDefault="0067096E" w:rsidP="0067096E">
      <w:r>
        <w:lastRenderedPageBreak/>
        <w:t>AND</w:t>
      </w:r>
    </w:p>
    <w:p w:rsidR="0067096E" w:rsidRPr="00446B55" w:rsidRDefault="0067096E" w:rsidP="0067096E">
      <w:r w:rsidRPr="00446B55">
        <w:t>, then spearheaded India's TB-fighting program for the World Health Organization.</w:t>
      </w:r>
    </w:p>
    <w:p w:rsidR="0067096E" w:rsidRPr="00700834" w:rsidRDefault="0067096E" w:rsidP="0067096E">
      <w:pPr>
        <w:rPr>
          <w:sz w:val="16"/>
          <w:szCs w:val="16"/>
        </w:rPr>
      </w:pPr>
    </w:p>
    <w:p w:rsidR="0067096E" w:rsidRPr="00700834" w:rsidRDefault="0067096E" w:rsidP="0067096E">
      <w:pPr>
        <w:rPr>
          <w:sz w:val="16"/>
          <w:szCs w:val="16"/>
        </w:rPr>
      </w:pPr>
      <w:r w:rsidRPr="00F16CD1">
        <w:rPr>
          <w:b/>
          <w:sz w:val="24"/>
          <w:szCs w:val="16"/>
        </w:rPr>
        <w:t>And, XDR TB spr</w:t>
      </w:r>
      <w:r>
        <w:rPr>
          <w:b/>
          <w:sz w:val="24"/>
          <w:szCs w:val="16"/>
        </w:rPr>
        <w:t>ead risks becoming a pandemic—</w:t>
      </w:r>
      <w:r w:rsidRPr="00F16CD1">
        <w:rPr>
          <w:b/>
          <w:sz w:val="24"/>
          <w:szCs w:val="16"/>
        </w:rPr>
        <w:t>puts the global population at risk</w:t>
      </w:r>
      <w:r w:rsidRPr="00F16CD1">
        <w:rPr>
          <w:b/>
          <w:sz w:val="24"/>
          <w:szCs w:val="16"/>
        </w:rPr>
        <w:br/>
        <w:t>Bio-Medicine</w:t>
      </w:r>
      <w:r>
        <w:rPr>
          <w:b/>
          <w:sz w:val="24"/>
          <w:szCs w:val="16"/>
        </w:rPr>
        <w:t xml:space="preserve">, ‘7 </w:t>
      </w:r>
      <w:r w:rsidRPr="004005C9">
        <w:t>[2007, one of the Internet’s leading online Organizations devoted to biology and medicine</w:t>
      </w:r>
      <w:r>
        <w:t xml:space="preserve"> (s/o to </w:t>
      </w:r>
      <w:proofErr w:type="spellStart"/>
      <w:r>
        <w:t>erin</w:t>
      </w:r>
      <w:proofErr w:type="spellEnd"/>
      <w:r>
        <w:t>)</w:t>
      </w:r>
      <w:r w:rsidRPr="004005C9">
        <w:t>, “The Dreaded Disease Tuberculosis Raises Its Ugly Head”, </w:t>
      </w:r>
      <w:hyperlink r:id="rId24" w:history="1">
        <w:r w:rsidRPr="004005C9">
          <w:rPr>
            <w:rStyle w:val="Hyperlink"/>
          </w:rPr>
          <w:t>http://www.bio-medicine.org/medicine-news/The-Dreaded-Disease-Tuberculosis-Raises-Its-Ugly-Head-20674-1/</w:t>
        </w:r>
      </w:hyperlink>
      <w:r w:rsidRPr="004005C9">
        <w:t>]</w:t>
      </w:r>
    </w:p>
    <w:p w:rsidR="0067096E" w:rsidRDefault="0067096E" w:rsidP="0067096E">
      <w:r w:rsidRPr="00446B55">
        <w:t xml:space="preserve">When Mr. Andrew Speaker and his wife returned to United States from Europe they </w:t>
      </w:r>
    </w:p>
    <w:p w:rsidR="0067096E" w:rsidRDefault="0067096E" w:rsidP="0067096E">
      <w:r>
        <w:t>AND</w:t>
      </w:r>
    </w:p>
    <w:p w:rsidR="0067096E" w:rsidRPr="00446B55" w:rsidRDefault="0067096E" w:rsidP="0067096E">
      <w:proofErr w:type="gramStart"/>
      <w:r w:rsidRPr="00446B55">
        <w:t>more</w:t>
      </w:r>
      <w:proofErr w:type="gramEnd"/>
      <w:r w:rsidRPr="00446B55">
        <w:t xml:space="preserve"> difficult and expensive to treat, the highly lethal XDR-TB.</w:t>
      </w:r>
    </w:p>
    <w:p w:rsidR="0067096E" w:rsidRDefault="0067096E" w:rsidP="0067096E">
      <w:pPr>
        <w:pStyle w:val="Card-1"/>
        <w:rPr>
          <w:rStyle w:val="StyleBoldUnderline"/>
        </w:rPr>
      </w:pPr>
    </w:p>
    <w:p w:rsidR="0067096E" w:rsidRPr="00700834" w:rsidRDefault="0067096E" w:rsidP="0067096E">
      <w:pPr>
        <w:rPr>
          <w:rStyle w:val="StyleStyleBold12pt"/>
        </w:rPr>
      </w:pPr>
      <w:r>
        <w:rPr>
          <w:rStyle w:val="StyleStyleBold12pt"/>
        </w:rPr>
        <w:t>Reject your cognitive bias—we have been extremely lucky in the past</w:t>
      </w:r>
    </w:p>
    <w:p w:rsidR="0067096E" w:rsidRPr="002B3ACC" w:rsidRDefault="0067096E" w:rsidP="0067096E">
      <w:pPr>
        <w:rPr>
          <w:rStyle w:val="StyleStyleBold12pt"/>
          <w:b w:val="0"/>
          <w:szCs w:val="20"/>
        </w:rPr>
      </w:pPr>
      <w:r w:rsidRPr="00700834">
        <w:rPr>
          <w:rStyle w:val="StyleStyleBold12pt"/>
        </w:rPr>
        <w:t>Klotz</w:t>
      </w:r>
      <w:r>
        <w:rPr>
          <w:rStyle w:val="StyleStyleBold12pt"/>
        </w:rPr>
        <w:t>,</w:t>
      </w:r>
      <w:r w:rsidRPr="00700834">
        <w:rPr>
          <w:rStyle w:val="StyleStyleBold12pt"/>
        </w:rPr>
        <w:t xml:space="preserve"> </w:t>
      </w:r>
      <w:r>
        <w:rPr>
          <w:rStyle w:val="StyleStyleBold12pt"/>
        </w:rPr>
        <w:t>’</w:t>
      </w:r>
      <w:r w:rsidRPr="00700834">
        <w:rPr>
          <w:rStyle w:val="StyleStyleBold12pt"/>
        </w:rPr>
        <w:t>12</w:t>
      </w:r>
      <w:r>
        <w:rPr>
          <w:rStyle w:val="StyleStyleBold12pt"/>
        </w:rPr>
        <w:t xml:space="preserve"> </w:t>
      </w:r>
      <w:r w:rsidRPr="002B3ACC">
        <w:rPr>
          <w:rStyle w:val="StyleStyleBold12pt"/>
          <w:szCs w:val="20"/>
        </w:rPr>
        <w:t>[August 7</w:t>
      </w:r>
      <w:r w:rsidRPr="002B3ACC">
        <w:rPr>
          <w:rStyle w:val="StyleStyleBold12pt"/>
          <w:szCs w:val="20"/>
          <w:vertAlign w:val="superscript"/>
        </w:rPr>
        <w:t>th</w:t>
      </w:r>
      <w:r w:rsidRPr="002B3ACC">
        <w:rPr>
          <w:rStyle w:val="StyleStyleBold12pt"/>
          <w:szCs w:val="20"/>
        </w:rPr>
        <w:t>, 2012, Lynn C. Klotz is a</w:t>
      </w:r>
    </w:p>
    <w:p w:rsidR="0067096E" w:rsidRPr="002B3ACC" w:rsidRDefault="0067096E" w:rsidP="0067096E">
      <w:pPr>
        <w:rPr>
          <w:b/>
          <w:bCs/>
          <w:szCs w:val="20"/>
        </w:rPr>
      </w:pPr>
      <w:r w:rsidRPr="002B3ACC">
        <w:rPr>
          <w:rStyle w:val="StyleStyleBold12pt"/>
          <w:szCs w:val="20"/>
        </w:rPr>
        <w:t>Senior Science Fellow at the Center for Arms Control and Non Proliferation and a long-time member of the Scientists’ Working Group on Chemical and Biological Weapons, "The unacceptable risks of a man-made pandemic," http://www.thebulletin.org/web-edition/features/the-unacceptable-risks-of-man-made-pandemic]</w:t>
      </w:r>
    </w:p>
    <w:p w:rsidR="0067096E" w:rsidRDefault="0067096E" w:rsidP="0067096E">
      <w:r w:rsidRPr="00446B55">
        <w:t xml:space="preserve">What is the likelihood that the virus's escape could lead to a pandemic? Too </w:t>
      </w:r>
    </w:p>
    <w:p w:rsidR="0067096E" w:rsidRDefault="0067096E" w:rsidP="0067096E">
      <w:r>
        <w:t>AND</w:t>
      </w:r>
    </w:p>
    <w:p w:rsidR="0067096E" w:rsidRPr="00446B55" w:rsidRDefault="0067096E" w:rsidP="0067096E">
      <w:proofErr w:type="gramStart"/>
      <w:r w:rsidRPr="00446B55">
        <w:t>an</w:t>
      </w:r>
      <w:proofErr w:type="gramEnd"/>
      <w:r w:rsidRPr="00446B55">
        <w:t xml:space="preserve"> average of two to three others, the key measure of contagiousness. </w:t>
      </w:r>
    </w:p>
    <w:p w:rsidR="0067096E" w:rsidRPr="00700834" w:rsidRDefault="0067096E" w:rsidP="0067096E">
      <w:pPr>
        <w:rPr>
          <w:rStyle w:val="StyleStyleBold12pt"/>
        </w:rPr>
      </w:pPr>
      <w:r w:rsidRPr="00700834">
        <w:rPr>
          <w:rStyle w:val="StyleStyleBold12pt"/>
        </w:rPr>
        <w:t xml:space="preserve"> </w:t>
      </w:r>
      <w:r w:rsidRPr="00700834">
        <w:rPr>
          <w:rStyle w:val="StyleStyleBold12pt"/>
        </w:rPr>
        <w:br w:type="page"/>
      </w:r>
    </w:p>
    <w:p w:rsidR="0067096E" w:rsidRDefault="0067096E" w:rsidP="0067096E">
      <w:pPr>
        <w:rPr>
          <w:b/>
          <w:sz w:val="24"/>
          <w:szCs w:val="24"/>
        </w:rPr>
      </w:pPr>
      <w:r>
        <w:rPr>
          <w:b/>
          <w:sz w:val="24"/>
          <w:szCs w:val="24"/>
        </w:rPr>
        <w:lastRenderedPageBreak/>
        <w:t xml:space="preserve">Breakthroughs are </w:t>
      </w:r>
      <w:r w:rsidRPr="002B3ACC">
        <w:rPr>
          <w:b/>
          <w:sz w:val="24"/>
          <w:szCs w:val="24"/>
          <w:u w:val="single"/>
        </w:rPr>
        <w:t>crucial</w:t>
      </w:r>
      <w:r>
        <w:rPr>
          <w:b/>
          <w:sz w:val="24"/>
          <w:szCs w:val="24"/>
        </w:rPr>
        <w:t>—their defense doesn’t assume mutation, population size, bio-engineering, or globalization</w:t>
      </w:r>
    </w:p>
    <w:p w:rsidR="0067096E" w:rsidRPr="004C2527" w:rsidRDefault="0067096E" w:rsidP="0067096E">
      <w:pPr>
        <w:rPr>
          <w:szCs w:val="20"/>
        </w:rPr>
      </w:pPr>
      <w:r w:rsidRPr="002B3ACC">
        <w:rPr>
          <w:b/>
          <w:sz w:val="24"/>
          <w:szCs w:val="24"/>
        </w:rPr>
        <w:t>Darling</w:t>
      </w:r>
      <w:r>
        <w:rPr>
          <w:b/>
          <w:sz w:val="24"/>
          <w:szCs w:val="24"/>
        </w:rPr>
        <w:t>,</w:t>
      </w:r>
      <w:r w:rsidRPr="002B3ACC">
        <w:rPr>
          <w:b/>
          <w:sz w:val="24"/>
          <w:szCs w:val="24"/>
        </w:rPr>
        <w:t xml:space="preserve"> </w:t>
      </w:r>
      <w:r>
        <w:rPr>
          <w:b/>
          <w:sz w:val="24"/>
          <w:szCs w:val="24"/>
        </w:rPr>
        <w:t>’</w:t>
      </w:r>
      <w:r w:rsidRPr="002B3ACC">
        <w:rPr>
          <w:b/>
          <w:sz w:val="24"/>
          <w:szCs w:val="24"/>
        </w:rPr>
        <w:t>12</w:t>
      </w:r>
      <w:r>
        <w:rPr>
          <w:b/>
          <w:sz w:val="24"/>
          <w:szCs w:val="24"/>
        </w:rPr>
        <w:t xml:space="preserve"> </w:t>
      </w:r>
      <w:r w:rsidRPr="004C2527">
        <w:rPr>
          <w:szCs w:val="20"/>
        </w:rPr>
        <w:t>[March 18</w:t>
      </w:r>
      <w:r w:rsidRPr="004C2527">
        <w:rPr>
          <w:szCs w:val="20"/>
          <w:vertAlign w:val="superscript"/>
        </w:rPr>
        <w:t>th</w:t>
      </w:r>
      <w:r w:rsidRPr="004C2527">
        <w:rPr>
          <w:szCs w:val="20"/>
        </w:rPr>
        <w:t xml:space="preserve">, 2012, David Darling is a British Astronomer, </w:t>
      </w:r>
    </w:p>
    <w:p w:rsidR="0067096E" w:rsidRPr="004C2527" w:rsidRDefault="0067096E" w:rsidP="0067096E">
      <w:pPr>
        <w:rPr>
          <w:szCs w:val="20"/>
        </w:rPr>
      </w:pPr>
      <w:r w:rsidRPr="004C2527">
        <w:rPr>
          <w:szCs w:val="20"/>
        </w:rPr>
        <w:t xml:space="preserve"> “9 Strange Ways the World Really Might End,” http://blog.seattlepi.com/thebigblog/2012/03/18/9-strange-ways-the-world-really-might-end/?fb_xd_fragment]</w:t>
      </w:r>
    </w:p>
    <w:p w:rsidR="0067096E" w:rsidRDefault="0067096E" w:rsidP="0067096E">
      <w:proofErr w:type="spellStart"/>
      <w:r w:rsidRPr="00446B55">
        <w:t>Catastrophometer</w:t>
      </w:r>
      <w:proofErr w:type="spellEnd"/>
      <w:r w:rsidRPr="00446B55">
        <w:t xml:space="preserve"> Scale 7.5: The enemy within (Pandemics) </w:t>
      </w:r>
      <w:proofErr w:type="gramStart"/>
      <w:r w:rsidRPr="00446B55">
        <w:t>Our</w:t>
      </w:r>
      <w:proofErr w:type="gramEnd"/>
      <w:r w:rsidRPr="00446B55">
        <w:t xml:space="preserve"> body is </w:t>
      </w:r>
    </w:p>
    <w:p w:rsidR="0067096E" w:rsidRDefault="0067096E" w:rsidP="0067096E">
      <w:r>
        <w:t>AND</w:t>
      </w:r>
    </w:p>
    <w:p w:rsidR="0067096E" w:rsidRPr="00446B55" w:rsidRDefault="0067096E" w:rsidP="0067096E">
      <w:proofErr w:type="gramStart"/>
      <w:r w:rsidRPr="00446B55">
        <w:t>marsupial</w:t>
      </w:r>
      <w:proofErr w:type="gramEnd"/>
      <w:r w:rsidRPr="00446B55">
        <w:t xml:space="preserve"> in Australia) the very survival of our species could be threatened.</w:t>
      </w:r>
    </w:p>
    <w:p w:rsidR="0067096E" w:rsidRDefault="0067096E" w:rsidP="0067096E">
      <w:pPr>
        <w:rPr>
          <w:rStyle w:val="StyleStyleBold12pt"/>
        </w:rPr>
      </w:pPr>
      <w:r>
        <w:rPr>
          <w:rStyle w:val="StyleStyleBold12pt"/>
        </w:rPr>
        <w:t xml:space="preserve"> </w:t>
      </w:r>
    </w:p>
    <w:p w:rsidR="0067096E" w:rsidRPr="00700834" w:rsidRDefault="0067096E" w:rsidP="0067096E">
      <w:pPr>
        <w:rPr>
          <w:rStyle w:val="StyleStyleBold12pt"/>
        </w:rPr>
      </w:pPr>
      <w:r>
        <w:rPr>
          <w:rStyle w:val="StyleStyleBold12pt"/>
        </w:rPr>
        <w:t>Burnout theory is a fallacy</w:t>
      </w:r>
    </w:p>
    <w:p w:rsidR="0067096E" w:rsidRPr="00700834" w:rsidRDefault="0067096E" w:rsidP="0067096E">
      <w:pPr>
        <w:rPr>
          <w:rStyle w:val="StyleStyleBold12pt"/>
        </w:rPr>
      </w:pPr>
      <w:proofErr w:type="spellStart"/>
      <w:r w:rsidRPr="00700834">
        <w:rPr>
          <w:rStyle w:val="StyleStyleBold12pt"/>
        </w:rPr>
        <w:t>Casadevall</w:t>
      </w:r>
      <w:proofErr w:type="spellEnd"/>
      <w:r w:rsidRPr="00700834">
        <w:rPr>
          <w:rStyle w:val="StyleStyleBold12pt"/>
        </w:rPr>
        <w:t xml:space="preserve"> 12</w:t>
      </w:r>
      <w:r>
        <w:rPr>
          <w:rStyle w:val="StyleStyleBold12pt"/>
        </w:rPr>
        <w:t xml:space="preserve"> </w:t>
      </w:r>
      <w:r w:rsidRPr="00336167">
        <w:rPr>
          <w:rStyle w:val="StyleStyleBold12pt"/>
          <w:szCs w:val="20"/>
        </w:rPr>
        <w:t>[March 21</w:t>
      </w:r>
      <w:r w:rsidRPr="00336167">
        <w:rPr>
          <w:rStyle w:val="StyleStyleBold12pt"/>
          <w:szCs w:val="20"/>
          <w:vertAlign w:val="superscript"/>
        </w:rPr>
        <w:t>st</w:t>
      </w:r>
      <w:r w:rsidRPr="00336167">
        <w:rPr>
          <w:rStyle w:val="StyleStyleBold12pt"/>
          <w:szCs w:val="20"/>
        </w:rPr>
        <w:t xml:space="preserve">, 2012, Arturo </w:t>
      </w:r>
      <w:proofErr w:type="spellStart"/>
      <w:r w:rsidRPr="00336167">
        <w:rPr>
          <w:rStyle w:val="StyleStyleBold12pt"/>
          <w:szCs w:val="20"/>
        </w:rPr>
        <w:t>Casaveall</w:t>
      </w:r>
      <w:proofErr w:type="spellEnd"/>
      <w:r w:rsidRPr="00336167">
        <w:rPr>
          <w:rStyle w:val="StyleStyleBold12pt"/>
          <w:szCs w:val="20"/>
        </w:rPr>
        <w:t xml:space="preserve"> is a professor of Microbiology and Immunology at the Albert Einstein College of Medicine, Arturo, “The future of biological warfare,” http://onlinelibrary.wiley.com/doi/10.1111/j.1751-7915.2012.00340.x/full]</w:t>
      </w:r>
    </w:p>
    <w:p w:rsidR="0067096E" w:rsidRDefault="0067096E" w:rsidP="0067096E">
      <w:r w:rsidRPr="00446B55">
        <w:t xml:space="preserve">In considering the importance of biological warfare as a subject for concern it is worthwhile </w:t>
      </w:r>
    </w:p>
    <w:p w:rsidR="0067096E" w:rsidRDefault="0067096E" w:rsidP="0067096E">
      <w:r>
        <w:t>AND</w:t>
      </w:r>
    </w:p>
    <w:p w:rsidR="0067096E" w:rsidRPr="0067096E" w:rsidRDefault="0067096E" w:rsidP="0067096E">
      <w:proofErr w:type="gramStart"/>
      <w:r w:rsidRPr="00446B55">
        <w:t>acquired</w:t>
      </w:r>
      <w:proofErr w:type="gramEnd"/>
      <w:r w:rsidRPr="00446B55">
        <w:t xml:space="preserve"> the capacity for pathogenicity as a consequence of natural evolution or bioengineering.</w:t>
      </w:r>
    </w:p>
    <w:p w:rsidR="0067096E" w:rsidRDefault="0067096E" w:rsidP="0067096E">
      <w:pPr>
        <w:pStyle w:val="Heading2"/>
      </w:pPr>
      <w:r>
        <w:lastRenderedPageBreak/>
        <w:t>2AC</w:t>
      </w:r>
    </w:p>
    <w:p w:rsidR="0067096E" w:rsidRDefault="0067096E" w:rsidP="0067096E">
      <w:pPr>
        <w:pStyle w:val="Heading3"/>
      </w:pPr>
      <w:r>
        <w:lastRenderedPageBreak/>
        <w:t>2AC Pan</w:t>
      </w:r>
    </w:p>
    <w:p w:rsidR="0067096E" w:rsidRPr="00C06099" w:rsidRDefault="0067096E" w:rsidP="0067096E">
      <w:pPr>
        <w:rPr>
          <w:rStyle w:val="StyleStyleBold12pt"/>
        </w:rPr>
      </w:pPr>
      <w:r w:rsidRPr="00C06099">
        <w:rPr>
          <w:rStyle w:val="StyleStyleBold12pt"/>
        </w:rPr>
        <w:t xml:space="preserve">No self-fulfilling prophecy – empirics prove appeasement fails and our reps are </w:t>
      </w:r>
      <w:proofErr w:type="gramStart"/>
      <w:r w:rsidRPr="00C06099">
        <w:rPr>
          <w:rStyle w:val="StyleStyleBold12pt"/>
        </w:rPr>
        <w:t>key</w:t>
      </w:r>
      <w:proofErr w:type="gramEnd"/>
      <w:r w:rsidRPr="00C06099">
        <w:rPr>
          <w:rStyle w:val="StyleStyleBold12pt"/>
        </w:rPr>
        <w:t xml:space="preserve"> to avoid conflict and assure allies</w:t>
      </w:r>
    </w:p>
    <w:p w:rsidR="0067096E" w:rsidRDefault="0067096E" w:rsidP="0067096E">
      <w:r w:rsidRPr="00C06099">
        <w:rPr>
          <w:rStyle w:val="StyleStyleBold12pt"/>
          <w:highlight w:val="yellow"/>
        </w:rPr>
        <w:t xml:space="preserve">Blumenthal et al </w:t>
      </w:r>
      <w:r w:rsidRPr="007A30F4">
        <w:rPr>
          <w:rStyle w:val="StyleStyleBold12pt"/>
          <w:highlight w:val="yellow"/>
        </w:rPr>
        <w:t>11</w:t>
      </w:r>
      <w:r>
        <w:t xml:space="preserve"> (Dan Blumenthal, current commissioner and former vice chairman of the U.S.-China Economic and Security Review Commission, Mark Stokes, Michael </w:t>
      </w:r>
      <w:proofErr w:type="spellStart"/>
      <w:r>
        <w:t>Mazza</w:t>
      </w:r>
      <w:proofErr w:type="spellEnd"/>
      <w:r>
        <w:t>, 9/6/11, “Avoiding Armageddon with China” http://shadow.foreignpolicy.com/posts/2011/09/06/avoiding_armageddon_with_china?wpisrc=obinsite)</w:t>
      </w:r>
    </w:p>
    <w:p w:rsidR="0067096E" w:rsidRDefault="0067096E" w:rsidP="0067096E"/>
    <w:p w:rsidR="0067096E" w:rsidRDefault="0067096E" w:rsidP="0067096E">
      <w:r w:rsidRPr="0067096E">
        <w:t xml:space="preserve">The balancing and hedging strategy should involve options to avoid what </w:t>
      </w:r>
      <w:proofErr w:type="spellStart"/>
      <w:r w:rsidRPr="0067096E">
        <w:t>Traub</w:t>
      </w:r>
      <w:proofErr w:type="spellEnd"/>
      <w:r w:rsidRPr="0067096E">
        <w:t xml:space="preserve"> rightfully describes as </w:t>
      </w:r>
    </w:p>
    <w:p w:rsidR="0067096E" w:rsidRDefault="0067096E" w:rsidP="0067096E">
      <w:r>
        <w:t>AND</w:t>
      </w:r>
    </w:p>
    <w:p w:rsidR="0067096E" w:rsidRPr="0067096E" w:rsidRDefault="0067096E" w:rsidP="0067096E">
      <w:proofErr w:type="gramStart"/>
      <w:r w:rsidRPr="0067096E">
        <w:t>quo</w:t>
      </w:r>
      <w:proofErr w:type="gramEnd"/>
      <w:r w:rsidRPr="0067096E">
        <w:t>. Not doing so, we fear, would lead to Armageddon.</w:t>
      </w:r>
    </w:p>
    <w:p w:rsidR="0067096E" w:rsidRDefault="0067096E" w:rsidP="0067096E">
      <w:pPr>
        <w:rPr>
          <w:sz w:val="16"/>
        </w:rPr>
      </w:pPr>
    </w:p>
    <w:p w:rsidR="0067096E" w:rsidRPr="00740650" w:rsidRDefault="0067096E" w:rsidP="0067096E">
      <w:pPr>
        <w:rPr>
          <w:rStyle w:val="StyleStyleBold12pt"/>
        </w:rPr>
      </w:pPr>
      <w:r w:rsidRPr="00740650">
        <w:rPr>
          <w:rStyle w:val="StyleStyleBold12pt"/>
        </w:rPr>
        <w:t xml:space="preserve">Threats are real and changing discursive practices domestically reinforces the worst aspects of a security approach </w:t>
      </w:r>
    </w:p>
    <w:p w:rsidR="0067096E" w:rsidRPr="00740650" w:rsidRDefault="0067096E" w:rsidP="0067096E">
      <w:pPr>
        <w:rPr>
          <w:rStyle w:val="StyleStyleBold12pt"/>
        </w:rPr>
      </w:pPr>
      <w:r w:rsidRPr="00740650">
        <w:rPr>
          <w:rStyle w:val="StyleStyleBold12pt"/>
        </w:rPr>
        <w:t>Copeland 2k</w:t>
      </w:r>
    </w:p>
    <w:p w:rsidR="0067096E" w:rsidRPr="00740650" w:rsidRDefault="0067096E" w:rsidP="0067096E">
      <w:r w:rsidRPr="00740650">
        <w:t xml:space="preserve">Associate Professor in the Department of Government and Foreign Affairs University of Virginia, </w:t>
      </w:r>
      <w:proofErr w:type="gramStart"/>
      <w:r w:rsidRPr="00740650">
        <w:t>Fall</w:t>
      </w:r>
      <w:proofErr w:type="gramEnd"/>
      <w:r w:rsidRPr="00740650">
        <w:t xml:space="preserve"> 2000 (International Security)</w:t>
      </w:r>
    </w:p>
    <w:p w:rsidR="0067096E" w:rsidRDefault="0067096E" w:rsidP="0067096E">
      <w:r w:rsidRPr="0067096E">
        <w:t xml:space="preserve">Social Theory of International Politics provides an important starting point for further debate and constructivist </w:t>
      </w:r>
    </w:p>
    <w:p w:rsidR="0067096E" w:rsidRDefault="0067096E" w:rsidP="0067096E">
      <w:r>
        <w:t>AND</w:t>
      </w:r>
    </w:p>
    <w:p w:rsidR="0067096E" w:rsidRPr="0067096E" w:rsidRDefault="0067096E" w:rsidP="0067096E">
      <w:proofErr w:type="gramStart"/>
      <w:r w:rsidRPr="0067096E">
        <w:t>cannot</w:t>
      </w:r>
      <w:proofErr w:type="gramEnd"/>
      <w:r w:rsidRPr="0067096E">
        <w:t xml:space="preserve"> be talked away through better discursive practices. It must be faced.</w:t>
      </w:r>
    </w:p>
    <w:p w:rsidR="0067096E" w:rsidRDefault="0067096E" w:rsidP="0067096E">
      <w:pPr>
        <w:pStyle w:val="Heading3"/>
      </w:pPr>
      <w:r>
        <w:lastRenderedPageBreak/>
        <w:t>2AC IR</w:t>
      </w:r>
    </w:p>
    <w:p w:rsidR="0067096E" w:rsidRDefault="0067096E" w:rsidP="0067096E">
      <w:pPr>
        <w:rPr>
          <w:b/>
          <w:bCs/>
          <w:sz w:val="24"/>
        </w:rPr>
      </w:pPr>
      <w:r>
        <w:rPr>
          <w:b/>
          <w:bCs/>
          <w:sz w:val="24"/>
        </w:rPr>
        <w:t>Evaluate consequences – allowing violence for the sake of moral purity is evil</w:t>
      </w:r>
    </w:p>
    <w:p w:rsidR="0067096E" w:rsidRDefault="0067096E" w:rsidP="0067096E">
      <w:pPr>
        <w:rPr>
          <w:sz w:val="16"/>
          <w:szCs w:val="16"/>
        </w:rPr>
      </w:pPr>
      <w:r>
        <w:rPr>
          <w:b/>
          <w:bCs/>
          <w:sz w:val="24"/>
        </w:rPr>
        <w:t>Isaac 2</w:t>
      </w:r>
      <w:r>
        <w:rPr>
          <w:sz w:val="16"/>
          <w:szCs w:val="16"/>
        </w:rPr>
        <w:t xml:space="preserve"> (Jeffrey C., Professor of Political Science – Indiana-Bloomington, Director – Center for the Study of Democracy and Public Life, Ph.D. – Yale, Dissent Magazine, 49(2), “Ends, Means, and Politics”, Spring, </w:t>
      </w:r>
      <w:proofErr w:type="spellStart"/>
      <w:r>
        <w:rPr>
          <w:sz w:val="16"/>
          <w:szCs w:val="16"/>
        </w:rPr>
        <w:t>Proquest</w:t>
      </w:r>
      <w:proofErr w:type="spellEnd"/>
      <w:r>
        <w:rPr>
          <w:sz w:val="16"/>
          <w:szCs w:val="16"/>
        </w:rPr>
        <w:t>)</w:t>
      </w:r>
    </w:p>
    <w:p w:rsidR="0067096E" w:rsidRDefault="0067096E" w:rsidP="0067096E">
      <w:r w:rsidRPr="0067096E">
        <w:t xml:space="preserve">As writers such as </w:t>
      </w:r>
      <w:proofErr w:type="spellStart"/>
      <w:r w:rsidRPr="0067096E">
        <w:t>Niccolo</w:t>
      </w:r>
      <w:proofErr w:type="spellEnd"/>
      <w:r w:rsidRPr="0067096E">
        <w:t xml:space="preserve"> Machiavelli, Max Weber, Reinhold Niebuhr, and Hannah </w:t>
      </w:r>
    </w:p>
    <w:p w:rsidR="0067096E" w:rsidRDefault="0067096E" w:rsidP="0067096E">
      <w:r>
        <w:t>AND</w:t>
      </w:r>
    </w:p>
    <w:p w:rsidR="0067096E" w:rsidRPr="0067096E" w:rsidRDefault="0067096E" w:rsidP="0067096E">
      <w:proofErr w:type="gramStart"/>
      <w:r w:rsidRPr="0067096E">
        <w:t>not</w:t>
      </w:r>
      <w:proofErr w:type="gramEnd"/>
      <w:r w:rsidRPr="0067096E">
        <w:t xml:space="preserve"> true believers. It promotes arrogance. And it undermines political effectiveness.</w:t>
      </w:r>
    </w:p>
    <w:p w:rsidR="0067096E" w:rsidRDefault="0067096E" w:rsidP="0067096E">
      <w:pPr>
        <w:pStyle w:val="Heading3"/>
      </w:pPr>
      <w:r>
        <w:lastRenderedPageBreak/>
        <w:t>2AC Schell</w:t>
      </w:r>
    </w:p>
    <w:p w:rsidR="0067096E" w:rsidRDefault="0067096E" w:rsidP="0067096E">
      <w:pPr>
        <w:rPr>
          <w:rStyle w:val="StyleStyleBold12pt"/>
        </w:rPr>
      </w:pPr>
      <w:r>
        <w:rPr>
          <w:rStyle w:val="StyleStyleBold12pt"/>
        </w:rPr>
        <w:t>Reps not first</w:t>
      </w:r>
    </w:p>
    <w:p w:rsidR="0067096E" w:rsidRDefault="0067096E" w:rsidP="0067096E">
      <w:pPr>
        <w:rPr>
          <w:sz w:val="16"/>
        </w:rPr>
      </w:pPr>
      <w:proofErr w:type="spellStart"/>
      <w:r>
        <w:rPr>
          <w:rStyle w:val="StyleStyleBold12pt"/>
        </w:rPr>
        <w:t>Tuathail</w:t>
      </w:r>
      <w:proofErr w:type="spellEnd"/>
      <w:r>
        <w:rPr>
          <w:rStyle w:val="StyleStyleBold12pt"/>
        </w:rPr>
        <w:t>, 96</w:t>
      </w:r>
      <w:r>
        <w:rPr>
          <w:sz w:val="16"/>
        </w:rPr>
        <w:t xml:space="preserve"> (</w:t>
      </w:r>
      <w:proofErr w:type="spellStart"/>
      <w:r>
        <w:rPr>
          <w:sz w:val="16"/>
        </w:rPr>
        <w:t>Gearoid</w:t>
      </w:r>
      <w:proofErr w:type="spellEnd"/>
      <w:r>
        <w:rPr>
          <w:sz w:val="16"/>
        </w:rPr>
        <w:t xml:space="preserve">, Department of </w:t>
      </w:r>
      <w:proofErr w:type="spellStart"/>
      <w:r>
        <w:rPr>
          <w:sz w:val="16"/>
        </w:rPr>
        <w:t>Georgraphy</w:t>
      </w:r>
      <w:proofErr w:type="spellEnd"/>
      <w:r>
        <w:rPr>
          <w:sz w:val="16"/>
        </w:rPr>
        <w:t xml:space="preserve"> at Virginia Polytechnic Institute, Political Geography, 15(6-7), p. 664, science direct)</w:t>
      </w:r>
    </w:p>
    <w:p w:rsidR="0067096E" w:rsidRDefault="0067096E" w:rsidP="0067096E">
      <w:r w:rsidRPr="0067096E">
        <w:t xml:space="preserve">While theoretical debates at academic </w:t>
      </w:r>
      <w:proofErr w:type="gramStart"/>
      <w:r w:rsidRPr="0067096E">
        <w:t>conferences  are</w:t>
      </w:r>
      <w:proofErr w:type="gramEnd"/>
      <w:r w:rsidRPr="0067096E">
        <w:t xml:space="preserve"> important to academics, the discourse and concerns </w:t>
      </w:r>
    </w:p>
    <w:p w:rsidR="0067096E" w:rsidRDefault="0067096E" w:rsidP="0067096E">
      <w:r>
        <w:t>AND</w:t>
      </w:r>
    </w:p>
    <w:p w:rsidR="0067096E" w:rsidRPr="0067096E" w:rsidRDefault="0067096E" w:rsidP="0067096E">
      <w:proofErr w:type="gramStart"/>
      <w:r w:rsidRPr="0067096E">
        <w:t>needs</w:t>
      </w:r>
      <w:proofErr w:type="gramEnd"/>
      <w:r w:rsidRPr="0067096E">
        <w:t xml:space="preserve"> to always be open to the patterned mess that is  human history.</w:t>
      </w:r>
    </w:p>
    <w:p w:rsidR="0067096E" w:rsidRDefault="0067096E" w:rsidP="0067096E">
      <w:pPr>
        <w:pStyle w:val="Heading3"/>
      </w:pPr>
      <w:r>
        <w:lastRenderedPageBreak/>
        <w:t>2AC Reverse Framework</w:t>
      </w:r>
    </w:p>
    <w:p w:rsidR="0067096E" w:rsidRPr="00C06099" w:rsidRDefault="0067096E" w:rsidP="0067096E">
      <w:pPr>
        <w:pStyle w:val="Card"/>
        <w:rPr>
          <w:rStyle w:val="StyleStyleBold12pt"/>
        </w:rPr>
      </w:pPr>
      <w:r w:rsidRPr="00C06099">
        <w:rPr>
          <w:rStyle w:val="StyleStyleBold12pt"/>
        </w:rPr>
        <w:t>First is</w:t>
      </w:r>
      <w:r w:rsidRPr="005F5B26">
        <w:rPr>
          <w:rStyle w:val="StyleStyleBold12pt"/>
        </w:rPr>
        <w:t xml:space="preserve"> our </w:t>
      </w:r>
      <w:proofErr w:type="spellStart"/>
      <w:r w:rsidRPr="00C06099">
        <w:rPr>
          <w:rStyle w:val="StyleStyleBold12pt"/>
        </w:rPr>
        <w:t>Resolutional</w:t>
      </w:r>
      <w:proofErr w:type="spellEnd"/>
      <w:r w:rsidRPr="00C06099">
        <w:rPr>
          <w:rStyle w:val="StyleStyleBold12pt"/>
        </w:rPr>
        <w:t xml:space="preserve"> Basis – The word Resolved means to declare by a formal vote</w:t>
      </w:r>
    </w:p>
    <w:p w:rsidR="0067096E" w:rsidRPr="00021552" w:rsidRDefault="0067096E" w:rsidP="0067096E">
      <w:pPr>
        <w:pStyle w:val="Card"/>
      </w:pPr>
      <w:r w:rsidRPr="00C06099">
        <w:rPr>
          <w:rStyle w:val="StyleStyleBold12pt"/>
        </w:rPr>
        <w:t xml:space="preserve">Webster’s Revised Unabridged Dictionary, </w:t>
      </w:r>
      <w:proofErr w:type="gramStart"/>
      <w:r w:rsidRPr="00C06099">
        <w:rPr>
          <w:rStyle w:val="StyleStyleBold12pt"/>
        </w:rPr>
        <w:t>1998</w:t>
      </w:r>
      <w:r w:rsidRPr="00021552">
        <w:t xml:space="preserve">  (</w:t>
      </w:r>
      <w:proofErr w:type="gramEnd"/>
      <w:r w:rsidRPr="00021552">
        <w:t>dictionary.com)</w:t>
      </w:r>
    </w:p>
    <w:p w:rsidR="0067096E" w:rsidRPr="00021552" w:rsidRDefault="0067096E" w:rsidP="0067096E">
      <w:pPr>
        <w:pStyle w:val="Card"/>
      </w:pPr>
      <w:r w:rsidRPr="00021552">
        <w:rPr>
          <w:highlight w:val="yellow"/>
        </w:rPr>
        <w:t>Resolved:</w:t>
      </w:r>
    </w:p>
    <w:p w:rsidR="0067096E" w:rsidRPr="00021552" w:rsidRDefault="0067096E" w:rsidP="0067096E">
      <w:pPr>
        <w:pStyle w:val="card0"/>
      </w:pPr>
      <w:r w:rsidRPr="00021552">
        <w:t xml:space="preserve">5. </w:t>
      </w:r>
      <w:r w:rsidRPr="0065612B">
        <w:rPr>
          <w:rStyle w:val="StyleBoldUnderline"/>
          <w:highlight w:val="yellow"/>
        </w:rPr>
        <w:t>To express,</w:t>
      </w:r>
      <w:r w:rsidRPr="0065612B">
        <w:rPr>
          <w:rStyle w:val="StyleBoldUnderline"/>
        </w:rPr>
        <w:t xml:space="preserve"> as an opinion or determination, </w:t>
      </w:r>
      <w:r w:rsidRPr="0065612B">
        <w:rPr>
          <w:rStyle w:val="StyleBoldUnderline"/>
          <w:highlight w:val="yellow"/>
        </w:rPr>
        <w:t>by resolution and vote</w:t>
      </w:r>
      <w:r w:rsidRPr="0065612B">
        <w:rPr>
          <w:rStyle w:val="StyleBoldUnderline"/>
        </w:rPr>
        <w:t>; to declare or decide by a formal vote; -- followed by a clause;</w:t>
      </w:r>
      <w:r w:rsidRPr="00021552">
        <w:t xml:space="preserve"> as, the house resolved (or, it was resolved by the house) that no money should be </w:t>
      </w:r>
      <w:proofErr w:type="spellStart"/>
      <w:r w:rsidRPr="00021552">
        <w:t>apropriated</w:t>
      </w:r>
      <w:proofErr w:type="spellEnd"/>
      <w:r w:rsidRPr="00021552">
        <w:t xml:space="preserve"> (or, to appropriate no money).</w:t>
      </w:r>
    </w:p>
    <w:p w:rsidR="0067096E" w:rsidRPr="00021552" w:rsidRDefault="0067096E" w:rsidP="0067096E"/>
    <w:p w:rsidR="0067096E" w:rsidRPr="00021552" w:rsidRDefault="0067096E" w:rsidP="0067096E">
      <w:pPr>
        <w:rPr>
          <w:b/>
          <w:sz w:val="24"/>
        </w:rPr>
      </w:pPr>
      <w:r w:rsidRPr="00021552">
        <w:rPr>
          <w:b/>
          <w:sz w:val="24"/>
          <w:u w:val="single"/>
        </w:rPr>
        <w:t>And</w:t>
      </w:r>
      <w:r w:rsidRPr="00021552">
        <w:rPr>
          <w:b/>
          <w:sz w:val="24"/>
        </w:rPr>
        <w:t>, “United States Federal Government should” means the debate is solely about the outcome of a policy established by governmental means</w:t>
      </w:r>
    </w:p>
    <w:p w:rsidR="0067096E" w:rsidRPr="00021552" w:rsidRDefault="0067096E" w:rsidP="0067096E">
      <w:r w:rsidRPr="00021552">
        <w:rPr>
          <w:rStyle w:val="cite"/>
          <w:rFonts w:eastAsia="Batang"/>
        </w:rPr>
        <w:t>Ericson, 03</w:t>
      </w:r>
      <w:r w:rsidRPr="00021552">
        <w:t xml:space="preserve"> (Jon M., Dean Emeritus of the College of Liberal Arts – California Polytechnic U., et al., The Debater’s Guide, Third Edition, p. 4)</w:t>
      </w:r>
    </w:p>
    <w:p w:rsidR="0067096E" w:rsidRPr="00021552" w:rsidRDefault="0067096E" w:rsidP="0067096E"/>
    <w:p w:rsidR="0067096E" w:rsidRDefault="0067096E" w:rsidP="0067096E">
      <w:r w:rsidRPr="0067096E">
        <w:t xml:space="preserve">The Proposition of Policy: Urging Future Action In policy propositions, each topic contains </w:t>
      </w:r>
    </w:p>
    <w:p w:rsidR="0067096E" w:rsidRDefault="0067096E" w:rsidP="0067096E">
      <w:r>
        <w:t>AND</w:t>
      </w:r>
    </w:p>
    <w:p w:rsidR="0067096E" w:rsidRPr="0067096E" w:rsidRDefault="0067096E" w:rsidP="0067096E">
      <w:proofErr w:type="gramStart"/>
      <w:r w:rsidRPr="0067096E">
        <w:t>and</w:t>
      </w:r>
      <w:proofErr w:type="gramEnd"/>
      <w:r w:rsidRPr="0067096E">
        <w:t xml:space="preserve"> compelling reasons for an audience to perform the future action that you propose</w:t>
      </w:r>
    </w:p>
    <w:p w:rsidR="0067096E" w:rsidRPr="005F5B26" w:rsidRDefault="0067096E" w:rsidP="0067096E"/>
    <w:p w:rsidR="0067096E" w:rsidRDefault="0067096E" w:rsidP="0067096E">
      <w:r>
        <w:t>Links of omission should be rejected</w:t>
      </w:r>
    </w:p>
    <w:p w:rsidR="0067096E" w:rsidRDefault="0067096E" w:rsidP="0067096E"/>
    <w:p w:rsidR="0067096E" w:rsidRPr="0065612B" w:rsidRDefault="0067096E" w:rsidP="0067096E">
      <w:pPr>
        <w:rPr>
          <w:b/>
          <w:bCs/>
          <w:sz w:val="24"/>
        </w:rPr>
      </w:pPr>
      <w:r>
        <w:rPr>
          <w:rStyle w:val="StyleStyleBold12pt"/>
        </w:rPr>
        <w:t xml:space="preserve">First, we will advance a </w:t>
      </w:r>
      <w:r w:rsidRPr="0065612B">
        <w:rPr>
          <w:rStyle w:val="StyleStyleBold12pt"/>
          <w:u w:val="single"/>
        </w:rPr>
        <w:t>dialogical switch side model of debate</w:t>
      </w:r>
      <w:r>
        <w:rPr>
          <w:rStyle w:val="StyleStyleBold12pt"/>
        </w:rPr>
        <w:t>—</w:t>
      </w:r>
      <w:r w:rsidRPr="0065612B">
        <w:rPr>
          <w:rStyle w:val="StyleStyleBold12pt"/>
        </w:rPr>
        <w:t>Affirmative strategies that suspend basic fairness norms are EXCLUSIVE, substitutes for topical action do not accrue the same dialogical benefits of topical advocacy</w:t>
      </w:r>
      <w:r>
        <w:rPr>
          <w:rStyle w:val="StyleStyleBold12pt"/>
        </w:rPr>
        <w:t>—</w:t>
      </w:r>
    </w:p>
    <w:p w:rsidR="0067096E" w:rsidRPr="00021552" w:rsidRDefault="0067096E" w:rsidP="0067096E">
      <w:r w:rsidRPr="0065612B">
        <w:rPr>
          <w:rStyle w:val="StyleStyleBold12pt"/>
          <w:rFonts w:eastAsia="Batang"/>
        </w:rPr>
        <w:t>GALLOWAY</w:t>
      </w:r>
      <w:r w:rsidRPr="00021552">
        <w:t xml:space="preserve"> </w:t>
      </w:r>
      <w:proofErr w:type="spellStart"/>
      <w:r w:rsidRPr="00021552">
        <w:t>Asst</w:t>
      </w:r>
      <w:proofErr w:type="spellEnd"/>
      <w:r w:rsidRPr="00021552">
        <w:t xml:space="preserve"> Prof and Director of Debate @ </w:t>
      </w:r>
      <w:proofErr w:type="spellStart"/>
      <w:r w:rsidRPr="00021552">
        <w:t>Samford</w:t>
      </w:r>
      <w:proofErr w:type="spellEnd"/>
      <w:r w:rsidRPr="00021552">
        <w:t xml:space="preserve"> </w:t>
      </w:r>
      <w:r w:rsidRPr="0065612B">
        <w:rPr>
          <w:rStyle w:val="StyleStyleBold12pt"/>
          <w:rFonts w:eastAsia="Batang"/>
        </w:rPr>
        <w:t>2k7</w:t>
      </w:r>
    </w:p>
    <w:p w:rsidR="0067096E" w:rsidRPr="00021552" w:rsidRDefault="0067096E" w:rsidP="0067096E">
      <w:r w:rsidRPr="00021552">
        <w:t xml:space="preserve">Ryan-former GMU debater; </w:t>
      </w:r>
      <w:r w:rsidRPr="00021552">
        <w:rPr>
          <w:i/>
          <w:sz w:val="16"/>
          <w:szCs w:val="16"/>
        </w:rPr>
        <w:t xml:space="preserve">Dinner and Conversation at the Argumentative Table:  </w:t>
      </w:r>
      <w:proofErr w:type="spellStart"/>
      <w:r w:rsidRPr="00021552">
        <w:rPr>
          <w:i/>
          <w:sz w:val="16"/>
          <w:szCs w:val="16"/>
        </w:rPr>
        <w:t>Reconceptualizing</w:t>
      </w:r>
      <w:proofErr w:type="spellEnd"/>
      <w:r w:rsidRPr="00021552">
        <w:rPr>
          <w:i/>
          <w:sz w:val="16"/>
          <w:szCs w:val="16"/>
        </w:rPr>
        <w:t xml:space="preserve"> Debate as an Argumentative Dialogue</w:t>
      </w:r>
      <w:r w:rsidRPr="00021552">
        <w:t>; CONTEMPORARY ARGUMENTATION AND DEBATE; Vol. 28; p. 5-7</w:t>
      </w:r>
    </w:p>
    <w:p w:rsidR="0067096E" w:rsidRDefault="0067096E" w:rsidP="0067096E">
      <w:r w:rsidRPr="0067096E">
        <w:t xml:space="preserve">Debate as a dialogue sets an argumentative table, where all parties receive a relatively </w:t>
      </w:r>
    </w:p>
    <w:p w:rsidR="0067096E" w:rsidRDefault="0067096E" w:rsidP="0067096E">
      <w:r>
        <w:t>AND</w:t>
      </w:r>
    </w:p>
    <w:p w:rsidR="0067096E" w:rsidRPr="0067096E" w:rsidRDefault="0067096E" w:rsidP="0067096E">
      <w:proofErr w:type="gramStart"/>
      <w:r w:rsidRPr="0067096E">
        <w:t>substitutes</w:t>
      </w:r>
      <w:proofErr w:type="gramEnd"/>
      <w:r w:rsidRPr="0067096E">
        <w:t xml:space="preserve"> for topical action do not accrue the dialogical benefits of topical advocacy. </w:t>
      </w:r>
    </w:p>
    <w:p w:rsidR="0067096E" w:rsidRDefault="0067096E" w:rsidP="0067096E">
      <w:pPr>
        <w:pStyle w:val="Card"/>
        <w:rPr>
          <w:lang w:eastAsia="ko-KR"/>
        </w:rPr>
      </w:pPr>
    </w:p>
    <w:p w:rsidR="0067096E" w:rsidRPr="00460A91" w:rsidRDefault="0067096E" w:rsidP="0067096E">
      <w:pPr>
        <w:pStyle w:val="Card"/>
        <w:ind w:left="0"/>
        <w:rPr>
          <w:b/>
          <w:sz w:val="24"/>
          <w:szCs w:val="24"/>
        </w:rPr>
      </w:pPr>
      <w:r w:rsidRPr="00460A91">
        <w:rPr>
          <w:b/>
          <w:sz w:val="24"/>
          <w:szCs w:val="24"/>
        </w:rPr>
        <w:t xml:space="preserve">Policy simulation is </w:t>
      </w:r>
      <w:proofErr w:type="gramStart"/>
      <w:r w:rsidRPr="00460A91">
        <w:rPr>
          <w:b/>
          <w:sz w:val="24"/>
          <w:szCs w:val="24"/>
        </w:rPr>
        <w:t>key</w:t>
      </w:r>
      <w:proofErr w:type="gramEnd"/>
      <w:r w:rsidRPr="00460A91">
        <w:rPr>
          <w:b/>
          <w:sz w:val="24"/>
          <w:szCs w:val="24"/>
        </w:rPr>
        <w:t xml:space="preserve"> to agency – it teaches us the language of power to prevent ceding the political</w:t>
      </w:r>
    </w:p>
    <w:p w:rsidR="0067096E" w:rsidRPr="00AD10A4" w:rsidRDefault="0067096E" w:rsidP="0067096E">
      <w:pPr>
        <w:rPr>
          <w:sz w:val="16"/>
        </w:rPr>
      </w:pPr>
      <w:proofErr w:type="spellStart"/>
      <w:r w:rsidRPr="00460A91">
        <w:rPr>
          <w:rStyle w:val="Heading4Char"/>
          <w:rFonts w:eastAsia="Calibri"/>
          <w:szCs w:val="24"/>
        </w:rPr>
        <w:t>Coverstone</w:t>
      </w:r>
      <w:proofErr w:type="spellEnd"/>
      <w:r w:rsidRPr="00460A91">
        <w:rPr>
          <w:rStyle w:val="Heading4Char"/>
          <w:rFonts w:eastAsia="Calibri"/>
          <w:szCs w:val="24"/>
        </w:rPr>
        <w:t xml:space="preserve"> 05</w:t>
      </w:r>
      <w:r w:rsidRPr="00AD10A4">
        <w:rPr>
          <w:b/>
        </w:rPr>
        <w:t>—</w:t>
      </w:r>
      <w:r w:rsidRPr="00AD10A4">
        <w:rPr>
          <w:sz w:val="16"/>
        </w:rPr>
        <w:t>MBA coach (Alan, Acting on Activism, http://home.montgomerybell.edu/~coversa/Acting%20on%20Activism%</w:t>
      </w:r>
      <w:proofErr w:type="gramStart"/>
      <w:r w:rsidRPr="00AD10A4">
        <w:rPr>
          <w:sz w:val="16"/>
        </w:rPr>
        <w:t>20(</w:t>
      </w:r>
      <w:proofErr w:type="gramEnd"/>
      <w:r w:rsidRPr="00AD10A4">
        <w:rPr>
          <w:sz w:val="16"/>
        </w:rPr>
        <w:t>Nov%2017-2005).doc, AG)</w:t>
      </w:r>
    </w:p>
    <w:p w:rsidR="0067096E" w:rsidRDefault="0067096E" w:rsidP="0067096E">
      <w:r w:rsidRPr="0067096E">
        <w:t xml:space="preserve">An important concern emerges when Mitchell describes reflexive fiat as a contest strategy capable of </w:t>
      </w:r>
    </w:p>
    <w:p w:rsidR="0067096E" w:rsidRDefault="0067096E" w:rsidP="0067096E">
      <w:r>
        <w:t>AND</w:t>
      </w:r>
    </w:p>
    <w:p w:rsidR="0067096E" w:rsidRPr="0067096E" w:rsidRDefault="0067096E" w:rsidP="0067096E">
      <w:proofErr w:type="gramStart"/>
      <w:r w:rsidRPr="0067096E">
        <w:t>middle</w:t>
      </w:r>
      <w:proofErr w:type="gramEnd"/>
      <w:r w:rsidRPr="0067096E">
        <w:t xml:space="preserve"> ground that preserves the American tradition of debate and deliberation within government. </w:t>
      </w:r>
    </w:p>
    <w:p w:rsidR="0067096E" w:rsidRDefault="0067096E" w:rsidP="0067096E">
      <w:pPr>
        <w:pStyle w:val="Card"/>
        <w:rPr>
          <w:lang w:eastAsia="ko-KR"/>
        </w:rPr>
      </w:pPr>
    </w:p>
    <w:p w:rsidR="0067096E" w:rsidRDefault="0067096E" w:rsidP="0067096E">
      <w:pPr>
        <w:rPr>
          <w:rStyle w:val="StyleStyleBold12pt"/>
        </w:rPr>
      </w:pPr>
      <w:r>
        <w:rPr>
          <w:rStyle w:val="StyleStyleBold12pt"/>
        </w:rPr>
        <w:t>Roleplaying is good – discussions of policy questions as if we were the government are crucial for skills development and change</w:t>
      </w:r>
    </w:p>
    <w:p w:rsidR="0067096E" w:rsidRDefault="0067096E" w:rsidP="0067096E">
      <w:proofErr w:type="spellStart"/>
      <w:r w:rsidRPr="00F84D6E">
        <w:rPr>
          <w:rStyle w:val="StyleStyleBold12pt"/>
        </w:rPr>
        <w:t>Esberg</w:t>
      </w:r>
      <w:proofErr w:type="spellEnd"/>
      <w:r w:rsidRPr="00F84D6E">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67096E" w:rsidRDefault="0067096E" w:rsidP="0067096E">
      <w:r w:rsidRPr="0067096E">
        <w:t xml:space="preserve">These government or quasi-government think tank simulations often provide very similar lessons for </w:t>
      </w:r>
    </w:p>
    <w:p w:rsidR="0067096E" w:rsidRDefault="0067096E" w:rsidP="0067096E">
      <w:r>
        <w:t>AND</w:t>
      </w:r>
    </w:p>
    <w:p w:rsidR="0067096E" w:rsidRPr="0067096E" w:rsidRDefault="0067096E" w:rsidP="0067096E">
      <w:proofErr w:type="gramStart"/>
      <w:r w:rsidRPr="0067096E">
        <w:t>allies</w:t>
      </w:r>
      <w:proofErr w:type="gramEnd"/>
      <w:r w:rsidRPr="0067096E">
        <w:t xml:space="preserve"> and adversaries, would behave in response to US policy initiatives.7</w:t>
      </w:r>
    </w:p>
    <w:p w:rsidR="0067096E" w:rsidRDefault="0067096E" w:rsidP="0067096E">
      <w:r w:rsidRPr="0067096E">
        <w:t>By university age, students often have a pre-defined view of international affairs</w:t>
      </w:r>
    </w:p>
    <w:p w:rsidR="0067096E" w:rsidRDefault="0067096E" w:rsidP="0067096E">
      <w:r>
        <w:t>AND</w:t>
      </w:r>
    </w:p>
    <w:p w:rsidR="0067096E" w:rsidRPr="0067096E" w:rsidRDefault="0067096E" w:rsidP="0067096E">
      <w:proofErr w:type="gramStart"/>
      <w:r w:rsidRPr="0067096E">
        <w:t>quickly</w:t>
      </w:r>
      <w:proofErr w:type="gramEnd"/>
      <w:r w:rsidRPr="0067096E">
        <w:t>; simulations teach students how to contextualize and act on information.14</w:t>
      </w:r>
    </w:p>
    <w:p w:rsidR="0067096E" w:rsidRDefault="0067096E" w:rsidP="0067096E">
      <w:pPr>
        <w:pStyle w:val="Card"/>
        <w:rPr>
          <w:lang w:eastAsia="ko-KR"/>
        </w:rPr>
      </w:pPr>
    </w:p>
    <w:p w:rsidR="0067096E" w:rsidRPr="005F5B26" w:rsidRDefault="0067096E" w:rsidP="0067096E">
      <w:pPr>
        <w:pStyle w:val="Card"/>
        <w:rPr>
          <w:rStyle w:val="StyleStyleBold12pt"/>
        </w:rPr>
      </w:pPr>
      <w:r>
        <w:rPr>
          <w:rStyle w:val="StyleStyleBold12pt"/>
        </w:rPr>
        <w:t xml:space="preserve">C. </w:t>
      </w:r>
      <w:r w:rsidRPr="005F5B26">
        <w:rPr>
          <w:rStyle w:val="StyleStyleBold12pt"/>
        </w:rPr>
        <w:t>Their abandonment of traditional fiat abandons training and inspiration of students to find careers in the halls of power and instead pursue marginal social movements ceding the halls of power to the right</w:t>
      </w:r>
    </w:p>
    <w:p w:rsidR="0067096E" w:rsidRPr="005F5B26" w:rsidRDefault="0067096E" w:rsidP="0067096E">
      <w:pPr>
        <w:pStyle w:val="Card"/>
        <w:rPr>
          <w:rStyle w:val="StyleStyleBold12pt"/>
        </w:rPr>
      </w:pPr>
      <w:r w:rsidRPr="005F5B26">
        <w:rPr>
          <w:rStyle w:val="StyleStyleBold12pt"/>
          <w:highlight w:val="yellow"/>
        </w:rPr>
        <w:t>COVERSTONE</w:t>
      </w:r>
      <w:r w:rsidRPr="005F5B26">
        <w:rPr>
          <w:rStyle w:val="StyleStyleBold12pt"/>
        </w:rPr>
        <w:t xml:space="preserve"> </w:t>
      </w:r>
      <w:proofErr w:type="spellStart"/>
      <w:r w:rsidRPr="005F5B26">
        <w:rPr>
          <w:rStyle w:val="StyleStyleBold12pt"/>
        </w:rPr>
        <w:t>Dir</w:t>
      </w:r>
      <w:proofErr w:type="spellEnd"/>
      <w:r w:rsidRPr="005F5B26">
        <w:rPr>
          <w:rStyle w:val="StyleStyleBold12pt"/>
        </w:rPr>
        <w:t xml:space="preserve"> of Debate @ Montgomery Bell Academy </w:t>
      </w:r>
      <w:r w:rsidRPr="005F5B26">
        <w:rPr>
          <w:rStyle w:val="StyleStyleBold12pt"/>
          <w:highlight w:val="yellow"/>
        </w:rPr>
        <w:t>2k6</w:t>
      </w:r>
    </w:p>
    <w:p w:rsidR="0067096E" w:rsidRDefault="0067096E" w:rsidP="0067096E">
      <w:pPr>
        <w:pStyle w:val="NoSpacing"/>
        <w:rPr>
          <w:rFonts w:ascii="Verdana" w:hAnsi="Verdana"/>
          <w:sz w:val="16"/>
          <w:szCs w:val="16"/>
        </w:rPr>
      </w:pPr>
      <w:r>
        <w:rPr>
          <w:rFonts w:ascii="Verdana" w:hAnsi="Verdana"/>
          <w:sz w:val="16"/>
          <w:szCs w:val="16"/>
        </w:rPr>
        <w:tab/>
        <w:t>Alan-former debater @ Wake, MBA = private prep school in Nashville; “</w:t>
      </w:r>
      <w:r>
        <w:rPr>
          <w:rFonts w:ascii="Verdana" w:hAnsi="Verdana"/>
          <w:i/>
          <w:sz w:val="16"/>
          <w:szCs w:val="16"/>
        </w:rPr>
        <w:t>Acting on Activism”</w:t>
      </w:r>
      <w:r>
        <w:rPr>
          <w:rFonts w:ascii="Verdana" w:hAnsi="Verdana"/>
          <w:sz w:val="16"/>
          <w:szCs w:val="16"/>
        </w:rPr>
        <w:t>;</w:t>
      </w:r>
    </w:p>
    <w:p w:rsidR="0067096E" w:rsidRDefault="0067096E" w:rsidP="0067096E">
      <w:pPr>
        <w:pStyle w:val="NoSpacing"/>
        <w:rPr>
          <w:rFonts w:ascii="Verdana" w:hAnsi="Verdana"/>
          <w:sz w:val="16"/>
          <w:szCs w:val="16"/>
        </w:rPr>
      </w:pPr>
      <w:r>
        <w:rPr>
          <w:rFonts w:ascii="Verdana" w:hAnsi="Verdana"/>
          <w:sz w:val="16"/>
          <w:szCs w:val="16"/>
        </w:rPr>
        <w:tab/>
        <w:t xml:space="preserve">DEBATER’S RESEARCH GUIDE (DRG), National Service Topic; Stephen </w:t>
      </w:r>
      <w:proofErr w:type="spellStart"/>
      <w:r>
        <w:rPr>
          <w:rFonts w:ascii="Verdana" w:hAnsi="Verdana"/>
          <w:sz w:val="16"/>
          <w:szCs w:val="16"/>
        </w:rPr>
        <w:t>Bauschard</w:t>
      </w:r>
      <w:proofErr w:type="spellEnd"/>
      <w:r>
        <w:rPr>
          <w:rFonts w:ascii="Verdana" w:hAnsi="Verdana"/>
          <w:sz w:val="16"/>
          <w:szCs w:val="16"/>
        </w:rPr>
        <w:t>, editor;</w:t>
      </w:r>
    </w:p>
    <w:p w:rsidR="0067096E" w:rsidRDefault="0067096E" w:rsidP="0067096E">
      <w:pPr>
        <w:pStyle w:val="NoSpacing"/>
        <w:rPr>
          <w:rFonts w:ascii="Verdana" w:hAnsi="Verdana"/>
          <w:sz w:val="16"/>
          <w:szCs w:val="16"/>
        </w:rPr>
      </w:pPr>
      <w:hyperlink r:id="rId25" w:history="1">
        <w:r w:rsidRPr="004D5824">
          <w:rPr>
            <w:rStyle w:val="Hyperlink"/>
            <w:rFonts w:ascii="Verdana" w:hAnsi="Verdana"/>
            <w:szCs w:val="16"/>
          </w:rPr>
          <w:t>http://groups.wfu.edu/debate/MiscSites/DRGArticles/DRGArtiarticlesIndex.htm</w:t>
        </w:r>
      </w:hyperlink>
    </w:p>
    <w:p w:rsidR="0067096E" w:rsidRDefault="0067096E" w:rsidP="0067096E">
      <w:r w:rsidRPr="0067096E">
        <w:t xml:space="preserve">The power to imagine public advocacy that actually makes a difference is one of the </w:t>
      </w:r>
    </w:p>
    <w:p w:rsidR="0067096E" w:rsidRDefault="0067096E" w:rsidP="0067096E">
      <w:r>
        <w:t>AND</w:t>
      </w:r>
    </w:p>
    <w:p w:rsidR="0067096E" w:rsidRPr="0067096E" w:rsidRDefault="0067096E" w:rsidP="0067096E">
      <w:proofErr w:type="gramStart"/>
      <w:r w:rsidRPr="0067096E">
        <w:t>middle</w:t>
      </w:r>
      <w:proofErr w:type="gramEnd"/>
      <w:r w:rsidRPr="0067096E">
        <w:t xml:space="preserve"> ground that preserves the American tradition of debate and deliberation within government.</w:t>
      </w:r>
    </w:p>
    <w:p w:rsidR="0067096E" w:rsidRDefault="0067096E" w:rsidP="0067096E">
      <w:pPr>
        <w:pStyle w:val="Heading3"/>
      </w:pPr>
      <w:r>
        <w:lastRenderedPageBreak/>
        <w:t xml:space="preserve">2AC </w:t>
      </w:r>
      <w:proofErr w:type="spellStart"/>
      <w:r>
        <w:t>W</w:t>
      </w:r>
      <w:r>
        <w:t>ilderson</w:t>
      </w:r>
      <w:proofErr w:type="spellEnd"/>
    </w:p>
    <w:p w:rsidR="0067096E" w:rsidRPr="000C52C9" w:rsidRDefault="0067096E" w:rsidP="0067096E">
      <w:pPr>
        <w:rPr>
          <w:rStyle w:val="StyleStyleBold12pt"/>
        </w:rPr>
      </w:pPr>
      <w:r>
        <w:rPr>
          <w:rStyle w:val="StyleStyleBold12pt"/>
        </w:rPr>
        <w:t>All their reasons the state is bad are a reason to vote affirmative—engaging means we know the tactics of the oppressor</w:t>
      </w:r>
    </w:p>
    <w:p w:rsidR="0067096E" w:rsidRDefault="0067096E" w:rsidP="0067096E">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67096E" w:rsidRDefault="0067096E" w:rsidP="0067096E">
      <w:r w:rsidRPr="0067096E">
        <w:t xml:space="preserve">Williams: It is erroneous to think that one can isolate oneself completely from institutions </w:t>
      </w:r>
    </w:p>
    <w:p w:rsidR="0067096E" w:rsidRDefault="0067096E" w:rsidP="0067096E">
      <w:r>
        <w:t>AND</w:t>
      </w:r>
    </w:p>
    <w:p w:rsidR="0067096E" w:rsidRPr="0067096E" w:rsidRDefault="0067096E" w:rsidP="0067096E">
      <w:proofErr w:type="gramStart"/>
      <w:r w:rsidRPr="0067096E">
        <w:t>people</w:t>
      </w:r>
      <w:proofErr w:type="gramEnd"/>
      <w:r w:rsidRPr="0067096E">
        <w:t xml:space="preserve"> enter the vital organs of the establishment. Infiltrate the man's institutions.</w:t>
      </w:r>
    </w:p>
    <w:p w:rsidR="0067096E" w:rsidRDefault="0067096E" w:rsidP="0067096E"/>
    <w:p w:rsidR="0067096E" w:rsidRPr="005F2142" w:rsidRDefault="0067096E" w:rsidP="0067096E">
      <w:r w:rsidRPr="00BC78AC">
        <w:rPr>
          <w:rStyle w:val="StyleStyleBold12pt"/>
        </w:rPr>
        <w:t xml:space="preserve">Their discourse as </w:t>
      </w:r>
      <w:r>
        <w:rPr>
          <w:rStyle w:val="StyleStyleBold12pt"/>
        </w:rPr>
        <w:t xml:space="preserve">White supremacy being incapable of change mirrors actions taken by White Supremacy </w:t>
      </w:r>
    </w:p>
    <w:p w:rsidR="0067096E" w:rsidRDefault="0067096E" w:rsidP="0067096E">
      <w:pPr>
        <w:rPr>
          <w:sz w:val="24"/>
          <w:szCs w:val="24"/>
        </w:rPr>
      </w:pPr>
      <w:r w:rsidRPr="009310AA">
        <w:rPr>
          <w:rStyle w:val="Heading4Char"/>
        </w:rPr>
        <w:t>WOODSON</w:t>
      </w:r>
      <w:r>
        <w:rPr>
          <w:sz w:val="24"/>
          <w:szCs w:val="24"/>
        </w:rPr>
        <w:t xml:space="preserve"> </w:t>
      </w:r>
      <w:r>
        <w:t xml:space="preserve">founder of the Association for the Study of Negro Life and </w:t>
      </w:r>
      <w:proofErr w:type="gramStart"/>
      <w:r>
        <w:t xml:space="preserve">History  </w:t>
      </w:r>
      <w:r w:rsidRPr="009310AA">
        <w:rPr>
          <w:rStyle w:val="Heading4Char"/>
        </w:rPr>
        <w:t>1933</w:t>
      </w:r>
      <w:proofErr w:type="gramEnd"/>
    </w:p>
    <w:p w:rsidR="0067096E" w:rsidRDefault="0067096E" w:rsidP="0067096E">
      <w:r>
        <w:t>Carter G</w:t>
      </w:r>
      <w:proofErr w:type="gramStart"/>
      <w:r>
        <w:t>.-</w:t>
      </w:r>
      <w:proofErr w:type="gramEnd"/>
      <w:r>
        <w:t xml:space="preserve"> (1875-1950), African American historian and educator; founder and editor of the Journal of Negro History and the Negro History Bulletin;  </w:t>
      </w:r>
      <w:r>
        <w:rPr>
          <w:i/>
        </w:rPr>
        <w:t xml:space="preserve">THE MISEDUCATION OF THE NEGRO; </w:t>
      </w:r>
      <w:r>
        <w:t>p.83-84</w:t>
      </w:r>
    </w:p>
    <w:p w:rsidR="0067096E" w:rsidRDefault="0067096E" w:rsidP="0067096E">
      <w:r w:rsidRPr="0067096E">
        <w:t xml:space="preserve">Not long ago a measure was introduced in a certain State Legislature to have the </w:t>
      </w:r>
    </w:p>
    <w:p w:rsidR="0067096E" w:rsidRDefault="0067096E" w:rsidP="0067096E">
      <w:r>
        <w:t>AND</w:t>
      </w:r>
    </w:p>
    <w:p w:rsidR="0067096E" w:rsidRPr="0067096E" w:rsidRDefault="0067096E" w:rsidP="0067096E">
      <w:proofErr w:type="gramStart"/>
      <w:r w:rsidRPr="0067096E">
        <w:t>to</w:t>
      </w:r>
      <w:proofErr w:type="gramEnd"/>
      <w:r w:rsidRPr="0067096E">
        <w:t xml:space="preserve"> conform to the policy of “keeping the Negro in his place.”</w:t>
      </w:r>
    </w:p>
    <w:p w:rsidR="0067096E" w:rsidRDefault="0067096E" w:rsidP="0067096E">
      <w:pPr>
        <w:tabs>
          <w:tab w:val="left" w:pos="8175"/>
        </w:tabs>
        <w:rPr>
          <w:rStyle w:val="Heading4Char"/>
        </w:rPr>
      </w:pPr>
      <w:r>
        <w:rPr>
          <w:rStyle w:val="Heading4Char"/>
        </w:rPr>
        <w:tab/>
      </w:r>
    </w:p>
    <w:p w:rsidR="0067096E" w:rsidRPr="00242CE8" w:rsidRDefault="0067096E" w:rsidP="0067096E">
      <w:pPr>
        <w:rPr>
          <w:b/>
          <w:sz w:val="24"/>
          <w:szCs w:val="24"/>
        </w:rPr>
      </w:pPr>
      <w:r w:rsidRPr="00242CE8">
        <w:rPr>
          <w:b/>
          <w:sz w:val="24"/>
          <w:szCs w:val="24"/>
        </w:rPr>
        <w:t>No social death – history proves</w:t>
      </w:r>
    </w:p>
    <w:p w:rsidR="0067096E" w:rsidRPr="00336858" w:rsidRDefault="0067096E" w:rsidP="0067096E">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67096E" w:rsidRDefault="0067096E" w:rsidP="0067096E">
      <w:r w:rsidRPr="0067096E">
        <w:t xml:space="preserve">THE PREMISE OF ORLANDO PATTERSON’S MAJOR WORK, that enslaved Africans were </w:t>
      </w:r>
      <w:proofErr w:type="spellStart"/>
      <w:r w:rsidRPr="0067096E">
        <w:t>natally</w:t>
      </w:r>
      <w:proofErr w:type="spellEnd"/>
      <w:r w:rsidRPr="0067096E">
        <w:t xml:space="preserve"> alienated and </w:t>
      </w:r>
    </w:p>
    <w:p w:rsidR="0067096E" w:rsidRDefault="0067096E" w:rsidP="0067096E">
      <w:r>
        <w:t>AND</w:t>
      </w:r>
    </w:p>
    <w:p w:rsidR="0067096E" w:rsidRPr="0067096E" w:rsidRDefault="0067096E" w:rsidP="0067096E">
      <w:proofErr w:type="gramStart"/>
      <w:r w:rsidRPr="0067096E">
        <w:t>of</w:t>
      </w:r>
      <w:proofErr w:type="gramEnd"/>
      <w:r w:rsidRPr="0067096E">
        <w:t xml:space="preserve"> becoming ‘African American’ in culture, orientation, and identity.”40</w:t>
      </w:r>
    </w:p>
    <w:p w:rsidR="0067096E" w:rsidRDefault="0067096E" w:rsidP="0067096E">
      <w:pPr>
        <w:rPr>
          <w:sz w:val="16"/>
        </w:rPr>
      </w:pPr>
    </w:p>
    <w:p w:rsidR="0067096E" w:rsidRDefault="0067096E" w:rsidP="0067096E">
      <w:pPr>
        <w:rPr>
          <w:b/>
          <w:sz w:val="24"/>
        </w:rPr>
      </w:pPr>
      <w:r>
        <w:rPr>
          <w:b/>
          <w:sz w:val="24"/>
        </w:rPr>
        <w:t>There are 3 DAs to the alt –</w:t>
      </w:r>
    </w:p>
    <w:p w:rsidR="0067096E" w:rsidRPr="00242CE8" w:rsidRDefault="0067096E" w:rsidP="0067096E">
      <w:pPr>
        <w:rPr>
          <w:b/>
          <w:sz w:val="24"/>
        </w:rPr>
      </w:pPr>
    </w:p>
    <w:p w:rsidR="0067096E" w:rsidRPr="00023D10" w:rsidRDefault="0067096E" w:rsidP="0067096E">
      <w:pPr>
        <w:pStyle w:val="NoSpacing"/>
        <w:rPr>
          <w:rStyle w:val="StyleStyleBold12pt"/>
        </w:rPr>
      </w:pPr>
      <w:r>
        <w:rPr>
          <w:rStyle w:val="StyleStyleBold12pt"/>
          <w:u w:val="single"/>
        </w:rPr>
        <w:t xml:space="preserve">A. Spectacular </w:t>
      </w:r>
      <w:r w:rsidRPr="00242CE8">
        <w:rPr>
          <w:rStyle w:val="StyleStyleBold12pt"/>
          <w:u w:val="single"/>
        </w:rPr>
        <w:t>Blackness DA</w:t>
      </w:r>
      <w:r>
        <w:rPr>
          <w:rStyle w:val="StyleStyleBold12pt"/>
        </w:rPr>
        <w:t xml:space="preserve"> – </w:t>
      </w:r>
      <w:r w:rsidRPr="00242CE8">
        <w:rPr>
          <w:rStyle w:val="StyleStyleBold12pt"/>
        </w:rPr>
        <w:t>The</w:t>
      </w:r>
      <w:r>
        <w:rPr>
          <w:rStyle w:val="StyleStyleBold12pt"/>
        </w:rPr>
        <w:t xml:space="preserve"> alt</w:t>
      </w:r>
      <w:r w:rsidRPr="00023D10">
        <w:rPr>
          <w:rStyle w:val="StyleStyleBold12pt"/>
        </w:rPr>
        <w:t xml:space="preserve"> uses black suffering as a tool of the ballot, conflating that with empathetic identification of the other - this makes blackness a commodity</w:t>
      </w:r>
    </w:p>
    <w:p w:rsidR="0067096E" w:rsidRPr="00023D10" w:rsidRDefault="0067096E" w:rsidP="0067096E">
      <w:r w:rsidRPr="00023D10">
        <w:rPr>
          <w:rStyle w:val="StyleStyleBold12pt"/>
        </w:rPr>
        <w:t xml:space="preserve">Hartman ’97 </w:t>
      </w:r>
      <w:r w:rsidRPr="00023D10">
        <w:t>Associate Pro</w:t>
      </w:r>
      <w:r>
        <w:t xml:space="preserve">fessor of English @ UC BERKLEY </w:t>
      </w:r>
      <w:r w:rsidRPr="00023D10">
        <w:t>1997</w:t>
      </w:r>
      <w:r>
        <w:t xml:space="preserve"> </w:t>
      </w:r>
      <w:proofErr w:type="spellStart"/>
      <w:r w:rsidRPr="00023D10">
        <w:t>Saidiya</w:t>
      </w:r>
      <w:proofErr w:type="spellEnd"/>
      <w:r w:rsidRPr="00023D10">
        <w:t xml:space="preserve"> V</w:t>
      </w:r>
      <w:proofErr w:type="gramStart"/>
      <w:r w:rsidRPr="00023D10">
        <w:t>.-</w:t>
      </w:r>
      <w:proofErr w:type="gramEnd"/>
      <w:r w:rsidRPr="00023D10">
        <w:t xml:space="preserve"> “SCENCES OF SUBJECTION:  Terror, Slavery, and Self-Making in Nineteenth-Century America”; pp. 20-21</w:t>
      </w:r>
    </w:p>
    <w:p w:rsidR="0067096E" w:rsidRDefault="0067096E" w:rsidP="0067096E">
      <w:r w:rsidRPr="0067096E">
        <w:t xml:space="preserve">As well, we need ask why the site of suffering so readily lends itself </w:t>
      </w:r>
    </w:p>
    <w:p w:rsidR="0067096E" w:rsidRDefault="0067096E" w:rsidP="0067096E">
      <w:r>
        <w:t>AND</w:t>
      </w:r>
    </w:p>
    <w:p w:rsidR="0067096E" w:rsidRPr="0067096E" w:rsidRDefault="0067096E" w:rsidP="0067096E">
      <w:proofErr w:type="gramStart"/>
      <w:r w:rsidRPr="0067096E">
        <w:t>the</w:t>
      </w:r>
      <w:proofErr w:type="gramEnd"/>
      <w:r w:rsidRPr="0067096E">
        <w:t xml:space="preserve"> effacement of sentience integral to the wanton use of the captive body.  </w:t>
      </w:r>
    </w:p>
    <w:p w:rsidR="0067096E" w:rsidRPr="00023D10" w:rsidRDefault="0067096E" w:rsidP="0067096E">
      <w:pPr>
        <w:pStyle w:val="NoSpacing"/>
        <w:rPr>
          <w:szCs w:val="16"/>
        </w:rPr>
      </w:pPr>
    </w:p>
    <w:p w:rsidR="0067096E" w:rsidRPr="00023D10" w:rsidRDefault="0067096E" w:rsidP="0067096E">
      <w:pPr>
        <w:pStyle w:val="NoSpacing"/>
        <w:rPr>
          <w:rStyle w:val="StyleStyleBold12pt"/>
        </w:rPr>
      </w:pPr>
      <w:r w:rsidRPr="00023D10">
        <w:rPr>
          <w:rStyle w:val="StyleStyleBold12pt"/>
        </w:rPr>
        <w:t xml:space="preserve">This </w:t>
      </w:r>
      <w:r>
        <w:rPr>
          <w:rStyle w:val="StyleStyleBold12pt"/>
        </w:rPr>
        <w:t>dooms alt solvency – spills these harms over the debate space</w:t>
      </w:r>
    </w:p>
    <w:p w:rsidR="0067096E" w:rsidRPr="00023D10" w:rsidRDefault="0067096E" w:rsidP="0067096E">
      <w:r w:rsidRPr="00023D10">
        <w:rPr>
          <w:rStyle w:val="StyleStyleBold12pt"/>
        </w:rPr>
        <w:t>Hartman ‘97</w:t>
      </w:r>
      <w:r w:rsidRPr="00023D10">
        <w:t xml:space="preserve"> Associate Pr</w:t>
      </w:r>
      <w:r>
        <w:t>ofessor of English @ UC BERKLEY</w:t>
      </w:r>
      <w:r w:rsidRPr="00023D10">
        <w:t xml:space="preserve"> 1997 </w:t>
      </w:r>
      <w:proofErr w:type="spellStart"/>
      <w:r w:rsidRPr="00023D10">
        <w:t>Saidiya</w:t>
      </w:r>
      <w:proofErr w:type="spellEnd"/>
      <w:r w:rsidRPr="00023D10">
        <w:t xml:space="preserve"> V</w:t>
      </w:r>
      <w:proofErr w:type="gramStart"/>
      <w:r w:rsidRPr="00023D10">
        <w:t>.-</w:t>
      </w:r>
      <w:proofErr w:type="gramEnd"/>
      <w:r w:rsidRPr="00023D10">
        <w:t xml:space="preserve"> “SCENCES OF SUBJECTION:  Terror, Slavery, and Self-Making in Nineteenth-Century America”; pp. 21-23</w:t>
      </w:r>
    </w:p>
    <w:p w:rsidR="0067096E" w:rsidRDefault="0067096E" w:rsidP="0067096E">
      <w:r w:rsidRPr="0067096E">
        <w:t xml:space="preserve">By slipping into the black body and figuratively occupying the position of the enslaved, </w:t>
      </w:r>
    </w:p>
    <w:p w:rsidR="0067096E" w:rsidRDefault="0067096E" w:rsidP="0067096E">
      <w:r>
        <w:t>AND</w:t>
      </w:r>
    </w:p>
    <w:p w:rsidR="0067096E" w:rsidRPr="0067096E" w:rsidRDefault="0067096E" w:rsidP="0067096E">
      <w:proofErr w:type="gramStart"/>
      <w:r w:rsidRPr="0067096E">
        <w:t>way</w:t>
      </w:r>
      <w:proofErr w:type="gramEnd"/>
      <w:r w:rsidRPr="0067096E">
        <w:t>, enjoyment disclosed the sentiments and expectations of the “peculiar institution.</w:t>
      </w:r>
    </w:p>
    <w:p w:rsidR="0067096E" w:rsidRDefault="0067096E" w:rsidP="0067096E">
      <w:pPr>
        <w:rPr>
          <w:sz w:val="16"/>
        </w:rPr>
      </w:pPr>
    </w:p>
    <w:p w:rsidR="0067096E" w:rsidRDefault="0067096E" w:rsidP="0067096E">
      <w:pPr>
        <w:rPr>
          <w:rStyle w:val="StyleStyleBold12pt"/>
        </w:rPr>
      </w:pPr>
      <w:r>
        <w:rPr>
          <w:rStyle w:val="StyleStyleBold12pt"/>
          <w:u w:val="single"/>
        </w:rPr>
        <w:t xml:space="preserve">B. </w:t>
      </w:r>
      <w:r w:rsidRPr="00242CE8">
        <w:rPr>
          <w:rStyle w:val="StyleStyleBold12pt"/>
          <w:u w:val="single"/>
        </w:rPr>
        <w:t>Ontological Blackness DA</w:t>
      </w:r>
      <w:r>
        <w:rPr>
          <w:rStyle w:val="StyleStyleBold12pt"/>
        </w:rPr>
        <w:t xml:space="preserve"> –their discourse is an </w:t>
      </w:r>
      <w:proofErr w:type="spellStart"/>
      <w:r>
        <w:rPr>
          <w:rStyle w:val="StyleStyleBold12pt"/>
        </w:rPr>
        <w:t>essentialzed</w:t>
      </w:r>
      <w:proofErr w:type="spellEnd"/>
      <w:r>
        <w:rPr>
          <w:rStyle w:val="StyleStyleBold12pt"/>
        </w:rPr>
        <w:t xml:space="preserve"> categorical representation of Identity that should be rejected</w:t>
      </w:r>
    </w:p>
    <w:p w:rsidR="0067096E" w:rsidRDefault="0067096E" w:rsidP="0067096E">
      <w:pPr>
        <w:rPr>
          <w:sz w:val="16"/>
        </w:rPr>
      </w:pPr>
      <w:r w:rsidRPr="00225068">
        <w:rPr>
          <w:noProof/>
          <w:highlight w:val="cyan"/>
        </w:rPr>
        <w:lastRenderedPageBreak/>
        <w:drawing>
          <wp:inline distT="0" distB="0" distL="0" distR="0" wp14:anchorId="7F7C3E3E" wp14:editId="5C6CD346">
            <wp:extent cx="4765090" cy="50066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5090" cy="5006638"/>
                    </a:xfrm>
                    <a:prstGeom prst="rect">
                      <a:avLst/>
                    </a:prstGeom>
                    <a:noFill/>
                    <a:ln>
                      <a:noFill/>
                    </a:ln>
                  </pic:spPr>
                </pic:pic>
              </a:graphicData>
            </a:graphic>
          </wp:inline>
        </w:drawing>
      </w:r>
    </w:p>
    <w:p w:rsidR="0067096E" w:rsidRDefault="0067096E" w:rsidP="0067096E">
      <w:pPr>
        <w:rPr>
          <w:sz w:val="16"/>
        </w:rPr>
      </w:pPr>
    </w:p>
    <w:p w:rsidR="0067096E" w:rsidRPr="00242CE8" w:rsidRDefault="0067096E" w:rsidP="0067096E">
      <w:pPr>
        <w:rPr>
          <w:b/>
          <w:iCs/>
          <w:sz w:val="24"/>
        </w:rPr>
      </w:pPr>
      <w:r>
        <w:rPr>
          <w:rStyle w:val="Emphasis"/>
        </w:rPr>
        <w:t xml:space="preserve">C. </w:t>
      </w:r>
      <w:r w:rsidRPr="00242CE8">
        <w:rPr>
          <w:rStyle w:val="Emphasis"/>
        </w:rPr>
        <w:t>Black White Binary DA</w:t>
      </w:r>
      <w:r>
        <w:rPr>
          <w:rStyle w:val="Emphasis"/>
          <w:u w:val="none"/>
        </w:rPr>
        <w:t xml:space="preserve"> – t</w:t>
      </w:r>
      <w:r w:rsidRPr="003835C4">
        <w:rPr>
          <w:rStyle w:val="Emphasis"/>
          <w:u w:val="none"/>
        </w:rPr>
        <w:t xml:space="preserve">he </w:t>
      </w:r>
      <w:r>
        <w:rPr>
          <w:rStyle w:val="Emphasis"/>
          <w:u w:val="none"/>
        </w:rPr>
        <w:t xml:space="preserve">alt </w:t>
      </w:r>
      <w:r w:rsidRPr="003835C4">
        <w:rPr>
          <w:rStyle w:val="Emphasis"/>
          <w:u w:val="none"/>
        </w:rPr>
        <w:t>operates within that framework</w:t>
      </w:r>
      <w:r w:rsidRPr="003835C4">
        <w:rPr>
          <w:rStyle w:val="Emphasis"/>
          <w:rFonts w:eastAsiaTheme="minorEastAsia"/>
          <w:u w:val="none"/>
        </w:rPr>
        <w:t>– this causes racial scapegoating that undermines anti-racism coalitions</w:t>
      </w:r>
    </w:p>
    <w:p w:rsidR="0067096E" w:rsidRPr="003835C4" w:rsidRDefault="0067096E" w:rsidP="0067096E">
      <w:pPr>
        <w:rPr>
          <w:b/>
          <w:bCs/>
          <w:sz w:val="24"/>
        </w:rPr>
      </w:pPr>
      <w:r w:rsidRPr="003835C4">
        <w:rPr>
          <w:rStyle w:val="StyleStyleBold12pt"/>
        </w:rPr>
        <w:t xml:space="preserve">Hutchinson ‘4 </w:t>
      </w:r>
      <w:r w:rsidRPr="003835C4">
        <w:t>Prof of Law, Washington College of Law, American U,’04</w:t>
      </w:r>
      <w:r w:rsidRPr="003835C4">
        <w:rPr>
          <w:rStyle w:val="StyleStyleBold12pt"/>
        </w:rPr>
        <w:t xml:space="preserve"> </w:t>
      </w:r>
      <w:r w:rsidRPr="003835C4">
        <w:t>Darren Lenard, Aug 2004 (“Critical Race Theory: History, Evolution, and New Frontiers,” American University Law Review, LN)</w:t>
      </w:r>
    </w:p>
    <w:p w:rsidR="0067096E" w:rsidRDefault="0067096E" w:rsidP="0067096E">
      <w:r w:rsidRPr="0067096E">
        <w:t xml:space="preserve">Ultimately, however, the exclusive deployment of a binary black/white paradigm artificially </w:t>
      </w:r>
    </w:p>
    <w:p w:rsidR="0067096E" w:rsidRDefault="0067096E" w:rsidP="0067096E">
      <w:r>
        <w:t>AND</w:t>
      </w:r>
    </w:p>
    <w:p w:rsidR="0067096E" w:rsidRPr="0067096E" w:rsidRDefault="0067096E" w:rsidP="0067096E">
      <w:proofErr w:type="gramStart"/>
      <w:r w:rsidRPr="0067096E">
        <w:t>that</w:t>
      </w:r>
      <w:proofErr w:type="gramEnd"/>
      <w:r w:rsidRPr="0067096E">
        <w:t xml:space="preserve"> disparages blacks' assertions of racial injustice by deploying model minority constructs. n111</w:t>
      </w:r>
    </w:p>
    <w:p w:rsidR="0067096E" w:rsidRDefault="0067096E" w:rsidP="0067096E">
      <w:pPr>
        <w:rPr>
          <w:sz w:val="16"/>
        </w:rPr>
      </w:pPr>
    </w:p>
    <w:p w:rsidR="0067096E" w:rsidRPr="003B0C22" w:rsidRDefault="0067096E" w:rsidP="0067096E">
      <w:pPr>
        <w:rPr>
          <w:b/>
          <w:sz w:val="24"/>
        </w:rPr>
      </w:pPr>
      <w:r>
        <w:rPr>
          <w:sz w:val="16"/>
        </w:rPr>
        <w:t xml:space="preserve"> </w:t>
      </w:r>
      <w:r>
        <w:rPr>
          <w:b/>
          <w:sz w:val="24"/>
        </w:rPr>
        <w:t>Alt fails</w:t>
      </w:r>
    </w:p>
    <w:p w:rsidR="0067096E" w:rsidRPr="003B0C22" w:rsidRDefault="0067096E" w:rsidP="0067096E">
      <w:r w:rsidRPr="003B0C22">
        <w:rPr>
          <w:b/>
          <w:sz w:val="24"/>
        </w:rPr>
        <w:t>MATY BÂ 11</w:t>
      </w:r>
      <w:r w:rsidRPr="003B0C22">
        <w:t xml:space="preserve"> [SAËR, teaches film at Portsmouth University, September 20</w:t>
      </w:r>
      <w:r w:rsidRPr="003B0C22">
        <w:rPr>
          <w:rStyle w:val="StyleStyleBold12pt"/>
        </w:rPr>
        <w:t>11</w:t>
      </w:r>
      <w:r w:rsidRPr="003B0C22">
        <w:t xml:space="preserve"> "The US </w:t>
      </w:r>
      <w:proofErr w:type="spellStart"/>
      <w:r w:rsidRPr="003B0C22">
        <w:t>Decentred</w:t>
      </w:r>
      <w:proofErr w:type="spellEnd"/>
      <w:r w:rsidRPr="003B0C22">
        <w:t xml:space="preserve">: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67096E" w:rsidRDefault="0067096E" w:rsidP="0067096E">
      <w:r w:rsidRPr="0067096E">
        <w:t xml:space="preserve">Red, White and Black is particularly undermined by </w:t>
      </w:r>
      <w:proofErr w:type="spellStart"/>
      <w:r w:rsidRPr="0067096E">
        <w:t>Wilderson’s</w:t>
      </w:r>
      <w:proofErr w:type="spellEnd"/>
      <w:r w:rsidRPr="0067096E">
        <w:t xml:space="preserve"> propensity for exaggeration and blinkeredness</w:t>
      </w:r>
    </w:p>
    <w:p w:rsidR="0067096E" w:rsidRDefault="0067096E" w:rsidP="0067096E">
      <w:r>
        <w:t>AND</w:t>
      </w:r>
    </w:p>
    <w:p w:rsidR="0067096E" w:rsidRPr="0067096E" w:rsidRDefault="0067096E" w:rsidP="0067096E">
      <w:r w:rsidRPr="0067096E">
        <w:t>? The coffle approaches with its answers in tow.’ (340)</w:t>
      </w:r>
    </w:p>
    <w:p w:rsidR="0067096E" w:rsidRDefault="0067096E" w:rsidP="0067096E">
      <w:pPr>
        <w:rPr>
          <w:rStyle w:val="StyleStyleBold12pt"/>
        </w:rPr>
      </w:pPr>
    </w:p>
    <w:p w:rsidR="0067096E" w:rsidRPr="008857F0" w:rsidRDefault="0067096E" w:rsidP="0067096E">
      <w:pPr>
        <w:pStyle w:val="card0"/>
        <w:ind w:left="0"/>
        <w:rPr>
          <w:rStyle w:val="StyleStyleBold12pt"/>
        </w:rPr>
      </w:pPr>
      <w:r w:rsidRPr="008857F0">
        <w:rPr>
          <w:rStyle w:val="StyleStyleBold12pt"/>
        </w:rPr>
        <w:t xml:space="preserve">Reform is possible---effective decision-making key to actualize change </w:t>
      </w:r>
    </w:p>
    <w:p w:rsidR="0067096E" w:rsidRPr="001C460C" w:rsidRDefault="0067096E" w:rsidP="0067096E">
      <w:pPr>
        <w:pStyle w:val="Card"/>
        <w:ind w:left="0"/>
      </w:pPr>
      <w:proofErr w:type="gramStart"/>
      <w:r w:rsidRPr="008857F0">
        <w:rPr>
          <w:rStyle w:val="StyleStyleBold12pt"/>
        </w:rPr>
        <w:t>Clark</w:t>
      </w:r>
      <w:r w:rsidRPr="001C460C">
        <w:rPr>
          <w:rStyle w:val="StyleStyleBold12pt"/>
        </w:rPr>
        <w:t xml:space="preserve"> 95</w:t>
      </w:r>
      <w:r w:rsidRPr="001C460C">
        <w:t>—Professor of Law, Catholic University Law School.</w:t>
      </w:r>
      <w:proofErr w:type="gramEnd"/>
      <w:r w:rsidRPr="001C460C">
        <w:t xml:space="preserve"> (Leroy, </w:t>
      </w:r>
      <w:proofErr w:type="gramStart"/>
      <w:r w:rsidRPr="001C460C">
        <w:t>A</w:t>
      </w:r>
      <w:proofErr w:type="gramEnd"/>
      <w:r w:rsidRPr="001C460C">
        <w:t xml:space="preserve"> Critique of Professor Derrick A. Bell's Thesis of the Permanence of Racism and His Strategy of Confrontation, 73 </w:t>
      </w:r>
      <w:proofErr w:type="spellStart"/>
      <w:r w:rsidRPr="001C460C">
        <w:t>Denv</w:t>
      </w:r>
      <w:proofErr w:type="spellEnd"/>
      <w:r w:rsidRPr="001C460C">
        <w:t>. U.L. Rev. 23)</w:t>
      </w:r>
    </w:p>
    <w:p w:rsidR="0067096E" w:rsidRDefault="0067096E" w:rsidP="0067096E">
      <w:r w:rsidRPr="0067096E">
        <w:lastRenderedPageBreak/>
        <w:t xml:space="preserve">I must now address the thesis that there has been no evolutionary progress for blacks </w:t>
      </w:r>
    </w:p>
    <w:p w:rsidR="0067096E" w:rsidRDefault="0067096E" w:rsidP="0067096E">
      <w:r>
        <w:t>AND</w:t>
      </w:r>
    </w:p>
    <w:p w:rsidR="0067096E" w:rsidRPr="0067096E" w:rsidRDefault="0067096E" w:rsidP="0067096E">
      <w:proofErr w:type="gramStart"/>
      <w:r w:rsidRPr="0067096E">
        <w:t>of</w:t>
      </w:r>
      <w:proofErr w:type="gramEnd"/>
      <w:r w:rsidRPr="0067096E">
        <w:t xml:space="preserve"> progress,' short-lived victories that slide into irrelevance." n51</w:t>
      </w:r>
    </w:p>
    <w:p w:rsidR="0067096E" w:rsidRDefault="0067096E" w:rsidP="0067096E">
      <w:r w:rsidRPr="0067096E">
        <w:t xml:space="preserve">Progress toward reducing racial discrimination and subordination has never been "automatic," if that </w:t>
      </w:r>
    </w:p>
    <w:p w:rsidR="0067096E" w:rsidRDefault="0067096E" w:rsidP="0067096E">
      <w:r>
        <w:t>AND</w:t>
      </w:r>
    </w:p>
    <w:p w:rsidR="0067096E" w:rsidRPr="0067096E" w:rsidRDefault="0067096E" w:rsidP="0067096E">
      <w:proofErr w:type="gramStart"/>
      <w:r w:rsidRPr="0067096E">
        <w:t>occurred</w:t>
      </w:r>
      <w:proofErr w:type="gramEnd"/>
      <w:r w:rsidRPr="0067096E">
        <w:t xml:space="preserve"> in the international arena, and were not exclusively under American control.</w:t>
      </w:r>
    </w:p>
    <w:p w:rsidR="0067096E" w:rsidRPr="001C460C" w:rsidRDefault="0067096E" w:rsidP="0067096E">
      <w:pPr>
        <w:pStyle w:val="Card"/>
      </w:pPr>
      <w:r w:rsidRPr="001C460C">
        <w:t xml:space="preserve">With these qualifications, and a long view of history, </w:t>
      </w:r>
      <w:r w:rsidRPr="001C460C">
        <w:rPr>
          <w:rStyle w:val="StyleBoldUnderline"/>
          <w:highlight w:val="yellow"/>
        </w:rPr>
        <w:t>blacks</w:t>
      </w:r>
      <w:r w:rsidRPr="001C460C">
        <w:t xml:space="preserve"> and their white allies </w:t>
      </w:r>
      <w:r w:rsidRPr="001C460C">
        <w:rPr>
          <w:rStyle w:val="StyleBoldUnderline"/>
          <w:highlight w:val="yellow"/>
        </w:rPr>
        <w:t>achieved</w:t>
      </w:r>
      <w:r w:rsidRPr="001C460C">
        <w:rPr>
          <w:rStyle w:val="StyleBoldUnderline"/>
        </w:rPr>
        <w:t xml:space="preserve"> two </w:t>
      </w:r>
      <w:r w:rsidRPr="001C460C">
        <w:rPr>
          <w:rStyle w:val="Emphasis"/>
          <w:highlight w:val="yellow"/>
        </w:rPr>
        <w:t xml:space="preserve">profound and qualitatively </w:t>
      </w:r>
      <w:r w:rsidRPr="001C460C">
        <w:rPr>
          <w:rStyle w:val="Emphasis"/>
        </w:rPr>
        <w:t xml:space="preserve">different </w:t>
      </w:r>
      <w:r w:rsidRPr="001C460C">
        <w:rPr>
          <w:rStyle w:val="Emphasis"/>
          <w:highlight w:val="yellow"/>
        </w:rPr>
        <w:t>leaps forward</w:t>
      </w:r>
      <w:r w:rsidRPr="001C460C">
        <w:t xml:space="preserve"> toward the goal of equality: </w:t>
      </w:r>
      <w:r w:rsidRPr="001C460C">
        <w:rPr>
          <w:rStyle w:val="StyleBoldUnderline"/>
          <w:highlight w:val="yellow"/>
        </w:rPr>
        <w:t>the end of slavery, and the Civil Rights Act</w:t>
      </w:r>
      <w:r w:rsidRPr="001C460C">
        <w:rPr>
          <w:rStyle w:val="StyleBoldUnderline"/>
        </w:rPr>
        <w:t xml:space="preserve"> </w:t>
      </w:r>
      <w:r w:rsidRPr="001C460C">
        <w:t xml:space="preserve">of 1964. Moreover, despite open and, lately, covert resistance, </w:t>
      </w:r>
      <w:r w:rsidRPr="001C460C">
        <w:rPr>
          <w:rStyle w:val="StyleBoldUnderline"/>
        </w:rPr>
        <w:t xml:space="preserve">black </w:t>
      </w:r>
      <w:r w:rsidRPr="001C460C">
        <w:rPr>
          <w:rStyle w:val="StyleBoldUnderline"/>
          <w:highlight w:val="yellow"/>
        </w:rPr>
        <w:t>progress has never been shoved back</w:t>
      </w:r>
      <w:r w:rsidRPr="001C460C">
        <w:rPr>
          <w:rStyle w:val="StyleBoldUnderline"/>
        </w:rPr>
        <w:t xml:space="preserve">, in a qualitative sense, </w:t>
      </w:r>
      <w:r w:rsidRPr="001C460C">
        <w:rPr>
          <w:rStyle w:val="StyleBoldUnderline"/>
          <w:highlight w:val="yellow"/>
        </w:rPr>
        <w:t>to the</w:t>
      </w:r>
      <w:r w:rsidRPr="001C460C">
        <w:rPr>
          <w:rStyle w:val="StyleBoldUnderline"/>
        </w:rPr>
        <w:t xml:space="preserve"> </w:t>
      </w:r>
      <w:r w:rsidRPr="001C460C">
        <w:rPr>
          <w:rStyle w:val="StyleBoldUnderline"/>
          <w:highlight w:val="yellow"/>
        </w:rPr>
        <w:t>powerlessness</w:t>
      </w:r>
      <w:r w:rsidRPr="001C460C">
        <w:t xml:space="preserve"> and abuse of periods </w:t>
      </w:r>
      <w:r w:rsidRPr="001C460C">
        <w:rPr>
          <w:rStyle w:val="StyleBoldUnderline"/>
          <w:highlight w:val="yellow"/>
        </w:rPr>
        <w:t>preceding these leaps</w:t>
      </w:r>
      <w:r w:rsidRPr="001C460C">
        <w:rPr>
          <w:rStyle w:val="StyleBoldUnderline"/>
        </w:rPr>
        <w:t xml:space="preserve"> forward</w:t>
      </w:r>
      <w:r w:rsidRPr="001C460C">
        <w:t>. n52</w:t>
      </w:r>
    </w:p>
    <w:p w:rsidR="0067096E" w:rsidRPr="001C460C" w:rsidRDefault="0067096E" w:rsidP="0067096E">
      <w:pPr>
        <w:rPr>
          <w:sz w:val="16"/>
        </w:rPr>
      </w:pPr>
    </w:p>
    <w:p w:rsidR="0067096E" w:rsidRPr="008857F0" w:rsidRDefault="0067096E" w:rsidP="0067096E">
      <w:pPr>
        <w:pStyle w:val="Card"/>
        <w:ind w:left="0"/>
        <w:rPr>
          <w:rStyle w:val="StyleStyleBold12pt"/>
        </w:rPr>
      </w:pPr>
      <w:r w:rsidRPr="008857F0">
        <w:rPr>
          <w:rStyle w:val="StyleStyleBold12pt"/>
        </w:rPr>
        <w:t>Whiteness isn’t a monolithic root cause---they shut off productive debate over solutions – means the alt fails</w:t>
      </w:r>
    </w:p>
    <w:p w:rsidR="0067096E" w:rsidRPr="001C460C" w:rsidRDefault="0067096E" w:rsidP="0067096E">
      <w:pPr>
        <w:pStyle w:val="Card"/>
        <w:ind w:left="0"/>
      </w:pPr>
      <w:r w:rsidRPr="008857F0">
        <w:rPr>
          <w:rStyle w:val="StyleStyleBold12pt"/>
        </w:rPr>
        <w:t>Shelby</w:t>
      </w:r>
      <w:r w:rsidRPr="001C460C">
        <w:rPr>
          <w:rStyle w:val="StyleStyleBold12pt"/>
        </w:rPr>
        <w:t xml:space="preserve"> 7</w:t>
      </w:r>
      <w:r w:rsidRPr="001C460C">
        <w:t xml:space="preserve"> – Tommie Shelby, Professor of African and African American Studies and of Philosophy at Harvard, 2007, We Who Are Dark: The Philosophical Foundations of Black Solidarity</w:t>
      </w:r>
    </w:p>
    <w:p w:rsidR="0067096E" w:rsidRDefault="0067096E" w:rsidP="0067096E">
      <w:r w:rsidRPr="0067096E">
        <w:t xml:space="preserve">Others might challenge the distinction between ideological and structural causes of black disadvantage, on </w:t>
      </w:r>
    </w:p>
    <w:p w:rsidR="0067096E" w:rsidRDefault="0067096E" w:rsidP="0067096E">
      <w:r>
        <w:t>AND</w:t>
      </w:r>
    </w:p>
    <w:p w:rsidR="0067096E" w:rsidRPr="0067096E" w:rsidRDefault="0067096E" w:rsidP="0067096E">
      <w:proofErr w:type="gramStart"/>
      <w:r w:rsidRPr="0067096E">
        <w:t>recent</w:t>
      </w:r>
      <w:proofErr w:type="gramEnd"/>
      <w:r w:rsidRPr="0067096E">
        <w:t xml:space="preserve"> social developments (such as immigration policy or reduced federal funding for higher</w:t>
      </w:r>
    </w:p>
    <w:p w:rsidR="0067096E" w:rsidRDefault="0067096E" w:rsidP="0067096E">
      <w:pPr>
        <w:pStyle w:val="cardtext"/>
        <w:rPr>
          <w:rStyle w:val="StyleStyleBold12pt"/>
        </w:rPr>
      </w:pPr>
    </w:p>
    <w:p w:rsidR="0067096E" w:rsidRPr="001C460C" w:rsidRDefault="0067096E" w:rsidP="0067096E">
      <w:pPr>
        <w:pStyle w:val="Card"/>
        <w:ind w:left="0"/>
        <w:rPr>
          <w:rStyle w:val="StyleStyleBold12pt"/>
        </w:rPr>
      </w:pPr>
      <w:r w:rsidRPr="001C460C">
        <w:rPr>
          <w:rStyle w:val="StyleStyleBold12pt"/>
        </w:rPr>
        <w:t>Afro-pessimism is inaccurate and is used to justify white supremacy</w:t>
      </w:r>
    </w:p>
    <w:p w:rsidR="0067096E" w:rsidRPr="001C460C" w:rsidRDefault="0067096E" w:rsidP="0067096E">
      <w:pPr>
        <w:rPr>
          <w:rStyle w:val="StyleStyleBold12pt"/>
        </w:rPr>
      </w:pPr>
      <w:r w:rsidRPr="001C460C">
        <w:rPr>
          <w:rStyle w:val="StyleStyleBold12pt"/>
        </w:rPr>
        <w:t>Patterson 98</w:t>
      </w:r>
    </w:p>
    <w:p w:rsidR="0067096E" w:rsidRPr="001C460C" w:rsidRDefault="0067096E" w:rsidP="0067096E">
      <w:pPr>
        <w:pStyle w:val="Card"/>
        <w:ind w:left="0"/>
      </w:pPr>
      <w:r w:rsidRPr="001C460C">
        <w:t xml:space="preserve">The Ordeal </w:t>
      </w:r>
      <w:proofErr w:type="gramStart"/>
      <w:r w:rsidRPr="001C460C">
        <w:t>Of</w:t>
      </w:r>
      <w:proofErr w:type="gramEnd"/>
      <w:r w:rsidRPr="001C460C">
        <w:t xml:space="preserve"> Integration:</w:t>
      </w:r>
    </w:p>
    <w:p w:rsidR="0067096E" w:rsidRPr="001C460C" w:rsidRDefault="0067096E" w:rsidP="0067096E">
      <w:pPr>
        <w:pStyle w:val="Card"/>
        <w:ind w:left="0"/>
      </w:pPr>
      <w:r w:rsidRPr="001C460C">
        <w:t xml:space="preserve">Progress </w:t>
      </w:r>
      <w:proofErr w:type="gramStart"/>
      <w:r w:rsidRPr="001C460C">
        <w:t>And</w:t>
      </w:r>
      <w:proofErr w:type="gramEnd"/>
      <w:r w:rsidRPr="001C460C">
        <w:t xml:space="preserve"> Resentment In America's "Racial" Crisis</w:t>
      </w:r>
    </w:p>
    <w:p w:rsidR="0067096E" w:rsidRPr="001C460C" w:rsidRDefault="0067096E" w:rsidP="0067096E">
      <w:pPr>
        <w:pStyle w:val="Card"/>
        <w:ind w:left="0"/>
      </w:pPr>
      <w:r w:rsidRPr="001C460C">
        <w:t>Orlando Patterson is a Jamaican-born American historical and cultural sociologist known for his work regarding issues of race in the United States, as well as the sociology of development</w:t>
      </w:r>
    </w:p>
    <w:p w:rsidR="0067096E" w:rsidRDefault="0067096E" w:rsidP="0067096E">
      <w:r w:rsidRPr="0067096E">
        <w:t>In the attempt to understand and come to terms with the problems of Afro-</w:t>
      </w:r>
    </w:p>
    <w:p w:rsidR="0067096E" w:rsidRDefault="0067096E" w:rsidP="0067096E">
      <w:r>
        <w:t>AND</w:t>
      </w:r>
    </w:p>
    <w:p w:rsidR="000022F2" w:rsidRPr="00D17C4E" w:rsidRDefault="0067096E" w:rsidP="00D17C4E">
      <w:proofErr w:type="gramStart"/>
      <w:r w:rsidRPr="0067096E">
        <w:t>we</w:t>
      </w:r>
      <w:proofErr w:type="gramEnd"/>
      <w:r w:rsidRPr="0067096E">
        <w:t xml:space="preserve"> still have some way to go before approaching anything like a resolution.</w:t>
      </w:r>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C79" w:rsidRDefault="00664C79" w:rsidP="005F5576">
      <w:r>
        <w:separator/>
      </w:r>
    </w:p>
  </w:endnote>
  <w:endnote w:type="continuationSeparator" w:id="0">
    <w:p w:rsidR="00664C79" w:rsidRDefault="00664C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C79" w:rsidRDefault="00664C79" w:rsidP="005F5576">
      <w:r>
        <w:separator/>
      </w:r>
    </w:p>
  </w:footnote>
  <w:footnote w:type="continuationSeparator" w:id="0">
    <w:p w:rsidR="00664C79" w:rsidRDefault="00664C7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15DAF"/>
    <w:multiLevelType w:val="hybridMultilevel"/>
    <w:tmpl w:val="0A1073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6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BEA"/>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4C79"/>
    <w:rsid w:val="006672D8"/>
    <w:rsid w:val="0067096E"/>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6583"/>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ligned Card Text,CD Tag,TAG Char3,Heading 2 Char1 Char Char11,Heading 2 Char Char Char Char11,Heading 2 Char Char Char Char Char Char Char Char,Heading 2 Char Char Char Char,Heading 2 Char Char Char Char Char Char Char,T,Ch, Ch,Cha"/>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Char Char Char Char Char Char Char Char,Char Char Char Char Char Char Char,Heading 3 Char Char,Char1,Heading 3 Char3,Heading 3 Char4 Char Char,Tag Char Char,Bold Cite, Char, Char Char Char Char Char Char Char Char,Text 7"/>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Normal Tag,small text,small space,Big card,body,heading 2,Heading 2 Char2 Char,Heading 2 Char1 Char Char,no read,No Spacing211,No Spacing12,No Spacing2111"/>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TAG Char,Aligned Card Text Char,CD Tag Char,TAG Char3 Char,Heading 2 Char1 Char Char11 Char,Heading 2 Char Char Char Char11 Char,Heading 2 Char Char Char Char Char Char Char Char Char1,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3: Cite Char,Char Char,Char Char Char Char Char Char Char Char Char,Char Char Char Char Char Char Char Char1,Heading 3 Char Char Char2,Char1 Char,Heading 3 Char3 Char,Heading 3 Char4 Char Char Char,Tag Char Char Char, Char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Normal Tag Char,small text Char,small space Char,Big card Char,body Char,heading 2 Char,Heading 2 Char2 Char Char,Heading 2 Char1 Char Char Char,no read Char,No Spacing211 Char,No Spacing12 Char,No Spacing2111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1,No Spacing2,Read stuff,No Spacing1111,No Spacing11111,No Spacing3,No Spacing4,No Spacing41,No Spacing5,No Spacing31,No Spacing11,No Spacing6,No Spacing7,No Spacing1,Tags,tags,No Spacing112,Debate Text,CD - Cite,Dont use,No Spacing8"/>
    <w:basedOn w:val="Normal"/>
    <w:link w:val="CardChar"/>
    <w:qFormat/>
    <w:rsid w:val="00C51435"/>
    <w:pPr>
      <w:ind w:left="288" w:right="288"/>
    </w:pPr>
    <w:rPr>
      <w:sz w:val="16"/>
    </w:rPr>
  </w:style>
  <w:style w:type="character" w:customStyle="1" w:styleId="CardChar">
    <w:name w:val="Card Char"/>
    <w:aliases w:val="tags Char,No Spacing1 Char,Heading 2 Char Char Char Char Char Char Char Char Char,Heading 2 Char Char Char1 Char,Heading 2 Char Char Char Char Char Char, Char Char Char Char Char Char Char,Heading,TAG Ch,No Spacing Char,No Spacing2 Char"/>
    <w:basedOn w:val="DefaultParagraphFont"/>
    <w:link w:val="Card"/>
    <w:rsid w:val="00C51435"/>
    <w:rPr>
      <w:rFonts w:ascii="Calibri" w:hAnsi="Calibri" w:cs="Arial"/>
      <w:sz w:val="16"/>
    </w:rPr>
  </w:style>
  <w:style w:type="paragraph" w:customStyle="1" w:styleId="card0">
    <w:name w:val="card"/>
    <w:aliases w:val="Medium Grid 21,No Spacing111111,No Spacing22"/>
    <w:basedOn w:val="Normal"/>
    <w:next w:val="Normal"/>
    <w:link w:val="cardChar0"/>
    <w:qFormat/>
    <w:rsid w:val="0067096E"/>
    <w:pPr>
      <w:ind w:left="288" w:right="288"/>
    </w:pPr>
    <w:rPr>
      <w:rFonts w:eastAsia="Times New Roman"/>
      <w:sz w:val="16"/>
      <w:szCs w:val="20"/>
    </w:rPr>
  </w:style>
  <w:style w:type="character" w:customStyle="1" w:styleId="cardChar0">
    <w:name w:val="card Char"/>
    <w:link w:val="card0"/>
    <w:rsid w:val="0067096E"/>
    <w:rPr>
      <w:rFonts w:ascii="Times New Roman" w:eastAsia="Times New Roman" w:hAnsi="Times New Roman" w:cs="Times New Roman"/>
      <w:sz w:val="16"/>
      <w:szCs w:val="20"/>
    </w:rPr>
  </w:style>
  <w:style w:type="character" w:customStyle="1" w:styleId="Emphasis2">
    <w:name w:val="Emphasis2"/>
    <w:basedOn w:val="DefaultParagraphFont"/>
    <w:rsid w:val="0067096E"/>
    <w:rPr>
      <w:rFonts w:ascii="Times New Roman" w:hAnsi="Times New Roman"/>
      <w:b/>
      <w:iCs/>
      <w:sz w:val="24"/>
      <w:u w:val="single"/>
    </w:rPr>
  </w:style>
  <w:style w:type="character" w:customStyle="1" w:styleId="underline">
    <w:name w:val="underline"/>
    <w:basedOn w:val="DefaultParagraphFont"/>
    <w:link w:val="textbold"/>
    <w:qFormat/>
    <w:rsid w:val="0067096E"/>
    <w:rPr>
      <w:sz w:val="20"/>
      <w:u w:val="single"/>
    </w:rPr>
  </w:style>
  <w:style w:type="paragraph" w:styleId="NoSpacing">
    <w:name w:val="No Spacing"/>
    <w:aliases w:val="Underlined,Small Text,Very Small Text,DDI Tag,Tag and Cite,Tag Title,tag,No Spacing21"/>
    <w:qFormat/>
    <w:rsid w:val="0067096E"/>
    <w:pPr>
      <w:spacing w:after="0" w:line="240" w:lineRule="auto"/>
    </w:pPr>
    <w:rPr>
      <w:rFonts w:ascii="Calibri" w:eastAsia="Calibri" w:hAnsi="Calibri" w:cs="Times New Roman"/>
    </w:rPr>
  </w:style>
  <w:style w:type="paragraph" w:customStyle="1" w:styleId="textbold">
    <w:name w:val="text bold"/>
    <w:basedOn w:val="Normal"/>
    <w:link w:val="underline"/>
    <w:qFormat/>
    <w:rsid w:val="0067096E"/>
    <w:pPr>
      <w:ind w:left="720"/>
      <w:jc w:val="both"/>
    </w:pPr>
    <w:rPr>
      <w:rFonts w:asciiTheme="minorHAnsi" w:hAnsiTheme="minorHAnsi" w:cstheme="minorBidi"/>
      <w:u w:val="single"/>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67096E"/>
    <w:rPr>
      <w:rFonts w:ascii="Times New Roman" w:hAnsi="Times New Roman"/>
      <w:b/>
      <w:sz w:val="24"/>
    </w:rPr>
  </w:style>
  <w:style w:type="character" w:customStyle="1" w:styleId="EmphasizeThis">
    <w:name w:val="EmphasizeThis"/>
    <w:rsid w:val="0067096E"/>
    <w:rPr>
      <w:rFonts w:ascii="Georgia" w:hAnsi="Georgia" w:hint="default"/>
      <w:b/>
      <w:bCs w:val="0"/>
      <w:iCs/>
      <w:sz w:val="24"/>
      <w:u w:val="thick"/>
    </w:rPr>
  </w:style>
  <w:style w:type="character" w:customStyle="1" w:styleId="TitleChar">
    <w:name w:val="Title Char"/>
    <w:aliases w:val="UNDERLINE Char,Cites and Cards Char,Bold Underlined Char"/>
    <w:basedOn w:val="DefaultParagraphFont"/>
    <w:link w:val="Title"/>
    <w:uiPriority w:val="6"/>
    <w:qFormat/>
    <w:rsid w:val="0067096E"/>
    <w:rPr>
      <w:bCs/>
      <w:sz w:val="20"/>
      <w:u w:val="single"/>
    </w:rPr>
  </w:style>
  <w:style w:type="character" w:styleId="Strong">
    <w:name w:val="Strong"/>
    <w:basedOn w:val="DefaultParagraphFont"/>
    <w:uiPriority w:val="22"/>
    <w:qFormat/>
    <w:rsid w:val="0067096E"/>
    <w:rPr>
      <w:b/>
      <w:bCs/>
    </w:rPr>
  </w:style>
  <w:style w:type="character" w:customStyle="1" w:styleId="UnderlineBold">
    <w:name w:val="Underline + Bold"/>
    <w:uiPriority w:val="1"/>
    <w:qFormat/>
    <w:rsid w:val="0067096E"/>
    <w:rPr>
      <w:b/>
      <w:sz w:val="20"/>
      <w:u w:val="single"/>
    </w:rPr>
  </w:style>
  <w:style w:type="character" w:customStyle="1" w:styleId="CardsChar">
    <w:name w:val="Cards Char"/>
    <w:link w:val="Cards"/>
    <w:locked/>
    <w:rsid w:val="0067096E"/>
    <w:rPr>
      <w:rFonts w:ascii="Times New Roman" w:eastAsia="Times New Roman" w:hAnsi="Times New Roman"/>
      <w:szCs w:val="24"/>
    </w:rPr>
  </w:style>
  <w:style w:type="paragraph" w:customStyle="1" w:styleId="Cards">
    <w:name w:val="Cards"/>
    <w:next w:val="Normal"/>
    <w:link w:val="CardsChar"/>
    <w:qFormat/>
    <w:rsid w:val="0067096E"/>
    <w:pPr>
      <w:widowControl w:val="0"/>
      <w:spacing w:after="0" w:line="240" w:lineRule="auto"/>
      <w:ind w:left="432" w:right="432"/>
    </w:pPr>
    <w:rPr>
      <w:rFonts w:ascii="Times New Roman" w:eastAsia="Times New Roman" w:hAnsi="Times New Roman"/>
      <w:szCs w:val="24"/>
    </w:rPr>
  </w:style>
  <w:style w:type="character" w:customStyle="1" w:styleId="Style1Char">
    <w:name w:val="Style1 Char"/>
    <w:link w:val="Style1"/>
    <w:rsid w:val="0067096E"/>
    <w:rPr>
      <w:rFonts w:ascii="SimSun" w:eastAsia="SimSun" w:hAnsi="SimSun"/>
      <w:sz w:val="20"/>
      <w:szCs w:val="24"/>
      <w:u w:val="single"/>
      <w:lang w:eastAsia="zh-CN"/>
    </w:rPr>
  </w:style>
  <w:style w:type="paragraph" w:customStyle="1" w:styleId="cardtext">
    <w:name w:val="card text"/>
    <w:basedOn w:val="Normal"/>
    <w:link w:val="cardtextChar"/>
    <w:qFormat/>
    <w:rsid w:val="0067096E"/>
    <w:pPr>
      <w:ind w:left="288" w:right="288"/>
    </w:pPr>
    <w:rPr>
      <w:rFonts w:cs="Calibri"/>
    </w:rPr>
  </w:style>
  <w:style w:type="character" w:customStyle="1" w:styleId="cardtextChar">
    <w:name w:val="card text Char"/>
    <w:basedOn w:val="DefaultParagraphFont"/>
    <w:link w:val="cardtext"/>
    <w:rsid w:val="0067096E"/>
    <w:rPr>
      <w:rFonts w:ascii="Times New Roman" w:hAnsi="Times New Roman" w:cs="Calibri"/>
      <w:sz w:val="20"/>
    </w:rPr>
  </w:style>
  <w:style w:type="character" w:customStyle="1" w:styleId="Box">
    <w:name w:val="Box"/>
    <w:basedOn w:val="DefaultParagraphFont"/>
    <w:qFormat/>
    <w:rsid w:val="0067096E"/>
    <w:rPr>
      <w:b/>
      <w:u w:val="single"/>
      <w:bdr w:val="single" w:sz="4" w:space="0" w:color="auto"/>
    </w:rPr>
  </w:style>
  <w:style w:type="character" w:customStyle="1" w:styleId="apple-converted-space">
    <w:name w:val="apple-converted-space"/>
    <w:basedOn w:val="DefaultParagraphFont"/>
    <w:rsid w:val="0067096E"/>
  </w:style>
  <w:style w:type="paragraph" w:styleId="DocumentMap">
    <w:name w:val="Document Map"/>
    <w:basedOn w:val="Normal"/>
    <w:link w:val="DocumentMapChar"/>
    <w:uiPriority w:val="99"/>
    <w:semiHidden/>
    <w:rsid w:val="0067096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7096E"/>
    <w:rPr>
      <w:rFonts w:ascii="Lucida Grande" w:hAnsi="Lucida Grande" w:cs="Lucida Grande"/>
      <w:sz w:val="24"/>
      <w:szCs w:val="24"/>
    </w:rPr>
  </w:style>
  <w:style w:type="paragraph" w:customStyle="1" w:styleId="Style1">
    <w:name w:val="Style1"/>
    <w:basedOn w:val="Heading3"/>
    <w:link w:val="Style1Char"/>
    <w:rsid w:val="0067096E"/>
    <w:pPr>
      <w:keepLines w:val="0"/>
      <w:pageBreakBefore w:val="0"/>
      <w:widowControl w:val="0"/>
      <w:tabs>
        <w:tab w:val="left" w:pos="7740"/>
      </w:tabs>
      <w:spacing w:before="0"/>
      <w:ind w:left="36" w:hanging="36"/>
      <w:jc w:val="left"/>
    </w:pPr>
    <w:rPr>
      <w:rFonts w:ascii="SimSun" w:eastAsia="SimSun" w:hAnsi="SimSun" w:cstheme="minorBidi"/>
      <w:b w:val="0"/>
      <w:bCs w:val="0"/>
      <w:sz w:val="20"/>
      <w:szCs w:val="24"/>
      <w:lang w:eastAsia="zh-CN"/>
    </w:rPr>
  </w:style>
  <w:style w:type="paragraph" w:customStyle="1" w:styleId="CardText0">
    <w:name w:val="CardText"/>
    <w:basedOn w:val="Normal"/>
    <w:next w:val="Normal"/>
    <w:link w:val="CardTextChar0"/>
    <w:qFormat/>
    <w:rsid w:val="0067096E"/>
    <w:pPr>
      <w:ind w:left="288" w:right="288"/>
    </w:pPr>
    <w:rPr>
      <w:rFonts w:eastAsia="Times New Roman"/>
      <w:sz w:val="16"/>
      <w:szCs w:val="20"/>
    </w:rPr>
  </w:style>
  <w:style w:type="character" w:customStyle="1" w:styleId="CardTextChar0">
    <w:name w:val="CardText Char"/>
    <w:basedOn w:val="DefaultParagraphFont"/>
    <w:link w:val="CardText0"/>
    <w:rsid w:val="0067096E"/>
    <w:rPr>
      <w:rFonts w:ascii="Times New Roman" w:eastAsia="Times New Roman" w:hAnsi="Times New Roman" w:cs="Times New Roman"/>
      <w:sz w:val="16"/>
      <w:szCs w:val="20"/>
    </w:rPr>
  </w:style>
  <w:style w:type="paragraph" w:styleId="BalloonText">
    <w:name w:val="Balloon Text"/>
    <w:basedOn w:val="Normal"/>
    <w:link w:val="BalloonTextChar"/>
    <w:uiPriority w:val="99"/>
    <w:semiHidden/>
    <w:rsid w:val="006709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96E"/>
    <w:rPr>
      <w:rFonts w:ascii="Lucida Grande" w:hAnsi="Lucida Grande" w:cs="Lucida Grande"/>
      <w:sz w:val="18"/>
      <w:szCs w:val="18"/>
    </w:rPr>
  </w:style>
  <w:style w:type="paragraph" w:styleId="NormalWeb">
    <w:name w:val="Normal (Web)"/>
    <w:basedOn w:val="Normal"/>
    <w:uiPriority w:val="99"/>
    <w:semiHidden/>
    <w:unhideWhenUsed/>
    <w:rsid w:val="0067096E"/>
    <w:pPr>
      <w:spacing w:before="100" w:beforeAutospacing="1" w:after="100" w:afterAutospacing="1"/>
    </w:pPr>
    <w:rPr>
      <w:rFonts w:eastAsia="Times New Roman"/>
      <w:sz w:val="24"/>
      <w:szCs w:val="24"/>
      <w:lang w:eastAsia="zh-CN"/>
    </w:rPr>
  </w:style>
  <w:style w:type="paragraph" w:styleId="Title">
    <w:name w:val="Title"/>
    <w:aliases w:val="UNDERLINE,Cites and Cards,Bold Underlined"/>
    <w:basedOn w:val="Normal"/>
    <w:next w:val="Normal"/>
    <w:link w:val="TitleChar"/>
    <w:uiPriority w:val="6"/>
    <w:qFormat/>
    <w:rsid w:val="0067096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7096E"/>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7096E"/>
    <w:rPr>
      <w:rFonts w:eastAsia="Calibri"/>
      <w:b/>
      <w:sz w:val="24"/>
    </w:rPr>
  </w:style>
  <w:style w:type="character" w:customStyle="1" w:styleId="BoldUnderline">
    <w:name w:val="BoldUnderline"/>
    <w:basedOn w:val="DefaultParagraphFont"/>
    <w:uiPriority w:val="1"/>
    <w:qFormat/>
    <w:rsid w:val="0067096E"/>
    <w:rPr>
      <w:rFonts w:ascii="Arial" w:hAnsi="Arial"/>
      <w:b/>
      <w:sz w:val="20"/>
      <w:u w:val="single"/>
    </w:rPr>
  </w:style>
  <w:style w:type="character" w:customStyle="1" w:styleId="BodyText1">
    <w:name w:val="Body Text1"/>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709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709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7096E"/>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Tag2">
    <w:name w:val="Tag2"/>
    <w:basedOn w:val="Normal"/>
    <w:qFormat/>
    <w:rsid w:val="0067096E"/>
    <w:rPr>
      <w:b/>
    </w:rPr>
  </w:style>
  <w:style w:type="character" w:customStyle="1" w:styleId="Bodytext85pt">
    <w:name w:val="Body text + 8.5 pt"/>
    <w:aliases w:val="Spacing 1 pt"/>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67096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styleId="IntenseEmphasis">
    <w:name w:val="Intense Emphasis"/>
    <w:aliases w:val="Heading 3 Char1 Char Char Char"/>
    <w:basedOn w:val="DefaultParagraphFont"/>
    <w:uiPriority w:val="6"/>
    <w:qFormat/>
    <w:rsid w:val="0067096E"/>
    <w:rPr>
      <w:b w:val="0"/>
      <w:bCs/>
      <w:sz w:val="22"/>
      <w:u w:val="single"/>
    </w:rPr>
  </w:style>
  <w:style w:type="paragraph" w:customStyle="1" w:styleId="Style8pt">
    <w:name w:val="Style 8 pt"/>
    <w:basedOn w:val="Normal"/>
    <w:link w:val="Style8ptChar"/>
    <w:qFormat/>
    <w:rsid w:val="0067096E"/>
    <w:pPr>
      <w:ind w:left="288" w:right="288"/>
    </w:pPr>
    <w:rPr>
      <w:sz w:val="16"/>
    </w:rPr>
  </w:style>
  <w:style w:type="character" w:customStyle="1" w:styleId="Style8ptChar">
    <w:name w:val="Style 8 pt Char"/>
    <w:basedOn w:val="DefaultParagraphFont"/>
    <w:link w:val="Style8pt"/>
    <w:rsid w:val="0067096E"/>
    <w:rPr>
      <w:rFonts w:ascii="Times New Roman" w:hAnsi="Times New Roman"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7096E"/>
    <w:rPr>
      <w:u w:val="thick"/>
    </w:rPr>
  </w:style>
  <w:style w:type="paragraph" w:customStyle="1" w:styleId="Card-1">
    <w:name w:val="Card-1"/>
    <w:basedOn w:val="Normal"/>
    <w:link w:val="Card-1Char"/>
    <w:qFormat/>
    <w:rsid w:val="0067096E"/>
    <w:pPr>
      <w:ind w:left="288" w:right="288"/>
    </w:pPr>
    <w:rPr>
      <w:sz w:val="16"/>
    </w:rPr>
  </w:style>
  <w:style w:type="character" w:customStyle="1" w:styleId="Card-1Char">
    <w:name w:val="Card-1 Char"/>
    <w:basedOn w:val="DefaultParagraphFont"/>
    <w:link w:val="Card-1"/>
    <w:rsid w:val="0067096E"/>
    <w:rPr>
      <w:rFonts w:ascii="Times New Roman" w:hAnsi="Times New Roman" w:cs="Times New Roman"/>
      <w:sz w:val="16"/>
    </w:rPr>
  </w:style>
  <w:style w:type="character" w:customStyle="1" w:styleId="CardsChar1">
    <w:name w:val="Cards Char1"/>
    <w:rsid w:val="0067096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ligned Card Text,CD Tag,TAG Char3,Heading 2 Char1 Char Char11,Heading 2 Char Char Char Char11,Heading 2 Char Char Char Char Char Char Char Char,Heading 2 Char Char Char Char,Heading 2 Char Char Char Char Char Char Char,T,Ch, Ch,Cha"/>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Char Char Char Char Char Char Char Char,Char Char Char Char Char Char Char,Heading 3 Char Char,Char1,Heading 3 Char3,Heading 3 Char4 Char Char,Tag Char Char,Bold Cite, Char, Char Char Char Char Char Char Char Char,Text 7"/>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Normal Tag,small text,small space,Big card,body,heading 2,Heading 2 Char2 Char,Heading 2 Char1 Char Char,no read,No Spacing211,No Spacing12,No Spacing2111"/>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TAG Char,Aligned Card Text Char,CD Tag Char,TAG Char3 Char,Heading 2 Char1 Char Char11 Char,Heading 2 Char Char Char Char11 Char,Heading 2 Char Char Char Char Char Char Char Char Char1,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3: Cite Char,Char Char,Char Char Char Char Char Char Char Char Char,Char Char Char Char Char Char Char Char1,Heading 3 Char Char Char2,Char1 Char,Heading 3 Char3 Char,Heading 3 Char4 Char Char Char,Tag Char Char Char, Char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Normal Tag Char,small text Char,small space Char,Big card Char,body Char,heading 2 Char,Heading 2 Char2 Char Char,Heading 2 Char1 Char Char Char,no read Char,No Spacing211 Char,No Spacing12 Char,No Spacing2111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1,No Spacing2,Read stuff,No Spacing1111,No Spacing11111,No Spacing3,No Spacing4,No Spacing41,No Spacing5,No Spacing31,No Spacing11,No Spacing6,No Spacing7,No Spacing1,Tags,tags,No Spacing112,Debate Text,CD - Cite,Dont use,No Spacing8"/>
    <w:basedOn w:val="Normal"/>
    <w:link w:val="CardChar"/>
    <w:qFormat/>
    <w:rsid w:val="00C51435"/>
    <w:pPr>
      <w:ind w:left="288" w:right="288"/>
    </w:pPr>
    <w:rPr>
      <w:sz w:val="16"/>
    </w:rPr>
  </w:style>
  <w:style w:type="character" w:customStyle="1" w:styleId="CardChar">
    <w:name w:val="Card Char"/>
    <w:aliases w:val="tags Char,No Spacing1 Char,Heading 2 Char Char Char Char Char Char Char Char Char,Heading 2 Char Char Char1 Char,Heading 2 Char Char Char Char Char Char, Char Char Char Char Char Char Char,Heading,TAG Ch,No Spacing Char,No Spacing2 Char"/>
    <w:basedOn w:val="DefaultParagraphFont"/>
    <w:link w:val="Card"/>
    <w:rsid w:val="00C51435"/>
    <w:rPr>
      <w:rFonts w:ascii="Calibri" w:hAnsi="Calibri" w:cs="Arial"/>
      <w:sz w:val="16"/>
    </w:rPr>
  </w:style>
  <w:style w:type="paragraph" w:customStyle="1" w:styleId="card0">
    <w:name w:val="card"/>
    <w:aliases w:val="Medium Grid 21,No Spacing111111,No Spacing22"/>
    <w:basedOn w:val="Normal"/>
    <w:next w:val="Normal"/>
    <w:link w:val="cardChar0"/>
    <w:qFormat/>
    <w:rsid w:val="0067096E"/>
    <w:pPr>
      <w:ind w:left="288" w:right="288"/>
    </w:pPr>
    <w:rPr>
      <w:rFonts w:eastAsia="Times New Roman"/>
      <w:sz w:val="16"/>
      <w:szCs w:val="20"/>
    </w:rPr>
  </w:style>
  <w:style w:type="character" w:customStyle="1" w:styleId="cardChar0">
    <w:name w:val="card Char"/>
    <w:link w:val="card0"/>
    <w:rsid w:val="0067096E"/>
    <w:rPr>
      <w:rFonts w:ascii="Times New Roman" w:eastAsia="Times New Roman" w:hAnsi="Times New Roman" w:cs="Times New Roman"/>
      <w:sz w:val="16"/>
      <w:szCs w:val="20"/>
    </w:rPr>
  </w:style>
  <w:style w:type="character" w:customStyle="1" w:styleId="Emphasis2">
    <w:name w:val="Emphasis2"/>
    <w:basedOn w:val="DefaultParagraphFont"/>
    <w:rsid w:val="0067096E"/>
    <w:rPr>
      <w:rFonts w:ascii="Times New Roman" w:hAnsi="Times New Roman"/>
      <w:b/>
      <w:iCs/>
      <w:sz w:val="24"/>
      <w:u w:val="single"/>
    </w:rPr>
  </w:style>
  <w:style w:type="character" w:customStyle="1" w:styleId="underline">
    <w:name w:val="underline"/>
    <w:basedOn w:val="DefaultParagraphFont"/>
    <w:link w:val="textbold"/>
    <w:qFormat/>
    <w:rsid w:val="0067096E"/>
    <w:rPr>
      <w:sz w:val="20"/>
      <w:u w:val="single"/>
    </w:rPr>
  </w:style>
  <w:style w:type="paragraph" w:styleId="NoSpacing">
    <w:name w:val="No Spacing"/>
    <w:aliases w:val="Underlined,Small Text,Very Small Text,DDI Tag,Tag and Cite,Tag Title,tag,No Spacing21"/>
    <w:qFormat/>
    <w:rsid w:val="0067096E"/>
    <w:pPr>
      <w:spacing w:after="0" w:line="240" w:lineRule="auto"/>
    </w:pPr>
    <w:rPr>
      <w:rFonts w:ascii="Calibri" w:eastAsia="Calibri" w:hAnsi="Calibri" w:cs="Times New Roman"/>
    </w:rPr>
  </w:style>
  <w:style w:type="paragraph" w:customStyle="1" w:styleId="textbold">
    <w:name w:val="text bold"/>
    <w:basedOn w:val="Normal"/>
    <w:link w:val="underline"/>
    <w:qFormat/>
    <w:rsid w:val="0067096E"/>
    <w:pPr>
      <w:ind w:left="720"/>
      <w:jc w:val="both"/>
    </w:pPr>
    <w:rPr>
      <w:rFonts w:asciiTheme="minorHAnsi" w:hAnsiTheme="minorHAnsi" w:cstheme="minorBidi"/>
      <w:u w:val="single"/>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67096E"/>
    <w:rPr>
      <w:rFonts w:ascii="Times New Roman" w:hAnsi="Times New Roman"/>
      <w:b/>
      <w:sz w:val="24"/>
    </w:rPr>
  </w:style>
  <w:style w:type="character" w:customStyle="1" w:styleId="EmphasizeThis">
    <w:name w:val="EmphasizeThis"/>
    <w:rsid w:val="0067096E"/>
    <w:rPr>
      <w:rFonts w:ascii="Georgia" w:hAnsi="Georgia" w:hint="default"/>
      <w:b/>
      <w:bCs w:val="0"/>
      <w:iCs/>
      <w:sz w:val="24"/>
      <w:u w:val="thick"/>
    </w:rPr>
  </w:style>
  <w:style w:type="character" w:customStyle="1" w:styleId="TitleChar">
    <w:name w:val="Title Char"/>
    <w:aliases w:val="UNDERLINE Char,Cites and Cards Char,Bold Underlined Char"/>
    <w:basedOn w:val="DefaultParagraphFont"/>
    <w:link w:val="Title"/>
    <w:uiPriority w:val="6"/>
    <w:qFormat/>
    <w:rsid w:val="0067096E"/>
    <w:rPr>
      <w:bCs/>
      <w:sz w:val="20"/>
      <w:u w:val="single"/>
    </w:rPr>
  </w:style>
  <w:style w:type="character" w:styleId="Strong">
    <w:name w:val="Strong"/>
    <w:basedOn w:val="DefaultParagraphFont"/>
    <w:uiPriority w:val="22"/>
    <w:qFormat/>
    <w:rsid w:val="0067096E"/>
    <w:rPr>
      <w:b/>
      <w:bCs/>
    </w:rPr>
  </w:style>
  <w:style w:type="character" w:customStyle="1" w:styleId="UnderlineBold">
    <w:name w:val="Underline + Bold"/>
    <w:uiPriority w:val="1"/>
    <w:qFormat/>
    <w:rsid w:val="0067096E"/>
    <w:rPr>
      <w:b/>
      <w:sz w:val="20"/>
      <w:u w:val="single"/>
    </w:rPr>
  </w:style>
  <w:style w:type="character" w:customStyle="1" w:styleId="CardsChar">
    <w:name w:val="Cards Char"/>
    <w:link w:val="Cards"/>
    <w:locked/>
    <w:rsid w:val="0067096E"/>
    <w:rPr>
      <w:rFonts w:ascii="Times New Roman" w:eastAsia="Times New Roman" w:hAnsi="Times New Roman"/>
      <w:szCs w:val="24"/>
    </w:rPr>
  </w:style>
  <w:style w:type="paragraph" w:customStyle="1" w:styleId="Cards">
    <w:name w:val="Cards"/>
    <w:next w:val="Normal"/>
    <w:link w:val="CardsChar"/>
    <w:qFormat/>
    <w:rsid w:val="0067096E"/>
    <w:pPr>
      <w:widowControl w:val="0"/>
      <w:spacing w:after="0" w:line="240" w:lineRule="auto"/>
      <w:ind w:left="432" w:right="432"/>
    </w:pPr>
    <w:rPr>
      <w:rFonts w:ascii="Times New Roman" w:eastAsia="Times New Roman" w:hAnsi="Times New Roman"/>
      <w:szCs w:val="24"/>
    </w:rPr>
  </w:style>
  <w:style w:type="character" w:customStyle="1" w:styleId="Style1Char">
    <w:name w:val="Style1 Char"/>
    <w:link w:val="Style1"/>
    <w:rsid w:val="0067096E"/>
    <w:rPr>
      <w:rFonts w:ascii="SimSun" w:eastAsia="SimSun" w:hAnsi="SimSun"/>
      <w:sz w:val="20"/>
      <w:szCs w:val="24"/>
      <w:u w:val="single"/>
      <w:lang w:eastAsia="zh-CN"/>
    </w:rPr>
  </w:style>
  <w:style w:type="paragraph" w:customStyle="1" w:styleId="cardtext">
    <w:name w:val="card text"/>
    <w:basedOn w:val="Normal"/>
    <w:link w:val="cardtextChar"/>
    <w:qFormat/>
    <w:rsid w:val="0067096E"/>
    <w:pPr>
      <w:ind w:left="288" w:right="288"/>
    </w:pPr>
    <w:rPr>
      <w:rFonts w:cs="Calibri"/>
    </w:rPr>
  </w:style>
  <w:style w:type="character" w:customStyle="1" w:styleId="cardtextChar">
    <w:name w:val="card text Char"/>
    <w:basedOn w:val="DefaultParagraphFont"/>
    <w:link w:val="cardtext"/>
    <w:rsid w:val="0067096E"/>
    <w:rPr>
      <w:rFonts w:ascii="Times New Roman" w:hAnsi="Times New Roman" w:cs="Calibri"/>
      <w:sz w:val="20"/>
    </w:rPr>
  </w:style>
  <w:style w:type="character" w:customStyle="1" w:styleId="Box">
    <w:name w:val="Box"/>
    <w:basedOn w:val="DefaultParagraphFont"/>
    <w:qFormat/>
    <w:rsid w:val="0067096E"/>
    <w:rPr>
      <w:b/>
      <w:u w:val="single"/>
      <w:bdr w:val="single" w:sz="4" w:space="0" w:color="auto"/>
    </w:rPr>
  </w:style>
  <w:style w:type="character" w:customStyle="1" w:styleId="apple-converted-space">
    <w:name w:val="apple-converted-space"/>
    <w:basedOn w:val="DefaultParagraphFont"/>
    <w:rsid w:val="0067096E"/>
  </w:style>
  <w:style w:type="paragraph" w:styleId="DocumentMap">
    <w:name w:val="Document Map"/>
    <w:basedOn w:val="Normal"/>
    <w:link w:val="DocumentMapChar"/>
    <w:uiPriority w:val="99"/>
    <w:semiHidden/>
    <w:rsid w:val="0067096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7096E"/>
    <w:rPr>
      <w:rFonts w:ascii="Lucida Grande" w:hAnsi="Lucida Grande" w:cs="Lucida Grande"/>
      <w:sz w:val="24"/>
      <w:szCs w:val="24"/>
    </w:rPr>
  </w:style>
  <w:style w:type="paragraph" w:customStyle="1" w:styleId="Style1">
    <w:name w:val="Style1"/>
    <w:basedOn w:val="Heading3"/>
    <w:link w:val="Style1Char"/>
    <w:rsid w:val="0067096E"/>
    <w:pPr>
      <w:keepLines w:val="0"/>
      <w:pageBreakBefore w:val="0"/>
      <w:widowControl w:val="0"/>
      <w:tabs>
        <w:tab w:val="left" w:pos="7740"/>
      </w:tabs>
      <w:spacing w:before="0"/>
      <w:ind w:left="36" w:hanging="36"/>
      <w:jc w:val="left"/>
    </w:pPr>
    <w:rPr>
      <w:rFonts w:ascii="SimSun" w:eastAsia="SimSun" w:hAnsi="SimSun" w:cstheme="minorBidi"/>
      <w:b w:val="0"/>
      <w:bCs w:val="0"/>
      <w:sz w:val="20"/>
      <w:szCs w:val="24"/>
      <w:lang w:eastAsia="zh-CN"/>
    </w:rPr>
  </w:style>
  <w:style w:type="paragraph" w:customStyle="1" w:styleId="CardText0">
    <w:name w:val="CardText"/>
    <w:basedOn w:val="Normal"/>
    <w:next w:val="Normal"/>
    <w:link w:val="CardTextChar0"/>
    <w:qFormat/>
    <w:rsid w:val="0067096E"/>
    <w:pPr>
      <w:ind w:left="288" w:right="288"/>
    </w:pPr>
    <w:rPr>
      <w:rFonts w:eastAsia="Times New Roman"/>
      <w:sz w:val="16"/>
      <w:szCs w:val="20"/>
    </w:rPr>
  </w:style>
  <w:style w:type="character" w:customStyle="1" w:styleId="CardTextChar0">
    <w:name w:val="CardText Char"/>
    <w:basedOn w:val="DefaultParagraphFont"/>
    <w:link w:val="CardText0"/>
    <w:rsid w:val="0067096E"/>
    <w:rPr>
      <w:rFonts w:ascii="Times New Roman" w:eastAsia="Times New Roman" w:hAnsi="Times New Roman" w:cs="Times New Roman"/>
      <w:sz w:val="16"/>
      <w:szCs w:val="20"/>
    </w:rPr>
  </w:style>
  <w:style w:type="paragraph" w:styleId="BalloonText">
    <w:name w:val="Balloon Text"/>
    <w:basedOn w:val="Normal"/>
    <w:link w:val="BalloonTextChar"/>
    <w:uiPriority w:val="99"/>
    <w:semiHidden/>
    <w:rsid w:val="006709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96E"/>
    <w:rPr>
      <w:rFonts w:ascii="Lucida Grande" w:hAnsi="Lucida Grande" w:cs="Lucida Grande"/>
      <w:sz w:val="18"/>
      <w:szCs w:val="18"/>
    </w:rPr>
  </w:style>
  <w:style w:type="paragraph" w:styleId="NormalWeb">
    <w:name w:val="Normal (Web)"/>
    <w:basedOn w:val="Normal"/>
    <w:uiPriority w:val="99"/>
    <w:semiHidden/>
    <w:unhideWhenUsed/>
    <w:rsid w:val="0067096E"/>
    <w:pPr>
      <w:spacing w:before="100" w:beforeAutospacing="1" w:after="100" w:afterAutospacing="1"/>
    </w:pPr>
    <w:rPr>
      <w:rFonts w:eastAsia="Times New Roman"/>
      <w:sz w:val="24"/>
      <w:szCs w:val="24"/>
      <w:lang w:eastAsia="zh-CN"/>
    </w:rPr>
  </w:style>
  <w:style w:type="paragraph" w:styleId="Title">
    <w:name w:val="Title"/>
    <w:aliases w:val="UNDERLINE,Cites and Cards,Bold Underlined"/>
    <w:basedOn w:val="Normal"/>
    <w:next w:val="Normal"/>
    <w:link w:val="TitleChar"/>
    <w:uiPriority w:val="6"/>
    <w:qFormat/>
    <w:rsid w:val="0067096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7096E"/>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7096E"/>
    <w:rPr>
      <w:rFonts w:eastAsia="Calibri"/>
      <w:b/>
      <w:sz w:val="24"/>
    </w:rPr>
  </w:style>
  <w:style w:type="character" w:customStyle="1" w:styleId="BoldUnderline">
    <w:name w:val="BoldUnderline"/>
    <w:basedOn w:val="DefaultParagraphFont"/>
    <w:uiPriority w:val="1"/>
    <w:qFormat/>
    <w:rsid w:val="0067096E"/>
    <w:rPr>
      <w:rFonts w:ascii="Arial" w:hAnsi="Arial"/>
      <w:b/>
      <w:sz w:val="20"/>
      <w:u w:val="single"/>
    </w:rPr>
  </w:style>
  <w:style w:type="character" w:customStyle="1" w:styleId="BodyText1">
    <w:name w:val="Body Text1"/>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709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709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7096E"/>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Tag2">
    <w:name w:val="Tag2"/>
    <w:basedOn w:val="Normal"/>
    <w:qFormat/>
    <w:rsid w:val="0067096E"/>
    <w:rPr>
      <w:b/>
    </w:rPr>
  </w:style>
  <w:style w:type="character" w:customStyle="1" w:styleId="Bodytext85pt">
    <w:name w:val="Body text + 8.5 pt"/>
    <w:aliases w:val="Spacing 1 pt"/>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67096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70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styleId="IntenseEmphasis">
    <w:name w:val="Intense Emphasis"/>
    <w:aliases w:val="Heading 3 Char1 Char Char Char"/>
    <w:basedOn w:val="DefaultParagraphFont"/>
    <w:uiPriority w:val="6"/>
    <w:qFormat/>
    <w:rsid w:val="0067096E"/>
    <w:rPr>
      <w:b w:val="0"/>
      <w:bCs/>
      <w:sz w:val="22"/>
      <w:u w:val="single"/>
    </w:rPr>
  </w:style>
  <w:style w:type="paragraph" w:customStyle="1" w:styleId="Style8pt">
    <w:name w:val="Style 8 pt"/>
    <w:basedOn w:val="Normal"/>
    <w:link w:val="Style8ptChar"/>
    <w:qFormat/>
    <w:rsid w:val="0067096E"/>
    <w:pPr>
      <w:ind w:left="288" w:right="288"/>
    </w:pPr>
    <w:rPr>
      <w:sz w:val="16"/>
    </w:rPr>
  </w:style>
  <w:style w:type="character" w:customStyle="1" w:styleId="Style8ptChar">
    <w:name w:val="Style 8 pt Char"/>
    <w:basedOn w:val="DefaultParagraphFont"/>
    <w:link w:val="Style8pt"/>
    <w:rsid w:val="0067096E"/>
    <w:rPr>
      <w:rFonts w:ascii="Times New Roman" w:hAnsi="Times New Roman"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7096E"/>
    <w:rPr>
      <w:u w:val="thick"/>
    </w:rPr>
  </w:style>
  <w:style w:type="paragraph" w:customStyle="1" w:styleId="Card-1">
    <w:name w:val="Card-1"/>
    <w:basedOn w:val="Normal"/>
    <w:link w:val="Card-1Char"/>
    <w:qFormat/>
    <w:rsid w:val="0067096E"/>
    <w:pPr>
      <w:ind w:left="288" w:right="288"/>
    </w:pPr>
    <w:rPr>
      <w:sz w:val="16"/>
    </w:rPr>
  </w:style>
  <w:style w:type="character" w:customStyle="1" w:styleId="Card-1Char">
    <w:name w:val="Card-1 Char"/>
    <w:basedOn w:val="DefaultParagraphFont"/>
    <w:link w:val="Card-1"/>
    <w:rsid w:val="0067096E"/>
    <w:rPr>
      <w:rFonts w:ascii="Times New Roman" w:hAnsi="Times New Roman" w:cs="Times New Roman"/>
      <w:sz w:val="16"/>
    </w:rPr>
  </w:style>
  <w:style w:type="character" w:customStyle="1" w:styleId="CardsChar1">
    <w:name w:val="Cards Char1"/>
    <w:rsid w:val="0067096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po.gov/fdsys/pkg/CHRG-110hhrg38337/html/CHRG-110hhrg38337.htm" TargetMode="External"/><Relationship Id="rId18" Type="http://schemas.openxmlformats.org/officeDocument/2006/relationships/hyperlink" Target="http://www.latinolawblog.com/2007/10/articles/crossborder-insolvency/moving-technology-across-the-border-the-future-of-biotech-for-the-us-and-mexico/" TargetMode="External"/><Relationship Id="rId26"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hyperlink" Target="http://genome.cshlp.org/content/18/8/1191.full" TargetMode="External"/><Relationship Id="rId7" Type="http://schemas.openxmlformats.org/officeDocument/2006/relationships/settings" Target="settings.xml"/><Relationship Id="rId12" Type="http://schemas.openxmlformats.org/officeDocument/2006/relationships/hyperlink" Target="http://www.tthomsonassociates.com/2006/09/u-s-policy-roadmap-moving-china-from-a-haven-for-pirates-to-a-country-of-ipr-stakeholders/" TargetMode="External"/><Relationship Id="rId17" Type="http://schemas.openxmlformats.org/officeDocument/2006/relationships/hyperlink" Target="http://www.latinolawblog.com/2007/10/articles/crossborder-insolvency/moving-technology-across-the-border-the-future-of-biotech-for-the-us-and-mexico/" TargetMode="External"/><Relationship Id="rId25" Type="http://schemas.openxmlformats.org/officeDocument/2006/relationships/hyperlink" Target="http://groups.wfu.edu/debate/MiscSites/DRGArticles/DRGArtiarticlesIndex.htm" TargetMode="External"/><Relationship Id="rId2" Type="http://schemas.openxmlformats.org/officeDocument/2006/relationships/customXml" Target="../customXml/item2.xml"/><Relationship Id="rId16" Type="http://schemas.openxmlformats.org/officeDocument/2006/relationships/hyperlink" Target="http://www.wilsoncenter.org/sites/default/files/policy_brief_dealing_with_a_rising_china.pdf%5d" TargetMode="External"/><Relationship Id="rId20" Type="http://schemas.openxmlformats.org/officeDocument/2006/relationships/hyperlink" Target="http://www.sandiegodialogue.org/pdfs/Borderless_Biotech.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eff.org/deeplinks/2012/05/special-301-report-2012-ustrs-absurd-list-international-disappointments" TargetMode="External"/><Relationship Id="rId24" Type="http://schemas.openxmlformats.org/officeDocument/2006/relationships/hyperlink" Target="http://www.bio-medicine.org/medicine-news/The-Dreaded-Disease-Tuberculosis-Raises-Its-Ugly-Head-20674-1/" TargetMode="External"/><Relationship Id="rId5" Type="http://schemas.openxmlformats.org/officeDocument/2006/relationships/styles" Target="styles.xml"/><Relationship Id="rId15" Type="http://schemas.openxmlformats.org/officeDocument/2006/relationships/hyperlink" Target="http://ir.lawnet.fordham.edu/cgi/viewcontent.cgi?article=1098andcontext=iplj" TargetMode="External"/><Relationship Id="rId23" Type="http://schemas.openxmlformats.org/officeDocument/2006/relationships/hyperlink" Target="https://groups.google.com/foru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andiegodialogue.org/pdfs/Borderless_Biotech.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thomsonassociates.com/2006/09/u-s-policy-roadmap-moving-china-from-a-haven-for-pirates-to-a-country-of-ipr-stakeholders/" TargetMode="External"/><Relationship Id="rId22" Type="http://schemas.openxmlformats.org/officeDocument/2006/relationships/hyperlink" Target="http://papers.ssrn.com/sol3/papers.cfm?abstract_id=2179094"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1</cp:revision>
  <dcterms:created xsi:type="dcterms:W3CDTF">2013-12-10T20:57:00Z</dcterms:created>
  <dcterms:modified xsi:type="dcterms:W3CDTF">2013-12-10T20:58:00Z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