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B7E" w:rsidRDefault="00191B7E" w:rsidP="00191B7E">
      <w:pPr>
        <w:pStyle w:val="Heading2"/>
        <w:rPr>
          <w:rStyle w:val="StyleStyleBold12pt"/>
          <w:b/>
          <w:bCs/>
          <w:sz w:val="60"/>
          <w:u w:val="single"/>
        </w:rPr>
      </w:pPr>
      <w:r>
        <w:rPr>
          <w:rStyle w:val="StyleStyleBold12pt"/>
          <w:b/>
          <w:bCs/>
          <w:sz w:val="60"/>
          <w:u w:val="single"/>
        </w:rPr>
        <w:t>1NC</w:t>
      </w:r>
    </w:p>
    <w:p w:rsidR="00061010" w:rsidRDefault="00061010" w:rsidP="00061010">
      <w:pPr>
        <w:rPr>
          <w:rStyle w:val="StyleStyleBold12pt"/>
        </w:rPr>
      </w:pPr>
      <w:r>
        <w:rPr>
          <w:rStyle w:val="StyleStyleBold12pt"/>
        </w:rPr>
        <w:t>Topicality—the affirmative case often is shown to be within the bounds of the resolution as defined by appropriate definition</w:t>
      </w:r>
    </w:p>
    <w:p w:rsidR="00061010" w:rsidRDefault="00061010" w:rsidP="00061010">
      <w:pPr>
        <w:rPr>
          <w:rStyle w:val="StyleStyleBold12pt"/>
        </w:rPr>
      </w:pPr>
    </w:p>
    <w:p w:rsidR="00061010" w:rsidRPr="000A20B8" w:rsidRDefault="00061010" w:rsidP="00061010">
      <w:pPr>
        <w:rPr>
          <w:rStyle w:val="StyleStyleBold12pt"/>
        </w:rPr>
      </w:pPr>
      <w:r w:rsidRPr="000A20B8">
        <w:rPr>
          <w:rStyle w:val="StyleStyleBold12pt"/>
        </w:rPr>
        <w:t xml:space="preserve">Interpretation – economic engagement </w:t>
      </w:r>
      <w:r>
        <w:rPr>
          <w:rStyle w:val="StyleStyleBold12pt"/>
        </w:rPr>
        <w:t>must be a QPQ</w:t>
      </w:r>
    </w:p>
    <w:p w:rsidR="00061010" w:rsidRPr="000A20B8" w:rsidRDefault="00061010" w:rsidP="00061010">
      <w:pPr>
        <w:rPr>
          <w:szCs w:val="20"/>
        </w:rPr>
      </w:pPr>
      <w:r w:rsidRPr="00061010">
        <w:rPr>
          <w:rStyle w:val="StyleStyleBold12pt"/>
        </w:rPr>
        <w:t>James Shinn C.V. Starr Senior Fellow for Asia at the CFR in New York City and director of the council’s multi-year Asia Project,</w:t>
      </w:r>
      <w:r w:rsidRPr="000A20B8">
        <w:rPr>
          <w:rStyle w:val="StyleStyleBold12pt"/>
        </w:rPr>
        <w:t xml:space="preserve"> 96</w:t>
      </w:r>
      <w:r w:rsidRPr="000A20B8">
        <w:t xml:space="preserve"> </w:t>
      </w:r>
      <w:r w:rsidRPr="000A20B8">
        <w:rPr>
          <w:szCs w:val="20"/>
        </w:rPr>
        <w:t xml:space="preserve">[James Shinn, , worked on economic affairs in the East Asia Bureau of the US </w:t>
      </w:r>
      <w:proofErr w:type="spellStart"/>
      <w:r w:rsidRPr="000A20B8">
        <w:rPr>
          <w:szCs w:val="20"/>
        </w:rPr>
        <w:t>Dept</w:t>
      </w:r>
      <w:proofErr w:type="spellEnd"/>
      <w:r w:rsidRPr="000A20B8">
        <w:rPr>
          <w:szCs w:val="20"/>
        </w:rPr>
        <w:t xml:space="preserve"> of State, “Weaving the Net: Conditional Engagement with China,” pp. 9 and 11, google books]</w:t>
      </w:r>
    </w:p>
    <w:p w:rsidR="00AE2A64" w:rsidRDefault="00061010" w:rsidP="00AE2A64">
      <w:pPr>
        <w:pStyle w:val="Card"/>
        <w:rPr>
          <w:rStyle w:val="StyleBoldUnderline"/>
        </w:rPr>
      </w:pPr>
      <w:r w:rsidRPr="000A20B8">
        <w:t xml:space="preserve">In sum, </w:t>
      </w:r>
      <w:r w:rsidRPr="000A20B8">
        <w:rPr>
          <w:rStyle w:val="StyleBoldUnderline"/>
        </w:rPr>
        <w:t xml:space="preserve">conditional engagement consists of a set of objectives, a strategy for </w:t>
      </w:r>
    </w:p>
    <w:p w:rsidR="00AE2A64" w:rsidRDefault="00AE2A64" w:rsidP="00AE2A64">
      <w:pPr>
        <w:pStyle w:val="Card"/>
        <w:rPr>
          <w:rStyle w:val="StyleBoldUnderline"/>
        </w:rPr>
      </w:pPr>
      <w:r>
        <w:rPr>
          <w:rStyle w:val="StyleBoldUnderline"/>
        </w:rPr>
        <w:t>AND</w:t>
      </w:r>
    </w:p>
    <w:p w:rsidR="00061010" w:rsidRPr="000A20B8" w:rsidRDefault="00061010" w:rsidP="00AE2A64">
      <w:pPr>
        <w:pStyle w:val="Card"/>
      </w:pPr>
      <w:r w:rsidRPr="000A20B8">
        <w:t>105, no. 3 (1990), pp. 383-88).</w:t>
      </w:r>
    </w:p>
    <w:p w:rsidR="00061010" w:rsidRPr="000A20B8" w:rsidRDefault="00061010" w:rsidP="00061010">
      <w:pPr>
        <w:pStyle w:val="Card"/>
      </w:pPr>
    </w:p>
    <w:p w:rsidR="00061010" w:rsidRDefault="00061010" w:rsidP="00061010">
      <w:pPr>
        <w:rPr>
          <w:rStyle w:val="StyleStyleBold12pt"/>
        </w:rPr>
      </w:pPr>
      <w:r w:rsidRPr="000A20B8">
        <w:rPr>
          <w:rStyle w:val="StyleStyleBold12pt"/>
        </w:rPr>
        <w:t xml:space="preserve">Violation – the </w:t>
      </w:r>
      <w:proofErr w:type="spellStart"/>
      <w:r w:rsidRPr="000A20B8">
        <w:rPr>
          <w:rStyle w:val="StyleStyleBold12pt"/>
        </w:rPr>
        <w:t>aff</w:t>
      </w:r>
      <w:proofErr w:type="spellEnd"/>
      <w:r w:rsidRPr="000A20B8">
        <w:rPr>
          <w:rStyle w:val="StyleStyleBold12pt"/>
        </w:rPr>
        <w:t xml:space="preserve"> is a one shot engagement project not a quid pro quo offer</w:t>
      </w:r>
    </w:p>
    <w:p w:rsidR="00061010" w:rsidRPr="000A20B8" w:rsidRDefault="00061010" w:rsidP="00061010">
      <w:pPr>
        <w:rPr>
          <w:rStyle w:val="StyleStyleBold12pt"/>
        </w:rPr>
      </w:pPr>
    </w:p>
    <w:p w:rsidR="00061010" w:rsidRPr="00F12314" w:rsidRDefault="00061010" w:rsidP="00061010">
      <w:pPr>
        <w:rPr>
          <w:b/>
          <w:bCs/>
          <w:sz w:val="24"/>
        </w:rPr>
      </w:pPr>
      <w:r w:rsidRPr="000A20B8">
        <w:rPr>
          <w:rStyle w:val="StyleStyleBold12pt"/>
        </w:rPr>
        <w:t xml:space="preserve">Vote negative – there’s a near-infinite range of “one exception” </w:t>
      </w:r>
      <w:proofErr w:type="spellStart"/>
      <w:r w:rsidRPr="000A20B8">
        <w:rPr>
          <w:rStyle w:val="StyleStyleBold12pt"/>
        </w:rPr>
        <w:t>affs</w:t>
      </w:r>
      <w:proofErr w:type="spellEnd"/>
      <w:r w:rsidRPr="000A20B8">
        <w:rPr>
          <w:rStyle w:val="StyleStyleBold12pt"/>
        </w:rPr>
        <w:t xml:space="preserve"> – conditionality forces the </w:t>
      </w:r>
      <w:proofErr w:type="spellStart"/>
      <w:r w:rsidRPr="000A20B8">
        <w:rPr>
          <w:rStyle w:val="StyleStyleBold12pt"/>
        </w:rPr>
        <w:t>aff</w:t>
      </w:r>
      <w:proofErr w:type="spellEnd"/>
      <w:r w:rsidRPr="000A20B8">
        <w:rPr>
          <w:rStyle w:val="StyleStyleBold12pt"/>
        </w:rPr>
        <w:t xml:space="preserve"> to find deals that Mexico would accept</w:t>
      </w:r>
    </w:p>
    <w:p w:rsidR="00191B7E" w:rsidRPr="000A20B8" w:rsidRDefault="00191B7E" w:rsidP="00191B7E">
      <w:pPr>
        <w:rPr>
          <w:rStyle w:val="StyleStyleBold12pt"/>
        </w:rPr>
      </w:pPr>
      <w:r w:rsidRPr="000A20B8">
        <w:rPr>
          <w:rStyle w:val="StyleStyleBold12pt"/>
        </w:rPr>
        <w:t>High-skilled visa reform will pass</w:t>
      </w:r>
      <w:r w:rsidR="00E93FEF">
        <w:rPr>
          <w:rStyle w:val="StyleStyleBold12pt"/>
        </w:rPr>
        <w:t xml:space="preserve"> the House</w:t>
      </w:r>
    </w:p>
    <w:p w:rsidR="00191B7E" w:rsidRPr="000A20B8" w:rsidRDefault="00191B7E" w:rsidP="00191B7E">
      <w:r w:rsidRPr="00E93FEF">
        <w:rPr>
          <w:rStyle w:val="StyleStyleBold12pt"/>
        </w:rPr>
        <w:t>Jennifer Rubin writes the Right Turn blog for The Post</w:t>
      </w:r>
      <w:r w:rsidRPr="000A20B8">
        <w:t xml:space="preserve">, Rubin came to The Post after three years with Commentary magazine. Her work has appeared in a number of print and online publications, including The Weekly Standard, where she has been a frequent contributor </w:t>
      </w:r>
      <w:r w:rsidRPr="000A20B8">
        <w:rPr>
          <w:rStyle w:val="StyleStyleBold12pt"/>
        </w:rPr>
        <w:t>11-14</w:t>
      </w:r>
      <w:r w:rsidRPr="000A20B8">
        <w:t>-2013 http://www.washingtonpost.com/blogs/right-turn/wp/2013/11/14/immigration-reform-outlook/-</w:t>
      </w:r>
    </w:p>
    <w:p w:rsidR="00AE2A64" w:rsidRDefault="00191B7E" w:rsidP="00191B7E">
      <w:pPr>
        <w:pStyle w:val="Card"/>
      </w:pPr>
      <w:r w:rsidRPr="000A20B8">
        <w:rPr>
          <w:rStyle w:val="StyleBoldUnderline"/>
        </w:rPr>
        <w:t>There were some theatrics on Wednesday from liberal immigration reform advocate</w:t>
      </w:r>
      <w:r w:rsidRPr="000A20B8">
        <w:t>s</w:t>
      </w:r>
      <w:r w:rsidRPr="000A20B8">
        <w:rPr>
          <w:rStyle w:val="Emphasis"/>
        </w:rPr>
        <w:t xml:space="preserve">, claiming the speaker </w:t>
      </w:r>
    </w:p>
    <w:p w:rsidR="00AE2A64" w:rsidRDefault="00AE2A64" w:rsidP="00191B7E">
      <w:pPr>
        <w:pStyle w:val="Card"/>
      </w:pPr>
      <w:r>
        <w:t>AND</w:t>
      </w:r>
    </w:p>
    <w:p w:rsidR="00191B7E" w:rsidRPr="000A20B8" w:rsidRDefault="00191B7E" w:rsidP="00191B7E">
      <w:pPr>
        <w:pStyle w:val="Card"/>
      </w:pPr>
      <w:proofErr w:type="gramStart"/>
      <w:r w:rsidRPr="00191B7E">
        <w:rPr>
          <w:rStyle w:val="Emphasis"/>
          <w:highlight w:val="yellow"/>
        </w:rPr>
        <w:t>continues</w:t>
      </w:r>
      <w:proofErr w:type="gramEnd"/>
      <w:r w:rsidRPr="00191B7E">
        <w:rPr>
          <w:rStyle w:val="Emphasis"/>
          <w:highlight w:val="yellow"/>
        </w:rPr>
        <w:t xml:space="preserve"> to limp along just has it has for the last few months</w:t>
      </w:r>
      <w:r w:rsidRPr="00191B7E">
        <w:rPr>
          <w:highlight w:val="yellow"/>
        </w:rPr>
        <w:t>.</w:t>
      </w:r>
    </w:p>
    <w:p w:rsidR="00191B7E" w:rsidRPr="000A20B8" w:rsidRDefault="00191B7E" w:rsidP="00191B7E">
      <w:pPr>
        <w:rPr>
          <w:rStyle w:val="StyleStyleBold12pt"/>
        </w:rPr>
      </w:pPr>
    </w:p>
    <w:p w:rsidR="00191B7E" w:rsidRPr="00372A71" w:rsidRDefault="00191B7E" w:rsidP="00191B7E">
      <w:pPr>
        <w:rPr>
          <w:rStyle w:val="StyleStyleBold12pt"/>
        </w:rPr>
      </w:pPr>
      <w:r>
        <w:rPr>
          <w:rStyle w:val="StyleStyleBold12pt"/>
        </w:rPr>
        <w:t>E</w:t>
      </w:r>
      <w:r w:rsidRPr="00372A71">
        <w:rPr>
          <w:rStyle w:val="StyleStyleBold12pt"/>
        </w:rPr>
        <w:t>ngagement with Mexico is politically divisive</w:t>
      </w:r>
    </w:p>
    <w:p w:rsidR="00191B7E" w:rsidRDefault="00E93FEF" w:rsidP="00191B7E">
      <w:proofErr w:type="gramStart"/>
      <w:r w:rsidRPr="00E93FEF">
        <w:rPr>
          <w:rStyle w:val="StyleStyleBold12pt"/>
        </w:rPr>
        <w:t xml:space="preserve">Christopher </w:t>
      </w:r>
      <w:r w:rsidR="00191B7E" w:rsidRPr="00E93FEF">
        <w:rPr>
          <w:rStyle w:val="StyleStyleBold12pt"/>
        </w:rPr>
        <w:t xml:space="preserve">Wilson </w:t>
      </w:r>
      <w:r w:rsidRPr="00E93FEF">
        <w:rPr>
          <w:rStyle w:val="StyleStyleBold12pt"/>
        </w:rPr>
        <w:t>Associate at the Mexico Institute of the Woodrow Wilson International.</w:t>
      </w:r>
      <w:proofErr w:type="gramEnd"/>
      <w:r w:rsidRPr="00E93FEF">
        <w:rPr>
          <w:rStyle w:val="StyleStyleBold12pt"/>
        </w:rPr>
        <w:t xml:space="preserve"> Center for </w:t>
      </w:r>
      <w:proofErr w:type="gramStart"/>
      <w:r w:rsidRPr="00E93FEF">
        <w:rPr>
          <w:rStyle w:val="StyleStyleBold12pt"/>
        </w:rPr>
        <w:t>Scholars ,</w:t>
      </w:r>
      <w:proofErr w:type="gramEnd"/>
      <w:r w:rsidRPr="00E93FEF">
        <w:rPr>
          <w:rStyle w:val="StyleStyleBold12pt"/>
        </w:rPr>
        <w:t xml:space="preserve"> </w:t>
      </w:r>
      <w:r w:rsidR="00191B7E" w:rsidRPr="00E93FEF">
        <w:rPr>
          <w:rStyle w:val="StyleStyleBold12pt"/>
        </w:rPr>
        <w:t>1</w:t>
      </w:r>
      <w:r w:rsidR="00191B7E" w:rsidRPr="00B9527A">
        <w:rPr>
          <w:rStyle w:val="StyleStyleBold12pt"/>
        </w:rPr>
        <w:t>3</w:t>
      </w:r>
      <w:r w:rsidR="00191B7E">
        <w:t xml:space="preserve"> – (Christopher E., January, “A U.S.-Mexico Economic Alliance: Policy Options for a Competitive Region,” http://www.wilsoncenter.org/sites/default/files/new_ideas_us_mexico_relations.pdf)</w:t>
      </w:r>
    </w:p>
    <w:p w:rsidR="00AE2A64" w:rsidRDefault="00191B7E" w:rsidP="00191B7E">
      <w:pPr>
        <w:pStyle w:val="Card"/>
      </w:pPr>
      <w:r>
        <w:t xml:space="preserve">At a time when Mexico is poised to experience robust economic growth, a manufacturing </w:t>
      </w:r>
    </w:p>
    <w:p w:rsidR="00AE2A64" w:rsidRDefault="00AE2A64" w:rsidP="00191B7E">
      <w:pPr>
        <w:pStyle w:val="Card"/>
      </w:pPr>
      <w:r>
        <w:t>AND</w:t>
      </w:r>
    </w:p>
    <w:p w:rsidR="00191B7E" w:rsidRDefault="00191B7E" w:rsidP="00191B7E">
      <w:pPr>
        <w:pStyle w:val="Card"/>
      </w:pPr>
      <w:proofErr w:type="gramStart"/>
      <w:r w:rsidRPr="00191B7E">
        <w:rPr>
          <w:rStyle w:val="StyleBoldUnderline"/>
          <w:highlight w:val="yellow"/>
        </w:rPr>
        <w:t>action</w:t>
      </w:r>
      <w:proofErr w:type="gramEnd"/>
      <w:r w:rsidRPr="00372A71">
        <w:rPr>
          <w:rStyle w:val="StyleBoldUnderline"/>
        </w:rPr>
        <w:t xml:space="preserve"> to support regional exporters </w:t>
      </w:r>
      <w:r w:rsidRPr="00191B7E">
        <w:rPr>
          <w:rStyle w:val="StyleBoldUnderline"/>
          <w:highlight w:val="yellow"/>
        </w:rPr>
        <w:t>more</w:t>
      </w:r>
      <w:r w:rsidRPr="00372A71">
        <w:rPr>
          <w:rStyle w:val="StyleBoldUnderline"/>
        </w:rPr>
        <w:t xml:space="preserve"> </w:t>
      </w:r>
      <w:r w:rsidRPr="00191B7E">
        <w:rPr>
          <w:rStyle w:val="Emphasis"/>
          <w:highlight w:val="yellow"/>
        </w:rPr>
        <w:t>politically divisive</w:t>
      </w:r>
      <w:r w:rsidRPr="00372A71">
        <w:rPr>
          <w:rStyle w:val="StyleBoldUnderline"/>
        </w:rPr>
        <w:t xml:space="preserve"> than it ought to be.</w:t>
      </w:r>
      <w:r>
        <w:t xml:space="preserve"> </w:t>
      </w:r>
    </w:p>
    <w:p w:rsidR="00191B7E" w:rsidRDefault="00191B7E" w:rsidP="00191B7E">
      <w:pPr>
        <w:rPr>
          <w:rStyle w:val="StyleStyleBold12pt"/>
        </w:rPr>
      </w:pPr>
    </w:p>
    <w:p w:rsidR="00191B7E" w:rsidRPr="000A20B8" w:rsidRDefault="00191B7E" w:rsidP="00191B7E">
      <w:pPr>
        <w:rPr>
          <w:rStyle w:val="StyleStyleBold12pt"/>
        </w:rPr>
      </w:pPr>
      <w:r w:rsidRPr="000A20B8">
        <w:rPr>
          <w:rStyle w:val="StyleStyleBold12pt"/>
        </w:rPr>
        <w:t>PC key</w:t>
      </w:r>
    </w:p>
    <w:p w:rsidR="00191B7E" w:rsidRPr="000A20B8" w:rsidRDefault="00191B7E" w:rsidP="00191B7E">
      <w:r w:rsidRPr="000A20B8">
        <w:rPr>
          <w:rStyle w:val="StyleStyleBold12pt"/>
        </w:rPr>
        <w:t>Orlando Sentinel</w:t>
      </w:r>
      <w:r w:rsidR="00E93FEF">
        <w:rPr>
          <w:rStyle w:val="StyleStyleBold12pt"/>
        </w:rPr>
        <w:t>, the writer for newspaper that follows</w:t>
      </w:r>
      <w:r w:rsidRPr="000A20B8">
        <w:rPr>
          <w:rStyle w:val="StyleStyleBold12pt"/>
        </w:rPr>
        <w:t xml:space="preserve"> 11-1</w:t>
      </w:r>
      <w:r w:rsidRPr="000A20B8">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AE2A64" w:rsidRDefault="00191B7E" w:rsidP="00191B7E">
      <w:pPr>
        <w:pStyle w:val="Card"/>
      </w:pPr>
      <w:r w:rsidRPr="000A20B8">
        <w:rPr>
          <w:rStyle w:val="StyleBoldUnderline"/>
        </w:rPr>
        <w:t>For those who thought the end of the government shutdown would provide a break</w:t>
      </w:r>
      <w:r w:rsidRPr="000A20B8">
        <w:t xml:space="preserve"> from </w:t>
      </w:r>
    </w:p>
    <w:p w:rsidR="00AE2A64" w:rsidRDefault="00AE2A64" w:rsidP="00191B7E">
      <w:pPr>
        <w:pStyle w:val="Card"/>
      </w:pPr>
      <w:r>
        <w:t>AND</w:t>
      </w:r>
    </w:p>
    <w:p w:rsidR="00191B7E" w:rsidRPr="000A20B8" w:rsidRDefault="00191B7E" w:rsidP="00191B7E">
      <w:pPr>
        <w:pStyle w:val="Card"/>
      </w:pPr>
      <w:proofErr w:type="gramStart"/>
      <w:r w:rsidRPr="000A20B8">
        <w:t>earn</w:t>
      </w:r>
      <w:proofErr w:type="gramEnd"/>
      <w:r w:rsidRPr="000A20B8">
        <w:t xml:space="preserve"> citizenship. </w:t>
      </w:r>
      <w:r w:rsidRPr="000A20B8">
        <w:rPr>
          <w:rStyle w:val="StyleBoldUnderline"/>
        </w:rPr>
        <w:t>House Democratic leaders will have to underscore the president's message</w:t>
      </w:r>
      <w:r w:rsidRPr="000A20B8">
        <w:t>.</w:t>
      </w:r>
    </w:p>
    <w:p w:rsidR="00191B7E" w:rsidRPr="000A20B8" w:rsidRDefault="00191B7E" w:rsidP="00191B7E"/>
    <w:p w:rsidR="003F5E33" w:rsidRPr="00F21117" w:rsidRDefault="003F5E33" w:rsidP="003F5E33">
      <w:pPr>
        <w:rPr>
          <w:rStyle w:val="StyleStyleBold12pt"/>
        </w:rPr>
      </w:pPr>
      <w:r w:rsidRPr="00F21117">
        <w:rPr>
          <w:rStyle w:val="StyleStyleBold12pt"/>
        </w:rPr>
        <w:t>CIR turns Human Rights</w:t>
      </w:r>
    </w:p>
    <w:p w:rsidR="003F5E33" w:rsidRPr="00DF7C71" w:rsidRDefault="003F5E33" w:rsidP="003F5E33">
      <w:pPr>
        <w:rPr>
          <w:szCs w:val="20"/>
        </w:rPr>
      </w:pPr>
      <w:r>
        <w:rPr>
          <w:rStyle w:val="StyleStyleBold12pt"/>
        </w:rPr>
        <w:lastRenderedPageBreak/>
        <w:t xml:space="preserve">Antonio </w:t>
      </w:r>
      <w:proofErr w:type="spellStart"/>
      <w:r w:rsidRPr="003F5E33">
        <w:rPr>
          <w:rStyle w:val="StyleStyleBold12pt"/>
        </w:rPr>
        <w:t>Ginatta</w:t>
      </w:r>
      <w:proofErr w:type="spellEnd"/>
      <w:r w:rsidRPr="003F5E33">
        <w:rPr>
          <w:rStyle w:val="StyleStyleBold12pt"/>
        </w:rPr>
        <w:t xml:space="preserve"> Advocacy director for the U.S. program of Human Rights Watch, ’13</w:t>
      </w:r>
      <w:r w:rsidRPr="00230FF4">
        <w:rPr>
          <w:sz w:val="28"/>
        </w:rPr>
        <w:t xml:space="preserve"> </w:t>
      </w:r>
      <w:r w:rsidRPr="00DF7C71">
        <w:rPr>
          <w:szCs w:val="20"/>
        </w:rPr>
        <w:t xml:space="preserve">(Antonio, “Immigration reforms should protect families”, Human Rights Watch Publication, 6-21-13, </w:t>
      </w:r>
      <w:hyperlink r:id="rId11" w:history="1">
        <w:r w:rsidRPr="00DF7C71">
          <w:rPr>
            <w:rStyle w:val="Hyperlink"/>
            <w:szCs w:val="20"/>
          </w:rPr>
          <w:t>http://www.hrw.org/news/2013/06/21/immigration-reform-should-protect-families)//TQ</w:t>
        </w:r>
      </w:hyperlink>
    </w:p>
    <w:p w:rsidR="00AE2A64" w:rsidRDefault="003F5E33" w:rsidP="003F5E33">
      <w:pPr>
        <w:pStyle w:val="card0"/>
      </w:pPr>
      <w:r w:rsidRPr="00465A40">
        <w:rPr>
          <w:rStyle w:val="StyleBoldUnderline"/>
          <w:highlight w:val="green"/>
        </w:rPr>
        <w:t>The</w:t>
      </w:r>
      <w:r w:rsidRPr="00A17219">
        <w:rPr>
          <w:rStyle w:val="StyleBoldUnderline"/>
        </w:rPr>
        <w:t xml:space="preserve"> immigration reform </w:t>
      </w:r>
      <w:r w:rsidRPr="00465A40">
        <w:rPr>
          <w:rStyle w:val="StyleBoldUnderline"/>
          <w:highlight w:val="green"/>
        </w:rPr>
        <w:t>bill</w:t>
      </w:r>
      <w:r w:rsidRPr="00A17219">
        <w:t xml:space="preserve"> now being debated on the floor of the US Senate, </w:t>
      </w:r>
    </w:p>
    <w:p w:rsidR="00AE2A64" w:rsidRDefault="00AE2A64" w:rsidP="003F5E33">
      <w:pPr>
        <w:pStyle w:val="card0"/>
      </w:pPr>
      <w:r>
        <w:t>AND</w:t>
      </w:r>
    </w:p>
    <w:p w:rsidR="003F5E33" w:rsidRDefault="003F5E33" w:rsidP="003F5E33">
      <w:pPr>
        <w:pStyle w:val="card0"/>
        <w:rPr>
          <w:rStyle w:val="StyleBoldUnderline"/>
        </w:rPr>
      </w:pPr>
      <w:proofErr w:type="gramStart"/>
      <w:r w:rsidRPr="00465A40">
        <w:rPr>
          <w:rStyle w:val="StyleBoldUnderline"/>
          <w:highlight w:val="green"/>
        </w:rPr>
        <w:t>immigrant</w:t>
      </w:r>
      <w:proofErr w:type="gramEnd"/>
      <w:r w:rsidRPr="00465A40">
        <w:rPr>
          <w:rStyle w:val="StyleBoldUnderline"/>
          <w:highlight w:val="green"/>
        </w:rPr>
        <w:t xml:space="preserve"> status</w:t>
      </w:r>
      <w:r w:rsidRPr="00A17219">
        <w:t xml:space="preserve"> under the bill, </w:t>
      </w:r>
      <w:r w:rsidRPr="00465A40">
        <w:rPr>
          <w:rStyle w:val="StyleBoldUnderline"/>
          <w:highlight w:val="green"/>
        </w:rPr>
        <w:t>and rejoins</w:t>
      </w:r>
      <w:r w:rsidRPr="00A17219">
        <w:t xml:space="preserve"> their </w:t>
      </w:r>
      <w:r w:rsidRPr="00465A40">
        <w:rPr>
          <w:rStyle w:val="StyleBoldUnderline"/>
          <w:highlight w:val="green"/>
        </w:rPr>
        <w:t>families</w:t>
      </w:r>
      <w:r w:rsidRPr="00A17219">
        <w:rPr>
          <w:rStyle w:val="StyleBoldUnderline"/>
        </w:rPr>
        <w:t xml:space="preserve"> in the US.</w:t>
      </w:r>
    </w:p>
    <w:p w:rsidR="003F5E33" w:rsidRDefault="003F5E33" w:rsidP="003F5E33">
      <w:pPr>
        <w:pStyle w:val="card0"/>
        <w:rPr>
          <w:rStyle w:val="StyleBoldUnderline"/>
        </w:rPr>
      </w:pPr>
    </w:p>
    <w:p w:rsidR="003F5E33" w:rsidRPr="001477D5" w:rsidRDefault="003F5E33" w:rsidP="003F5E33">
      <w:pPr>
        <w:rPr>
          <w:rStyle w:val="StyleStyleBold12pt"/>
        </w:rPr>
      </w:pPr>
      <w:r>
        <w:rPr>
          <w:rStyle w:val="StyleStyleBold12pt"/>
        </w:rPr>
        <w:t>That outweighs any other impact</w:t>
      </w:r>
    </w:p>
    <w:p w:rsidR="003F5E33" w:rsidRDefault="003F5E33" w:rsidP="003F5E33">
      <w:r>
        <w:rPr>
          <w:rStyle w:val="StyleStyleBold12pt"/>
        </w:rPr>
        <w:t>Edward R</w:t>
      </w:r>
      <w:r w:rsidRPr="003F5E33">
        <w:rPr>
          <w:rStyle w:val="StyleStyleBold12pt"/>
        </w:rPr>
        <w:t xml:space="preserve">. </w:t>
      </w:r>
      <w:proofErr w:type="spellStart"/>
      <w:r w:rsidRPr="003F5E33">
        <w:rPr>
          <w:rStyle w:val="StyleStyleBold12pt"/>
        </w:rPr>
        <w:t>Annas</w:t>
      </w:r>
      <w:proofErr w:type="spellEnd"/>
      <w:r w:rsidRPr="003F5E33">
        <w:rPr>
          <w:rStyle w:val="StyleStyleBold12pt"/>
        </w:rPr>
        <w:t xml:space="preserve"> Utley Prof. and Chair Health Law @ Boston U. School of Public Health 02</w:t>
      </w:r>
      <w:r>
        <w:rPr>
          <w:rStyle w:val="Heading4Char"/>
        </w:rPr>
        <w:t>—</w:t>
      </w:r>
      <w:r>
        <w:t xml:space="preserve"> Edward R. and Prof. </w:t>
      </w:r>
      <w:proofErr w:type="spellStart"/>
      <w:r>
        <w:t>SocioMedical</w:t>
      </w:r>
      <w:proofErr w:type="spellEnd"/>
      <w:r>
        <w:t xml:space="preserve"> Sciences and Community Science @ Boston U. School of Medicine and Prof. Law @ Boston U. School of Law </w:t>
      </w:r>
    </w:p>
    <w:p w:rsidR="003F5E33" w:rsidRPr="001477D5" w:rsidRDefault="003F5E33" w:rsidP="003F5E33">
      <w:pPr>
        <w:rPr>
          <w:rFonts w:eastAsiaTheme="majorEastAsia" w:cstheme="majorBidi"/>
          <w:b/>
          <w:bCs/>
          <w:iCs/>
        </w:rPr>
      </w:pPr>
      <w:r>
        <w:t xml:space="preserve">(George, Lori Andrews, (Distinguished Prof. Law @ Chicago-Kent College of Law and Dir. Institute for Science, Law, and Technology @ Illinois Institute Tech), and Rosario M. </w:t>
      </w:r>
      <w:proofErr w:type="spellStart"/>
      <w:r>
        <w:t>Isasa</w:t>
      </w:r>
      <w:proofErr w:type="spellEnd"/>
      <w:r>
        <w:t xml:space="preserve">, (Health Law and </w:t>
      </w:r>
      <w:proofErr w:type="spellStart"/>
      <w:r>
        <w:t>Biotethics</w:t>
      </w:r>
      <w:proofErr w:type="spellEnd"/>
      <w:r>
        <w:t xml:space="preserve"> Fellow @ Health Law Dept. of Boston U. School of Public Health), “THE GENETICS REVOLUTION: CONFLICTS, CHALLENGES AND CONUNDRA: ARTICLE: Protecting the Endangered Human: Toward an International Treaty Prohibiting Cloning and Inheritable Alterations”,), American Journal of Law &amp; Medicine, 28 Am. J. L. and Med. 151, lexis </w:t>
      </w:r>
      <w:proofErr w:type="spellStart"/>
      <w:r>
        <w:t>nexis</w:t>
      </w:r>
      <w:proofErr w:type="spellEnd"/>
      <w:r>
        <w:t>)//KW</w:t>
      </w:r>
    </w:p>
    <w:p w:rsidR="00AE2A64" w:rsidRDefault="003F5E33" w:rsidP="003F5E33">
      <w:pPr>
        <w:pStyle w:val="card0"/>
      </w:pPr>
      <w:r>
        <w:t xml:space="preserve"> The development of the atomic bomb not only presented to the world for the </w:t>
      </w:r>
    </w:p>
    <w:p w:rsidR="00AE2A64" w:rsidRDefault="00AE2A64" w:rsidP="003F5E33">
      <w:pPr>
        <w:pStyle w:val="card0"/>
      </w:pPr>
      <w:r>
        <w:t>AND</w:t>
      </w:r>
    </w:p>
    <w:p w:rsidR="003F5E33" w:rsidRDefault="003F5E33" w:rsidP="003F5E33">
      <w:pPr>
        <w:pStyle w:val="card0"/>
      </w:pPr>
      <w:proofErr w:type="gramStart"/>
      <w:r>
        <w:t>former</w:t>
      </w:r>
      <w:proofErr w:type="gramEnd"/>
      <w:r>
        <w:t xml:space="preserve"> Soviet Union, underscored the necessity for recognizing similarities for our survival:     </w:t>
      </w:r>
    </w:p>
    <w:p w:rsidR="003F5E33" w:rsidRDefault="003F5E33" w:rsidP="003F5E33">
      <w:pPr>
        <w:pStyle w:val="card0"/>
      </w:pPr>
      <w:r>
        <w:t>[L]</w:t>
      </w:r>
      <w:proofErr w:type="spellStart"/>
      <w:proofErr w:type="gramStart"/>
      <w:r>
        <w:t>et</w:t>
      </w:r>
      <w:proofErr w:type="spellEnd"/>
      <w:proofErr w:type="gramEnd"/>
      <w:r>
        <w:t xml:space="preserve"> us not be blind to our differences, but let us also direct attention to our common interests and the means by which those differences can be resolved . . . . For, in the final analysis, our most basic common link is that we all inhabit this small planet. We all breathe the same air. We all cherish our children's future. And we are all mortal. n3 </w:t>
      </w:r>
    </w:p>
    <w:p w:rsidR="00AE2A64" w:rsidRDefault="003F5E33" w:rsidP="003F5E33">
      <w:pPr>
        <w:pStyle w:val="card0"/>
        <w:rPr>
          <w:rStyle w:val="StyleBoldUnderline"/>
          <w:highlight w:val="green"/>
        </w:rPr>
      </w:pPr>
      <w:r>
        <w:t xml:space="preserve">That </w:t>
      </w:r>
      <w:r w:rsidRPr="00465A40">
        <w:rPr>
          <w:rStyle w:val="StyleBoldUnderline"/>
          <w:highlight w:val="green"/>
        </w:rPr>
        <w:t xml:space="preserve">we are all fundamentally the same, all human, all with the same </w:t>
      </w:r>
    </w:p>
    <w:p w:rsidR="00AE2A64" w:rsidRDefault="00AE2A64" w:rsidP="003F5E33">
      <w:pPr>
        <w:pStyle w:val="card0"/>
        <w:rPr>
          <w:rStyle w:val="StyleBoldUnderline"/>
          <w:highlight w:val="green"/>
        </w:rPr>
      </w:pPr>
      <w:r>
        <w:rPr>
          <w:rStyle w:val="StyleBoldUnderline"/>
          <w:highlight w:val="green"/>
        </w:rPr>
        <w:t>AND</w:t>
      </w:r>
    </w:p>
    <w:p w:rsidR="003F5E33" w:rsidRDefault="003F5E33" w:rsidP="003F5E33">
      <w:pPr>
        <w:pStyle w:val="card0"/>
      </w:pPr>
      <w:r>
        <w:t>/Asia said in 1993, shortly before the Vienna Human Rights Conference:</w:t>
      </w:r>
    </w:p>
    <w:p w:rsidR="00AE2A64" w:rsidRDefault="003F5E33" w:rsidP="003F5E33">
      <w:pPr>
        <w:pStyle w:val="card0"/>
      </w:pPr>
      <w:r>
        <w:t xml:space="preserve">Whatever else may separate </w:t>
      </w:r>
      <w:proofErr w:type="gramStart"/>
      <w:r>
        <w:t>them,</w:t>
      </w:r>
      <w:proofErr w:type="gramEnd"/>
      <w:r>
        <w:t xml:space="preserve"> </w:t>
      </w:r>
      <w:r w:rsidRPr="00465A40">
        <w:rPr>
          <w:rStyle w:val="StyleBoldUnderline"/>
          <w:highlight w:val="green"/>
        </w:rPr>
        <w:t>human beings belong to a single biological species</w:t>
      </w:r>
      <w:r>
        <w:t xml:space="preserve">, </w:t>
      </w:r>
    </w:p>
    <w:p w:rsidR="00AE2A64" w:rsidRDefault="00AE2A64" w:rsidP="003F5E33">
      <w:pPr>
        <w:pStyle w:val="card0"/>
      </w:pPr>
      <w:r>
        <w:t>AND</w:t>
      </w:r>
    </w:p>
    <w:p w:rsidR="003F5E33" w:rsidRDefault="003F5E33" w:rsidP="003F5E33">
      <w:pPr>
        <w:pStyle w:val="card0"/>
      </w:pPr>
      <w:proofErr w:type="gramStart"/>
      <w:r w:rsidRPr="006B5562">
        <w:rPr>
          <w:rStyle w:val="StyleBoldUnderline"/>
        </w:rPr>
        <w:t>humanity</w:t>
      </w:r>
      <w:proofErr w:type="gramEnd"/>
      <w:r>
        <w:t xml:space="preserve">, and provides a minimum solution to deal with its miseries. n5 </w:t>
      </w:r>
    </w:p>
    <w:p w:rsidR="00AE2A64" w:rsidRDefault="003F5E33" w:rsidP="003F5E33">
      <w:pPr>
        <w:pStyle w:val="card0"/>
      </w:pPr>
      <w:r w:rsidRPr="00465A40">
        <w:rPr>
          <w:rStyle w:val="StyleBoldUnderline"/>
          <w:highlight w:val="green"/>
        </w:rPr>
        <w:t>Membership in the human species is central to the</w:t>
      </w:r>
      <w:r>
        <w:t xml:space="preserve"> meaning and </w:t>
      </w:r>
      <w:r w:rsidRPr="00465A40">
        <w:rPr>
          <w:rStyle w:val="StyleBoldUnderline"/>
          <w:highlight w:val="green"/>
        </w:rPr>
        <w:t>enforcement of human rights</w:t>
      </w:r>
    </w:p>
    <w:p w:rsidR="00AE2A64" w:rsidRDefault="00AE2A64" w:rsidP="003F5E33">
      <w:pPr>
        <w:pStyle w:val="card0"/>
      </w:pPr>
      <w:r>
        <w:t>AND</w:t>
      </w:r>
    </w:p>
    <w:p w:rsidR="003F5E33" w:rsidRPr="00F21117" w:rsidRDefault="003F5E33" w:rsidP="003F5E33">
      <w:pPr>
        <w:pStyle w:val="card0"/>
      </w:pPr>
      <w:proofErr w:type="gramStart"/>
      <w:r>
        <w:t>event</w:t>
      </w:r>
      <w:proofErr w:type="gramEnd"/>
      <w:r>
        <w:t>. But no such necessity currently exists or is on the horizon.</w:t>
      </w:r>
    </w:p>
    <w:p w:rsidR="00AE2A64" w:rsidRDefault="00AE2A64" w:rsidP="00191B7E">
      <w:pPr>
        <w:rPr>
          <w:rStyle w:val="StyleStyleBold12pt"/>
        </w:rPr>
      </w:pPr>
    </w:p>
    <w:p w:rsidR="00061010" w:rsidRDefault="00061010" w:rsidP="00191B7E">
      <w:pPr>
        <w:rPr>
          <w:rStyle w:val="StyleStyleBold12pt"/>
        </w:rPr>
      </w:pPr>
      <w:r>
        <w:rPr>
          <w:rStyle w:val="StyleStyleBold12pt"/>
        </w:rPr>
        <w:t>Counter Proposal—there is a better way to do the affirmative</w:t>
      </w:r>
    </w:p>
    <w:p w:rsidR="00061010" w:rsidRDefault="00061010" w:rsidP="00191B7E">
      <w:pPr>
        <w:rPr>
          <w:rStyle w:val="StyleStyleBold12pt"/>
        </w:rPr>
      </w:pPr>
    </w:p>
    <w:p w:rsidR="00191B7E" w:rsidRPr="00724661" w:rsidRDefault="00191B7E" w:rsidP="00191B7E">
      <w:pPr>
        <w:rPr>
          <w:rStyle w:val="StyleStyleBold12pt"/>
        </w:rPr>
      </w:pPr>
      <w:r w:rsidRPr="00724661">
        <w:rPr>
          <w:rStyle w:val="StyleStyleBold12pt"/>
        </w:rPr>
        <w:t xml:space="preserve">Text: </w:t>
      </w:r>
      <w:r w:rsidRPr="003A6898">
        <w:rPr>
          <w:rStyle w:val="StyleStyleBold12pt"/>
        </w:rPr>
        <w:t xml:space="preserve">The United States federal government </w:t>
      </w:r>
      <w:r w:rsidR="00061010">
        <w:rPr>
          <w:rStyle w:val="StyleStyleBold12pt"/>
        </w:rPr>
        <w:t>provide technical assistance to the United Mexican States for the implementation of domestic intellectual property protections modeled after the United States federal government’s implementation of intellectual property law, including but not limited to, the Patent and Trademark Law Amendments Act of 1980</w:t>
      </w:r>
      <w:r w:rsidRPr="003A6898">
        <w:rPr>
          <w:rStyle w:val="StyleStyleBold12pt"/>
        </w:rPr>
        <w:t xml:space="preserve"> if and only if Mexico agrees to reform Pemex to allow foreign investment and oversight</w:t>
      </w:r>
      <w:r w:rsidRPr="00724661">
        <w:rPr>
          <w:rStyle w:val="StyleStyleBold12pt"/>
        </w:rPr>
        <w:t> </w:t>
      </w:r>
    </w:p>
    <w:p w:rsidR="00191B7E" w:rsidRPr="00724661" w:rsidRDefault="00191B7E" w:rsidP="00191B7E">
      <w:pPr>
        <w:rPr>
          <w:rStyle w:val="StyleStyleBold12pt"/>
        </w:rPr>
      </w:pPr>
    </w:p>
    <w:p w:rsidR="00191B7E" w:rsidRPr="00724661" w:rsidRDefault="00191B7E" w:rsidP="00191B7E">
      <w:pPr>
        <w:rPr>
          <w:rStyle w:val="StyleStyleBold12pt"/>
        </w:rPr>
      </w:pPr>
      <w:r w:rsidRPr="00724661">
        <w:rPr>
          <w:rStyle w:val="StyleStyleBold12pt"/>
        </w:rPr>
        <w:t xml:space="preserve">Mexico will say yes to </w:t>
      </w:r>
      <w:r>
        <w:rPr>
          <w:rStyle w:val="StyleStyleBold12pt"/>
        </w:rPr>
        <w:t>PEMEX</w:t>
      </w:r>
    </w:p>
    <w:p w:rsidR="00191B7E" w:rsidRPr="0081176B" w:rsidRDefault="00061010" w:rsidP="00191B7E">
      <w:r>
        <w:rPr>
          <w:rStyle w:val="StyleStyleBold12pt"/>
        </w:rPr>
        <w:t xml:space="preserve">Eric </w:t>
      </w:r>
      <w:r w:rsidR="00191B7E" w:rsidRPr="00061010">
        <w:rPr>
          <w:rStyle w:val="StyleStyleBold12pt"/>
        </w:rPr>
        <w:t xml:space="preserve">Martin, </w:t>
      </w:r>
      <w:r w:rsidRPr="00061010">
        <w:rPr>
          <w:rStyle w:val="StyleStyleBold12pt"/>
        </w:rPr>
        <w:t xml:space="preserve">Reporter for Bloomberg News covering Mexican economics and government, </w:t>
      </w:r>
      <w:r w:rsidR="00191B7E" w:rsidRPr="00061010">
        <w:rPr>
          <w:rStyle w:val="StyleStyleBold12pt"/>
        </w:rPr>
        <w:t>13</w:t>
      </w:r>
      <w:r w:rsidR="00191B7E" w:rsidRPr="0081176B">
        <w:t xml:space="preserve"> – </w:t>
      </w:r>
      <w:r w:rsidR="00191B7E" w:rsidRPr="0081176B">
        <w:rPr>
          <w:szCs w:val="16"/>
        </w:rPr>
        <w:t xml:space="preserve">(Eric, “Mexican Constitutional Oil Change Achievable, PAN Senator Says”, Bloomberg, 4/12, </w:t>
      </w:r>
      <w:hyperlink r:id="rId12" w:history="1">
        <w:r w:rsidR="00191B7E" w:rsidRPr="0081176B">
          <w:rPr>
            <w:szCs w:val="16"/>
          </w:rPr>
          <w:t>http://www.bloomberg.com/news/2013-04-12/mexican-constitutional-oil-change-achievable-pan-senator-says.html)//JL</w:t>
        </w:r>
      </w:hyperlink>
    </w:p>
    <w:p w:rsidR="00AE2A64" w:rsidRDefault="00191B7E" w:rsidP="00191B7E">
      <w:pPr>
        <w:pStyle w:val="Card"/>
        <w:rPr>
          <w:rStyle w:val="StyleBoldUnderline"/>
          <w:szCs w:val="20"/>
          <w:highlight w:val="yellow"/>
        </w:rPr>
      </w:pPr>
      <w:r w:rsidRPr="00191B7E">
        <w:rPr>
          <w:rStyle w:val="StyleBoldUnderline"/>
          <w:szCs w:val="20"/>
          <w:highlight w:val="yellow"/>
        </w:rPr>
        <w:t>Mexico</w:t>
      </w:r>
      <w:r w:rsidRPr="0081176B">
        <w:rPr>
          <w:rStyle w:val="StyleBoldUnderline"/>
          <w:szCs w:val="20"/>
        </w:rPr>
        <w:t xml:space="preserve">’s National Action Party </w:t>
      </w:r>
      <w:r w:rsidRPr="00191B7E">
        <w:rPr>
          <w:rStyle w:val="StyleBoldUnderline"/>
          <w:szCs w:val="20"/>
          <w:highlight w:val="yellow"/>
        </w:rPr>
        <w:t>supports a</w:t>
      </w:r>
      <w:r w:rsidRPr="0081176B">
        <w:rPr>
          <w:rStyle w:val="StyleBoldUnderline"/>
          <w:szCs w:val="20"/>
        </w:rPr>
        <w:t xml:space="preserve"> possible </w:t>
      </w:r>
      <w:r w:rsidRPr="00191B7E">
        <w:rPr>
          <w:rStyle w:val="StyleBoldUnderline"/>
          <w:szCs w:val="20"/>
          <w:highlight w:val="yellow"/>
        </w:rPr>
        <w:t xml:space="preserve">constitutional change to open the state- controlled </w:t>
      </w:r>
    </w:p>
    <w:p w:rsidR="00AE2A64" w:rsidRDefault="00AE2A64" w:rsidP="00191B7E">
      <w:pPr>
        <w:pStyle w:val="Card"/>
        <w:rPr>
          <w:rStyle w:val="StyleBoldUnderline"/>
          <w:szCs w:val="20"/>
          <w:highlight w:val="yellow"/>
        </w:rPr>
      </w:pPr>
      <w:r>
        <w:rPr>
          <w:rStyle w:val="StyleBoldUnderline"/>
          <w:szCs w:val="20"/>
          <w:highlight w:val="yellow"/>
        </w:rPr>
        <w:t>AND</w:t>
      </w:r>
    </w:p>
    <w:p w:rsidR="00191B7E" w:rsidRDefault="00191B7E" w:rsidP="00191B7E">
      <w:pPr>
        <w:pStyle w:val="Card"/>
      </w:pPr>
      <w:r w:rsidRPr="0081176B">
        <w:t>. “Having a clear and concrete proposal can help to resolve things.”</w:t>
      </w:r>
    </w:p>
    <w:p w:rsidR="003F5E33" w:rsidRDefault="003F5E33" w:rsidP="00191B7E">
      <w:pPr>
        <w:rPr>
          <w:b/>
          <w:sz w:val="24"/>
        </w:rPr>
      </w:pPr>
    </w:p>
    <w:p w:rsidR="00191B7E" w:rsidRPr="000A20B8" w:rsidRDefault="00191B7E" w:rsidP="00191B7E">
      <w:pPr>
        <w:rPr>
          <w:b/>
          <w:sz w:val="24"/>
        </w:rPr>
      </w:pPr>
      <w:r w:rsidRPr="000A20B8">
        <w:rPr>
          <w:b/>
          <w:sz w:val="24"/>
        </w:rPr>
        <w:t>Disease spread is hype</w:t>
      </w:r>
    </w:p>
    <w:p w:rsidR="00191B7E" w:rsidRPr="00061010" w:rsidRDefault="00061010" w:rsidP="00191B7E">
      <w:pPr>
        <w:rPr>
          <w:rStyle w:val="StyleStyleBold12pt"/>
        </w:rPr>
      </w:pPr>
      <w:r w:rsidRPr="00061010">
        <w:rPr>
          <w:rStyle w:val="StyleStyleBold12pt"/>
        </w:rPr>
        <w:t xml:space="preserve">Michael </w:t>
      </w:r>
      <w:r w:rsidR="00191B7E" w:rsidRPr="00061010">
        <w:rPr>
          <w:rStyle w:val="StyleStyleBold12pt"/>
        </w:rPr>
        <w:t>Lind</w:t>
      </w:r>
      <w:r w:rsidRPr="00061010">
        <w:rPr>
          <w:rStyle w:val="StyleStyleBold12pt"/>
        </w:rPr>
        <w:t>,</w:t>
      </w:r>
      <w:r w:rsidR="00191B7E" w:rsidRPr="00061010">
        <w:rPr>
          <w:rStyle w:val="StyleStyleBold12pt"/>
        </w:rPr>
        <w:t xml:space="preserve"> </w:t>
      </w:r>
      <w:r w:rsidRPr="00061010">
        <w:rPr>
          <w:rStyle w:val="StyleStyleBold12pt"/>
        </w:rPr>
        <w:t xml:space="preserve">policy director of the New America Foundation's Economic Growth Program </w:t>
      </w:r>
      <w:r w:rsidR="00191B7E" w:rsidRPr="00061010">
        <w:rPr>
          <w:rStyle w:val="StyleStyleBold12pt"/>
        </w:rPr>
        <w:t>11</w:t>
      </w:r>
    </w:p>
    <w:p w:rsidR="00191B7E" w:rsidRPr="000A20B8" w:rsidRDefault="00191B7E" w:rsidP="00191B7E">
      <w:proofErr w:type="gramStart"/>
      <w:r w:rsidRPr="000A20B8">
        <w:lastRenderedPageBreak/>
        <w:t>Michael,</w:t>
      </w:r>
      <w:proofErr w:type="gramEnd"/>
      <w:r w:rsidRPr="000A20B8">
        <w:t xml:space="preserve"> and author of The American Way of Strategy, So Long, Chicken Little, Foreign Affairs, </w:t>
      </w:r>
      <w:proofErr w:type="spellStart"/>
      <w:r w:rsidRPr="000A20B8">
        <w:t>Proquest</w:t>
      </w:r>
      <w:proofErr w:type="spellEnd"/>
    </w:p>
    <w:p w:rsidR="00AE2A64" w:rsidRDefault="00191B7E" w:rsidP="00191B7E">
      <w:pPr>
        <w:pStyle w:val="Card"/>
      </w:pPr>
      <w:r w:rsidRPr="000A20B8">
        <w:rPr>
          <w:rStyle w:val="StyleBoldUnderline"/>
        </w:rPr>
        <w:t xml:space="preserve">There's nothing like a good plague to get journalists and pundits in </w:t>
      </w:r>
      <w:proofErr w:type="gramStart"/>
      <w:r w:rsidRPr="000A20B8">
        <w:rPr>
          <w:rStyle w:val="StyleBoldUnderline"/>
        </w:rPr>
        <w:t>a frenzy</w:t>
      </w:r>
      <w:proofErr w:type="gramEnd"/>
      <w:r w:rsidRPr="000A20B8">
        <w:t xml:space="preserve">. </w:t>
      </w:r>
    </w:p>
    <w:p w:rsidR="00AE2A64" w:rsidRDefault="00AE2A64" w:rsidP="00191B7E">
      <w:pPr>
        <w:pStyle w:val="Card"/>
      </w:pPr>
      <w:r>
        <w:t>AND</w:t>
      </w:r>
    </w:p>
    <w:p w:rsidR="00191B7E" w:rsidRPr="002D12F1" w:rsidRDefault="00191B7E" w:rsidP="00191B7E">
      <w:pPr>
        <w:pStyle w:val="Card"/>
        <w:rPr>
          <w:b/>
        </w:rPr>
      </w:pPr>
      <w:proofErr w:type="gramStart"/>
      <w:r w:rsidRPr="00191B7E">
        <w:rPr>
          <w:rStyle w:val="StyleBoldUnderline"/>
          <w:highlight w:val="yellow"/>
        </w:rPr>
        <w:t>fatigue</w:t>
      </w:r>
      <w:proofErr w:type="gramEnd"/>
      <w:r w:rsidRPr="00191B7E">
        <w:rPr>
          <w:rStyle w:val="StyleBoldUnderline"/>
          <w:highlight w:val="yellow"/>
        </w:rPr>
        <w:t xml:space="preserve"> on the part of a public subjected to endless Chicken Little scares</w:t>
      </w:r>
      <w:r w:rsidRPr="00191B7E">
        <w:rPr>
          <w:highlight w:val="yellow"/>
        </w:rPr>
        <w:t>.</w:t>
      </w:r>
    </w:p>
    <w:p w:rsidR="00191B7E" w:rsidRPr="000A20B8" w:rsidRDefault="00191B7E" w:rsidP="00191B7E"/>
    <w:p w:rsidR="00191B7E" w:rsidRPr="000A20B8" w:rsidRDefault="00191B7E" w:rsidP="00191B7E">
      <w:pPr>
        <w:rPr>
          <w:rStyle w:val="StyleStyleBold12pt"/>
        </w:rPr>
      </w:pPr>
      <w:r>
        <w:rPr>
          <w:rStyle w:val="StyleStyleBold12pt"/>
        </w:rPr>
        <w:t>Diseases are too slow</w:t>
      </w:r>
    </w:p>
    <w:p w:rsidR="00191B7E" w:rsidRPr="000A20B8" w:rsidRDefault="00191B7E" w:rsidP="00191B7E">
      <w:r w:rsidRPr="000A20B8">
        <w:rPr>
          <w:rStyle w:val="cite"/>
        </w:rPr>
        <w:t>The Independent 3</w:t>
      </w:r>
      <w:r w:rsidRPr="000A20B8">
        <w:t xml:space="preserve"> [UK “Future Tense: Is Mankind Doomed?”</w:t>
      </w:r>
      <w:proofErr w:type="gramStart"/>
      <w:r w:rsidRPr="000A20B8">
        <w:t>,  http</w:t>
      </w:r>
      <w:proofErr w:type="gramEnd"/>
      <w:r w:rsidRPr="000A20B8">
        <w:t>://www.commondreams.org/headlines03/0725-04.htm 7/25/03]</w:t>
      </w:r>
    </w:p>
    <w:p w:rsidR="00AE2A64" w:rsidRDefault="00191B7E" w:rsidP="00191B7E">
      <w:pPr>
        <w:pStyle w:val="Card"/>
      </w:pPr>
      <w:r w:rsidRPr="000A20B8">
        <w:t xml:space="preserve"> Maybe - though plenty of experienced graduate students could already have a stab. </w:t>
      </w:r>
    </w:p>
    <w:p w:rsidR="00AE2A64" w:rsidRDefault="00AE2A64" w:rsidP="00191B7E">
      <w:pPr>
        <w:pStyle w:val="Card"/>
      </w:pPr>
      <w:r>
        <w:t>AND</w:t>
      </w:r>
    </w:p>
    <w:p w:rsidR="00191B7E" w:rsidRPr="000A20B8" w:rsidRDefault="00191B7E" w:rsidP="00191B7E">
      <w:pPr>
        <w:pStyle w:val="Card"/>
      </w:pPr>
      <w:r w:rsidRPr="000A20B8">
        <w:rPr>
          <w:rStyle w:val="underline"/>
          <w:szCs w:val="20"/>
        </w:rPr>
        <w:t>.</w:t>
      </w:r>
      <w:r w:rsidRPr="000A20B8">
        <w:t xml:space="preserve"> </w:t>
      </w:r>
      <w:r w:rsidRPr="000A20B8">
        <w:rPr>
          <w:rStyle w:val="underline"/>
          <w:szCs w:val="20"/>
        </w:rPr>
        <w:t>As scares go, this one is</w:t>
      </w:r>
      <w:r w:rsidRPr="000A20B8">
        <w:t xml:space="preserve"> ideal - </w:t>
      </w:r>
      <w:r w:rsidRPr="000A20B8">
        <w:rPr>
          <w:rStyle w:val="underline"/>
          <w:szCs w:val="20"/>
        </w:rPr>
        <w:t>overblown and unrealistic</w:t>
      </w:r>
      <w:r w:rsidRPr="000A20B8">
        <w:t>.</w:t>
      </w:r>
    </w:p>
    <w:p w:rsidR="00191B7E" w:rsidRPr="000A20B8" w:rsidRDefault="00191B7E" w:rsidP="00191B7E"/>
    <w:p w:rsidR="00191B7E" w:rsidRPr="000A20B8" w:rsidRDefault="00191B7E" w:rsidP="00191B7E">
      <w:pPr>
        <w:rPr>
          <w:rStyle w:val="StyleStyleBold12pt"/>
        </w:rPr>
      </w:pPr>
      <w:r>
        <w:rPr>
          <w:rStyle w:val="StyleStyleBold12pt"/>
        </w:rPr>
        <w:t>No extinction</w:t>
      </w:r>
    </w:p>
    <w:p w:rsidR="00191B7E" w:rsidRPr="000A20B8" w:rsidRDefault="00061010" w:rsidP="00191B7E">
      <w:pPr>
        <w:rPr>
          <w:szCs w:val="16"/>
        </w:rPr>
      </w:pPr>
      <w:r w:rsidRPr="00061010">
        <w:rPr>
          <w:rStyle w:val="StyleStyleBold12pt"/>
        </w:rPr>
        <w:t xml:space="preserve">Richard </w:t>
      </w:r>
      <w:r w:rsidR="00191B7E" w:rsidRPr="00061010">
        <w:rPr>
          <w:rStyle w:val="StyleStyleBold12pt"/>
        </w:rPr>
        <w:t xml:space="preserve">Posner </w:t>
      </w:r>
      <w:r w:rsidRPr="00061010">
        <w:rPr>
          <w:rStyle w:val="StyleStyleBold12pt"/>
        </w:rPr>
        <w:t>Judge 7th Circuit Court of Appeals</w:t>
      </w:r>
      <w:proofErr w:type="gramStart"/>
      <w:r w:rsidRPr="00061010">
        <w:rPr>
          <w:rStyle w:val="StyleStyleBold12pt"/>
        </w:rPr>
        <w:t xml:space="preserve">,  </w:t>
      </w:r>
      <w:r w:rsidR="00191B7E" w:rsidRPr="00061010">
        <w:rPr>
          <w:rStyle w:val="StyleStyleBold12pt"/>
        </w:rPr>
        <w:t>5</w:t>
      </w:r>
      <w:proofErr w:type="gramEnd"/>
      <w:r w:rsidR="00191B7E" w:rsidRPr="000A20B8">
        <w:t xml:space="preserve"> </w:t>
      </w:r>
      <w:r w:rsidR="00191B7E" w:rsidRPr="000A20B8">
        <w:rPr>
          <w:szCs w:val="16"/>
        </w:rPr>
        <w:t xml:space="preserve">(Richard, , Skeptic, “Catastrophe”, 11:3, </w:t>
      </w:r>
      <w:proofErr w:type="spellStart"/>
      <w:r w:rsidR="00191B7E" w:rsidRPr="000A20B8">
        <w:rPr>
          <w:szCs w:val="16"/>
        </w:rPr>
        <w:t>Proquest</w:t>
      </w:r>
      <w:proofErr w:type="spellEnd"/>
      <w:r w:rsidR="00191B7E" w:rsidRPr="000A20B8">
        <w:rPr>
          <w:szCs w:val="16"/>
        </w:rPr>
        <w:t>)</w:t>
      </w:r>
    </w:p>
    <w:p w:rsidR="00AE2A64" w:rsidRDefault="00191B7E" w:rsidP="00191B7E">
      <w:pPr>
        <w:pStyle w:val="Card"/>
      </w:pPr>
      <w:r w:rsidRPr="000A20B8">
        <w:t xml:space="preserve">Another great twentieth-century pandemic, AIDS, which has already killed more than </w:t>
      </w:r>
    </w:p>
    <w:p w:rsidR="00AE2A64" w:rsidRDefault="00AE2A64" w:rsidP="00191B7E">
      <w:pPr>
        <w:pStyle w:val="Card"/>
      </w:pPr>
      <w:r>
        <w:t>AND</w:t>
      </w:r>
    </w:p>
    <w:p w:rsidR="00191B7E" w:rsidRPr="000A20B8" w:rsidRDefault="00191B7E" w:rsidP="00191B7E">
      <w:pPr>
        <w:pStyle w:val="Card"/>
        <w:rPr>
          <w:rFonts w:eastAsia="Batang"/>
          <w:szCs w:val="20"/>
        </w:rPr>
      </w:pPr>
      <w:proofErr w:type="gramStart"/>
      <w:r w:rsidRPr="000A20B8">
        <w:t>lesson</w:t>
      </w:r>
      <w:proofErr w:type="gramEnd"/>
      <w:r w:rsidRPr="000A20B8">
        <w:t xml:space="preserve"> of the AIDS pandemic. And there is always a first time.</w:t>
      </w:r>
    </w:p>
    <w:p w:rsidR="00191B7E" w:rsidRPr="000A20B8" w:rsidRDefault="00191B7E" w:rsidP="00191B7E">
      <w:pPr>
        <w:ind w:right="288"/>
        <w:rPr>
          <w:rFonts w:eastAsia="Batang"/>
          <w:sz w:val="16"/>
          <w:szCs w:val="20"/>
          <w:lang w:eastAsia="ko-KR"/>
        </w:rPr>
      </w:pPr>
    </w:p>
    <w:p w:rsidR="00191B7E" w:rsidRPr="000A20B8" w:rsidRDefault="00191B7E" w:rsidP="00191B7E">
      <w:pPr>
        <w:rPr>
          <w:b/>
          <w:bCs/>
          <w:sz w:val="24"/>
        </w:rPr>
      </w:pPr>
      <w:r w:rsidRPr="000A20B8">
        <w:rPr>
          <w:rStyle w:val="StyleStyleBold12pt"/>
        </w:rPr>
        <w:t>Alt causes to TB--</w:t>
      </w:r>
    </w:p>
    <w:p w:rsidR="00191B7E" w:rsidRPr="000A20B8" w:rsidRDefault="00191B7E" w:rsidP="00191B7E">
      <w:pPr>
        <w:rPr>
          <w:rStyle w:val="StyleStyleBold12pt"/>
        </w:rPr>
      </w:pPr>
      <w:r w:rsidRPr="000A20B8">
        <w:rPr>
          <w:rStyle w:val="StyleStyleBold12pt"/>
        </w:rPr>
        <w:t>A. Prisons</w:t>
      </w:r>
    </w:p>
    <w:p w:rsidR="00191B7E" w:rsidRPr="000A20B8" w:rsidRDefault="00061010" w:rsidP="00191B7E">
      <w:pPr>
        <w:rPr>
          <w:rFonts w:eastAsia="Batang"/>
          <w:sz w:val="16"/>
          <w:szCs w:val="20"/>
        </w:rPr>
      </w:pPr>
      <w:proofErr w:type="gramStart"/>
      <w:r w:rsidRPr="00061010">
        <w:rPr>
          <w:rStyle w:val="StyleStyleBold12pt"/>
        </w:rPr>
        <w:t xml:space="preserve">Lawrence O </w:t>
      </w:r>
      <w:proofErr w:type="spellStart"/>
      <w:r w:rsidR="00191B7E" w:rsidRPr="00061010">
        <w:rPr>
          <w:rStyle w:val="StyleStyleBold12pt"/>
        </w:rPr>
        <w:t>Gostin</w:t>
      </w:r>
      <w:proofErr w:type="spellEnd"/>
      <w:r w:rsidR="00191B7E" w:rsidRPr="000A20B8">
        <w:rPr>
          <w:rStyle w:val="StyleStyleBold12pt"/>
        </w:rPr>
        <w:t xml:space="preserve"> </w:t>
      </w:r>
      <w:r w:rsidRPr="00061010">
        <w:rPr>
          <w:rStyle w:val="StyleStyleBold12pt"/>
        </w:rPr>
        <w:t>Ass.</w:t>
      </w:r>
      <w:proofErr w:type="gramEnd"/>
      <w:r w:rsidRPr="00061010">
        <w:rPr>
          <w:rStyle w:val="StyleStyleBold12pt"/>
        </w:rPr>
        <w:t xml:space="preserve"> Prof. @ Georgetown U Law Center</w:t>
      </w:r>
      <w:r w:rsidRPr="000A20B8">
        <w:rPr>
          <w:rStyle w:val="StyleStyleBold12pt"/>
        </w:rPr>
        <w:t xml:space="preserve"> </w:t>
      </w:r>
      <w:r w:rsidR="00191B7E" w:rsidRPr="000A20B8">
        <w:rPr>
          <w:rStyle w:val="StyleStyleBold12pt"/>
        </w:rPr>
        <w:t>95</w:t>
      </w:r>
      <w:r w:rsidR="00191B7E" w:rsidRPr="000A20B8">
        <w:rPr>
          <w:rFonts w:eastAsia="Batang"/>
          <w:sz w:val="16"/>
          <w:szCs w:val="20"/>
        </w:rPr>
        <w:t>. “The Resurgent Tuberculosis Epidemic in the Era of AIDS” 54 Md. L. Rev. 1 (Lexis)</w:t>
      </w:r>
    </w:p>
    <w:p w:rsidR="00AE2A64" w:rsidRDefault="00191B7E" w:rsidP="00191B7E">
      <w:pPr>
        <w:pStyle w:val="Card"/>
      </w:pPr>
      <w:r w:rsidRPr="00191B7E">
        <w:rPr>
          <w:sz w:val="20"/>
          <w:szCs w:val="20"/>
          <w:highlight w:val="yellow"/>
          <w:u w:val="single"/>
        </w:rPr>
        <w:t>Overcrowding in prisons</w:t>
      </w:r>
      <w:r w:rsidRPr="000A20B8">
        <w:rPr>
          <w:sz w:val="20"/>
          <w:szCs w:val="20"/>
          <w:u w:val="single"/>
        </w:rPr>
        <w:t xml:space="preserve"> and jails </w:t>
      </w:r>
      <w:r w:rsidRPr="00191B7E">
        <w:rPr>
          <w:sz w:val="20"/>
          <w:szCs w:val="20"/>
          <w:highlight w:val="yellow"/>
          <w:u w:val="single"/>
        </w:rPr>
        <w:t>is</w:t>
      </w:r>
      <w:r w:rsidRPr="000A20B8">
        <w:rPr>
          <w:sz w:val="20"/>
          <w:szCs w:val="20"/>
          <w:u w:val="single"/>
        </w:rPr>
        <w:t xml:space="preserve"> also </w:t>
      </w:r>
      <w:r w:rsidRPr="00191B7E">
        <w:rPr>
          <w:sz w:val="20"/>
          <w:szCs w:val="20"/>
          <w:highlight w:val="yellow"/>
          <w:u w:val="single"/>
        </w:rPr>
        <w:t>contributing to the growth of tuberculosis</w:t>
      </w:r>
      <w:r w:rsidRPr="000A20B8">
        <w:rPr>
          <w:sz w:val="20"/>
          <w:szCs w:val="20"/>
          <w:u w:val="single"/>
        </w:rPr>
        <w:t xml:space="preserve"> in prisons</w:t>
      </w:r>
    </w:p>
    <w:p w:rsidR="00AE2A64" w:rsidRDefault="00AE2A64" w:rsidP="00191B7E">
      <w:pPr>
        <w:pStyle w:val="Card"/>
      </w:pPr>
      <w:r>
        <w:t>AND</w:t>
      </w:r>
    </w:p>
    <w:p w:rsidR="00191B7E" w:rsidRPr="000A20B8" w:rsidRDefault="00191B7E" w:rsidP="00191B7E">
      <w:pPr>
        <w:pStyle w:val="Card"/>
        <w:rPr>
          <w:color w:val="000000"/>
          <w:lang w:eastAsia="ar-SA"/>
        </w:rPr>
      </w:pPr>
      <w:proofErr w:type="gramStart"/>
      <w:r w:rsidRPr="000A20B8">
        <w:rPr>
          <w:sz w:val="20"/>
          <w:szCs w:val="20"/>
          <w:u w:val="single"/>
        </w:rPr>
        <w:t>the</w:t>
      </w:r>
      <w:proofErr w:type="gramEnd"/>
      <w:r w:rsidRPr="000A20B8">
        <w:rPr>
          <w:sz w:val="20"/>
          <w:szCs w:val="20"/>
          <w:u w:val="single"/>
        </w:rPr>
        <w:t xml:space="preserve"> creation of an environment conducive to the </w:t>
      </w:r>
      <w:r w:rsidRPr="00191B7E">
        <w:rPr>
          <w:sz w:val="20"/>
          <w:szCs w:val="20"/>
          <w:highlight w:val="yellow"/>
          <w:u w:val="single"/>
        </w:rPr>
        <w:t>spread of infectious disease</w:t>
      </w:r>
      <w:r w:rsidRPr="000A20B8">
        <w:t>. 341</w:t>
      </w:r>
    </w:p>
    <w:p w:rsidR="00191B7E" w:rsidRPr="000A20B8" w:rsidRDefault="00191B7E" w:rsidP="00191B7E">
      <w:pPr>
        <w:ind w:right="288"/>
        <w:rPr>
          <w:rFonts w:eastAsia="Batang"/>
          <w:sz w:val="16"/>
          <w:szCs w:val="20"/>
          <w:lang w:eastAsia="ko-KR"/>
        </w:rPr>
      </w:pPr>
    </w:p>
    <w:p w:rsidR="00191B7E" w:rsidRPr="000A20B8" w:rsidRDefault="00191B7E" w:rsidP="00191B7E">
      <w:pPr>
        <w:rPr>
          <w:rStyle w:val="StyleStyleBold12pt"/>
        </w:rPr>
      </w:pPr>
      <w:r>
        <w:rPr>
          <w:rStyle w:val="StyleStyleBold12pt"/>
        </w:rPr>
        <w:t xml:space="preserve">B. </w:t>
      </w:r>
      <w:r w:rsidRPr="000A20B8">
        <w:rPr>
          <w:rStyle w:val="StyleStyleBold12pt"/>
        </w:rPr>
        <w:t>Stigma in India</w:t>
      </w:r>
    </w:p>
    <w:p w:rsidR="00191B7E" w:rsidRPr="000A20B8" w:rsidRDefault="00061010" w:rsidP="00191B7E">
      <w:pPr>
        <w:rPr>
          <w:rFonts w:eastAsia="Batang"/>
          <w:sz w:val="16"/>
          <w:szCs w:val="20"/>
        </w:rPr>
      </w:pPr>
      <w:proofErr w:type="spellStart"/>
      <w:r>
        <w:rPr>
          <w:rStyle w:val="StyleStyleBold12pt"/>
        </w:rPr>
        <w:t>Vikram</w:t>
      </w:r>
      <w:proofErr w:type="spellEnd"/>
      <w:r>
        <w:rPr>
          <w:rStyle w:val="StyleStyleBold12pt"/>
        </w:rPr>
        <w:t xml:space="preserve"> </w:t>
      </w:r>
      <w:proofErr w:type="spellStart"/>
      <w:r w:rsidR="00191B7E" w:rsidRPr="00061010">
        <w:rPr>
          <w:rStyle w:val="StyleStyleBold12pt"/>
        </w:rPr>
        <w:t>Paralkar</w:t>
      </w:r>
      <w:proofErr w:type="spellEnd"/>
      <w:r w:rsidR="00191B7E" w:rsidRPr="00061010">
        <w:rPr>
          <w:rStyle w:val="StyleStyleBold12pt"/>
        </w:rPr>
        <w:t xml:space="preserve"> </w:t>
      </w:r>
      <w:r w:rsidRPr="00061010">
        <w:rPr>
          <w:rStyle w:val="StyleStyleBold12pt"/>
        </w:rPr>
        <w:t xml:space="preserve">TB expert </w:t>
      </w:r>
      <w:r w:rsidR="00191B7E" w:rsidRPr="00061010">
        <w:rPr>
          <w:rStyle w:val="StyleStyleBold12pt"/>
        </w:rPr>
        <w:t>‘8</w:t>
      </w:r>
      <w:r w:rsidR="00191B7E" w:rsidRPr="000A20B8">
        <w:rPr>
          <w:rStyle w:val="StyleStyleBold12pt"/>
        </w:rPr>
        <w:t xml:space="preserve"> </w:t>
      </w:r>
      <w:proofErr w:type="spellStart"/>
      <w:r w:rsidR="00191B7E" w:rsidRPr="000A20B8">
        <w:rPr>
          <w:rFonts w:eastAsia="Batang"/>
          <w:sz w:val="16"/>
          <w:szCs w:val="20"/>
        </w:rPr>
        <w:t>Vikram</w:t>
      </w:r>
      <w:proofErr w:type="spellEnd"/>
      <w:r w:rsidR="00191B7E" w:rsidRPr="000A20B8">
        <w:rPr>
          <w:rFonts w:eastAsia="Batang"/>
          <w:sz w:val="16"/>
          <w:szCs w:val="20"/>
        </w:rPr>
        <w:t>, New England Journal of Medicine, March 13</w:t>
      </w:r>
    </w:p>
    <w:p w:rsidR="00AE2A64" w:rsidRDefault="00191B7E" w:rsidP="00191B7E">
      <w:pPr>
        <w:ind w:left="288" w:right="288"/>
        <w:rPr>
          <w:rFonts w:eastAsia="Batang"/>
          <w:szCs w:val="20"/>
          <w:u w:val="single"/>
        </w:rPr>
      </w:pPr>
      <w:r w:rsidRPr="000A20B8">
        <w:rPr>
          <w:rFonts w:eastAsia="Batang"/>
          <w:szCs w:val="20"/>
          <w:u w:val="single"/>
        </w:rPr>
        <w:t xml:space="preserve">The contrast between the developed and developing worlds in the impact and management of tuberculosis </w:t>
      </w:r>
    </w:p>
    <w:p w:rsidR="00AE2A64" w:rsidRDefault="00AE2A64" w:rsidP="00191B7E">
      <w:pPr>
        <w:ind w:left="288" w:right="288"/>
        <w:rPr>
          <w:rFonts w:eastAsia="Batang"/>
          <w:szCs w:val="20"/>
          <w:u w:val="single"/>
        </w:rPr>
      </w:pPr>
      <w:r>
        <w:rPr>
          <w:rFonts w:eastAsia="Batang"/>
          <w:szCs w:val="20"/>
          <w:u w:val="single"/>
        </w:rPr>
        <w:t>AND</w:t>
      </w:r>
    </w:p>
    <w:p w:rsidR="00191B7E" w:rsidRDefault="00191B7E" w:rsidP="00191B7E">
      <w:pPr>
        <w:ind w:left="288" w:right="288"/>
        <w:rPr>
          <w:rFonts w:eastAsia="Batang"/>
          <w:sz w:val="16"/>
          <w:szCs w:val="20"/>
        </w:rPr>
      </w:pPr>
      <w:proofErr w:type="gramStart"/>
      <w:r w:rsidRPr="00191B7E">
        <w:rPr>
          <w:rFonts w:eastAsia="Batang"/>
          <w:szCs w:val="20"/>
          <w:highlight w:val="yellow"/>
          <w:u w:val="single"/>
        </w:rPr>
        <w:t>recording</w:t>
      </w:r>
      <w:proofErr w:type="gramEnd"/>
      <w:r w:rsidRPr="00191B7E">
        <w:rPr>
          <w:rFonts w:eastAsia="Batang"/>
          <w:szCs w:val="20"/>
          <w:highlight w:val="yellow"/>
          <w:u w:val="single"/>
        </w:rPr>
        <w:t xml:space="preserve"> fictional patient names</w:t>
      </w:r>
      <w:r w:rsidRPr="000A20B8">
        <w:rPr>
          <w:rFonts w:eastAsia="Batang"/>
          <w:szCs w:val="20"/>
          <w:u w:val="single"/>
        </w:rPr>
        <w:t xml:space="preserve"> in their logbooks in order </w:t>
      </w:r>
      <w:r w:rsidRPr="00191B7E">
        <w:rPr>
          <w:rFonts w:eastAsia="Batang"/>
          <w:szCs w:val="20"/>
          <w:highlight w:val="yellow"/>
          <w:u w:val="single"/>
        </w:rPr>
        <w:t>to meet government quotas</w:t>
      </w:r>
      <w:r w:rsidRPr="000A20B8">
        <w:rPr>
          <w:rFonts w:eastAsia="Batang"/>
          <w:sz w:val="16"/>
          <w:szCs w:val="20"/>
        </w:rPr>
        <w:t>.</w:t>
      </w:r>
    </w:p>
    <w:p w:rsidR="00191B7E" w:rsidRDefault="00191B7E" w:rsidP="00191B7E">
      <w:pPr>
        <w:ind w:left="288" w:right="288"/>
        <w:rPr>
          <w:rFonts w:eastAsia="Batang"/>
          <w:sz w:val="16"/>
          <w:szCs w:val="20"/>
          <w:lang w:eastAsia="ko-KR"/>
        </w:rPr>
      </w:pPr>
    </w:p>
    <w:p w:rsidR="00191B7E" w:rsidRDefault="00191B7E" w:rsidP="00191B7E">
      <w:pPr>
        <w:rPr>
          <w:rStyle w:val="StyleStyleBold12pt"/>
        </w:rPr>
      </w:pPr>
      <w:r>
        <w:rPr>
          <w:rStyle w:val="StyleStyleBold12pt"/>
        </w:rPr>
        <w:t>No impact to H5N1—</w:t>
      </w:r>
    </w:p>
    <w:p w:rsidR="00191B7E" w:rsidRPr="001D4F7B" w:rsidRDefault="00191B7E" w:rsidP="00191B7E">
      <w:pPr>
        <w:pStyle w:val="ListParagraph"/>
        <w:numPr>
          <w:ilvl w:val="0"/>
          <w:numId w:val="3"/>
        </w:numPr>
        <w:rPr>
          <w:rStyle w:val="StyleStyleBold12pt"/>
        </w:rPr>
      </w:pPr>
      <w:r>
        <w:rPr>
          <w:rStyle w:val="StyleStyleBold12pt"/>
        </w:rPr>
        <w:t>It’s weak</w:t>
      </w:r>
    </w:p>
    <w:p w:rsidR="00191B7E" w:rsidRPr="007F4A5E" w:rsidRDefault="00061010" w:rsidP="00191B7E">
      <w:pPr>
        <w:rPr>
          <w:sz w:val="16"/>
          <w:lang w:eastAsia="ja-JP"/>
        </w:rPr>
      </w:pPr>
      <w:proofErr w:type="gramStart"/>
      <w:r>
        <w:rPr>
          <w:rStyle w:val="StyleStyleBold12pt"/>
        </w:rPr>
        <w:t xml:space="preserve">Ian </w:t>
      </w:r>
      <w:r w:rsidR="00191B7E" w:rsidRPr="00061010">
        <w:rPr>
          <w:rStyle w:val="StyleStyleBold12pt"/>
        </w:rPr>
        <w:t xml:space="preserve">Steadman </w:t>
      </w:r>
      <w:r w:rsidRPr="00061010">
        <w:rPr>
          <w:rStyle w:val="StyleStyleBold12pt"/>
        </w:rPr>
        <w:t>staff writer at Wired UK</w:t>
      </w:r>
      <w:r>
        <w:rPr>
          <w:rStyle w:val="StyleStyleBold12pt"/>
        </w:rPr>
        <w:t xml:space="preserve"> </w:t>
      </w:r>
      <w:r w:rsidR="00191B7E" w:rsidRPr="00061010">
        <w:rPr>
          <w:rStyle w:val="StyleStyleBold12pt"/>
        </w:rPr>
        <w:t>’13</w:t>
      </w:r>
      <w:r w:rsidR="00191B7E" w:rsidRPr="001D4F7B">
        <w:rPr>
          <w:rStyle w:val="StyleStyleBold12pt"/>
        </w:rPr>
        <w:t xml:space="preserve"> </w:t>
      </w:r>
      <w:r w:rsidR="00191B7E" w:rsidRPr="007F4A5E">
        <w:rPr>
          <w:sz w:val="16"/>
          <w:lang w:eastAsia="ja-JP"/>
        </w:rPr>
        <w:t>(IAN STEADMAN –. http://www.wired.co.uk/news/archive/2013-04/15/bird-flu-china-asymptomatic.</w:t>
      </w:r>
      <w:proofErr w:type="gramEnd"/>
      <w:r w:rsidR="00191B7E" w:rsidRPr="007F4A5E">
        <w:rPr>
          <w:sz w:val="16"/>
          <w:lang w:eastAsia="ja-JP"/>
        </w:rPr>
        <w:t xml:space="preserve"> April 15, 2013. </w:t>
      </w:r>
      <w:proofErr w:type="gramStart"/>
      <w:r w:rsidR="00191B7E" w:rsidRPr="007F4A5E">
        <w:rPr>
          <w:sz w:val="16"/>
          <w:lang w:eastAsia="ja-JP"/>
        </w:rPr>
        <w:t>“H7N9 avian flu possibly more widespread, but weaker, than thought.”)</w:t>
      </w:r>
      <w:proofErr w:type="gramEnd"/>
    </w:p>
    <w:p w:rsidR="00AE2A64" w:rsidRDefault="00191B7E" w:rsidP="00191B7E">
      <w:pPr>
        <w:pStyle w:val="Card"/>
        <w:rPr>
          <w:rStyle w:val="StyleBoldUnderline"/>
        </w:rPr>
      </w:pPr>
      <w:r w:rsidRPr="007F4A5E">
        <w:rPr>
          <w:rStyle w:val="StyleBoldUnderline"/>
        </w:rPr>
        <w:t xml:space="preserve">Mixed news is coming out of China, where authorities are still trying to keep </w:t>
      </w:r>
    </w:p>
    <w:p w:rsidR="00AE2A64" w:rsidRDefault="00AE2A64" w:rsidP="00191B7E">
      <w:pPr>
        <w:pStyle w:val="Card"/>
        <w:rPr>
          <w:rStyle w:val="StyleBoldUnderline"/>
        </w:rPr>
      </w:pPr>
      <w:r>
        <w:rPr>
          <w:rStyle w:val="StyleBoldUnderline"/>
        </w:rPr>
        <w:t>AND</w:t>
      </w:r>
    </w:p>
    <w:p w:rsidR="00191B7E" w:rsidRDefault="00191B7E" w:rsidP="00191B7E">
      <w:pPr>
        <w:pStyle w:val="Card"/>
      </w:pPr>
      <w:proofErr w:type="gramStart"/>
      <w:r w:rsidRPr="007F4A5E">
        <w:t>search</w:t>
      </w:r>
      <w:proofErr w:type="gramEnd"/>
      <w:r w:rsidRPr="007F4A5E">
        <w:t xml:space="preserve"> for infected but symptomless people to ascertain just how widespread H7N9 is.</w:t>
      </w:r>
    </w:p>
    <w:p w:rsidR="00191B7E" w:rsidRDefault="00191B7E" w:rsidP="00191B7E">
      <w:pPr>
        <w:rPr>
          <w:sz w:val="16"/>
        </w:rPr>
      </w:pPr>
    </w:p>
    <w:p w:rsidR="00191B7E" w:rsidRPr="001D4F7B" w:rsidRDefault="00191B7E" w:rsidP="00191B7E">
      <w:pPr>
        <w:pStyle w:val="ListParagraph"/>
        <w:numPr>
          <w:ilvl w:val="0"/>
          <w:numId w:val="3"/>
        </w:numPr>
        <w:rPr>
          <w:rStyle w:val="StyleStyleBold12pt"/>
        </w:rPr>
      </w:pPr>
      <w:r>
        <w:rPr>
          <w:rStyle w:val="StyleStyleBold12pt"/>
        </w:rPr>
        <w:t xml:space="preserve">Can’t spread </w:t>
      </w:r>
    </w:p>
    <w:p w:rsidR="00191B7E" w:rsidRDefault="00061010" w:rsidP="00191B7E">
      <w:pPr>
        <w:rPr>
          <w:sz w:val="16"/>
        </w:rPr>
      </w:pPr>
      <w:proofErr w:type="gramStart"/>
      <w:r w:rsidRPr="00061010">
        <w:rPr>
          <w:rStyle w:val="StyleStyleBold12pt"/>
        </w:rPr>
        <w:t xml:space="preserve">Robert </w:t>
      </w:r>
      <w:proofErr w:type="spellStart"/>
      <w:r w:rsidRPr="00061010">
        <w:rPr>
          <w:rStyle w:val="StyleStyleBold12pt"/>
        </w:rPr>
        <w:t>Bazell</w:t>
      </w:r>
      <w:proofErr w:type="spellEnd"/>
      <w:r w:rsidRPr="00061010">
        <w:rPr>
          <w:rStyle w:val="StyleStyleBold12pt"/>
        </w:rPr>
        <w:t>, Chief Science and Health Correspondent</w:t>
      </w:r>
      <w:r>
        <w:rPr>
          <w:rStyle w:val="StyleStyleBold12pt"/>
        </w:rPr>
        <w:t xml:space="preserve"> </w:t>
      </w:r>
      <w:r w:rsidR="00191B7E" w:rsidRPr="00061010">
        <w:rPr>
          <w:rStyle w:val="StyleStyleBold12pt"/>
        </w:rPr>
        <w:t>’13</w:t>
      </w:r>
      <w:r w:rsidR="00191B7E" w:rsidRPr="001D4F7B">
        <w:rPr>
          <w:rStyle w:val="StyleStyleBold12pt"/>
        </w:rPr>
        <w:t xml:space="preserve"> </w:t>
      </w:r>
      <w:r w:rsidR="00191B7E">
        <w:rPr>
          <w:sz w:val="16"/>
        </w:rPr>
        <w:t>(</w:t>
      </w:r>
      <w:r w:rsidR="00191B7E" w:rsidRPr="00515B83">
        <w:rPr>
          <w:sz w:val="16"/>
        </w:rPr>
        <w:t>.</w:t>
      </w:r>
      <w:proofErr w:type="gramEnd"/>
      <w:r w:rsidR="00191B7E" w:rsidRPr="00515B83">
        <w:rPr>
          <w:sz w:val="16"/>
        </w:rPr>
        <w:t xml:space="preserve"> "New Bird Flu Strain: Little Evidence of Global Threat so Far." </w:t>
      </w:r>
      <w:proofErr w:type="gramStart"/>
      <w:r w:rsidR="00191B7E" w:rsidRPr="00515B83">
        <w:rPr>
          <w:sz w:val="16"/>
        </w:rPr>
        <w:t>NBC News.</w:t>
      </w:r>
      <w:proofErr w:type="gramEnd"/>
      <w:r w:rsidR="00191B7E" w:rsidRPr="00515B83">
        <w:rPr>
          <w:sz w:val="16"/>
        </w:rPr>
        <w:t xml:space="preserve"> </w:t>
      </w:r>
      <w:proofErr w:type="spellStart"/>
      <w:proofErr w:type="gramStart"/>
      <w:r w:rsidR="00191B7E" w:rsidRPr="00515B83">
        <w:rPr>
          <w:sz w:val="16"/>
        </w:rPr>
        <w:t>N.p</w:t>
      </w:r>
      <w:proofErr w:type="spellEnd"/>
      <w:proofErr w:type="gramEnd"/>
      <w:r w:rsidR="00191B7E" w:rsidRPr="00515B83">
        <w:rPr>
          <w:sz w:val="16"/>
        </w:rPr>
        <w:t xml:space="preserve">., </w:t>
      </w:r>
      <w:proofErr w:type="spellStart"/>
      <w:r w:rsidR="00191B7E" w:rsidRPr="00515B83">
        <w:rPr>
          <w:sz w:val="16"/>
        </w:rPr>
        <w:t>april</w:t>
      </w:r>
      <w:proofErr w:type="spellEnd"/>
      <w:r w:rsidR="00191B7E" w:rsidRPr="00515B83">
        <w:rPr>
          <w:sz w:val="16"/>
        </w:rPr>
        <w:t xml:space="preserve"> 4, 2013. </w:t>
      </w:r>
      <w:proofErr w:type="gramStart"/>
      <w:r w:rsidR="00191B7E" w:rsidRPr="00515B83">
        <w:rPr>
          <w:sz w:val="16"/>
        </w:rPr>
        <w:t>Web.</w:t>
      </w:r>
      <w:proofErr w:type="gramEnd"/>
      <w:r w:rsidR="00191B7E" w:rsidRPr="00515B83">
        <w:rPr>
          <w:sz w:val="16"/>
        </w:rPr>
        <w:t xml:space="preserve"> 26 Apr. 2013. &lt;http://vitals.nbcnews.com/_news/2013/04/04/17604110-new-bird-flu-strain-little-evidence-of-global-threat-so-far?lite&gt;.</w:t>
      </w:r>
      <w:r w:rsidR="00191B7E">
        <w:rPr>
          <w:sz w:val="16"/>
        </w:rPr>
        <w:t>)</w:t>
      </w:r>
    </w:p>
    <w:p w:rsidR="00AE2A64" w:rsidRDefault="00191B7E" w:rsidP="00191B7E">
      <w:pPr>
        <w:pStyle w:val="Card"/>
      </w:pPr>
      <w:r w:rsidRPr="00515B83">
        <w:t xml:space="preserve">Could the recent outbreak of illnesses or death from a new strain of bird flu </w:t>
      </w:r>
    </w:p>
    <w:p w:rsidR="00AE2A64" w:rsidRDefault="00AE2A64" w:rsidP="00191B7E">
      <w:pPr>
        <w:pStyle w:val="Card"/>
      </w:pPr>
      <w:r>
        <w:t>AND</w:t>
      </w:r>
    </w:p>
    <w:p w:rsidR="00191B7E" w:rsidRPr="00F12314" w:rsidRDefault="00191B7E" w:rsidP="00191B7E">
      <w:pPr>
        <w:pStyle w:val="Card"/>
        <w:rPr>
          <w:rStyle w:val="StyleStyleBold12pt"/>
          <w:b w:val="0"/>
          <w:bCs w:val="0"/>
          <w:sz w:val="16"/>
        </w:rPr>
      </w:pPr>
      <w:proofErr w:type="gramStart"/>
      <w:r w:rsidRPr="00515B83">
        <w:t>medications</w:t>
      </w:r>
      <w:proofErr w:type="gramEnd"/>
      <w:r w:rsidRPr="00515B83">
        <w:t xml:space="preserve"> which many nations have stockpiled. Let’s hope they are not needed.</w:t>
      </w:r>
    </w:p>
    <w:p w:rsidR="00AE2A64" w:rsidRDefault="00AE2A64" w:rsidP="00191B7E">
      <w:pPr>
        <w:rPr>
          <w:rStyle w:val="StyleStyleBold12pt"/>
        </w:rPr>
      </w:pPr>
    </w:p>
    <w:p w:rsidR="00191B7E" w:rsidRDefault="00191B7E" w:rsidP="00191B7E">
      <w:pPr>
        <w:rPr>
          <w:rStyle w:val="StyleStyleBold12pt"/>
        </w:rPr>
      </w:pPr>
      <w:r>
        <w:rPr>
          <w:rStyle w:val="StyleStyleBold12pt"/>
        </w:rPr>
        <w:t>South China Sea won’t escalate—no incentive to create war</w:t>
      </w:r>
    </w:p>
    <w:p w:rsidR="00191B7E" w:rsidRPr="000B7A9A" w:rsidRDefault="00061010" w:rsidP="00191B7E">
      <w:r>
        <w:rPr>
          <w:rStyle w:val="StyleStyleBold12pt"/>
        </w:rPr>
        <w:t xml:space="preserve">Li </w:t>
      </w:r>
      <w:proofErr w:type="spellStart"/>
      <w:r w:rsidR="00191B7E" w:rsidRPr="000B7A9A">
        <w:rPr>
          <w:rStyle w:val="StyleStyleBold12pt"/>
        </w:rPr>
        <w:t>Mingjiang</w:t>
      </w:r>
      <w:proofErr w:type="spellEnd"/>
      <w:r w:rsidR="00191B7E" w:rsidRPr="000B7A9A">
        <w:rPr>
          <w:rStyle w:val="StyleStyleBold12pt"/>
        </w:rPr>
        <w:t xml:space="preserve">, </w:t>
      </w:r>
      <w:r>
        <w:rPr>
          <w:rStyle w:val="StyleStyleBold12pt"/>
        </w:rPr>
        <w:t xml:space="preserve">the writer for RSIS </w:t>
      </w:r>
      <w:r w:rsidR="00191B7E" w:rsidRPr="000B7A9A">
        <w:rPr>
          <w:rStyle w:val="StyleStyleBold12pt"/>
        </w:rPr>
        <w:t>’12</w:t>
      </w:r>
      <w:r w:rsidR="00191B7E">
        <w:t xml:space="preserve"> [June 14th, 2012, Li </w:t>
      </w:r>
      <w:proofErr w:type="spellStart"/>
      <w:r w:rsidR="00191B7E">
        <w:t>Mingjiang</w:t>
      </w:r>
      <w:proofErr w:type="spellEnd"/>
      <w:r w:rsidR="00191B7E">
        <w:t>, RSIS, “China’s non-confrontational assertiveness in the South China Sea”, http://www.eastasiaforum.org/2012/06/14/china-s-non-confrontational-assertiveness-in-the-south-china-sea/]</w:t>
      </w:r>
    </w:p>
    <w:p w:rsidR="00AE2A64" w:rsidRDefault="00191B7E" w:rsidP="00191B7E">
      <w:pPr>
        <w:pStyle w:val="CardText"/>
        <w:rPr>
          <w:rStyle w:val="StyleBoldUnderline"/>
          <w:highlight w:val="yellow"/>
        </w:rPr>
      </w:pPr>
      <w:r>
        <w:t xml:space="preserve">But, </w:t>
      </w:r>
      <w:r w:rsidRPr="00906D1B">
        <w:rPr>
          <w:rStyle w:val="StyleBoldUnderline"/>
        </w:rPr>
        <w:t xml:space="preserve">other factors may very well prevent actual confrontation from breaking out. </w:t>
      </w:r>
      <w:r w:rsidRPr="00191B7E">
        <w:rPr>
          <w:rStyle w:val="StyleBoldUnderline"/>
          <w:highlight w:val="yellow"/>
        </w:rPr>
        <w:t xml:space="preserve">China’s </w:t>
      </w:r>
    </w:p>
    <w:p w:rsidR="00AE2A64" w:rsidRDefault="00AE2A64" w:rsidP="00191B7E">
      <w:pPr>
        <w:pStyle w:val="CardText"/>
        <w:rPr>
          <w:rStyle w:val="StyleBoldUnderline"/>
          <w:highlight w:val="yellow"/>
        </w:rPr>
      </w:pPr>
      <w:r>
        <w:rPr>
          <w:rStyle w:val="StyleBoldUnderline"/>
          <w:highlight w:val="yellow"/>
        </w:rPr>
        <w:t>AND</w:t>
      </w:r>
    </w:p>
    <w:p w:rsidR="00191B7E" w:rsidRPr="00906D1B" w:rsidRDefault="00191B7E" w:rsidP="00191B7E">
      <w:pPr>
        <w:pStyle w:val="CardText"/>
        <w:rPr>
          <w:rStyle w:val="StyleBoldUnderline"/>
        </w:rPr>
      </w:pPr>
      <w:proofErr w:type="gramStart"/>
      <w:r w:rsidRPr="00906D1B">
        <w:rPr>
          <w:rStyle w:val="StyleBoldUnderline"/>
        </w:rPr>
        <w:t>fences</w:t>
      </w:r>
      <w:proofErr w:type="gramEnd"/>
      <w:r w:rsidRPr="00906D1B">
        <w:rPr>
          <w:rStyle w:val="StyleBoldUnderline"/>
        </w:rPr>
        <w:t xml:space="preserve"> with relevant parties in ways that are justifiable to its domestic audience.</w:t>
      </w:r>
    </w:p>
    <w:p w:rsidR="00191B7E" w:rsidRDefault="00191B7E" w:rsidP="00191B7E">
      <w:pPr>
        <w:pStyle w:val="CardText"/>
        <w:ind w:left="0"/>
        <w:rPr>
          <w:rStyle w:val="StyleStyleBold12pt"/>
        </w:rPr>
      </w:pPr>
    </w:p>
    <w:p w:rsidR="00191B7E" w:rsidRPr="00F642C8" w:rsidRDefault="00191B7E" w:rsidP="00191B7E">
      <w:pPr>
        <w:rPr>
          <w:rStyle w:val="StyleStyleBold12pt"/>
        </w:rPr>
      </w:pPr>
      <w:r>
        <w:rPr>
          <w:rStyle w:val="StyleStyleBold12pt"/>
        </w:rPr>
        <w:t>Their evidence doesn’t assume the new leader—the most recent evidence on this question proves China is being more peaceful</w:t>
      </w:r>
    </w:p>
    <w:p w:rsidR="00191B7E" w:rsidRDefault="00061010" w:rsidP="00191B7E">
      <w:r>
        <w:rPr>
          <w:rStyle w:val="StyleStyleBold12pt"/>
        </w:rPr>
        <w:t>Associated Press</w:t>
      </w:r>
      <w:r w:rsidR="00191B7E" w:rsidRPr="00C07872">
        <w:rPr>
          <w:rStyle w:val="StyleStyleBold12pt"/>
        </w:rPr>
        <w:t xml:space="preserve">, </w:t>
      </w:r>
      <w:r>
        <w:rPr>
          <w:rStyle w:val="StyleStyleBold12pt"/>
        </w:rPr>
        <w:t>12</w:t>
      </w:r>
      <w:r w:rsidR="00191B7E">
        <w:t xml:space="preserve"> [September 21, 2012, Associated Press, “China sidesteps South China Sea island disputes”, http://www.cbsnews.com/8301-202_162-57518253/china-sidesteps-south-china-sea-island-disputes/]</w:t>
      </w:r>
    </w:p>
    <w:p w:rsidR="00AE2A64" w:rsidRDefault="00191B7E" w:rsidP="00191B7E">
      <w:pPr>
        <w:pStyle w:val="CardText"/>
        <w:rPr>
          <w:rStyle w:val="StyleBoldUnderline"/>
        </w:rPr>
      </w:pPr>
      <w:r>
        <w:t xml:space="preserve">(AP) BEIJING - </w:t>
      </w:r>
      <w:r w:rsidRPr="00906D1B">
        <w:rPr>
          <w:rStyle w:val="StyleBoldUnderline"/>
        </w:rPr>
        <w:t xml:space="preserve">China has sought to soothe neighbors it has feuded with </w:t>
      </w:r>
    </w:p>
    <w:p w:rsidR="00AE2A64" w:rsidRDefault="00AE2A64" w:rsidP="00191B7E">
      <w:pPr>
        <w:pStyle w:val="CardText"/>
        <w:rPr>
          <w:rStyle w:val="StyleBoldUnderline"/>
        </w:rPr>
      </w:pPr>
      <w:r>
        <w:rPr>
          <w:rStyle w:val="StyleBoldUnderline"/>
        </w:rPr>
        <w:t>AND</w:t>
      </w:r>
    </w:p>
    <w:p w:rsidR="00191B7E" w:rsidRDefault="00191B7E" w:rsidP="00191B7E">
      <w:pPr>
        <w:pStyle w:val="CardText"/>
      </w:pPr>
      <w:proofErr w:type="gramStart"/>
      <w:r w:rsidRPr="00906D1B">
        <w:rPr>
          <w:rStyle w:val="StyleBoldUnderline"/>
        </w:rPr>
        <w:t>development</w:t>
      </w:r>
      <w:proofErr w:type="gramEnd"/>
      <w:r w:rsidRPr="00906D1B">
        <w:rPr>
          <w:rStyle w:val="StyleBoldUnderline"/>
        </w:rPr>
        <w:t xml:space="preserve"> </w:t>
      </w:r>
      <w:r w:rsidRPr="00191B7E">
        <w:rPr>
          <w:rStyle w:val="StyleBoldUnderline"/>
          <w:highlight w:val="yellow"/>
        </w:rPr>
        <w:t>goals and has</w:t>
      </w:r>
      <w:r w:rsidRPr="00906D1B">
        <w:rPr>
          <w:rStyle w:val="StyleBoldUnderline"/>
        </w:rPr>
        <w:t xml:space="preserve"> a </w:t>
      </w:r>
      <w:r w:rsidRPr="00191B7E">
        <w:rPr>
          <w:rStyle w:val="StyleBoldUnderline"/>
          <w:highlight w:val="yellow"/>
        </w:rPr>
        <w:t>limited capacity to handle multiple</w:t>
      </w:r>
      <w:r w:rsidRPr="00906D1B">
        <w:rPr>
          <w:rStyle w:val="StyleBoldUnderline"/>
        </w:rPr>
        <w:t xml:space="preserve"> diplomatic </w:t>
      </w:r>
      <w:r w:rsidRPr="00191B7E">
        <w:rPr>
          <w:rStyle w:val="StyleBoldUnderline"/>
          <w:highlight w:val="yellow"/>
        </w:rPr>
        <w:t>crises simultaneously</w:t>
      </w:r>
      <w:r w:rsidRPr="00906D1B">
        <w:rPr>
          <w:rStyle w:val="StyleBoldUnderline"/>
        </w:rPr>
        <w:t>.</w:t>
      </w:r>
    </w:p>
    <w:p w:rsidR="00191B7E" w:rsidRDefault="00191B7E" w:rsidP="00191B7E"/>
    <w:p w:rsidR="00191B7E" w:rsidRPr="00DD703E" w:rsidRDefault="00191B7E" w:rsidP="00191B7E">
      <w:pPr>
        <w:rPr>
          <w:rStyle w:val="StyleStyleBold12pt"/>
        </w:rPr>
      </w:pPr>
      <w:r>
        <w:rPr>
          <w:rStyle w:val="StyleStyleBold12pt"/>
        </w:rPr>
        <w:t>Taiwan conflict won’t draw in US</w:t>
      </w:r>
    </w:p>
    <w:p w:rsidR="00191B7E" w:rsidRPr="00DD703E" w:rsidRDefault="00061010" w:rsidP="00191B7E">
      <w:r>
        <w:rPr>
          <w:rStyle w:val="StyleStyleBold12pt"/>
        </w:rPr>
        <w:t>China Daily</w:t>
      </w:r>
      <w:r w:rsidR="00191B7E" w:rsidRPr="00DD703E">
        <w:rPr>
          <w:rStyle w:val="StyleStyleBold12pt"/>
        </w:rPr>
        <w:t>, ’10</w:t>
      </w:r>
      <w:r w:rsidR="00191B7E" w:rsidRPr="00DD703E">
        <w:t xml:space="preserve"> [5/4/10, China Daily, “Taiwan pledges not to seek US help in war”, </w:t>
      </w:r>
      <w:hyperlink r:id="rId13" w:tgtFrame="_blank" w:history="1">
        <w:r w:rsidR="00191B7E" w:rsidRPr="00DD703E">
          <w:t>http://www.chinadaily.com.cn/china/2010-05/04/content_9804241.htm</w:t>
        </w:r>
      </w:hyperlink>
      <w:r w:rsidR="00191B7E" w:rsidRPr="00DD703E">
        <w:t>]</w:t>
      </w:r>
    </w:p>
    <w:p w:rsidR="00AE2A64" w:rsidRDefault="00191B7E" w:rsidP="00191B7E">
      <w:pPr>
        <w:pStyle w:val="Style8pt"/>
        <w:rPr>
          <w:rStyle w:val="StyleBoldUnderline"/>
        </w:rPr>
      </w:pPr>
      <w:r w:rsidRPr="00DD703E">
        <w:t xml:space="preserve">Beijing - Mainland </w:t>
      </w:r>
      <w:r w:rsidRPr="00DD703E">
        <w:rPr>
          <w:rStyle w:val="StyleBoldUnderline"/>
        </w:rPr>
        <w:t xml:space="preserve">experts </w:t>
      </w:r>
      <w:r w:rsidRPr="00DD703E">
        <w:t xml:space="preserve">on Monday </w:t>
      </w:r>
      <w:r w:rsidRPr="00DD703E">
        <w:rPr>
          <w:rStyle w:val="StyleBoldUnderline"/>
        </w:rPr>
        <w:t>hailed</w:t>
      </w:r>
      <w:r w:rsidRPr="00DD703E">
        <w:t xml:space="preserve"> </w:t>
      </w:r>
      <w:r w:rsidRPr="00013269">
        <w:rPr>
          <w:rStyle w:val="StyleBoldUnderline"/>
          <w:highlight w:val="green"/>
        </w:rPr>
        <w:t>Taiwan</w:t>
      </w:r>
      <w:r w:rsidRPr="00DD703E">
        <w:rPr>
          <w:rStyle w:val="StyleBoldUnderline"/>
        </w:rPr>
        <w:t xml:space="preserve"> </w:t>
      </w:r>
      <w:r w:rsidRPr="00DD703E">
        <w:t>leader Ma Ying-</w:t>
      </w:r>
      <w:proofErr w:type="spellStart"/>
      <w:r w:rsidRPr="00DD703E">
        <w:rPr>
          <w:rStyle w:val="StyleBoldUnderline"/>
        </w:rPr>
        <w:t>jeou's</w:t>
      </w:r>
      <w:proofErr w:type="spellEnd"/>
      <w:r w:rsidRPr="00DD703E">
        <w:rPr>
          <w:rStyle w:val="StyleBoldUnderline"/>
        </w:rPr>
        <w:t xml:space="preserve"> pledge that </w:t>
      </w:r>
    </w:p>
    <w:p w:rsidR="00AE2A64" w:rsidRDefault="00AE2A64" w:rsidP="00191B7E">
      <w:pPr>
        <w:pStyle w:val="Style8pt"/>
        <w:rPr>
          <w:rStyle w:val="StyleBoldUnderline"/>
        </w:rPr>
      </w:pPr>
      <w:r>
        <w:rPr>
          <w:rStyle w:val="StyleBoldUnderline"/>
        </w:rPr>
        <w:t>AND</w:t>
      </w:r>
    </w:p>
    <w:p w:rsidR="00191B7E" w:rsidRPr="00DD703E" w:rsidRDefault="00191B7E" w:rsidP="00191B7E">
      <w:pPr>
        <w:pStyle w:val="Style8pt"/>
      </w:pPr>
      <w:proofErr w:type="gramStart"/>
      <w:r w:rsidRPr="00DD703E">
        <w:t>$6 billion worth of weapons, causing a tough response from Beijing.</w:t>
      </w:r>
      <w:proofErr w:type="gramEnd"/>
    </w:p>
    <w:p w:rsidR="00191B7E" w:rsidRDefault="00191B7E" w:rsidP="00191B7E">
      <w:pPr>
        <w:rPr>
          <w:lang w:eastAsia="ko-KR"/>
        </w:rPr>
      </w:pPr>
    </w:p>
    <w:p w:rsidR="00191B7E" w:rsidRPr="00DD703E" w:rsidRDefault="00061010" w:rsidP="00191B7E">
      <w:pPr>
        <w:rPr>
          <w:rStyle w:val="StyleStyleBold12pt"/>
        </w:rPr>
      </w:pPr>
      <w:r>
        <w:rPr>
          <w:rStyle w:val="StyleStyleBold12pt"/>
        </w:rPr>
        <w:t>Since the United States is such great trading partners with China—there is no incentive for them to attack us—because they know that their</w:t>
      </w:r>
    </w:p>
    <w:p w:rsidR="00191B7E" w:rsidRPr="00DD703E" w:rsidRDefault="00061010" w:rsidP="00191B7E">
      <w:r w:rsidRPr="00061010">
        <w:rPr>
          <w:rStyle w:val="StyleStyleBold12pt"/>
        </w:rPr>
        <w:t xml:space="preserve">Jing </w:t>
      </w:r>
      <w:proofErr w:type="spellStart"/>
      <w:r w:rsidR="00191B7E" w:rsidRPr="00061010">
        <w:rPr>
          <w:rStyle w:val="StyleStyleBold12pt"/>
        </w:rPr>
        <w:t>Nie</w:t>
      </w:r>
      <w:proofErr w:type="spellEnd"/>
      <w:r w:rsidR="00191B7E" w:rsidRPr="00061010">
        <w:rPr>
          <w:rStyle w:val="StyleStyleBold12pt"/>
        </w:rPr>
        <w:t>,</w:t>
      </w:r>
      <w:r w:rsidRPr="00061010">
        <w:rPr>
          <w:rStyle w:val="StyleStyleBold12pt"/>
        </w:rPr>
        <w:t xml:space="preserve"> Masters Student in Pol. Sci. </w:t>
      </w:r>
      <w:r w:rsidR="00191B7E" w:rsidRPr="00061010">
        <w:rPr>
          <w:rStyle w:val="StyleStyleBold12pt"/>
        </w:rPr>
        <w:t>‘</w:t>
      </w:r>
      <w:r w:rsidR="00191B7E" w:rsidRPr="00C52B6E">
        <w:rPr>
          <w:rStyle w:val="StyleStyleBold12pt"/>
        </w:rPr>
        <w:t>09</w:t>
      </w:r>
      <w:r w:rsidR="00191B7E" w:rsidRPr="00DD703E">
        <w:t xml:space="preserve"> (Jing</w:t>
      </w:r>
      <w:proofErr w:type="gramStart"/>
      <w:r w:rsidR="00191B7E" w:rsidRPr="00DD703E">
        <w:t>,–</w:t>
      </w:r>
      <w:proofErr w:type="gramEnd"/>
      <w:r w:rsidR="00191B7E" w:rsidRPr="00DD703E">
        <w:t xml:space="preserve"> U. Toledo, “Kantian Peace Theory and the Taiwan Strait”,  As partial fulfillment of the requirements for the Master of Arts Degree in Political Science, December, http://etd.ohiolink.edu/send-pdf.cgi/Nie%20Jing.pdf?acc_num=toledo1260832420)</w:t>
      </w:r>
    </w:p>
    <w:p w:rsidR="00AE2A64" w:rsidRDefault="00191B7E" w:rsidP="00191B7E">
      <w:pPr>
        <w:pStyle w:val="Style8pt"/>
        <w:rPr>
          <w:rStyle w:val="StyleBoldUnderline"/>
        </w:rPr>
      </w:pPr>
      <w:r w:rsidRPr="00DD703E">
        <w:rPr>
          <w:rStyle w:val="StyleBoldUnderline"/>
        </w:rPr>
        <w:t>The Taiwan Strait</w:t>
      </w:r>
      <w:r w:rsidRPr="00DD703E">
        <w:t xml:space="preserve"> is a global hot spot that </w:t>
      </w:r>
      <w:r w:rsidRPr="00DD703E">
        <w:rPr>
          <w:rStyle w:val="StyleBoldUnderline"/>
        </w:rPr>
        <w:t xml:space="preserve">has the potential to trigger a </w:t>
      </w:r>
    </w:p>
    <w:p w:rsidR="00AE2A64" w:rsidRDefault="00AE2A64" w:rsidP="00191B7E">
      <w:pPr>
        <w:pStyle w:val="Style8pt"/>
        <w:rPr>
          <w:rStyle w:val="StyleBoldUnderline"/>
        </w:rPr>
      </w:pPr>
      <w:r>
        <w:rPr>
          <w:rStyle w:val="StyleBoldUnderline"/>
        </w:rPr>
        <w:t>AND</w:t>
      </w:r>
    </w:p>
    <w:p w:rsidR="00191B7E" w:rsidRPr="00DD703E" w:rsidRDefault="00191B7E" w:rsidP="00191B7E">
      <w:pPr>
        <w:pStyle w:val="Style8pt"/>
      </w:pPr>
      <w:r w:rsidRPr="00DD703E">
        <w:t>Therefore, Kantian peace theory’s relevance for the Taiwan Strait conflict is limited.</w:t>
      </w:r>
    </w:p>
    <w:p w:rsidR="00191B7E" w:rsidRDefault="00191B7E" w:rsidP="00191B7E"/>
    <w:p w:rsidR="00B77334" w:rsidRPr="000A20B8" w:rsidRDefault="00B77334" w:rsidP="00B77334">
      <w:pPr>
        <w:rPr>
          <w:rStyle w:val="StyleStyleBold12pt"/>
        </w:rPr>
      </w:pPr>
      <w:r>
        <w:rPr>
          <w:rStyle w:val="StyleStyleBold12pt"/>
        </w:rPr>
        <w:t>They know we have the bigger military</w:t>
      </w:r>
    </w:p>
    <w:p w:rsidR="00B77334" w:rsidRPr="009C68E2" w:rsidRDefault="00B77334" w:rsidP="00B77334">
      <w:pPr>
        <w:pStyle w:val="Style8pt"/>
        <w:ind w:left="0"/>
      </w:pPr>
      <w:proofErr w:type="spellStart"/>
      <w:r w:rsidRPr="00B77334">
        <w:rPr>
          <w:rStyle w:val="StyleStyleBold12pt"/>
        </w:rPr>
        <w:t>Keir</w:t>
      </w:r>
      <w:proofErr w:type="spellEnd"/>
      <w:r w:rsidRPr="00B77334">
        <w:rPr>
          <w:rStyle w:val="StyleStyleBold12pt"/>
        </w:rPr>
        <w:t xml:space="preserve"> A. </w:t>
      </w:r>
      <w:proofErr w:type="spellStart"/>
      <w:r w:rsidRPr="00B77334">
        <w:rPr>
          <w:rStyle w:val="StyleStyleBold12pt"/>
        </w:rPr>
        <w:t>Lieber</w:t>
      </w:r>
      <w:proofErr w:type="spellEnd"/>
      <w:r w:rsidRPr="00B77334">
        <w:rPr>
          <w:rStyle w:val="StyleStyleBold12pt"/>
        </w:rPr>
        <w:t xml:space="preserve"> Associate professor in the Security Studies Program at Georgetown University's and Edmund A. Press, Walsh School of Foreign Service’07</w:t>
      </w:r>
      <w:r w:rsidRPr="000A20B8">
        <w:t xml:space="preserve"> [</w:t>
      </w:r>
      <w:proofErr w:type="spellStart"/>
      <w:r w:rsidRPr="000A20B8">
        <w:t>Keir</w:t>
      </w:r>
      <w:proofErr w:type="spellEnd"/>
      <w:r w:rsidRPr="000A20B8">
        <w:t xml:space="preserve"> A., Edmund A., and Daryl G., Associate Professor of Government at Dartmouth College and Coordinator of the War and Peace Studies Program at the John Sloan Dickey Center for International Understanding, “Superiority Complex,” The Atlantic Online, July/August, http://www.dartmouth.</w:t>
      </w:r>
      <w:r w:rsidRPr="009C68E2">
        <w:t>edu/~dpress/docs/Press_Superiority_Complex_ATL.pdf]</w:t>
      </w:r>
    </w:p>
    <w:p w:rsidR="00AE2A64" w:rsidRDefault="00B77334" w:rsidP="00B77334">
      <w:pPr>
        <w:pStyle w:val="Style8pt"/>
      </w:pPr>
      <w:r w:rsidRPr="009C68E2">
        <w:t xml:space="preserve">The most plausible flash point for a serious U.S.-China conflict is </w:t>
      </w:r>
    </w:p>
    <w:p w:rsidR="00AE2A64" w:rsidRDefault="00AE2A64" w:rsidP="00B77334">
      <w:pPr>
        <w:pStyle w:val="Style8pt"/>
      </w:pPr>
      <w:r>
        <w:t>AND</w:t>
      </w:r>
    </w:p>
    <w:p w:rsidR="00B77334" w:rsidRPr="00D17C4E" w:rsidRDefault="00B77334" w:rsidP="00B77334">
      <w:pPr>
        <w:pStyle w:val="Style8pt"/>
      </w:pPr>
      <w:bookmarkStart w:id="0" w:name="_GoBack"/>
      <w:bookmarkEnd w:id="0"/>
      <w:r w:rsidRPr="000A20B8">
        <w:t xml:space="preserve">he or she would reap the benefits of the past decade’s counterforce upgrades. </w:t>
      </w:r>
    </w:p>
    <w:sectPr w:rsidR="00B7733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E27" w:rsidRDefault="001A7E27" w:rsidP="005F5576">
      <w:r>
        <w:separator/>
      </w:r>
    </w:p>
  </w:endnote>
  <w:endnote w:type="continuationSeparator" w:id="0">
    <w:p w:rsidR="001A7E27" w:rsidRDefault="001A7E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E27" w:rsidRDefault="001A7E27" w:rsidP="005F5576">
      <w:r>
        <w:separator/>
      </w:r>
    </w:p>
  </w:footnote>
  <w:footnote w:type="continuationSeparator" w:id="0">
    <w:p w:rsidR="001A7E27" w:rsidRDefault="001A7E2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C59D0"/>
    <w:multiLevelType w:val="hybridMultilevel"/>
    <w:tmpl w:val="B6E87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97EF1"/>
    <w:multiLevelType w:val="hybridMultilevel"/>
    <w:tmpl w:val="CCCA1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F0A16"/>
    <w:multiLevelType w:val="hybridMultilevel"/>
    <w:tmpl w:val="79C4C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F93D46"/>
    <w:multiLevelType w:val="hybridMultilevel"/>
    <w:tmpl w:val="8D907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7E"/>
    <w:rsid w:val="000022F2"/>
    <w:rsid w:val="0000459F"/>
    <w:rsid w:val="00004EB4"/>
    <w:rsid w:val="0002196C"/>
    <w:rsid w:val="00021F29"/>
    <w:rsid w:val="00027EED"/>
    <w:rsid w:val="0003041D"/>
    <w:rsid w:val="00033028"/>
    <w:rsid w:val="000360A7"/>
    <w:rsid w:val="00052A1D"/>
    <w:rsid w:val="00055E12"/>
    <w:rsid w:val="0006101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06DC"/>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B7E"/>
    <w:rsid w:val="0019587B"/>
    <w:rsid w:val="001A4F0E"/>
    <w:rsid w:val="001A7E27"/>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E33"/>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060F"/>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A7A38"/>
    <w:rsid w:val="009B2B47"/>
    <w:rsid w:val="009B35DB"/>
    <w:rsid w:val="009C4298"/>
    <w:rsid w:val="009D318C"/>
    <w:rsid w:val="00A05BA3"/>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2A64"/>
    <w:rsid w:val="00AE6583"/>
    <w:rsid w:val="00AE7586"/>
    <w:rsid w:val="00AF7A65"/>
    <w:rsid w:val="00B06710"/>
    <w:rsid w:val="00B07EBF"/>
    <w:rsid w:val="00B166CB"/>
    <w:rsid w:val="00B235E1"/>
    <w:rsid w:val="00B272CF"/>
    <w:rsid w:val="00B3145D"/>
    <w:rsid w:val="00B357BA"/>
    <w:rsid w:val="00B46ADE"/>
    <w:rsid w:val="00B564DB"/>
    <w:rsid w:val="00B768B6"/>
    <w:rsid w:val="00B77334"/>
    <w:rsid w:val="00B816A3"/>
    <w:rsid w:val="00B908D1"/>
    <w:rsid w:val="00B940D1"/>
    <w:rsid w:val="00BB04C0"/>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FEF"/>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1B7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Analytics"/>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ci,c,Intense Emphasis11111,Intense Emphasis1,Intense Emphasis11,Intense Emphasis111,Style,Intense Emphasis2,Intense Emphasis1111,HHeading 3 + 12 pt,Intense Emphasis3,Bo,9.5 pt,B"/>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Analytics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No Spacing21,No Spacing211,No Spacing51,No Spacing111111,No Spacing8,Medium Grid 21,No Spacing22,Dont u,No Spacing112,No Spacing12,Tags,No Spacing1111111,tag,No Spacing1,No Spacing11,tags,Debate Text,No Spacing2,Read stuff,No Spacing111"/>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C51435"/>
    <w:rPr>
      <w:rFonts w:ascii="Calibri" w:hAnsi="Calibri" w:cs="Arial"/>
      <w:sz w:val="16"/>
    </w:rPr>
  </w:style>
  <w:style w:type="paragraph" w:customStyle="1" w:styleId="Card-1">
    <w:name w:val="Card-1"/>
    <w:basedOn w:val="Normal"/>
    <w:link w:val="Card-1Char"/>
    <w:qFormat/>
    <w:rsid w:val="00191B7E"/>
    <w:pPr>
      <w:ind w:left="288" w:right="288"/>
    </w:pPr>
    <w:rPr>
      <w:sz w:val="16"/>
    </w:rPr>
  </w:style>
  <w:style w:type="character" w:customStyle="1" w:styleId="Card-1Char">
    <w:name w:val="Card-1 Char"/>
    <w:basedOn w:val="DefaultParagraphFont"/>
    <w:link w:val="Card-1"/>
    <w:rsid w:val="00191B7E"/>
    <w:rPr>
      <w:rFonts w:ascii="Times New Roman" w:hAnsi="Times New Roman" w:cs="Times New Roman"/>
      <w:sz w:val="16"/>
    </w:rPr>
  </w:style>
  <w:style w:type="paragraph" w:styleId="ListParagraph">
    <w:name w:val="List Paragraph"/>
    <w:basedOn w:val="Normal"/>
    <w:uiPriority w:val="34"/>
    <w:rsid w:val="00191B7E"/>
    <w:pPr>
      <w:ind w:left="720"/>
      <w:contextualSpacing/>
    </w:pPr>
  </w:style>
  <w:style w:type="paragraph" w:customStyle="1" w:styleId="card0">
    <w:name w:val="card"/>
    <w:basedOn w:val="Normal"/>
    <w:next w:val="Normal"/>
    <w:link w:val="cardChar0"/>
    <w:qFormat/>
    <w:rsid w:val="00191B7E"/>
    <w:pPr>
      <w:ind w:left="288" w:right="288"/>
    </w:pPr>
    <w:rPr>
      <w:rFonts w:eastAsia="Times New Roman"/>
      <w:sz w:val="16"/>
    </w:rPr>
  </w:style>
  <w:style w:type="character" w:customStyle="1" w:styleId="cardChar0">
    <w:name w:val="card Char"/>
    <w:link w:val="card0"/>
    <w:rsid w:val="00191B7E"/>
    <w:rPr>
      <w:rFonts w:ascii="Times New Roman" w:eastAsia="Times New Roman" w:hAnsi="Times New Roman" w:cs="Times New Roman"/>
      <w:sz w:val="16"/>
    </w:rPr>
  </w:style>
  <w:style w:type="character" w:customStyle="1" w:styleId="StyleDate">
    <w:name w:val="Style Date"/>
    <w:aliases w:val="Author"/>
    <w:qFormat/>
    <w:rsid w:val="00191B7E"/>
    <w:rPr>
      <w:rFonts w:ascii="Georgia" w:hAnsi="Georgia"/>
      <w:b/>
      <w:sz w:val="24"/>
      <w:u w:val="single"/>
    </w:rPr>
  </w:style>
  <w:style w:type="paragraph" w:customStyle="1" w:styleId="BoldUnderlining">
    <w:name w:val="Bold Underlining"/>
    <w:basedOn w:val="Normal"/>
    <w:link w:val="BoldUnderliningChar"/>
    <w:rsid w:val="00191B7E"/>
    <w:rPr>
      <w:rFonts w:ascii="Arial Narrow" w:eastAsia="Calibri" w:hAnsi="Arial Narrow"/>
      <w:b/>
      <w:szCs w:val="20"/>
      <w:u w:val="single"/>
      <w:lang w:val="x-none" w:eastAsia="x-none"/>
    </w:rPr>
  </w:style>
  <w:style w:type="character" w:customStyle="1" w:styleId="BoldUnderliningChar">
    <w:name w:val="Bold Underlining Char"/>
    <w:link w:val="BoldUnderlining"/>
    <w:rsid w:val="00191B7E"/>
    <w:rPr>
      <w:rFonts w:ascii="Arial Narrow" w:eastAsia="Calibri" w:hAnsi="Arial Narrow" w:cs="Times New Roman"/>
      <w:b/>
      <w:sz w:val="20"/>
      <w:szCs w:val="20"/>
      <w:u w:val="single"/>
      <w:lang w:val="x-none" w:eastAsia="x-none"/>
    </w:rPr>
  </w:style>
  <w:style w:type="paragraph" w:customStyle="1" w:styleId="CardText">
    <w:name w:val="CardText"/>
    <w:basedOn w:val="Normal"/>
    <w:next w:val="Normal"/>
    <w:link w:val="CardTextChar"/>
    <w:qFormat/>
    <w:rsid w:val="00191B7E"/>
    <w:pPr>
      <w:ind w:left="288" w:right="288"/>
    </w:pPr>
    <w:rPr>
      <w:rFonts w:eastAsia="Times New Roman"/>
      <w:sz w:val="16"/>
      <w:szCs w:val="20"/>
    </w:rPr>
  </w:style>
  <w:style w:type="character" w:customStyle="1" w:styleId="CardTextChar">
    <w:name w:val="CardText Char"/>
    <w:basedOn w:val="DefaultParagraphFont"/>
    <w:link w:val="CardText"/>
    <w:rsid w:val="00191B7E"/>
    <w:rPr>
      <w:rFonts w:ascii="Times New Roman" w:eastAsia="Times New Roman" w:hAnsi="Times New Roman" w:cs="Times New Roman"/>
      <w:sz w:val="16"/>
      <w:szCs w:val="20"/>
    </w:rPr>
  </w:style>
  <w:style w:type="character" w:customStyle="1" w:styleId="Emphasis2">
    <w:name w:val="Emphasis2"/>
    <w:basedOn w:val="DefaultParagraphFont"/>
    <w:rsid w:val="00191B7E"/>
    <w:rPr>
      <w:rFonts w:ascii="Times New Roman" w:hAnsi="Times New Roman"/>
      <w:b/>
      <w:iCs/>
      <w:sz w:val="24"/>
      <w:u w:val="single"/>
    </w:rPr>
  </w:style>
  <w:style w:type="paragraph" w:customStyle="1" w:styleId="Style8pt">
    <w:name w:val="Style 8 pt"/>
    <w:basedOn w:val="Normal"/>
    <w:link w:val="Style8ptChar"/>
    <w:qFormat/>
    <w:rsid w:val="00191B7E"/>
    <w:pPr>
      <w:ind w:left="288" w:right="288"/>
    </w:pPr>
    <w:rPr>
      <w:rFonts w:eastAsia="Calibri"/>
      <w:sz w:val="16"/>
    </w:rPr>
  </w:style>
  <w:style w:type="character" w:customStyle="1" w:styleId="Style8ptChar">
    <w:name w:val="Style 8 pt Char"/>
    <w:basedOn w:val="DefaultParagraphFont"/>
    <w:link w:val="Style8pt"/>
    <w:rsid w:val="00191B7E"/>
    <w:rPr>
      <w:rFonts w:ascii="Times New Roman" w:eastAsia="Calibri" w:hAnsi="Times New Roman" w:cs="Times New Roman"/>
      <w:sz w:val="16"/>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qFormat/>
    <w:rsid w:val="00191B7E"/>
    <w:rPr>
      <w:rFonts w:ascii="Times New Roman" w:hAnsi="Times New Roman"/>
      <w:b/>
      <w:sz w:val="24"/>
    </w:rPr>
  </w:style>
  <w:style w:type="character" w:customStyle="1" w:styleId="underline">
    <w:name w:val="underline"/>
    <w:link w:val="textbold"/>
    <w:qFormat/>
    <w:rsid w:val="00191B7E"/>
    <w:rPr>
      <w:sz w:val="20"/>
      <w:u w:val="single"/>
    </w:rPr>
  </w:style>
  <w:style w:type="paragraph" w:customStyle="1" w:styleId="textbold">
    <w:name w:val="text bold"/>
    <w:basedOn w:val="Normal"/>
    <w:link w:val="underline"/>
    <w:rsid w:val="00191B7E"/>
    <w:pPr>
      <w:ind w:left="720"/>
      <w:jc w:val="both"/>
    </w:pPr>
    <w:rPr>
      <w:rFonts w:asciiTheme="minorHAnsi" w:hAnsiTheme="minorHAnsi" w:cstheme="minorBidi"/>
      <w:u w:val="single"/>
    </w:rPr>
  </w:style>
  <w:style w:type="paragraph" w:customStyle="1" w:styleId="Citation">
    <w:name w:val="Citation"/>
    <w:basedOn w:val="Normal"/>
    <w:next w:val="Normal"/>
    <w:rsid w:val="00191B7E"/>
    <w:rPr>
      <w:b/>
      <w:sz w:val="24"/>
    </w:rPr>
  </w:style>
  <w:style w:type="paragraph" w:styleId="Title">
    <w:name w:val="Title"/>
    <w:aliases w:val="UNDERLINE"/>
    <w:basedOn w:val="Normal"/>
    <w:next w:val="Normal"/>
    <w:link w:val="TitleChar"/>
    <w:qFormat/>
    <w:rsid w:val="00191B7E"/>
    <w:pPr>
      <w:ind w:left="720"/>
      <w:outlineLvl w:val="0"/>
    </w:pPr>
    <w:rPr>
      <w:rFonts w:eastAsia="Times New Roman" w:cs="Calibri"/>
      <w:bCs/>
      <w:kern w:val="28"/>
      <w:szCs w:val="32"/>
      <w:u w:val="single"/>
    </w:rPr>
  </w:style>
  <w:style w:type="character" w:customStyle="1" w:styleId="TitleChar">
    <w:name w:val="Title Char"/>
    <w:aliases w:val="UNDERLINE Char"/>
    <w:basedOn w:val="DefaultParagraphFont"/>
    <w:link w:val="Title"/>
    <w:rsid w:val="00191B7E"/>
    <w:rPr>
      <w:rFonts w:ascii="Times New Roman" w:eastAsia="Times New Roman" w:hAnsi="Times New Roman" w:cs="Calibri"/>
      <w:bCs/>
      <w:kern w:val="28"/>
      <w:sz w:val="20"/>
      <w:szCs w:val="32"/>
      <w:u w:val="single"/>
    </w:rPr>
  </w:style>
  <w:style w:type="paragraph" w:customStyle="1" w:styleId="tag1">
    <w:name w:val="tag1"/>
    <w:basedOn w:val="Normal"/>
    <w:link w:val="tag1Char"/>
    <w:qFormat/>
    <w:rsid w:val="00191B7E"/>
    <w:rPr>
      <w:rFonts w:eastAsia="Times New Roman" w:cs="Calibri"/>
      <w:b/>
      <w:sz w:val="24"/>
      <w:szCs w:val="20"/>
    </w:rPr>
  </w:style>
  <w:style w:type="character" w:customStyle="1" w:styleId="tag1Char">
    <w:name w:val="tag1 Char"/>
    <w:basedOn w:val="DefaultParagraphFont"/>
    <w:link w:val="tag1"/>
    <w:rsid w:val="00191B7E"/>
    <w:rPr>
      <w:rFonts w:ascii="Times New Roman" w:eastAsia="Times New Roman" w:hAnsi="Times New Roman" w:cs="Calibri"/>
      <w:b/>
      <w:sz w:val="24"/>
      <w:szCs w:val="20"/>
    </w:rPr>
  </w:style>
  <w:style w:type="paragraph" w:customStyle="1" w:styleId="tagcite">
    <w:name w:val="tagcite"/>
    <w:basedOn w:val="Normal"/>
    <w:qFormat/>
    <w:rsid w:val="00191B7E"/>
    <w:rPr>
      <w:rFonts w:ascii="Garamond" w:eastAsia="Times New Roman" w:hAnsi="Garamond" w:cs="Calibri"/>
      <w:b/>
      <w:sz w:val="24"/>
    </w:rPr>
  </w:style>
  <w:style w:type="paragraph" w:customStyle="1" w:styleId="Cites">
    <w:name w:val="Cites"/>
    <w:next w:val="Normal"/>
    <w:link w:val="CitesChar"/>
    <w:rsid w:val="00191B7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rsid w:val="00191B7E"/>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191B7E"/>
    <w:rPr>
      <w:rFonts w:ascii="Lucida Grande" w:hAnsi="Lucida Grande"/>
      <w:sz w:val="24"/>
    </w:rPr>
  </w:style>
  <w:style w:type="character" w:customStyle="1" w:styleId="DocumentMapChar">
    <w:name w:val="Document Map Char"/>
    <w:basedOn w:val="DefaultParagraphFont"/>
    <w:link w:val="DocumentMap"/>
    <w:uiPriority w:val="99"/>
    <w:semiHidden/>
    <w:rsid w:val="00191B7E"/>
    <w:rPr>
      <w:rFonts w:ascii="Lucida Grande" w:hAnsi="Lucida Grande" w:cs="Times New Roman"/>
      <w:sz w:val="24"/>
    </w:rPr>
  </w:style>
  <w:style w:type="paragraph" w:customStyle="1" w:styleId="Cards">
    <w:name w:val="Cards"/>
    <w:next w:val="Normal"/>
    <w:rsid w:val="00191B7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191B7E"/>
    <w:rPr>
      <w:rFonts w:ascii="Times New Roman" w:hAnsi="Times New Roman"/>
      <w:sz w:val="24"/>
      <w:u w:val="thick"/>
    </w:rPr>
  </w:style>
  <w:style w:type="character" w:customStyle="1" w:styleId="apple-converted-space">
    <w:name w:val="apple-converted-space"/>
    <w:basedOn w:val="DefaultParagraphFont"/>
    <w:rsid w:val="00061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1B7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Analytics"/>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ci,c,Intense Emphasis11111,Intense Emphasis1,Intense Emphasis11,Intense Emphasis111,Style,Intense Emphasis2,Intense Emphasis1111,HHeading 3 + 12 pt,Intense Emphasis3,Bo,9.5 pt,B"/>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Analytics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No Spacing21,No Spacing211,No Spacing51,No Spacing111111,No Spacing8,Medium Grid 21,No Spacing22,Dont u,No Spacing112,No Spacing12,Tags,No Spacing1111111,tag,No Spacing1,No Spacing11,tags,Debate Text,No Spacing2,Read stuff,No Spacing111"/>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C51435"/>
    <w:rPr>
      <w:rFonts w:ascii="Calibri" w:hAnsi="Calibri" w:cs="Arial"/>
      <w:sz w:val="16"/>
    </w:rPr>
  </w:style>
  <w:style w:type="paragraph" w:customStyle="1" w:styleId="Card-1">
    <w:name w:val="Card-1"/>
    <w:basedOn w:val="Normal"/>
    <w:link w:val="Card-1Char"/>
    <w:qFormat/>
    <w:rsid w:val="00191B7E"/>
    <w:pPr>
      <w:ind w:left="288" w:right="288"/>
    </w:pPr>
    <w:rPr>
      <w:sz w:val="16"/>
    </w:rPr>
  </w:style>
  <w:style w:type="character" w:customStyle="1" w:styleId="Card-1Char">
    <w:name w:val="Card-1 Char"/>
    <w:basedOn w:val="DefaultParagraphFont"/>
    <w:link w:val="Card-1"/>
    <w:rsid w:val="00191B7E"/>
    <w:rPr>
      <w:rFonts w:ascii="Times New Roman" w:hAnsi="Times New Roman" w:cs="Times New Roman"/>
      <w:sz w:val="16"/>
    </w:rPr>
  </w:style>
  <w:style w:type="paragraph" w:styleId="ListParagraph">
    <w:name w:val="List Paragraph"/>
    <w:basedOn w:val="Normal"/>
    <w:uiPriority w:val="34"/>
    <w:rsid w:val="00191B7E"/>
    <w:pPr>
      <w:ind w:left="720"/>
      <w:contextualSpacing/>
    </w:pPr>
  </w:style>
  <w:style w:type="paragraph" w:customStyle="1" w:styleId="card0">
    <w:name w:val="card"/>
    <w:basedOn w:val="Normal"/>
    <w:next w:val="Normal"/>
    <w:link w:val="cardChar0"/>
    <w:qFormat/>
    <w:rsid w:val="00191B7E"/>
    <w:pPr>
      <w:ind w:left="288" w:right="288"/>
    </w:pPr>
    <w:rPr>
      <w:rFonts w:eastAsia="Times New Roman"/>
      <w:sz w:val="16"/>
    </w:rPr>
  </w:style>
  <w:style w:type="character" w:customStyle="1" w:styleId="cardChar0">
    <w:name w:val="card Char"/>
    <w:link w:val="card0"/>
    <w:rsid w:val="00191B7E"/>
    <w:rPr>
      <w:rFonts w:ascii="Times New Roman" w:eastAsia="Times New Roman" w:hAnsi="Times New Roman" w:cs="Times New Roman"/>
      <w:sz w:val="16"/>
    </w:rPr>
  </w:style>
  <w:style w:type="character" w:customStyle="1" w:styleId="StyleDate">
    <w:name w:val="Style Date"/>
    <w:aliases w:val="Author"/>
    <w:qFormat/>
    <w:rsid w:val="00191B7E"/>
    <w:rPr>
      <w:rFonts w:ascii="Georgia" w:hAnsi="Georgia"/>
      <w:b/>
      <w:sz w:val="24"/>
      <w:u w:val="single"/>
    </w:rPr>
  </w:style>
  <w:style w:type="paragraph" w:customStyle="1" w:styleId="BoldUnderlining">
    <w:name w:val="Bold Underlining"/>
    <w:basedOn w:val="Normal"/>
    <w:link w:val="BoldUnderliningChar"/>
    <w:rsid w:val="00191B7E"/>
    <w:rPr>
      <w:rFonts w:ascii="Arial Narrow" w:eastAsia="Calibri" w:hAnsi="Arial Narrow"/>
      <w:b/>
      <w:szCs w:val="20"/>
      <w:u w:val="single"/>
      <w:lang w:val="x-none" w:eastAsia="x-none"/>
    </w:rPr>
  </w:style>
  <w:style w:type="character" w:customStyle="1" w:styleId="BoldUnderliningChar">
    <w:name w:val="Bold Underlining Char"/>
    <w:link w:val="BoldUnderlining"/>
    <w:rsid w:val="00191B7E"/>
    <w:rPr>
      <w:rFonts w:ascii="Arial Narrow" w:eastAsia="Calibri" w:hAnsi="Arial Narrow" w:cs="Times New Roman"/>
      <w:b/>
      <w:sz w:val="20"/>
      <w:szCs w:val="20"/>
      <w:u w:val="single"/>
      <w:lang w:val="x-none" w:eastAsia="x-none"/>
    </w:rPr>
  </w:style>
  <w:style w:type="paragraph" w:customStyle="1" w:styleId="CardText">
    <w:name w:val="CardText"/>
    <w:basedOn w:val="Normal"/>
    <w:next w:val="Normal"/>
    <w:link w:val="CardTextChar"/>
    <w:qFormat/>
    <w:rsid w:val="00191B7E"/>
    <w:pPr>
      <w:ind w:left="288" w:right="288"/>
    </w:pPr>
    <w:rPr>
      <w:rFonts w:eastAsia="Times New Roman"/>
      <w:sz w:val="16"/>
      <w:szCs w:val="20"/>
    </w:rPr>
  </w:style>
  <w:style w:type="character" w:customStyle="1" w:styleId="CardTextChar">
    <w:name w:val="CardText Char"/>
    <w:basedOn w:val="DefaultParagraphFont"/>
    <w:link w:val="CardText"/>
    <w:rsid w:val="00191B7E"/>
    <w:rPr>
      <w:rFonts w:ascii="Times New Roman" w:eastAsia="Times New Roman" w:hAnsi="Times New Roman" w:cs="Times New Roman"/>
      <w:sz w:val="16"/>
      <w:szCs w:val="20"/>
    </w:rPr>
  </w:style>
  <w:style w:type="character" w:customStyle="1" w:styleId="Emphasis2">
    <w:name w:val="Emphasis2"/>
    <w:basedOn w:val="DefaultParagraphFont"/>
    <w:rsid w:val="00191B7E"/>
    <w:rPr>
      <w:rFonts w:ascii="Times New Roman" w:hAnsi="Times New Roman"/>
      <w:b/>
      <w:iCs/>
      <w:sz w:val="24"/>
      <w:u w:val="single"/>
    </w:rPr>
  </w:style>
  <w:style w:type="paragraph" w:customStyle="1" w:styleId="Style8pt">
    <w:name w:val="Style 8 pt"/>
    <w:basedOn w:val="Normal"/>
    <w:link w:val="Style8ptChar"/>
    <w:qFormat/>
    <w:rsid w:val="00191B7E"/>
    <w:pPr>
      <w:ind w:left="288" w:right="288"/>
    </w:pPr>
    <w:rPr>
      <w:rFonts w:eastAsia="Calibri"/>
      <w:sz w:val="16"/>
    </w:rPr>
  </w:style>
  <w:style w:type="character" w:customStyle="1" w:styleId="Style8ptChar">
    <w:name w:val="Style 8 pt Char"/>
    <w:basedOn w:val="DefaultParagraphFont"/>
    <w:link w:val="Style8pt"/>
    <w:rsid w:val="00191B7E"/>
    <w:rPr>
      <w:rFonts w:ascii="Times New Roman" w:eastAsia="Calibri" w:hAnsi="Times New Roman" w:cs="Times New Roman"/>
      <w:sz w:val="16"/>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qFormat/>
    <w:rsid w:val="00191B7E"/>
    <w:rPr>
      <w:rFonts w:ascii="Times New Roman" w:hAnsi="Times New Roman"/>
      <w:b/>
      <w:sz w:val="24"/>
    </w:rPr>
  </w:style>
  <w:style w:type="character" w:customStyle="1" w:styleId="underline">
    <w:name w:val="underline"/>
    <w:link w:val="textbold"/>
    <w:qFormat/>
    <w:rsid w:val="00191B7E"/>
    <w:rPr>
      <w:sz w:val="20"/>
      <w:u w:val="single"/>
    </w:rPr>
  </w:style>
  <w:style w:type="paragraph" w:customStyle="1" w:styleId="textbold">
    <w:name w:val="text bold"/>
    <w:basedOn w:val="Normal"/>
    <w:link w:val="underline"/>
    <w:rsid w:val="00191B7E"/>
    <w:pPr>
      <w:ind w:left="720"/>
      <w:jc w:val="both"/>
    </w:pPr>
    <w:rPr>
      <w:rFonts w:asciiTheme="minorHAnsi" w:hAnsiTheme="minorHAnsi" w:cstheme="minorBidi"/>
      <w:u w:val="single"/>
    </w:rPr>
  </w:style>
  <w:style w:type="paragraph" w:customStyle="1" w:styleId="Citation">
    <w:name w:val="Citation"/>
    <w:basedOn w:val="Normal"/>
    <w:next w:val="Normal"/>
    <w:rsid w:val="00191B7E"/>
    <w:rPr>
      <w:b/>
      <w:sz w:val="24"/>
    </w:rPr>
  </w:style>
  <w:style w:type="paragraph" w:styleId="Title">
    <w:name w:val="Title"/>
    <w:aliases w:val="UNDERLINE"/>
    <w:basedOn w:val="Normal"/>
    <w:next w:val="Normal"/>
    <w:link w:val="TitleChar"/>
    <w:qFormat/>
    <w:rsid w:val="00191B7E"/>
    <w:pPr>
      <w:ind w:left="720"/>
      <w:outlineLvl w:val="0"/>
    </w:pPr>
    <w:rPr>
      <w:rFonts w:eastAsia="Times New Roman" w:cs="Calibri"/>
      <w:bCs/>
      <w:kern w:val="28"/>
      <w:szCs w:val="32"/>
      <w:u w:val="single"/>
    </w:rPr>
  </w:style>
  <w:style w:type="character" w:customStyle="1" w:styleId="TitleChar">
    <w:name w:val="Title Char"/>
    <w:aliases w:val="UNDERLINE Char"/>
    <w:basedOn w:val="DefaultParagraphFont"/>
    <w:link w:val="Title"/>
    <w:rsid w:val="00191B7E"/>
    <w:rPr>
      <w:rFonts w:ascii="Times New Roman" w:eastAsia="Times New Roman" w:hAnsi="Times New Roman" w:cs="Calibri"/>
      <w:bCs/>
      <w:kern w:val="28"/>
      <w:sz w:val="20"/>
      <w:szCs w:val="32"/>
      <w:u w:val="single"/>
    </w:rPr>
  </w:style>
  <w:style w:type="paragraph" w:customStyle="1" w:styleId="tag1">
    <w:name w:val="tag1"/>
    <w:basedOn w:val="Normal"/>
    <w:link w:val="tag1Char"/>
    <w:qFormat/>
    <w:rsid w:val="00191B7E"/>
    <w:rPr>
      <w:rFonts w:eastAsia="Times New Roman" w:cs="Calibri"/>
      <w:b/>
      <w:sz w:val="24"/>
      <w:szCs w:val="20"/>
    </w:rPr>
  </w:style>
  <w:style w:type="character" w:customStyle="1" w:styleId="tag1Char">
    <w:name w:val="tag1 Char"/>
    <w:basedOn w:val="DefaultParagraphFont"/>
    <w:link w:val="tag1"/>
    <w:rsid w:val="00191B7E"/>
    <w:rPr>
      <w:rFonts w:ascii="Times New Roman" w:eastAsia="Times New Roman" w:hAnsi="Times New Roman" w:cs="Calibri"/>
      <w:b/>
      <w:sz w:val="24"/>
      <w:szCs w:val="20"/>
    </w:rPr>
  </w:style>
  <w:style w:type="paragraph" w:customStyle="1" w:styleId="tagcite">
    <w:name w:val="tagcite"/>
    <w:basedOn w:val="Normal"/>
    <w:qFormat/>
    <w:rsid w:val="00191B7E"/>
    <w:rPr>
      <w:rFonts w:ascii="Garamond" w:eastAsia="Times New Roman" w:hAnsi="Garamond" w:cs="Calibri"/>
      <w:b/>
      <w:sz w:val="24"/>
    </w:rPr>
  </w:style>
  <w:style w:type="paragraph" w:customStyle="1" w:styleId="Cites">
    <w:name w:val="Cites"/>
    <w:next w:val="Normal"/>
    <w:link w:val="CitesChar"/>
    <w:rsid w:val="00191B7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rsid w:val="00191B7E"/>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191B7E"/>
    <w:rPr>
      <w:rFonts w:ascii="Lucida Grande" w:hAnsi="Lucida Grande"/>
      <w:sz w:val="24"/>
    </w:rPr>
  </w:style>
  <w:style w:type="character" w:customStyle="1" w:styleId="DocumentMapChar">
    <w:name w:val="Document Map Char"/>
    <w:basedOn w:val="DefaultParagraphFont"/>
    <w:link w:val="DocumentMap"/>
    <w:uiPriority w:val="99"/>
    <w:semiHidden/>
    <w:rsid w:val="00191B7E"/>
    <w:rPr>
      <w:rFonts w:ascii="Lucida Grande" w:hAnsi="Lucida Grande" w:cs="Times New Roman"/>
      <w:sz w:val="24"/>
    </w:rPr>
  </w:style>
  <w:style w:type="paragraph" w:customStyle="1" w:styleId="Cards">
    <w:name w:val="Cards"/>
    <w:next w:val="Normal"/>
    <w:rsid w:val="00191B7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191B7E"/>
    <w:rPr>
      <w:rFonts w:ascii="Times New Roman" w:hAnsi="Times New Roman"/>
      <w:sz w:val="24"/>
      <w:u w:val="thick"/>
    </w:rPr>
  </w:style>
  <w:style w:type="character" w:customStyle="1" w:styleId="apple-converted-space">
    <w:name w:val="apple-converted-space"/>
    <w:basedOn w:val="DefaultParagraphFont"/>
    <w:rsid w:val="0006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hinadaily.com.cn/china/2010-05/04/content_9804241.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loomberg.com/news/2013-04-12/mexican-constitutional-oil-change-achievable-pan-senator-says.html)/J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rw.org/news/2013/06/21/immigration-reform-should-protect-families)//TQ"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Daniel</cp:lastModifiedBy>
  <cp:revision>3</cp:revision>
  <dcterms:created xsi:type="dcterms:W3CDTF">2013-12-11T02:03:00Z</dcterms:created>
  <dcterms:modified xsi:type="dcterms:W3CDTF">2013-12-11T02:05:00Z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