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FE" w:rsidRPr="00255CFE" w:rsidRDefault="00255CFE" w:rsidP="00255CFE"/>
    <w:p w:rsidR="00255CFE" w:rsidRPr="00255CFE" w:rsidRDefault="00255CFE" w:rsidP="00255CFE">
      <w:bookmarkStart w:id="0" w:name="_GoBack"/>
      <w:bookmarkEnd w:id="0"/>
      <w:r w:rsidRPr="00255CFE">
        <w:t>==</w:t>
      </w:r>
      <w:r w:rsidRPr="00255CFE">
        <w:t>Plan</w:t>
      </w:r>
      <w:r w:rsidRPr="00255CFE">
        <w:t>==</w:t>
      </w:r>
    </w:p>
    <w:p w:rsidR="00255CFE" w:rsidRPr="00255CFE" w:rsidRDefault="00255CFE" w:rsidP="00255CFE"/>
    <w:p w:rsidR="00255CFE" w:rsidRPr="00255CFE" w:rsidRDefault="00255CFE" w:rsidP="00255CFE">
      <w:r w:rsidRPr="00255CFE">
        <w:t>====</w:t>
      </w:r>
      <w:r w:rsidRPr="00255CFE">
        <w:t>The United States federal government should normalize its economic relations with the Republic of Cuba.</w:t>
      </w:r>
      <w:r w:rsidRPr="00255CFE">
        <w:t>====</w:t>
      </w:r>
    </w:p>
    <w:p w:rsidR="00255CFE" w:rsidRPr="00255CFE" w:rsidRDefault="00255CFE" w:rsidP="00255CFE"/>
    <w:p w:rsidR="00255CFE" w:rsidRPr="00255CFE" w:rsidRDefault="00255CFE" w:rsidP="00255CFE"/>
    <w:p w:rsidR="00255CFE" w:rsidRPr="00255CFE" w:rsidRDefault="00255CFE" w:rsidP="00255CFE">
      <w:r w:rsidRPr="00255CFE">
        <w:t>====</w:t>
      </w:r>
      <w:r w:rsidRPr="00255CFE">
        <w:t>The Embargo is out of date and lifting it has international support but the U.S. refuses to remove its embargo on Cuba.</w:t>
      </w:r>
      <w:r w:rsidRPr="00255CFE">
        <w:t>====</w:t>
      </w:r>
    </w:p>
    <w:p w:rsidR="00255CFE" w:rsidRPr="00255CFE" w:rsidRDefault="00255CFE" w:rsidP="00255CFE">
      <w:r w:rsidRPr="00255CFE">
        <w:t>**Birns, Director of the Council on Hemispheric Affairs, and Mills, Senior Fellow at the Council on Hemispheric Affairs, 1-30**</w:t>
      </w:r>
    </w:p>
    <w:p w:rsidR="00255CFE" w:rsidRPr="00255CFE" w:rsidRDefault="00255CFE" w:rsidP="00255CFE">
      <w:r w:rsidRPr="00255CFE">
        <w:t>**(Larry and Frederick, Council on Hemispheric Affairs, "Best Time for U.S. – Cuba Rapprochement is Now," [[http://www.coha.org/best-time-for-u-s-cuba-rapprochement-is-now/-http://www.coha.org/best-time-for-u-s-cuba-rapprochement-is-now/]], 6/23/13, ND)**</w:t>
      </w:r>
    </w:p>
    <w:p w:rsidR="00255CFE" w:rsidRPr="00255CFE" w:rsidRDefault="00255CFE" w:rsidP="00255CFE"/>
    <w:p w:rsidR="00255CFE" w:rsidRPr="00255CFE" w:rsidRDefault="00255CFE" w:rsidP="00255CFE">
      <w:r w:rsidRPr="00255CFE">
        <w:t xml:space="preserve">In addition to being counter-productive and immoral, U.S. policy </w:t>
      </w:r>
    </w:p>
    <w:p w:rsidR="00255CFE" w:rsidRPr="00255CFE" w:rsidRDefault="00255CFE" w:rsidP="00255CFE">
      <w:r w:rsidRPr="00255CFE">
        <w:t>AND</w:t>
      </w:r>
    </w:p>
    <w:p w:rsidR="00255CFE" w:rsidRPr="00255CFE" w:rsidRDefault="00255CFE" w:rsidP="00255CFE">
      <w:r w:rsidRPr="00255CFE">
        <w:t>approach to Cuba" (Washington Post, Nov. 9, 2012).</w:t>
      </w:r>
    </w:p>
    <w:p w:rsidR="00255CFE" w:rsidRPr="00255CFE" w:rsidRDefault="00255CFE" w:rsidP="00255CFE">
      <w:pPr>
        <w:rPr>
          <w:sz w:val="16"/>
        </w:rPr>
      </w:pPr>
    </w:p>
    <w:p w:rsidR="00255CFE" w:rsidRPr="00255CFE" w:rsidRDefault="00255CFE" w:rsidP="00255CFE"/>
    <w:p w:rsidR="00255CFE" w:rsidRPr="00255CFE" w:rsidRDefault="00255CFE" w:rsidP="00255CFE">
      <w:r w:rsidRPr="00255CFE">
        <w:t>====</w:t>
      </w:r>
      <w:r w:rsidRPr="00255CFE">
        <w:t>No disads – we are engaging Cuba now.</w:t>
      </w:r>
      <w:r w:rsidRPr="00255CFE">
        <w:t>====</w:t>
      </w:r>
    </w:p>
    <w:p w:rsidR="00255CFE" w:rsidRPr="00255CFE" w:rsidRDefault="00255CFE" w:rsidP="00255CFE">
      <w:r w:rsidRPr="00255CFE">
        <w:t>**US Dept of State  8-30**</w:t>
      </w:r>
    </w:p>
    <w:p w:rsidR="00255CFE" w:rsidRPr="00255CFE" w:rsidRDefault="00255CFE" w:rsidP="00255CFE">
      <w:pPr>
        <w:rPr>
          <w:rFonts w:asciiTheme="majorHAnsi" w:hAnsiTheme="majorHAnsi" w:cs="Calibri"/>
        </w:rPr>
      </w:pPr>
      <w:r w:rsidRPr="00255CFE">
        <w:rPr>
          <w:rFonts w:asciiTheme="majorHAnsi" w:hAnsiTheme="majorHAnsi" w:cs="Calibri"/>
        </w:rPr>
        <w:t>[[http://www.state.gov/r/pa/ei/bgn/2886.htm-http://www.state.gov/r/pa/ei/bgn/2886.htm]]</w:t>
      </w:r>
      <w:r w:rsidRPr="00255CFE">
        <w:rPr>
          <w:rFonts w:asciiTheme="majorHAnsi" w:hAnsiTheme="majorHAnsi" w:cs="Calibri"/>
        </w:rPr>
        <w:t xml:space="preserve"> </w:t>
      </w:r>
      <w:r w:rsidRPr="00255CFE">
        <w:rPr>
          <w:rFonts w:asciiTheme="majorHAnsi" w:hAnsiTheme="majorHAnsi" w:cs="Calibri"/>
        </w:rPr>
        <w:t>~~[</w:t>
      </w:r>
      <w:r w:rsidRPr="00255CFE">
        <w:rPr>
          <w:rFonts w:asciiTheme="majorHAnsi" w:hAnsiTheme="majorHAnsi" w:cs="Calibri"/>
        </w:rPr>
        <w:t>bg</w:t>
      </w:r>
      <w:r w:rsidRPr="00255CFE">
        <w:rPr>
          <w:rFonts w:asciiTheme="majorHAnsi" w:hAnsiTheme="majorHAnsi" w:cs="Calibri"/>
        </w:rPr>
        <w:t>~~]</w:t>
      </w:r>
    </w:p>
    <w:p w:rsidR="00255CFE" w:rsidRPr="00255CFE" w:rsidRDefault="00255CFE" w:rsidP="00255CFE">
      <w:r w:rsidRPr="00255CFE">
        <w:t xml:space="preserve">The U.S. Government has taken steps to reach out to the Cuban </w:t>
      </w:r>
    </w:p>
    <w:p w:rsidR="00255CFE" w:rsidRPr="00255CFE" w:rsidRDefault="00255CFE" w:rsidP="00255CFE">
      <w:r w:rsidRPr="00255CFE">
        <w:t>AND</w:t>
      </w:r>
    </w:p>
    <w:p w:rsidR="00255CFE" w:rsidRPr="00255CFE" w:rsidRDefault="00255CFE" w:rsidP="00255CFE">
      <w:r w:rsidRPr="00255CFE">
        <w:t xml:space="preserve">and medical products, and Cuba~’s seventh overall largest trading partner in goods.¶ </w:t>
      </w:r>
    </w:p>
    <w:p w:rsidR="00255CFE" w:rsidRPr="00255CFE" w:rsidRDefault="00255CFE" w:rsidP="00255CFE"/>
    <w:p w:rsidR="00255CFE" w:rsidRPr="00255CFE" w:rsidRDefault="00255CFE" w:rsidP="00255CFE">
      <w:r w:rsidRPr="00255CFE">
        <w:t>==</w:t>
      </w:r>
      <w:r w:rsidRPr="00255CFE">
        <w:t>Advantage</w:t>
      </w:r>
      <w:r w:rsidRPr="00255CFE">
        <w:tab/>
        <w:t xml:space="preserve"> 1: Agriculture</w:t>
      </w:r>
      <w:r w:rsidRPr="00255CFE">
        <w:t>==</w:t>
      </w:r>
    </w:p>
    <w:p w:rsidR="00255CFE" w:rsidRPr="00255CFE" w:rsidRDefault="00255CFE" w:rsidP="00255CFE"/>
    <w:p w:rsidR="00255CFE" w:rsidRPr="00255CFE" w:rsidRDefault="00255CFE" w:rsidP="00255CFE"/>
    <w:p w:rsidR="00255CFE" w:rsidRPr="00255CFE" w:rsidRDefault="00255CFE" w:rsidP="00255CFE">
      <w:r w:rsidRPr="00255CFE">
        <w:t>====</w:t>
      </w:r>
      <w:r w:rsidRPr="00255CFE">
        <w:t>Cuban agroecology is at risk – it</w:t>
      </w:r>
      <w:r w:rsidRPr="00255CFE">
        <w:t>~’</w:t>
      </w:r>
      <w:r w:rsidRPr="00255CFE">
        <w:t>s the only model for adaptation to future agricultural challenges without mass food shortages</w:t>
      </w:r>
      <w:r w:rsidRPr="00255CFE">
        <w:t>====</w:t>
      </w:r>
    </w:p>
    <w:p w:rsidR="00255CFE" w:rsidRPr="00255CFE" w:rsidRDefault="00255CFE" w:rsidP="00255CFE">
      <w:r w:rsidRPr="00255CFE">
        <w:t xml:space="preserve">Raj </w:t>
      </w:r>
      <w:r w:rsidRPr="00255CFE">
        <w:t>**Patel**</w:t>
      </w:r>
      <w:r w:rsidRPr="00255CFE">
        <w:t>, Fellow at the Institute for Food and Development Policy, 20</w:t>
      </w:r>
      <w:r w:rsidRPr="00255CFE">
        <w:t>**12**</w:t>
      </w:r>
      <w:r w:rsidRPr="00255CFE">
        <w:t xml:space="preserve"> </w:t>
      </w:r>
    </w:p>
    <w:p w:rsidR="00255CFE" w:rsidRPr="00255CFE" w:rsidRDefault="00255CFE" w:rsidP="00255CFE">
      <w:r w:rsidRPr="00255CFE">
        <w:t>(April, What Cuba Can Teach Us About Food and Climate Change, www.slate.com/articles/health_and_science/future_tense/2012/04/agro_ecology_lessons_from_cuba_on_agriculture_food_and_climate_change_.single.html)</w:t>
      </w:r>
    </w:p>
    <w:p w:rsidR="00255CFE" w:rsidRPr="00255CFE" w:rsidRDefault="00255CFE" w:rsidP="00255CFE">
      <w:r w:rsidRPr="00255CFE">
        <w:t xml:space="preserve">The Studebakers plying up and down Havana~’s boardwalk aren~’t the best advertisement for dynamism and </w:t>
      </w:r>
    </w:p>
    <w:p w:rsidR="00255CFE" w:rsidRPr="00255CFE" w:rsidRDefault="00255CFE" w:rsidP="00255CFE">
      <w:r w:rsidRPr="00255CFE">
        <w:t>AND</w:t>
      </w:r>
    </w:p>
    <w:p w:rsidR="00255CFE" w:rsidRPr="00255CFE" w:rsidRDefault="00255CFE" w:rsidP="00255CFE">
      <w:r w:rsidRPr="00255CFE">
        <w:t>to the future, even if their automobiles are stuck in the past.</w:t>
      </w:r>
    </w:p>
    <w:p w:rsidR="00255CFE" w:rsidRPr="00255CFE" w:rsidRDefault="00255CFE" w:rsidP="00255CFE"/>
    <w:p w:rsidR="00255CFE" w:rsidRPr="00255CFE" w:rsidRDefault="00255CFE" w:rsidP="00255CFE">
      <w:r w:rsidRPr="00255CFE">
        <w:t>====</w:t>
      </w:r>
      <w:r w:rsidRPr="00255CFE">
        <w:t xml:space="preserve">Access to the US market is key to the continued viability of Cuban organics </w:t>
      </w:r>
      <w:r w:rsidRPr="00255CFE">
        <w:t>====</w:t>
      </w:r>
    </w:p>
    <w:p w:rsidR="00255CFE" w:rsidRPr="00255CFE" w:rsidRDefault="00255CFE" w:rsidP="00255CFE">
      <w:r w:rsidRPr="00255CFE">
        <w:t xml:space="preserve">William </w:t>
      </w:r>
      <w:r w:rsidRPr="00255CFE">
        <w:t>**Kost**</w:t>
      </w:r>
      <w:r w:rsidRPr="00255CFE">
        <w:t>, Economist at the US Department of Agriculture, 20</w:t>
      </w:r>
      <w:r w:rsidRPr="00255CFE">
        <w:t>**04**</w:t>
      </w:r>
    </w:p>
    <w:p w:rsidR="00255CFE" w:rsidRPr="00255CFE" w:rsidRDefault="00255CFE" w:rsidP="00255CFE">
      <w:r w:rsidRPr="00255CFE">
        <w:t xml:space="preserve">(CUBAN AGRICULTURE: TO BE OR NOT TO BE ORGANIC?, </w:t>
      </w:r>
      <w:r w:rsidRPr="00255CFE">
        <w:t>[[http://www.ascecuba.org/publications/proceedings/volume14/pdfs/kost.pdf-http://www.ascecuba.org/publications/proceedings/volume14/pdfs/kost.pdf]])</w:t>
      </w:r>
    </w:p>
    <w:p w:rsidR="00255CFE" w:rsidRPr="00255CFE" w:rsidRDefault="00255CFE" w:rsidP="00255CFE">
      <w:r w:rsidRPr="00255CFE">
        <w:t xml:space="preserve">For the U.S. organic market, in addition to a lifting of </w:t>
      </w:r>
    </w:p>
    <w:p w:rsidR="00255CFE" w:rsidRPr="00255CFE" w:rsidRDefault="00255CFE" w:rsidP="00255CFE">
      <w:r w:rsidRPr="00255CFE">
        <w:t>AND</w:t>
      </w:r>
    </w:p>
    <w:p w:rsidR="00255CFE" w:rsidRPr="00255CFE" w:rsidRDefault="00255CFE" w:rsidP="00255CFE">
      <w:r w:rsidRPr="00255CFE">
        <w:lastRenderedPageBreak/>
        <w:t>domestic consumption in an environment where other production approaches are just not available.</w:t>
      </w:r>
    </w:p>
    <w:p w:rsidR="00255CFE" w:rsidRPr="00255CFE" w:rsidRDefault="00255CFE" w:rsidP="00255CFE"/>
    <w:p w:rsidR="00255CFE" w:rsidRPr="00255CFE" w:rsidRDefault="00255CFE" w:rsidP="00255CFE">
      <w:r w:rsidRPr="00255CFE">
        <w:t>====</w:t>
      </w:r>
      <w:r w:rsidRPr="00255CFE">
        <w:t>Lifting the embargo is critical for investment in Cuban organoponics and leads to US adoption which fuels worldwide adoption</w:t>
      </w:r>
      <w:r w:rsidRPr="00255CFE">
        <w:t>====</w:t>
      </w:r>
    </w:p>
    <w:p w:rsidR="00255CFE" w:rsidRPr="00255CFE" w:rsidRDefault="00255CFE" w:rsidP="00255CFE">
      <w:r w:rsidRPr="00255CFE">
        <w:t xml:space="preserve">Jacob </w:t>
      </w:r>
      <w:r w:rsidRPr="00255CFE">
        <w:t>**Shkolnick**</w:t>
      </w:r>
      <w:r w:rsidRPr="00255CFE">
        <w:t>, JD Candidate at Drake, Fall 20</w:t>
      </w:r>
      <w:r w:rsidRPr="00255CFE">
        <w:t>**12**</w:t>
      </w:r>
    </w:p>
    <w:p w:rsidR="00255CFE" w:rsidRPr="00255CFE" w:rsidRDefault="00255CFE" w:rsidP="00255CFE">
      <w:r w:rsidRPr="00255CFE">
        <w:t>(SIN EMBARGO: n1 THE CUBAN AGRICULTURAL REVOLUTION AND WHAT IT MEANS FOR THE UNITED STATES</w:t>
      </w:r>
      <w:r w:rsidRPr="00255CFE">
        <w:t>"</w:t>
      </w:r>
      <w:r w:rsidRPr="00255CFE">
        <w:t xml:space="preserve"> 17 Drake J. Agric. L. 683, lexis)</w:t>
      </w:r>
    </w:p>
    <w:p w:rsidR="00255CFE" w:rsidRPr="00255CFE" w:rsidRDefault="00255CFE" w:rsidP="00255CFE">
      <w:r w:rsidRPr="00255CFE">
        <w:t xml:space="preserve">While investment in Cuban businesses and sales or purchases of Cuban products must still move </w:t>
      </w:r>
    </w:p>
    <w:p w:rsidR="00255CFE" w:rsidRPr="00255CFE" w:rsidRDefault="00255CFE" w:rsidP="00255CFE">
      <w:r w:rsidRPr="00255CFE">
        <w:t>AND</w:t>
      </w:r>
    </w:p>
    <w:p w:rsidR="00255CFE" w:rsidRPr="00255CFE" w:rsidRDefault="00255CFE" w:rsidP="00255CFE">
      <w:r w:rsidRPr="00255CFE">
        <w:t>may be just what is needed to allow for urban agriculture to flourish.</w:t>
      </w:r>
    </w:p>
    <w:p w:rsidR="00255CFE" w:rsidRPr="00255CFE" w:rsidRDefault="00255CFE" w:rsidP="00255CFE"/>
    <w:p w:rsidR="00255CFE" w:rsidRPr="00255CFE" w:rsidRDefault="00255CFE" w:rsidP="00255CFE">
      <w:r w:rsidRPr="00255CFE">
        <w:t>===</w:t>
      </w:r>
      <w:r w:rsidRPr="00255CFE">
        <w:t>Scenario One: Warming</w:t>
      </w:r>
      <w:r w:rsidRPr="00255CFE">
        <w:t>===</w:t>
      </w:r>
    </w:p>
    <w:p w:rsidR="00255CFE" w:rsidRPr="00255CFE" w:rsidRDefault="00255CFE" w:rsidP="00255CFE"/>
    <w:p w:rsidR="00255CFE" w:rsidRPr="00255CFE" w:rsidRDefault="00255CFE" w:rsidP="00255CFE">
      <w:r w:rsidRPr="00255CFE">
        <w:t>====</w:t>
      </w:r>
      <w:r w:rsidRPr="00255CFE">
        <w:t>Global warming is real and human induced – top climate scientists agree</w:t>
      </w:r>
      <w:r w:rsidRPr="00255CFE">
        <w:t>====</w:t>
      </w:r>
    </w:p>
    <w:p w:rsidR="00255CFE" w:rsidRPr="00255CFE" w:rsidRDefault="00255CFE" w:rsidP="00255CFE">
      <w:pPr>
        <w:rPr>
          <w:rFonts w:cs="Times New Roman"/>
        </w:rPr>
      </w:pPr>
      <w:r w:rsidRPr="00255CFE">
        <w:t>Anderegg et al 10</w:t>
      </w:r>
      <w:r w:rsidRPr="00255CFE">
        <w:rPr>
          <w:rFonts w:cs="Times New Roman"/>
        </w:rPr>
        <w:t xml:space="preserve"> – PhD in biology from Stanford; head of microscopy at Halcyon Molecular</w:t>
      </w:r>
    </w:p>
    <w:p w:rsidR="00255CFE" w:rsidRPr="00255CFE" w:rsidRDefault="00255CFE" w:rsidP="00255CFE">
      <w:pPr>
        <w:rPr>
          <w:rFonts w:cs="Times New Roman"/>
        </w:rPr>
      </w:pPr>
      <w:r w:rsidRPr="00255CFE">
        <w:rPr>
          <w:rFonts w:cs="Times New Roman"/>
        </w:rPr>
        <w:t xml:space="preserve">William, </w:t>
      </w:r>
      <w:r w:rsidRPr="00255CFE">
        <w:rPr>
          <w:rFonts w:cs="Times New Roman"/>
        </w:rPr>
        <w:t>"</w:t>
      </w:r>
      <w:r w:rsidRPr="00255CFE">
        <w:rPr>
          <w:rFonts w:cs="Times New Roman"/>
        </w:rPr>
        <w:t>Expert credibility in climate change,</w:t>
      </w:r>
      <w:r w:rsidRPr="00255CFE">
        <w:rPr>
          <w:rFonts w:cs="Times New Roman"/>
        </w:rPr>
        <w:t>"</w:t>
      </w:r>
      <w:r w:rsidRPr="00255CFE">
        <w:rPr>
          <w:rFonts w:cs="Times New Roman"/>
        </w:rPr>
        <w:t xml:space="preserve"> National Academy of Sciences, p. 12107-12109</w:t>
      </w:r>
    </w:p>
    <w:p w:rsidR="00255CFE" w:rsidRPr="00255CFE" w:rsidRDefault="00255CFE" w:rsidP="00255CFE">
      <w:r w:rsidRPr="00255CFE">
        <w:t xml:space="preserve">Preliminary reviews of scientific literature and surveys of cli- mate scientists indicate striking agreement </w:t>
      </w:r>
    </w:p>
    <w:p w:rsidR="00255CFE" w:rsidRPr="00255CFE" w:rsidRDefault="00255CFE" w:rsidP="00255CFE">
      <w:r w:rsidRPr="00255CFE">
        <w:t>AND</w:t>
      </w:r>
    </w:p>
    <w:p w:rsidR="00255CFE" w:rsidRPr="00255CFE" w:rsidRDefault="00255CFE" w:rsidP="00255CFE">
      <w:r w:rsidRPr="00255CFE">
        <w:t>discussions in media, policy, and public forums regarding anthropogenic climate change.</w:t>
      </w:r>
    </w:p>
    <w:p w:rsidR="00255CFE" w:rsidRPr="00255CFE" w:rsidRDefault="00255CFE" w:rsidP="00255CFE"/>
    <w:p w:rsidR="00255CFE" w:rsidRPr="00255CFE" w:rsidRDefault="00255CFE" w:rsidP="00255CFE">
      <w:r w:rsidRPr="00255CFE">
        <w:t>====</w:t>
      </w:r>
      <w:r w:rsidRPr="00255CFE">
        <w:t>Tipping points now – on the brink of runaway warming – feedback cycles accelerate greenhouse effect</w:t>
      </w:r>
      <w:r w:rsidRPr="00255CFE">
        <w:t>====</w:t>
      </w:r>
    </w:p>
    <w:p w:rsidR="00255CFE" w:rsidRPr="00255CFE" w:rsidRDefault="00255CFE" w:rsidP="00255CFE">
      <w:r w:rsidRPr="00255CFE">
        <w:t>**Speth 8 – Dean of Yale school of Forestry**</w:t>
      </w:r>
    </w:p>
    <w:p w:rsidR="00255CFE" w:rsidRPr="00255CFE" w:rsidRDefault="00255CFE" w:rsidP="00255CFE">
      <w:pPr>
        <w:rPr>
          <w:rFonts w:cs="Times New Roman"/>
        </w:rPr>
      </w:pPr>
      <w:r w:rsidRPr="00255CFE">
        <w:rPr>
          <w:rFonts w:cs="Times New Roman"/>
        </w:rPr>
        <w:t>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255CFE" w:rsidRPr="00255CFE" w:rsidRDefault="00255CFE" w:rsidP="00255CFE">
      <w:r w:rsidRPr="00255CFE">
        <w:t xml:space="preserve">The possibility of abrupt climate change is linked to what may be the most problematic </w:t>
      </w:r>
    </w:p>
    <w:p w:rsidR="00255CFE" w:rsidRPr="00255CFE" w:rsidRDefault="00255CFE" w:rsidP="00255CFE">
      <w:r w:rsidRPr="00255CFE">
        <w:t>AND</w:t>
      </w:r>
    </w:p>
    <w:p w:rsidR="00255CFE" w:rsidRPr="00255CFE" w:rsidRDefault="00255CFE" w:rsidP="00255CFE">
      <w:r w:rsidRPr="00255CFE">
        <w:t>and the trip will exterminate a large fraction of species on the planet.</w:t>
      </w:r>
    </w:p>
    <w:p w:rsidR="00255CFE" w:rsidRPr="00255CFE" w:rsidRDefault="00255CFE" w:rsidP="00255CFE">
      <w:pPr>
        <w:rPr>
          <w:sz w:val="18"/>
        </w:rPr>
      </w:pPr>
    </w:p>
    <w:p w:rsidR="00255CFE" w:rsidRPr="00255CFE" w:rsidRDefault="00255CFE" w:rsidP="00255CFE"/>
    <w:p w:rsidR="00255CFE" w:rsidRPr="00255CFE" w:rsidRDefault="00255CFE" w:rsidP="00255CFE">
      <w:r w:rsidRPr="00255CFE">
        <w:t>====</w:t>
      </w:r>
      <w:r w:rsidRPr="00255CFE">
        <w:t>Warming is an existential risk.</w:t>
      </w:r>
      <w:r w:rsidRPr="00255CFE">
        <w:t>====</w:t>
      </w:r>
    </w:p>
    <w:p w:rsidR="00255CFE" w:rsidRPr="00255CFE" w:rsidRDefault="00255CFE" w:rsidP="00255CFE">
      <w:r w:rsidRPr="00255CFE">
        <w:t>**Mazo 10 **</w:t>
      </w:r>
      <w:r w:rsidRPr="00255CFE">
        <w:rPr>
          <w:rFonts w:cs="Times New Roman"/>
        </w:rPr>
        <w:t>– PhD in Paleoclimatology from UCLA</w:t>
      </w:r>
    </w:p>
    <w:p w:rsidR="00255CFE" w:rsidRPr="00255CFE" w:rsidRDefault="00255CFE" w:rsidP="00255CFE">
      <w:pPr>
        <w:rPr>
          <w:rFonts w:cs="Times New Roman"/>
        </w:rPr>
      </w:pPr>
      <w:r w:rsidRPr="00255CFE">
        <w:rPr>
          <w:rFonts w:cs="Times New Roman"/>
        </w:rPr>
        <w:t xml:space="preserve">Jeffrey Mazo, Managing Editor, Survival and Research Fellow for Environmental Security and Science Policy at the International Institute for Strategic Studies in London, 3-2010, </w:t>
      </w:r>
      <w:r w:rsidRPr="00255CFE">
        <w:rPr>
          <w:rFonts w:cs="Times New Roman"/>
        </w:rPr>
        <w:t>"</w:t>
      </w:r>
      <w:r w:rsidRPr="00255CFE">
        <w:rPr>
          <w:rFonts w:cs="Times New Roman"/>
        </w:rPr>
        <w:t>Climate Conflict: How global warming threatens security and what to do about it,</w:t>
      </w:r>
      <w:r w:rsidRPr="00255CFE">
        <w:rPr>
          <w:rFonts w:cs="Times New Roman"/>
        </w:rPr>
        <w:t>"</w:t>
      </w:r>
      <w:r w:rsidRPr="00255CFE">
        <w:rPr>
          <w:rFonts w:cs="Times New Roman"/>
        </w:rPr>
        <w:t xml:space="preserve"> pg. 122</w:t>
      </w:r>
    </w:p>
    <w:p w:rsidR="00255CFE" w:rsidRPr="00255CFE" w:rsidRDefault="00255CFE" w:rsidP="00255CFE">
      <w:r w:rsidRPr="00255CFE">
        <w:t>The best estimates for global warming to the end of the century range from 2</w:t>
      </w:r>
    </w:p>
    <w:p w:rsidR="00255CFE" w:rsidRPr="00255CFE" w:rsidRDefault="00255CFE" w:rsidP="00255CFE">
      <w:r w:rsidRPr="00255CFE">
        <w:t>AND</w:t>
      </w:r>
    </w:p>
    <w:p w:rsidR="00255CFE" w:rsidRPr="00255CFE" w:rsidRDefault="00255CFE" w:rsidP="00255CFE">
      <w:r w:rsidRPr="00255CFE">
        <w:t>adaptation to these extremes would mean profound social, cultural and political changes.</w:t>
      </w:r>
    </w:p>
    <w:p w:rsidR="00255CFE" w:rsidRPr="00255CFE" w:rsidRDefault="00255CFE" w:rsidP="00255CFE">
      <w:pPr>
        <w:rPr>
          <w:sz w:val="18"/>
        </w:rPr>
      </w:pPr>
    </w:p>
    <w:p w:rsidR="00255CFE" w:rsidRPr="00255CFE" w:rsidRDefault="00255CFE" w:rsidP="00255CFE"/>
    <w:p w:rsidR="00255CFE" w:rsidRPr="00255CFE" w:rsidRDefault="00255CFE" w:rsidP="00255CFE">
      <w:r w:rsidRPr="00255CFE">
        <w:t>===</w:t>
      </w:r>
      <w:r w:rsidRPr="00255CFE">
        <w:t>Scenario Two: Ecological Collapse</w:t>
      </w:r>
      <w:r w:rsidRPr="00255CFE">
        <w:br/>
      </w:r>
      <w:r w:rsidRPr="00255CFE">
        <w:t>===</w:t>
      </w:r>
    </w:p>
    <w:p w:rsidR="00255CFE" w:rsidRPr="00255CFE" w:rsidRDefault="00255CFE" w:rsidP="00255CFE"/>
    <w:p w:rsidR="00255CFE" w:rsidRPr="00255CFE" w:rsidRDefault="00255CFE" w:rsidP="00255CFE">
      <w:r w:rsidRPr="00255CFE">
        <w:t>====</w:t>
      </w:r>
      <w:r w:rsidRPr="00255CFE">
        <w:t>Energy intensive agriculture is the primary cause of environmental degradation</w:t>
      </w:r>
      <w:r w:rsidRPr="00255CFE">
        <w:t>====</w:t>
      </w:r>
    </w:p>
    <w:p w:rsidR="00255CFE" w:rsidRPr="00255CFE" w:rsidRDefault="00255CFE" w:rsidP="00255CFE">
      <w:r w:rsidRPr="00255CFE">
        <w:t xml:space="preserve">Dale Allen </w:t>
      </w:r>
      <w:r w:rsidRPr="00255CFE">
        <w:t>**Pfeiffer**</w:t>
      </w:r>
      <w:r w:rsidRPr="00255CFE">
        <w:t>, Geologist, science journalist, and editor of From the Wilderness, 10/3/20</w:t>
      </w:r>
      <w:r w:rsidRPr="00255CFE">
        <w:t>**03**</w:t>
      </w:r>
    </w:p>
    <w:p w:rsidR="00255CFE" w:rsidRPr="00255CFE" w:rsidRDefault="00255CFE" w:rsidP="00255CFE">
      <w:r w:rsidRPr="00255CFE">
        <w:t>(Eating Fossil Fuels, www.organicconsumers.org/corp/fossil-fuels.cfm)</w:t>
      </w:r>
    </w:p>
    <w:p w:rsidR="00255CFE" w:rsidRPr="00255CFE" w:rsidRDefault="00255CFE" w:rsidP="00255CFE">
      <w:r w:rsidRPr="00255CFE">
        <w:t xml:space="preserve">Just when agricultural output could expand no more by increasing acreage, new innovations made </w:t>
      </w:r>
    </w:p>
    <w:p w:rsidR="00255CFE" w:rsidRPr="00255CFE" w:rsidRDefault="00255CFE" w:rsidP="00255CFE">
      <w:r w:rsidRPr="00255CFE">
        <w:t>AND</w:t>
      </w:r>
    </w:p>
    <w:p w:rsidR="00255CFE" w:rsidRPr="00255CFE" w:rsidRDefault="00255CFE" w:rsidP="00255CFE">
      <w:r w:rsidRPr="00255CFE">
        <w:t>is one of the major factors in species extinctions and in ecosystem stress.</w:t>
      </w:r>
    </w:p>
    <w:p w:rsidR="00255CFE" w:rsidRPr="00255CFE" w:rsidRDefault="00255CFE" w:rsidP="00255CFE"/>
    <w:p w:rsidR="00255CFE" w:rsidRPr="00255CFE" w:rsidRDefault="00255CFE" w:rsidP="00255CFE">
      <w:r w:rsidRPr="00255CFE">
        <w:t>====</w:t>
      </w:r>
      <w:r w:rsidRPr="00255CFE">
        <w:t>Ecological collapse risks extinction</w:t>
      </w:r>
      <w:r w:rsidRPr="00255CFE">
        <w:t>====</w:t>
      </w:r>
    </w:p>
    <w:p w:rsidR="00255CFE" w:rsidRPr="00255CFE" w:rsidRDefault="00255CFE" w:rsidP="00255CFE">
      <w:r w:rsidRPr="00255CFE">
        <w:t xml:space="preserve">Anne </w:t>
      </w:r>
      <w:r w:rsidRPr="00255CFE">
        <w:t>**Ehrlich %26**</w:t>
      </w:r>
      <w:r w:rsidRPr="00255CFE">
        <w:t xml:space="preserve"> Paul </w:t>
      </w:r>
      <w:r w:rsidRPr="00255CFE">
        <w:t>**Ehrlich**</w:t>
      </w:r>
      <w:r w:rsidRPr="00255CFE">
        <w:t>, Professor of Biology and Senior Research Scientist at Stanford, 1/9/</w:t>
      </w:r>
      <w:r w:rsidRPr="00255CFE">
        <w:t>**13**</w:t>
      </w:r>
      <w:r w:rsidRPr="00255CFE">
        <w:t xml:space="preserve"> (Can a collapse of global civilization be avoided?,Proceedings of the Royal Society Biological Sciences, Proc. R. Soc. B 2013 280)</w:t>
      </w:r>
    </w:p>
    <w:p w:rsidR="00255CFE" w:rsidRPr="00255CFE" w:rsidRDefault="00255CFE" w:rsidP="00255CFE">
      <w:r w:rsidRPr="00255CFE">
        <w:t xml:space="preserve">But today, for the first time, humanity~’s global civilization—the worldwide, </w:t>
      </w:r>
    </w:p>
    <w:p w:rsidR="00255CFE" w:rsidRPr="00255CFE" w:rsidRDefault="00255CFE" w:rsidP="00255CFE">
      <w:r w:rsidRPr="00255CFE">
        <w:t>AND</w:t>
      </w:r>
    </w:p>
    <w:p w:rsidR="00255CFE" w:rsidRPr="00255CFE" w:rsidRDefault="00255CFE" w:rsidP="00255CFE">
      <w:r w:rsidRPr="00255CFE">
        <w:t xml:space="preserve">or that gross domestic product can be disengaged from resource use ~~[26~~] </w:t>
      </w:r>
    </w:p>
    <w:p w:rsidR="00255CFE" w:rsidRPr="00255CFE" w:rsidRDefault="00255CFE" w:rsidP="00255CFE"/>
    <w:p w:rsidR="00255CFE" w:rsidRPr="00255CFE" w:rsidRDefault="00255CFE" w:rsidP="00255CFE"/>
    <w:p w:rsidR="00255CFE" w:rsidRPr="00255CFE" w:rsidRDefault="00255CFE" w:rsidP="00255CFE">
      <w:r w:rsidRPr="00255CFE">
        <w:t>====</w:t>
      </w:r>
      <w:r w:rsidRPr="00255CFE">
        <w:t>***Plan Solves. Sustainable agriculture is key to ensure that the environment is protected from global warming while meeting world food needs.</w:t>
      </w:r>
      <w:r w:rsidRPr="00255CFE">
        <w:t>====</w:t>
      </w:r>
    </w:p>
    <w:p w:rsidR="00255CFE" w:rsidRPr="00255CFE" w:rsidRDefault="00255CFE" w:rsidP="00255CFE">
      <w:r w:rsidRPr="00255CFE">
        <w:t>**WNO 2013**</w:t>
      </w:r>
      <w:r w:rsidRPr="00255CFE">
        <w:t xml:space="preserve"> </w:t>
      </w:r>
      <w:r w:rsidRPr="00255CFE">
        <w:t>—</w:t>
      </w:r>
      <w:r w:rsidRPr="00255CFE">
        <w:t xml:space="preserve"> </w:t>
      </w:r>
      <w:r w:rsidRPr="00255CFE">
        <w:rPr>
          <w:sz w:val="18"/>
        </w:rPr>
        <w:t>World Nature Organization (Preparatory Commission) World Trade Center Geneva 29, Route de Pré-Bois CH-1215 Geneva, Switzerland &lt;http://www.worldnature.org/sustainable-agriculture&gt;</w:t>
      </w:r>
    </w:p>
    <w:p w:rsidR="00255CFE" w:rsidRPr="00255CFE" w:rsidRDefault="00255CFE" w:rsidP="00255CFE"/>
    <w:p w:rsidR="00255CFE" w:rsidRPr="00255CFE" w:rsidRDefault="00255CFE" w:rsidP="00255CFE">
      <w:r w:rsidRPr="00255CFE">
        <w:t xml:space="preserve">Sustainable [[agriculture-http://www.worldnature.org/agriculture]] practices are vital for the Earth~’s future. Conventional food production methods abuse </w:t>
      </w:r>
    </w:p>
    <w:p w:rsidR="00255CFE" w:rsidRPr="00255CFE" w:rsidRDefault="00255CFE" w:rsidP="00255CFE">
      <w:r w:rsidRPr="00255CFE">
        <w:t>AND</w:t>
      </w:r>
    </w:p>
    <w:p w:rsidR="00255CFE" w:rsidRPr="00255CFE" w:rsidRDefault="00255CFE" w:rsidP="00255CFE">
      <w:r w:rsidRPr="00255CFE">
        <w:t xml:space="preserve">For these reasons, sustainable agriculture should be encouraged by all those concerned about </w:t>
      </w:r>
    </w:p>
    <w:p w:rsidR="00255CFE" w:rsidRPr="00255CFE" w:rsidRDefault="00255CFE" w:rsidP="00255CFE"/>
    <w:p w:rsidR="00255CFE" w:rsidRPr="00255CFE" w:rsidRDefault="00255CFE" w:rsidP="00255CFE">
      <w:r w:rsidRPr="00255CFE">
        <w:t>==</w:t>
      </w:r>
      <w:r w:rsidRPr="00255CFE">
        <w:t>Advantage 2: Science</w:t>
      </w:r>
      <w:r w:rsidRPr="00255CFE">
        <w:t>==</w:t>
      </w:r>
    </w:p>
    <w:p w:rsidR="00255CFE" w:rsidRPr="00255CFE" w:rsidRDefault="00255CFE" w:rsidP="00255CFE">
      <w:pPr>
        <w:keepNext/>
        <w:keepLines/>
        <w:spacing w:before="200"/>
        <w:outlineLvl w:val="3"/>
      </w:pPr>
      <w:r w:rsidRPr="00255CFE">
        <w:t>The embargo threatens biodiversity in shared and proximate regions – no bilateral cooperation is sufficient in the status quo.</w:t>
      </w:r>
    </w:p>
    <w:p w:rsidR="00255CFE" w:rsidRPr="00255CFE" w:rsidRDefault="00255CFE" w:rsidP="00255CFE">
      <w:pPr>
        <w:rPr>
          <w:rFonts w:eastAsia="Calibri"/>
        </w:rPr>
      </w:pPr>
      <w:r w:rsidRPr="00255CFE">
        <w:t>Boom 12</w:t>
      </w:r>
      <w:r w:rsidRPr="00255CFE">
        <w:rPr>
          <w:rFonts w:eastAsia="Calibri"/>
        </w:rPr>
        <w:t xml:space="preserve"> (Brian M. Boom, Director of the Caribbean Biodiversity Program, September 2012, </w:t>
      </w:r>
      <w:r w:rsidRPr="00255CFE">
        <w:rPr>
          <w:rFonts w:eastAsia="Calibri"/>
        </w:rPr>
        <w:t>"</w:t>
      </w:r>
      <w:r w:rsidRPr="00255CFE">
        <w:rPr>
          <w:rFonts w:eastAsia="Calibri"/>
        </w:rPr>
        <w:t xml:space="preserve">Biodiversity without Borders: Advancing U.S.-Cuba Cooperation through </w:t>
      </w:r>
      <w:r w:rsidRPr="00255CFE">
        <w:rPr>
          <w:rFonts w:eastAsia="Calibri"/>
          <w:sz w:val="12"/>
        </w:rPr>
        <w:t xml:space="preserve">¶ </w:t>
      </w:r>
      <w:r w:rsidRPr="00255CFE">
        <w:rPr>
          <w:rFonts w:eastAsia="Calibri"/>
        </w:rPr>
        <w:t>Environmental Research,</w:t>
      </w:r>
      <w:r w:rsidRPr="00255CFE">
        <w:rPr>
          <w:rFonts w:eastAsia="Calibri"/>
        </w:rPr>
        <w:t>"</w:t>
      </w:r>
      <w:r w:rsidRPr="00255CFE">
        <w:rPr>
          <w:rFonts w:eastAsia="Calibri"/>
        </w:rPr>
        <w:t xml:space="preserve"> Science </w:t>
      </w:r>
      <w:r w:rsidRPr="00255CFE">
        <w:rPr>
          <w:rFonts w:eastAsia="Calibri"/>
        </w:rPr>
        <w:t>%26</w:t>
      </w:r>
      <w:r w:rsidRPr="00255CFE">
        <w:rPr>
          <w:rFonts w:eastAsia="Calibri"/>
        </w:rPr>
        <w:t xml:space="preserve"> Diplomacy, Vol. 1, No. 3 (September 2012*). </w:t>
      </w:r>
      <w:r w:rsidRPr="00255CFE">
        <w:rPr>
          <w:rFonts w:eastAsia="Calibri"/>
          <w:sz w:val="12"/>
        </w:rPr>
        <w:t xml:space="preserve">¶ </w:t>
      </w:r>
      <w:r w:rsidRPr="00255CFE">
        <w:rPr>
          <w:rFonts w:eastAsia="Calibri"/>
        </w:rPr>
        <w:t xml:space="preserve"> </w:t>
      </w:r>
      <w:r w:rsidRPr="00255CFE">
        <w:rPr>
          <w:rFonts w:eastAsia="Calibri"/>
        </w:rPr>
        <w:t>[[</w:t>
      </w:r>
      <w:r w:rsidRPr="00255CFE">
        <w:rPr>
          <w:rFonts w:eastAsia="Calibri"/>
        </w:rPr>
        <w:t>http://www.sciencediplomacy.org/article/2012/biodiversity-without-borders</w:t>
      </w:r>
      <w:r w:rsidRPr="00255CFE">
        <w:rPr>
          <w:rFonts w:eastAsia="Calibri"/>
        </w:rPr>
        <w:t>-http://www.sciencediplomacy.org/article/2012/biodiversity-without-borders]]</w:t>
      </w:r>
      <w:r w:rsidRPr="00255CFE">
        <w:rPr>
          <w:rFonts w:eastAsia="Calibri"/>
        </w:rPr>
        <w:t xml:space="preserve">. Accessed June 24, 2013, </w:t>
      </w:r>
      <w:r w:rsidRPr="00255CFE">
        <w:t>RJ</w:t>
      </w:r>
      <w:r w:rsidRPr="00255CFE">
        <w:rPr>
          <w:rFonts w:eastAsia="Calibri"/>
        </w:rPr>
        <w:t>)</w:t>
      </w:r>
    </w:p>
    <w:p w:rsidR="00255CFE" w:rsidRPr="00255CFE" w:rsidRDefault="00255CFE" w:rsidP="00255CFE">
      <w:r w:rsidRPr="00255CFE">
        <w:t xml:space="preserve">THE ever-increasing challenges to the biodiversity shared by Cuba and the ¶ United </w:t>
      </w:r>
    </w:p>
    <w:p w:rsidR="00255CFE" w:rsidRPr="00255CFE" w:rsidRDefault="00255CFE" w:rsidP="00255CFE">
      <w:r w:rsidRPr="00255CFE">
        <w:t>AND</w:t>
      </w:r>
    </w:p>
    <w:p w:rsidR="00255CFE" w:rsidRPr="00255CFE" w:rsidRDefault="00255CFE" w:rsidP="00255CFE">
      <w:r w:rsidRPr="00255CFE">
        <w:t>further mutually beneficial study, monitoring, and protection ¶ of shared biodiversity.</w:t>
      </w:r>
    </w:p>
    <w:p w:rsidR="00255CFE" w:rsidRPr="00255CFE" w:rsidRDefault="00255CFE" w:rsidP="00255CFE">
      <w:pPr>
        <w:rPr>
          <w:rFonts w:eastAsia="Calibri"/>
        </w:rPr>
      </w:pPr>
    </w:p>
    <w:p w:rsidR="00255CFE" w:rsidRPr="00255CFE" w:rsidRDefault="00255CFE" w:rsidP="00255CFE"/>
    <w:p w:rsidR="00255CFE" w:rsidRPr="00255CFE" w:rsidRDefault="00255CFE" w:rsidP="00255CFE">
      <w:r w:rsidRPr="00255CFE">
        <w:t>====</w:t>
      </w:r>
      <w:r w:rsidRPr="00255CFE">
        <w:t>Coral reefs are vital to curbing ocean acidification, necessary for breathable oxygen and the marine food web</w:t>
      </w:r>
      <w:r w:rsidRPr="00255CFE">
        <w:t>====</w:t>
      </w:r>
    </w:p>
    <w:p w:rsidR="00255CFE" w:rsidRPr="00255CFE" w:rsidRDefault="00255CFE" w:rsidP="00255CFE">
      <w:r w:rsidRPr="00255CFE">
        <w:t>**Romm 9, Ph.D. in physics from MIT, 9 **</w:t>
      </w:r>
    </w:p>
    <w:p w:rsidR="00255CFE" w:rsidRPr="00255CFE" w:rsidRDefault="00255CFE" w:rsidP="00255CFE">
      <w:r w:rsidRPr="00255CFE">
        <w:t xml:space="preserve">(Joseph, Fellow at American Progress and is the editor of Climate Progress, </w:t>
      </w:r>
      <w:r w:rsidRPr="00255CFE">
        <w:t>"</w:t>
      </w:r>
      <w:r w:rsidRPr="00255CFE">
        <w:t>Imagine a World without Fish: Deadly ocean acidification — hard to deny, harder to geo-engineer, but not hard to stop — is subject of documentary,</w:t>
      </w:r>
      <w:r w:rsidRPr="00255CFE">
        <w:t>"</w:t>
      </w:r>
      <w:r w:rsidRPr="00255CFE">
        <w:t xml:space="preserve"> </w:t>
      </w:r>
      <w:r w:rsidRPr="00255CFE">
        <w:t>[[http://thinkprogress.org/romm/2009/09/02/204589/a-sea-change-imagine-a-world-without-fish-ocean-acidification-film/-http://thinkprogress.org/romm/2009/09/02/204589/a-sea-change-imagine-a-world-without-fish-ocean-acidification-film/]]</w:t>
      </w:r>
      <w:r w:rsidRPr="00255CFE">
        <w:t>, 6-30-13)</w:t>
      </w:r>
    </w:p>
    <w:p w:rsidR="00255CFE" w:rsidRPr="00255CFE" w:rsidRDefault="00255CFE" w:rsidP="00255CFE"/>
    <w:p w:rsidR="00255CFE" w:rsidRPr="00255CFE" w:rsidRDefault="00255CFE" w:rsidP="00255CFE">
      <w:r w:rsidRPr="00255CFE">
        <w:t xml:space="preserve">Other continental shelf regions may also be impacted where anthropogenic CO2-enriched water is </w:t>
      </w:r>
    </w:p>
    <w:p w:rsidR="00255CFE" w:rsidRPr="00255CFE" w:rsidRDefault="00255CFE" w:rsidP="00255CFE">
      <w:r w:rsidRPr="00255CFE">
        <w:t>AND</w:t>
      </w:r>
    </w:p>
    <w:p w:rsidR="00255CFE" w:rsidRPr="00255CFE" w:rsidRDefault="00255CFE" w:rsidP="00255CFE">
      <w:r w:rsidRPr="00255CFE">
        <w:t xml:space="preserve">parts per million, you put calcification out of business in the oceans." </w:t>
      </w:r>
    </w:p>
    <w:p w:rsidR="00255CFE" w:rsidRPr="00255CFE" w:rsidRDefault="00255CFE" w:rsidP="00255CFE"/>
    <w:p w:rsidR="00255CFE" w:rsidRPr="00255CFE" w:rsidRDefault="00255CFE" w:rsidP="00255CFE">
      <w:pPr>
        <w:keepNext/>
        <w:keepLines/>
        <w:spacing w:before="200"/>
        <w:outlineLvl w:val="3"/>
      </w:pPr>
      <w:r w:rsidRPr="00255CFE">
        <w:t>US Cuba cooperation is key to sustain biodiversity – the alternative results in ecosystem degradation</w:t>
      </w:r>
    </w:p>
    <w:p w:rsidR="00255CFE" w:rsidRPr="00255CFE" w:rsidRDefault="00255CFE" w:rsidP="00255CFE">
      <w:r w:rsidRPr="00255CFE">
        <w:t xml:space="preserve">PR Newswire 13 </w:t>
      </w:r>
    </w:p>
    <w:p w:rsidR="00255CFE" w:rsidRPr="00255CFE" w:rsidRDefault="00255CFE" w:rsidP="00255CFE">
      <w:r w:rsidRPr="00255CFE">
        <w:t>("United States Scientists Visit Cuba to Discuss Overfishing, Coral Reefs, Ocean Energy and Ocean Issues",http://www.prnewswire.com/news-releases/united-states-scientists-visit-cuba-to-discuss-overfishing-coral-reefs-ocean-energy-and-ocean-issues-65763572.html, 6/24/13, AZ)</w:t>
      </w:r>
    </w:p>
    <w:p w:rsidR="00255CFE" w:rsidRPr="00255CFE" w:rsidRDefault="00255CFE" w:rsidP="00255CFE">
      <w:pPr>
        <w:rPr>
          <w:rFonts w:eastAsia="Calibri"/>
        </w:rPr>
      </w:pPr>
    </w:p>
    <w:p w:rsidR="00255CFE" w:rsidRPr="00255CFE" w:rsidRDefault="00255CFE" w:rsidP="00255CFE">
      <w:r w:rsidRPr="00255CFE">
        <w:t xml:space="preserve">RALEIGH, N.C., Oct. 23 /PRNewswire-USNewswire/ — </w:t>
      </w:r>
    </w:p>
    <w:p w:rsidR="00255CFE" w:rsidRPr="00255CFE" w:rsidRDefault="00255CFE" w:rsidP="00255CFE">
      <w:r w:rsidRPr="00255CFE">
        <w:t>AND</w:t>
      </w:r>
    </w:p>
    <w:p w:rsidR="00255CFE" w:rsidRPr="00255CFE" w:rsidRDefault="00255CFE" w:rsidP="00255CFE">
      <w:r w:rsidRPr="00255CFE">
        <w:t>resources is critically important to the economies of coastal communities in both countries.</w:t>
      </w:r>
    </w:p>
    <w:p w:rsidR="00255CFE" w:rsidRPr="00255CFE" w:rsidRDefault="00255CFE" w:rsidP="00255CFE">
      <w:pPr>
        <w:pStyle w:val="Nothing"/>
        <w:rPr>
          <w:lang w:eastAsia="ko-KR"/>
        </w:rPr>
      </w:pPr>
    </w:p>
    <w:p w:rsidR="00255CFE" w:rsidRPr="00255CFE" w:rsidRDefault="00255CFE" w:rsidP="00255CFE">
      <w:pPr>
        <w:rPr>
          <w:lang w:eastAsia="ko-KR"/>
        </w:rPr>
      </w:pPr>
    </w:p>
    <w:p w:rsidR="00255CFE" w:rsidRPr="00255CFE" w:rsidRDefault="00255CFE" w:rsidP="00255CFE">
      <w:pPr>
        <w:rPr>
          <w:lang w:eastAsia="ko-KR"/>
        </w:rPr>
      </w:pPr>
      <w:r w:rsidRPr="00255CFE">
        <w:rPr>
          <w:lang w:eastAsia="ko-KR"/>
        </w:rPr>
        <w:t>====</w:t>
      </w:r>
      <w:r w:rsidRPr="00255CFE">
        <w:rPr>
          <w:lang w:eastAsia="ko-KR"/>
        </w:rPr>
        <w:t>Biodiversity loss will cause planetary extinction</w:t>
      </w:r>
      <w:r w:rsidRPr="00255CFE">
        <w:rPr>
          <w:lang w:eastAsia="ko-KR"/>
        </w:rPr>
        <w:t>====</w:t>
      </w:r>
    </w:p>
    <w:p w:rsidR="00255CFE" w:rsidRPr="00255CFE" w:rsidRDefault="00255CFE" w:rsidP="00255CFE">
      <w:pPr>
        <w:rPr>
          <w:u w:val="thick"/>
          <w:lang w:eastAsia="ko-KR"/>
        </w:rPr>
      </w:pPr>
      <w:r w:rsidRPr="00255CFE">
        <w:t>Diner 94</w:t>
      </w:r>
      <w:r w:rsidRPr="00255CFE">
        <w:rPr>
          <w:lang w:eastAsia="ko-KR"/>
        </w:rPr>
        <w:t xml:space="preserve"> – Judge Advocate General</w:t>
      </w:r>
      <w:r w:rsidRPr="00255CFE">
        <w:rPr>
          <w:lang w:eastAsia="ko-KR"/>
        </w:rPr>
        <w:t>~’</w:t>
      </w:r>
      <w:r w:rsidRPr="00255CFE">
        <w:rPr>
          <w:lang w:eastAsia="ko-KR"/>
        </w:rPr>
        <w:t xml:space="preserve">s Corps of US Army </w:t>
      </w:r>
      <w:r w:rsidRPr="00255CFE">
        <w:rPr>
          <w:lang w:eastAsia="ko-KR"/>
        </w:rPr>
        <w:t>~~[</w:t>
      </w:r>
      <w:r w:rsidRPr="00255CFE">
        <w:rPr>
          <w:lang w:eastAsia="ko-KR"/>
        </w:rPr>
        <w:t>David N., Military Law Review, Winter, 143 Mil. L. Rev. 161, LN</w:t>
      </w:r>
      <w:r w:rsidRPr="00255CFE">
        <w:rPr>
          <w:lang w:eastAsia="ko-KR"/>
        </w:rPr>
        <w:t>~~]</w:t>
      </w:r>
      <w:r w:rsidRPr="00255CFE">
        <w:rPr>
          <w:lang w:eastAsia="ko-KR"/>
        </w:rPr>
        <w:t xml:space="preserve"> </w:t>
      </w:r>
    </w:p>
    <w:p w:rsidR="00255CFE" w:rsidRPr="00255CFE" w:rsidRDefault="00255CFE" w:rsidP="00255CFE">
      <w:pPr>
        <w:pStyle w:val="Nothing"/>
        <w:rPr>
          <w:rStyle w:val="DebateUnderline"/>
          <w:lang w:eastAsia="ko-KR"/>
        </w:rPr>
      </w:pPr>
    </w:p>
    <w:p w:rsidR="00255CFE" w:rsidRPr="00255CFE" w:rsidRDefault="00255CFE" w:rsidP="00255CFE">
      <w:r w:rsidRPr="00255CFE">
        <w:t>No species has ever dominated its fellow species as man has. In most cases</w:t>
      </w:r>
    </w:p>
    <w:p w:rsidR="00255CFE" w:rsidRPr="00255CFE" w:rsidRDefault="00255CFE" w:rsidP="00255CFE">
      <w:r w:rsidRPr="00255CFE">
        <w:t>AND</w:t>
      </w:r>
    </w:p>
    <w:p w:rsidR="00255CFE" w:rsidRPr="00255CFE" w:rsidRDefault="00255CFE" w:rsidP="00255CFE">
      <w:r w:rsidRPr="00255CFE">
        <w:t>wings, ~~[hu~~]mankind may be edging closer to the abyss.</w:t>
      </w:r>
    </w:p>
    <w:p w:rsidR="00255CFE" w:rsidRPr="00255CFE" w:rsidRDefault="00255CFE" w:rsidP="00255CFE">
      <w:pPr>
        <w:pStyle w:val="Nothing"/>
      </w:pPr>
    </w:p>
    <w:p w:rsidR="00255CFE" w:rsidRPr="00255CFE" w:rsidRDefault="00255CFE" w:rsidP="00255CFE"/>
    <w:p w:rsidR="00255CFE" w:rsidRPr="00255CFE" w:rsidRDefault="00255CFE" w:rsidP="00255CFE">
      <w:r w:rsidRPr="00255CFE">
        <w:t>====</w:t>
      </w:r>
      <w:r w:rsidRPr="00255CFE">
        <w:t>***Plan solves: The embargo hinders science diplomacy – lifting it encourages collaboration that solve for relations and other environmental impacts</w:t>
      </w:r>
      <w:r w:rsidRPr="00255CFE">
        <w:t>====</w:t>
      </w:r>
    </w:p>
    <w:p w:rsidR="00255CFE" w:rsidRPr="00255CFE" w:rsidRDefault="00255CFE" w:rsidP="00255CFE">
      <w:r w:rsidRPr="00255CFE">
        <w:t>**Pastrana**</w:t>
      </w:r>
      <w:r w:rsidRPr="00255CFE">
        <w:t xml:space="preserve"> et al., Sergio Jorge Pastrana is the Foreign Secretary of the Academia de Ciencias de Cuba, Michael T. Clegg is the Foreign Secretary of the U.S. National Academy of Sciences and Donald Bren Professor of Biological Sciences, Ecology and Evolutionary Biology at the School of Biological Sciences, University of California, Irvine. </w:t>
      </w:r>
      <w:r w:rsidRPr="00255CFE">
        <w:t>**08**</w:t>
      </w:r>
    </w:p>
    <w:p w:rsidR="00255CFE" w:rsidRPr="00255CFE" w:rsidRDefault="00255CFE" w:rsidP="00255CFE">
      <w:r w:rsidRPr="00255CFE">
        <w:t xml:space="preserve">(Sergio Jorge, Michael T. Clegg, Science AAAS October 2008, </w:t>
      </w:r>
      <w:r w:rsidRPr="00255CFE">
        <w:t>"</w:t>
      </w:r>
      <w:r w:rsidRPr="00255CFE">
        <w:t>U.S. – Cuban Scientific Relations,</w:t>
      </w:r>
      <w:r w:rsidRPr="00255CFE">
        <w:t>"</w:t>
      </w:r>
      <w:r w:rsidRPr="00255CFE">
        <w:t xml:space="preserve"> Vol. 322 no. 5900 p. 345, ACCESSED June 30, 2013, RJ)</w:t>
      </w:r>
    </w:p>
    <w:p w:rsidR="00255CFE" w:rsidRPr="00255CFE" w:rsidRDefault="00255CFE" w:rsidP="00255CFE">
      <w:r w:rsidRPr="00255CFE">
        <w:t xml:space="preserve">In a few years, the two oldest national academies of science in the world </w:t>
      </w:r>
    </w:p>
    <w:p w:rsidR="00255CFE" w:rsidRPr="00255CFE" w:rsidRDefault="00255CFE" w:rsidP="00255CFE">
      <w:r w:rsidRPr="00255CFE">
        <w:t>AND</w:t>
      </w:r>
    </w:p>
    <w:p w:rsidR="00255CFE" w:rsidRPr="00255CFE" w:rsidRDefault="00255CFE" w:rsidP="00255CFE">
      <w:r w:rsidRPr="00255CFE">
        <w:t>us celebrate our mutual anniversaries by starting a new era of scientific cooperation.</w:t>
      </w:r>
    </w:p>
    <w:p w:rsidR="00255CFE" w:rsidRPr="00255CFE" w:rsidRDefault="00255CFE" w:rsidP="00255CFE">
      <w:pPr>
        <w:pStyle w:val="Nothing"/>
      </w:pPr>
    </w:p>
    <w:p w:rsidR="00255CFE" w:rsidRPr="00255CFE" w:rsidRDefault="00255CFE" w:rsidP="00255CFE"/>
    <w:p w:rsidR="00255CFE" w:rsidRPr="00255CFE" w:rsidRDefault="00255CFE" w:rsidP="00255CFE">
      <w:pPr>
        <w:rPr>
          <w:sz w:val="16"/>
          <w:szCs w:val="16"/>
        </w:rPr>
      </w:pPr>
      <w:r w:rsidRPr="00255CFE">
        <w:t>====</w:t>
      </w:r>
      <w:r w:rsidRPr="00255CFE">
        <w:t xml:space="preserve">Science diplomacy solves the internal link to every major impact– resolves issues related to warming, resource shortages, economies and public healthFederoff </w:t>
      </w:r>
      <w:r w:rsidRPr="00255CFE">
        <w:t>~’</w:t>
      </w:r>
      <w:r w:rsidRPr="00255CFE">
        <w:t>8 (Nina Federoff, Penn</w:t>
      </w:r>
      <w:r w:rsidRPr="00255CFE">
        <w:rPr>
          <w:sz w:val="16"/>
          <w:szCs w:val="16"/>
        </w:rPr>
        <w:t xml:space="preserve"> State professor and Obama secretary of state science and technology adviser, April 2 8. </w:t>
      </w:r>
      <w:r w:rsidRPr="00255CFE">
        <w:t>"</w:t>
      </w:r>
      <w:r w:rsidRPr="00255CFE">
        <w:t>TESTIMONY BEFORE THE HOUSE SCIENCE SUBCOMMITTEE ON RESEARCH AND SCIENCE EDUCATION</w:t>
      </w:r>
      <w:r w:rsidRPr="00255CFE">
        <w:t>"</w:t>
      </w:r>
      <w:r w:rsidRPr="00255CFE">
        <w:t xml:space="preserve"> http://gop.science.h...l2/fedoroff.pdf)</w:t>
      </w:r>
      <w:r w:rsidRPr="00255CFE">
        <w:t>====</w:t>
      </w:r>
    </w:p>
    <w:p w:rsidR="00255CFE" w:rsidRPr="00255CFE" w:rsidRDefault="00255CFE" w:rsidP="00255CFE">
      <w:r w:rsidRPr="00255CFE">
        <w:t xml:space="preserve"> </w:t>
      </w:r>
    </w:p>
    <w:p w:rsidR="00255CFE" w:rsidRPr="00255CFE" w:rsidRDefault="00255CFE" w:rsidP="00255CFE">
      <w:r w:rsidRPr="00255CFE">
        <w:t xml:space="preserve">The welfare and stability of countries and regions in many parts of the globe require </w:t>
      </w:r>
    </w:p>
    <w:p w:rsidR="00255CFE" w:rsidRPr="00255CFE" w:rsidRDefault="00255CFE" w:rsidP="00255CFE">
      <w:r w:rsidRPr="00255CFE">
        <w:t>AND</w:t>
      </w:r>
    </w:p>
    <w:p w:rsidR="00255CFE" w:rsidRPr="00255CFE" w:rsidRDefault="00255CFE" w:rsidP="00255CFE">
      <w:r w:rsidRPr="00255CFE">
        <w:t>molecular techniques in crop improvement is an essential goal for US science diplomacy.</w:t>
      </w:r>
    </w:p>
    <w:p w:rsidR="00255CFE" w:rsidRPr="00255CFE" w:rsidRDefault="00255CFE" w:rsidP="00255CFE">
      <w:pPr>
        <w:pStyle w:val="Nothing"/>
      </w:pPr>
    </w:p>
    <w:p w:rsidR="00255CFE" w:rsidRPr="00255CFE" w:rsidRDefault="00255CFE" w:rsidP="00255CFE"/>
    <w:p w:rsidR="00255CFE" w:rsidRPr="00255CFE" w:rsidRDefault="00255CFE" w:rsidP="00255CFE"/>
    <w:p w:rsidR="00B45FE9" w:rsidRPr="00255CFE" w:rsidRDefault="00B45FE9" w:rsidP="007A3515"/>
    <w:sectPr w:rsidR="00B45FE9" w:rsidRPr="00255CFE" w:rsidSect="00A541E3">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CFE" w:rsidRDefault="00255CFE" w:rsidP="00E46E7E">
      <w:r>
        <w:separator/>
      </w:r>
    </w:p>
  </w:endnote>
  <w:endnote w:type="continuationSeparator" w:id="0">
    <w:p w:rsidR="00255CFE" w:rsidRDefault="00255CF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CFE" w:rsidRDefault="00255CFE" w:rsidP="00E46E7E">
      <w:r>
        <w:separator/>
      </w:r>
    </w:p>
  </w:footnote>
  <w:footnote w:type="continuationSeparator" w:id="0">
    <w:p w:rsidR="00255CFE" w:rsidRDefault="00255CFE"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A15" w:rsidRDefault="00255CFE" w:rsidP="00A541E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6A15" w:rsidRDefault="00255CFE" w:rsidP="00A541E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A15" w:rsidRDefault="00255CFE" w:rsidP="00A541E3">
    <w:pPr>
      <w:pStyle w:val="Header"/>
      <w:framePr w:wrap="around" w:vAnchor="text" w:hAnchor="margin" w:xAlign="right" w:y="1"/>
      <w:rPr>
        <w:rStyle w:val="PageNumber"/>
      </w:rPr>
    </w:pPr>
    <w:r>
      <w:rPr>
        <w:rStyle w:val="PageNumber"/>
      </w:rPr>
      <w:t xml:space="preserve">Embargo Aff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6A15" w:rsidRDefault="00255CFE" w:rsidP="00A541E3">
    <w:pPr>
      <w:pStyle w:val="Heading4"/>
      <w:tabs>
        <w:tab w:val="right" w:pos="9360"/>
      </w:tabs>
      <w:ind w:right="360"/>
    </w:pPr>
    <w:r>
      <w:t>Casady 2013</w:t>
    </w:r>
    <w:r>
      <w:t>-14</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CFE"/>
    <w:rsid w:val="000140EC"/>
    <w:rsid w:val="00016A35"/>
    <w:rsid w:val="000C16B3"/>
    <w:rsid w:val="001408C0"/>
    <w:rsid w:val="00143FD7"/>
    <w:rsid w:val="001463FB"/>
    <w:rsid w:val="00186DB7"/>
    <w:rsid w:val="001D7626"/>
    <w:rsid w:val="00255CFE"/>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255CF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Title Char"/>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character" w:customStyle="1" w:styleId="underline">
    <w:name w:val="underline"/>
    <w:basedOn w:val="DefaultParagraphFont"/>
    <w:link w:val="textbold"/>
    <w:qFormat/>
    <w:rsid w:val="00255CFE"/>
    <w:rPr>
      <w:b/>
      <w:u w:val="single"/>
    </w:rPr>
  </w:style>
  <w:style w:type="character" w:customStyle="1" w:styleId="DebateUnderline">
    <w:name w:val="Debate Underline"/>
    <w:qFormat/>
    <w:rsid w:val="00255CFE"/>
    <w:rPr>
      <w:rFonts w:ascii="Times New Roman" w:hAnsi="Times New Roman" w:cs="Times New Roman" w:hint="default"/>
      <w:sz w:val="20"/>
      <w:u w:val="thick"/>
    </w:rPr>
  </w:style>
  <w:style w:type="paragraph" w:customStyle="1" w:styleId="card">
    <w:name w:val="card"/>
    <w:basedOn w:val="Normal"/>
    <w:next w:val="Normal"/>
    <w:link w:val="cardChar"/>
    <w:qFormat/>
    <w:rsid w:val="00255CFE"/>
    <w:pPr>
      <w:ind w:left="288" w:right="288"/>
    </w:pPr>
    <w:rPr>
      <w:rFonts w:eastAsiaTheme="minorHAnsi" w:cs="Calibri"/>
      <w:szCs w:val="22"/>
    </w:rPr>
  </w:style>
  <w:style w:type="character" w:customStyle="1" w:styleId="cardChar">
    <w:name w:val="card Char"/>
    <w:basedOn w:val="DefaultParagraphFont"/>
    <w:link w:val="card"/>
    <w:rsid w:val="00255CFE"/>
    <w:rPr>
      <w:rFonts w:ascii="Calibri" w:eastAsiaTheme="minorHAnsi" w:hAnsi="Calibri" w:cs="Calibri"/>
      <w:sz w:val="22"/>
      <w:szCs w:val="22"/>
    </w:rPr>
  </w:style>
  <w:style w:type="paragraph" w:customStyle="1" w:styleId="textbold">
    <w:name w:val="text bold"/>
    <w:basedOn w:val="Normal"/>
    <w:link w:val="underline"/>
    <w:rsid w:val="00255CFE"/>
    <w:pPr>
      <w:ind w:left="720"/>
      <w:jc w:val="both"/>
    </w:pPr>
    <w:rPr>
      <w:rFonts w:asciiTheme="minorHAnsi" w:hAnsiTheme="minorHAnsi"/>
      <w:b/>
      <w:sz w:val="24"/>
      <w:u w:val="single"/>
    </w:rPr>
  </w:style>
  <w:style w:type="paragraph" w:customStyle="1" w:styleId="Nothing">
    <w:name w:val="Nothing"/>
    <w:link w:val="NothingChar"/>
    <w:rsid w:val="00255CFE"/>
    <w:pPr>
      <w:jc w:val="both"/>
    </w:pPr>
    <w:rPr>
      <w:rFonts w:ascii="Times New Roman" w:eastAsia="Times New Roman" w:hAnsi="Times New Roman" w:cs="Times New Roman"/>
      <w:sz w:val="20"/>
    </w:rPr>
  </w:style>
  <w:style w:type="paragraph" w:customStyle="1" w:styleId="Cards">
    <w:name w:val="Cards"/>
    <w:next w:val="Nothing"/>
    <w:link w:val="CardsChar"/>
    <w:qFormat/>
    <w:rsid w:val="00255CFE"/>
    <w:pPr>
      <w:widowControl w:val="0"/>
      <w:ind w:left="432" w:right="432"/>
      <w:jc w:val="both"/>
    </w:pPr>
    <w:rPr>
      <w:rFonts w:ascii="Times New Roman" w:eastAsia="Times New Roman" w:hAnsi="Times New Roman" w:cs="Times New Roman"/>
      <w:sz w:val="20"/>
    </w:rPr>
  </w:style>
  <w:style w:type="character" w:customStyle="1" w:styleId="Author-Date">
    <w:name w:val="Author-Date"/>
    <w:qFormat/>
    <w:rsid w:val="00255CFE"/>
    <w:rPr>
      <w:b/>
      <w:sz w:val="24"/>
    </w:rPr>
  </w:style>
  <w:style w:type="character" w:customStyle="1" w:styleId="NothingChar">
    <w:name w:val="Nothing Char"/>
    <w:link w:val="Nothing"/>
    <w:rsid w:val="00255CFE"/>
    <w:rPr>
      <w:rFonts w:ascii="Times New Roman" w:eastAsia="Times New Roman" w:hAnsi="Times New Roman" w:cs="Times New Roman"/>
      <w:sz w:val="20"/>
    </w:rPr>
  </w:style>
  <w:style w:type="character" w:customStyle="1" w:styleId="CardsChar">
    <w:name w:val="Cards Char"/>
    <w:link w:val="Cards"/>
    <w:rsid w:val="00255CFE"/>
    <w:rPr>
      <w:rFonts w:ascii="Times New Roman" w:eastAsia="Times New Roman" w:hAnsi="Times New Roman" w:cs="Times New Roman"/>
      <w:sz w:val="20"/>
    </w:rPr>
  </w:style>
  <w:style w:type="character" w:customStyle="1" w:styleId="Heading5Char">
    <w:name w:val="Heading 5 Char"/>
    <w:basedOn w:val="DefaultParagraphFont"/>
    <w:link w:val="Heading5"/>
    <w:uiPriority w:val="9"/>
    <w:semiHidden/>
    <w:rsid w:val="00255CFE"/>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body,small text"/>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255CF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body Char,small text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Title Char"/>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nhideWhenUsed/>
    <w:rsid w:val="00DF1850"/>
    <w:rPr>
      <w:color w:val="0000FF" w:themeColor="hyperlink"/>
      <w:u w:val="single"/>
    </w:rPr>
  </w:style>
  <w:style w:type="character" w:customStyle="1" w:styleId="underline">
    <w:name w:val="underline"/>
    <w:basedOn w:val="DefaultParagraphFont"/>
    <w:link w:val="textbold"/>
    <w:qFormat/>
    <w:rsid w:val="00255CFE"/>
    <w:rPr>
      <w:b/>
      <w:u w:val="single"/>
    </w:rPr>
  </w:style>
  <w:style w:type="character" w:customStyle="1" w:styleId="DebateUnderline">
    <w:name w:val="Debate Underline"/>
    <w:qFormat/>
    <w:rsid w:val="00255CFE"/>
    <w:rPr>
      <w:rFonts w:ascii="Times New Roman" w:hAnsi="Times New Roman" w:cs="Times New Roman" w:hint="default"/>
      <w:sz w:val="20"/>
      <w:u w:val="thick"/>
    </w:rPr>
  </w:style>
  <w:style w:type="paragraph" w:customStyle="1" w:styleId="card">
    <w:name w:val="card"/>
    <w:basedOn w:val="Normal"/>
    <w:next w:val="Normal"/>
    <w:link w:val="cardChar"/>
    <w:qFormat/>
    <w:rsid w:val="00255CFE"/>
    <w:pPr>
      <w:ind w:left="288" w:right="288"/>
    </w:pPr>
    <w:rPr>
      <w:rFonts w:eastAsiaTheme="minorHAnsi" w:cs="Calibri"/>
      <w:szCs w:val="22"/>
    </w:rPr>
  </w:style>
  <w:style w:type="character" w:customStyle="1" w:styleId="cardChar">
    <w:name w:val="card Char"/>
    <w:basedOn w:val="DefaultParagraphFont"/>
    <w:link w:val="card"/>
    <w:rsid w:val="00255CFE"/>
    <w:rPr>
      <w:rFonts w:ascii="Calibri" w:eastAsiaTheme="minorHAnsi" w:hAnsi="Calibri" w:cs="Calibri"/>
      <w:sz w:val="22"/>
      <w:szCs w:val="22"/>
    </w:rPr>
  </w:style>
  <w:style w:type="paragraph" w:customStyle="1" w:styleId="textbold">
    <w:name w:val="text bold"/>
    <w:basedOn w:val="Normal"/>
    <w:link w:val="underline"/>
    <w:rsid w:val="00255CFE"/>
    <w:pPr>
      <w:ind w:left="720"/>
      <w:jc w:val="both"/>
    </w:pPr>
    <w:rPr>
      <w:rFonts w:asciiTheme="minorHAnsi" w:hAnsiTheme="minorHAnsi"/>
      <w:b/>
      <w:sz w:val="24"/>
      <w:u w:val="single"/>
    </w:rPr>
  </w:style>
  <w:style w:type="paragraph" w:customStyle="1" w:styleId="Nothing">
    <w:name w:val="Nothing"/>
    <w:link w:val="NothingChar"/>
    <w:rsid w:val="00255CFE"/>
    <w:pPr>
      <w:jc w:val="both"/>
    </w:pPr>
    <w:rPr>
      <w:rFonts w:ascii="Times New Roman" w:eastAsia="Times New Roman" w:hAnsi="Times New Roman" w:cs="Times New Roman"/>
      <w:sz w:val="20"/>
    </w:rPr>
  </w:style>
  <w:style w:type="paragraph" w:customStyle="1" w:styleId="Cards">
    <w:name w:val="Cards"/>
    <w:next w:val="Nothing"/>
    <w:link w:val="CardsChar"/>
    <w:qFormat/>
    <w:rsid w:val="00255CFE"/>
    <w:pPr>
      <w:widowControl w:val="0"/>
      <w:ind w:left="432" w:right="432"/>
      <w:jc w:val="both"/>
    </w:pPr>
    <w:rPr>
      <w:rFonts w:ascii="Times New Roman" w:eastAsia="Times New Roman" w:hAnsi="Times New Roman" w:cs="Times New Roman"/>
      <w:sz w:val="20"/>
    </w:rPr>
  </w:style>
  <w:style w:type="character" w:customStyle="1" w:styleId="Author-Date">
    <w:name w:val="Author-Date"/>
    <w:qFormat/>
    <w:rsid w:val="00255CFE"/>
    <w:rPr>
      <w:b/>
      <w:sz w:val="24"/>
    </w:rPr>
  </w:style>
  <w:style w:type="character" w:customStyle="1" w:styleId="NothingChar">
    <w:name w:val="Nothing Char"/>
    <w:link w:val="Nothing"/>
    <w:rsid w:val="00255CFE"/>
    <w:rPr>
      <w:rFonts w:ascii="Times New Roman" w:eastAsia="Times New Roman" w:hAnsi="Times New Roman" w:cs="Times New Roman"/>
      <w:sz w:val="20"/>
    </w:rPr>
  </w:style>
  <w:style w:type="character" w:customStyle="1" w:styleId="CardsChar">
    <w:name w:val="Cards Char"/>
    <w:link w:val="Cards"/>
    <w:rsid w:val="00255CFE"/>
    <w:rPr>
      <w:rFonts w:ascii="Times New Roman" w:eastAsia="Times New Roman" w:hAnsi="Times New Roman" w:cs="Times New Roman"/>
      <w:sz w:val="20"/>
    </w:rPr>
  </w:style>
  <w:style w:type="character" w:customStyle="1" w:styleId="Heading5Char">
    <w:name w:val="Heading 5 Char"/>
    <w:basedOn w:val="DefaultParagraphFont"/>
    <w:link w:val="Heading5"/>
    <w:uiPriority w:val="9"/>
    <w:semiHidden/>
    <w:rsid w:val="00255CFE"/>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rblgerar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Pages>
  <Words>1454</Words>
  <Characters>8294</Characters>
  <Application>Microsoft Macintosh Word</Application>
  <DocSecurity>0</DocSecurity>
  <Lines>69</Lines>
  <Paragraphs>19</Paragraphs>
  <ScaleCrop>false</ScaleCrop>
  <Company>Whitman College</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Gerard</dc:creator>
  <cp:keywords/>
  <dc:description/>
  <cp:lastModifiedBy>Bonnie Gerard</cp:lastModifiedBy>
  <cp:revision>1</cp:revision>
  <dcterms:created xsi:type="dcterms:W3CDTF">2014-01-13T04:30:00Z</dcterms:created>
  <dcterms:modified xsi:type="dcterms:W3CDTF">2014-01-13T04:31:00Z</dcterms:modified>
</cp:coreProperties>
</file>