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846" w:rsidRDefault="005D0846" w:rsidP="005D0846">
      <w:pPr>
        <w:pStyle w:val="Heading1"/>
      </w:pPr>
      <w:r>
        <w:t>1NC</w:t>
      </w:r>
    </w:p>
    <w:p w:rsidR="005D0846" w:rsidRDefault="005D0846" w:rsidP="005D0846">
      <w:pPr>
        <w:pStyle w:val="Heading2"/>
      </w:pPr>
      <w:r>
        <w:t>Farmville DA</w:t>
      </w:r>
    </w:p>
    <w:p w:rsidR="005D0846" w:rsidRDefault="005D0846" w:rsidP="005D0846">
      <w:pPr>
        <w:rPr>
          <w:rStyle w:val="StyleStyleBold12pt"/>
        </w:rPr>
      </w:pPr>
      <w:r>
        <w:rPr>
          <w:rStyle w:val="StyleStyleBold12pt"/>
        </w:rPr>
        <w:t>Farm bill will pass now – solves the economy</w:t>
      </w:r>
    </w:p>
    <w:p w:rsidR="005D0846" w:rsidRDefault="005D0846" w:rsidP="005D0846">
      <w:proofErr w:type="spellStart"/>
      <w:proofErr w:type="gramStart"/>
      <w:r>
        <w:rPr>
          <w:rStyle w:val="StyleStyleBold12pt"/>
        </w:rPr>
        <w:t>Fatka</w:t>
      </w:r>
      <w:proofErr w:type="spellEnd"/>
      <w:r>
        <w:rPr>
          <w:rStyle w:val="StyleStyleBold12pt"/>
        </w:rPr>
        <w:t xml:space="preserve"> 11-21 </w:t>
      </w:r>
      <w:r>
        <w:t>[“</w:t>
      </w:r>
      <w:r w:rsidRPr="00D57EC8">
        <w:t>Far</w:t>
      </w:r>
      <w:r>
        <w:t>m bill crunch time upon leaders.”</w:t>
      </w:r>
      <w:proofErr w:type="gramEnd"/>
      <w:r>
        <w:t xml:space="preserve"> Jacqui </w:t>
      </w:r>
      <w:proofErr w:type="spellStart"/>
      <w:r>
        <w:t>Fatka</w:t>
      </w:r>
      <w:proofErr w:type="spellEnd"/>
      <w:r>
        <w:t xml:space="preserve">. 11-21. </w:t>
      </w:r>
      <w:r w:rsidRPr="00D57EC8">
        <w:t>http://feedstuffs.com/story-farm-bill-crunch-time-upon-leaders-45-105221</w:t>
      </w:r>
      <w:r>
        <w:t>]</w:t>
      </w:r>
    </w:p>
    <w:p w:rsidR="005D0846" w:rsidRDefault="005D0846" w:rsidP="005D0846">
      <w:r w:rsidRPr="005D0846">
        <w:t xml:space="preserve">For farm bill completion this year, this week remains crucial in advancing key compromises </w:t>
      </w:r>
    </w:p>
    <w:p w:rsidR="005D0846" w:rsidRDefault="005D0846" w:rsidP="005D0846">
      <w:r>
        <w:t>AND</w:t>
      </w:r>
    </w:p>
    <w:p w:rsidR="005D0846" w:rsidRPr="005D0846" w:rsidRDefault="005D0846" w:rsidP="005D0846">
      <w:proofErr w:type="gramStart"/>
      <w:r w:rsidRPr="005D0846">
        <w:t>crop</w:t>
      </w:r>
      <w:proofErr w:type="gramEnd"/>
      <w:r w:rsidRPr="005D0846">
        <w:t xml:space="preserve"> insurance will hold that power as it helps minimize or mitigate risk.</w:t>
      </w:r>
    </w:p>
    <w:p w:rsidR="005D0846" w:rsidRDefault="005D0846" w:rsidP="005D0846"/>
    <w:p w:rsidR="005D0846" w:rsidRPr="00E404A4" w:rsidRDefault="005D0846" w:rsidP="005D0846">
      <w:pPr>
        <w:rPr>
          <w:rStyle w:val="StyleStyleBold12pt"/>
        </w:rPr>
      </w:pPr>
      <w:r>
        <w:rPr>
          <w:rStyle w:val="StyleStyleBold12pt"/>
        </w:rPr>
        <w:t xml:space="preserve">The </w:t>
      </w:r>
      <w:proofErr w:type="spellStart"/>
      <w:r>
        <w:rPr>
          <w:rStyle w:val="StyleStyleBold12pt"/>
        </w:rPr>
        <w:t>aff</w:t>
      </w:r>
      <w:proofErr w:type="spellEnd"/>
      <w:r>
        <w:rPr>
          <w:rStyle w:val="StyleStyleBold12pt"/>
        </w:rPr>
        <w:t xml:space="preserve"> generates massive controversy—conservative backlash</w:t>
      </w:r>
    </w:p>
    <w:p w:rsidR="005D0846" w:rsidRDefault="005D0846" w:rsidP="005D0846">
      <w:r w:rsidRPr="007A5069">
        <w:rPr>
          <w:rStyle w:val="StyleStyleBold12pt"/>
        </w:rPr>
        <w:t>Carney, ’12</w:t>
      </w:r>
      <w:r>
        <w:t xml:space="preserve"> [03/14/12, Timothy P. Carney is a senior political columnist, “GOP could make hay by opposing Ex-</w:t>
      </w:r>
      <w:proofErr w:type="spellStart"/>
      <w:r>
        <w:t>Im</w:t>
      </w:r>
      <w:proofErr w:type="spellEnd"/>
      <w:r>
        <w:t xml:space="preserve"> Bank”, http://washingtonexaminer.com/article/1178346]</w:t>
      </w:r>
    </w:p>
    <w:p w:rsidR="005D0846" w:rsidRDefault="005D0846" w:rsidP="005D0846">
      <w:r w:rsidRPr="005D0846">
        <w:t>Ex-</w:t>
      </w:r>
      <w:proofErr w:type="spellStart"/>
      <w:r w:rsidRPr="005D0846">
        <w:t>Im</w:t>
      </w:r>
      <w:proofErr w:type="spellEnd"/>
      <w:r w:rsidRPr="005D0846">
        <w:t xml:space="preserve"> reauthorization typically passes easily. But after the Wall Street bailouts, </w:t>
      </w:r>
    </w:p>
    <w:p w:rsidR="005D0846" w:rsidRDefault="005D0846" w:rsidP="005D0846">
      <w:r>
        <w:t>AND</w:t>
      </w:r>
    </w:p>
    <w:p w:rsidR="005D0846" w:rsidRPr="005D0846" w:rsidRDefault="005D0846" w:rsidP="005D0846">
      <w:proofErr w:type="gramStart"/>
      <w:r w:rsidRPr="005D0846">
        <w:t>stimulus</w:t>
      </w:r>
      <w:proofErr w:type="gramEnd"/>
      <w:r w:rsidRPr="005D0846">
        <w:t xml:space="preserve"> and after the drug, hospital, and doctor lobbies supported </w:t>
      </w:r>
      <w:proofErr w:type="spellStart"/>
      <w:r w:rsidRPr="005D0846">
        <w:t>Obamacare</w:t>
      </w:r>
      <w:proofErr w:type="spellEnd"/>
      <w:r w:rsidRPr="005D0846">
        <w:t>.</w:t>
      </w:r>
    </w:p>
    <w:p w:rsidR="005D0846" w:rsidRDefault="005D0846" w:rsidP="005D0846"/>
    <w:p w:rsidR="005D0846" w:rsidRPr="00BA1176" w:rsidRDefault="005D0846" w:rsidP="005D0846">
      <w:pPr>
        <w:rPr>
          <w:rStyle w:val="StyleStyleBold12pt"/>
        </w:rPr>
      </w:pPr>
      <w:r w:rsidRPr="00BA1176">
        <w:rPr>
          <w:rStyle w:val="StyleStyleBold12pt"/>
        </w:rPr>
        <w:t>PC is key --- overcomes partisanship</w:t>
      </w:r>
    </w:p>
    <w:p w:rsidR="005D0846" w:rsidRPr="00BA1176" w:rsidRDefault="005D0846" w:rsidP="005D0846">
      <w:pPr>
        <w:rPr>
          <w:rStyle w:val="Emphasis"/>
        </w:rPr>
      </w:pPr>
      <w:r w:rsidRPr="00BA1176">
        <w:rPr>
          <w:szCs w:val="20"/>
        </w:rPr>
        <w:t xml:space="preserve">Josh </w:t>
      </w:r>
      <w:r w:rsidRPr="00BA1176">
        <w:rPr>
          <w:rStyle w:val="StyleStyleBold12pt"/>
        </w:rPr>
        <w:t>Lederman 10/18</w:t>
      </w:r>
      <w:r w:rsidRPr="00BA1176">
        <w:rPr>
          <w:szCs w:val="20"/>
        </w:rPr>
        <w:t xml:space="preserve">/13, reporter for the Associated Press, and Jim </w:t>
      </w:r>
      <w:proofErr w:type="spellStart"/>
      <w:r w:rsidRPr="00BA1176">
        <w:rPr>
          <w:szCs w:val="20"/>
        </w:rPr>
        <w:t>Kuhnhenn</w:t>
      </w:r>
      <w:proofErr w:type="spellEnd"/>
      <w:r w:rsidRPr="00BA1176">
        <w:rPr>
          <w:szCs w:val="20"/>
        </w:rPr>
        <w:t>, “No safe bets for Obama despite toned-down agenda,” US News and World Report, http://www.usnews.com/news/politics/articles/2013/10/18/no-safe-bets-for-obama-despite-toned-down-agenda</w:t>
      </w:r>
    </w:p>
    <w:p w:rsidR="005D0846" w:rsidRDefault="005D0846" w:rsidP="005D0846">
      <w:r w:rsidRPr="005D0846">
        <w:t xml:space="preserve">WASHINGTON (AP) — </w:t>
      </w:r>
      <w:proofErr w:type="gramStart"/>
      <w:r w:rsidRPr="005D0846">
        <w:t>Regrouping</w:t>
      </w:r>
      <w:proofErr w:type="gramEnd"/>
      <w:r w:rsidRPr="005D0846">
        <w:t xml:space="preserve"> after a feud with Congress stalled his agenda, </w:t>
      </w:r>
    </w:p>
    <w:p w:rsidR="005D0846" w:rsidRDefault="005D0846" w:rsidP="005D0846">
      <w:r>
        <w:t>AND</w:t>
      </w:r>
    </w:p>
    <w:p w:rsidR="005D0846" w:rsidRPr="005D0846" w:rsidRDefault="005D0846" w:rsidP="005D0846">
      <w:proofErr w:type="gramStart"/>
      <w:r w:rsidRPr="005D0846">
        <w:t>the</w:t>
      </w:r>
      <w:proofErr w:type="gramEnd"/>
      <w:r w:rsidRPr="005D0846">
        <w:t xml:space="preserve"> year if our focus is on what's good for the American people."</w:t>
      </w:r>
    </w:p>
    <w:p w:rsidR="005D0846" w:rsidRPr="00BA1176" w:rsidRDefault="005D0846" w:rsidP="005D0846">
      <w:pPr>
        <w:pStyle w:val="Card"/>
      </w:pPr>
    </w:p>
    <w:p w:rsidR="005D0846" w:rsidRPr="006B45F0" w:rsidRDefault="005D0846" w:rsidP="005D0846">
      <w:pPr>
        <w:rPr>
          <w:rStyle w:val="StyleStyleBold12pt"/>
        </w:rPr>
      </w:pPr>
      <w:r w:rsidRPr="006B45F0">
        <w:rPr>
          <w:rStyle w:val="StyleStyleBold12pt"/>
        </w:rPr>
        <w:t xml:space="preserve">The agricultural sector is </w:t>
      </w:r>
      <w:proofErr w:type="gramStart"/>
      <w:r w:rsidRPr="006B45F0">
        <w:rPr>
          <w:rStyle w:val="StyleStyleBold12pt"/>
        </w:rPr>
        <w:t>key</w:t>
      </w:r>
      <w:proofErr w:type="gramEnd"/>
      <w:r w:rsidRPr="006B45F0">
        <w:rPr>
          <w:rStyle w:val="StyleStyleBold12pt"/>
        </w:rPr>
        <w:t xml:space="preserve"> to the US economy – 15% of growth and 18% of jobs</w:t>
      </w:r>
    </w:p>
    <w:p w:rsidR="005D0846" w:rsidRPr="006B45F0" w:rsidRDefault="005D0846" w:rsidP="005D0846">
      <w:r w:rsidRPr="006B45F0">
        <w:rPr>
          <w:rStyle w:val="StyleStyleBold12pt"/>
        </w:rPr>
        <w:t>Windham, 7</w:t>
      </w:r>
      <w:r w:rsidRPr="006B45F0">
        <w:t xml:space="preserve"> [2007, Jodi </w:t>
      </w:r>
      <w:proofErr w:type="spellStart"/>
      <w:r w:rsidRPr="006B45F0">
        <w:t>Soyars</w:t>
      </w:r>
      <w:proofErr w:type="spellEnd"/>
      <w:r w:rsidRPr="006B45F0">
        <w:t xml:space="preserve"> Windham is a Partner with </w:t>
      </w:r>
      <w:proofErr w:type="spellStart"/>
      <w:r w:rsidRPr="006B45F0">
        <w:t>Soyars</w:t>
      </w:r>
      <w:proofErr w:type="spellEnd"/>
      <w:r w:rsidRPr="006B45F0">
        <w:t xml:space="preserve"> Law Offices, Environs: Environmental Law &amp; Policy Journal, “Putting Your Money Where Your Mouth Is: Perverse Food Subsidies, Social Responsibility &amp; America's 2007 Farm Bill,” </w:t>
      </w:r>
      <w:proofErr w:type="gramStart"/>
      <w:r w:rsidRPr="006B45F0">
        <w:t>Fall</w:t>
      </w:r>
      <w:proofErr w:type="gramEnd"/>
      <w:r w:rsidRPr="006B45F0">
        <w:t xml:space="preserve"> 2007, 31 Environs </w:t>
      </w:r>
      <w:proofErr w:type="spellStart"/>
      <w:r w:rsidRPr="006B45F0">
        <w:t>Envtl</w:t>
      </w:r>
      <w:proofErr w:type="spellEnd"/>
      <w:r w:rsidRPr="006B45F0">
        <w:t xml:space="preserve">. L. &amp; </w:t>
      </w:r>
      <w:proofErr w:type="spellStart"/>
      <w:r w:rsidRPr="006B45F0">
        <w:t>Pol'y</w:t>
      </w:r>
      <w:proofErr w:type="spellEnd"/>
      <w:r w:rsidRPr="006B45F0">
        <w:t xml:space="preserve"> J. 1]</w:t>
      </w:r>
    </w:p>
    <w:p w:rsidR="005D0846" w:rsidRDefault="005D0846" w:rsidP="005D0846">
      <w:r w:rsidRPr="005D0846">
        <w:t xml:space="preserve">No other economic sector affects society more than agriculture - agricultural practices affect the food </w:t>
      </w:r>
    </w:p>
    <w:p w:rsidR="005D0846" w:rsidRDefault="005D0846" w:rsidP="005D0846">
      <w:r>
        <w:t>AND</w:t>
      </w:r>
    </w:p>
    <w:p w:rsidR="005D0846" w:rsidRPr="005D0846" w:rsidRDefault="005D0846" w:rsidP="005D0846">
      <w:proofErr w:type="gramStart"/>
      <w:r w:rsidRPr="005D0846">
        <w:t>food</w:t>
      </w:r>
      <w:proofErr w:type="gramEnd"/>
      <w:r w:rsidRPr="005D0846">
        <w:t xml:space="preserve"> and fiber business with almost $ 60 billion attributable to annual exports.</w:t>
      </w:r>
    </w:p>
    <w:p w:rsidR="005D0846" w:rsidRDefault="005D0846" w:rsidP="005D0846"/>
    <w:p w:rsidR="005D0846" w:rsidRPr="00F93C89" w:rsidRDefault="005D0846" w:rsidP="005D0846">
      <w:pPr>
        <w:rPr>
          <w:rStyle w:val="StyleStyleBold12pt"/>
        </w:rPr>
      </w:pPr>
      <w:r w:rsidRPr="00F93C89">
        <w:rPr>
          <w:rStyle w:val="StyleStyleBold12pt"/>
        </w:rPr>
        <w:t>Global economic decline leads to miscalculation and crisis escalation—escalates</w:t>
      </w:r>
    </w:p>
    <w:p w:rsidR="005D0846" w:rsidRDefault="005D0846" w:rsidP="005D0846">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0" w:history="1">
        <w:r>
          <w:t>http://www.ciaonet.org/journals/twq/v32i2/f_0016178_13952.pdf</w:t>
        </w:r>
      </w:hyperlink>
      <w:r>
        <w:t>]</w:t>
      </w:r>
    </w:p>
    <w:p w:rsidR="005D0846" w:rsidRDefault="005D0846" w:rsidP="005D0846">
      <w:r w:rsidRPr="005D0846">
        <w:t xml:space="preserve">Increased Potential for Global Conflict Of course, the report encompasses more than economics and </w:t>
      </w:r>
    </w:p>
    <w:p w:rsidR="005D0846" w:rsidRDefault="005D0846" w:rsidP="005D0846">
      <w:r>
        <w:t>AND</w:t>
      </w:r>
    </w:p>
    <w:p w:rsidR="005D0846" w:rsidRPr="005D0846" w:rsidRDefault="005D0846" w:rsidP="005D0846">
      <w:proofErr w:type="gramStart"/>
      <w:r w:rsidRPr="005D0846">
        <w:t>within</w:t>
      </w:r>
      <w:proofErr w:type="gramEnd"/>
      <w:r w:rsidRPr="005D0846">
        <w:t xml:space="preserve"> and between states in a more dog-eat-dog world.</w:t>
      </w:r>
    </w:p>
    <w:p w:rsidR="005D0846" w:rsidRPr="008B14D1" w:rsidRDefault="005D0846" w:rsidP="005D0846"/>
    <w:p w:rsidR="005D0846" w:rsidRDefault="005D0846" w:rsidP="005D0846">
      <w:pPr>
        <w:pStyle w:val="Heading2"/>
      </w:pPr>
      <w:r>
        <w:t xml:space="preserve">T – QPQ </w:t>
      </w:r>
    </w:p>
    <w:p w:rsidR="005D0846" w:rsidRPr="00143507" w:rsidRDefault="005D0846" w:rsidP="005D0846">
      <w:pPr>
        <w:rPr>
          <w:rStyle w:val="StyleStyleBold12pt"/>
        </w:rPr>
      </w:pPr>
      <w:r w:rsidRPr="00143507">
        <w:rPr>
          <w:rStyle w:val="StyleStyleBold12pt"/>
        </w:rPr>
        <w:t xml:space="preserve">Interpretation – economic engagement </w:t>
      </w:r>
      <w:r>
        <w:rPr>
          <w:rStyle w:val="StyleStyleBold12pt"/>
        </w:rPr>
        <w:t>must be conditional</w:t>
      </w:r>
    </w:p>
    <w:p w:rsidR="005D0846" w:rsidRPr="00803FA1" w:rsidRDefault="005D0846" w:rsidP="005D0846">
      <w:r>
        <w:rPr>
          <w:rStyle w:val="StyleStyleBold12pt"/>
        </w:rPr>
        <w:t>Shinn 96</w:t>
      </w:r>
      <w:r w:rsidRPr="00276BDE">
        <w:t xml:space="preserve"> </w:t>
      </w:r>
      <w:r>
        <w:t xml:space="preserve">[James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google books]</w:t>
      </w:r>
    </w:p>
    <w:p w:rsidR="005D0846" w:rsidRPr="004A255A" w:rsidRDefault="005D0846" w:rsidP="005D0846">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5D0846" w:rsidRPr="00D4348A" w:rsidRDefault="005D0846" w:rsidP="005D0846">
      <w:pPr>
        <w:pStyle w:val="Card"/>
      </w:pPr>
      <w:r w:rsidRPr="00D4348A">
        <w:t>The objectives of conditional engagement are the ten principles, which were selected to preserve American vital interests in Asia while accommodating China’s emergence as a major power.</w:t>
      </w:r>
    </w:p>
    <w:p w:rsidR="005D0846" w:rsidRDefault="005D0846" w:rsidP="005D0846">
      <w:r w:rsidRPr="005D0846">
        <w:t xml:space="preserve">The overall strategy of conditional engagement follows two parallel lines: economic engagement, to </w:t>
      </w:r>
    </w:p>
    <w:p w:rsidR="005D0846" w:rsidRDefault="005D0846" w:rsidP="005D0846">
      <w:r>
        <w:t>AND</w:t>
      </w:r>
    </w:p>
    <w:p w:rsidR="005D0846" w:rsidRPr="005D0846" w:rsidRDefault="005D0846" w:rsidP="005D0846">
      <w:r w:rsidRPr="005D0846">
        <w:t>105, no. 3 (1990), pp. 383-88).</w:t>
      </w:r>
    </w:p>
    <w:p w:rsidR="005D0846" w:rsidRDefault="005D0846" w:rsidP="005D0846">
      <w:pPr>
        <w:pStyle w:val="Card"/>
      </w:pPr>
    </w:p>
    <w:p w:rsidR="005D0846" w:rsidRDefault="005D0846" w:rsidP="005D0846">
      <w:pPr>
        <w:rPr>
          <w:rStyle w:val="StyleStyleBold12pt"/>
        </w:rPr>
      </w:pPr>
      <w:r w:rsidRPr="00143507">
        <w:rPr>
          <w:rStyle w:val="StyleStyleBold12pt"/>
        </w:rPr>
        <w:t xml:space="preserve">Violation – the </w:t>
      </w:r>
      <w:proofErr w:type="spellStart"/>
      <w:r w:rsidRPr="00143507">
        <w:rPr>
          <w:rStyle w:val="StyleStyleBold12pt"/>
        </w:rPr>
        <w:t>aff</w:t>
      </w:r>
      <w:proofErr w:type="spellEnd"/>
      <w:r w:rsidRPr="00143507">
        <w:rPr>
          <w:rStyle w:val="StyleStyleBold12pt"/>
        </w:rPr>
        <w:t xml:space="preserve"> is a unilateral </w:t>
      </w:r>
      <w:r>
        <w:rPr>
          <w:rStyle w:val="StyleStyleBold12pt"/>
        </w:rPr>
        <w:t xml:space="preserve">giving </w:t>
      </w:r>
      <w:r w:rsidRPr="00143507">
        <w:rPr>
          <w:rStyle w:val="StyleStyleBold12pt"/>
        </w:rPr>
        <w:t>– not a quid pro quo offer</w:t>
      </w:r>
    </w:p>
    <w:p w:rsidR="005D0846" w:rsidRPr="007963ED" w:rsidRDefault="005D0846" w:rsidP="005D0846"/>
    <w:p w:rsidR="005D0846" w:rsidRPr="00E82B39" w:rsidRDefault="005D0846" w:rsidP="005D0846">
      <w:pPr>
        <w:rPr>
          <w:b/>
          <w:bCs/>
          <w:sz w:val="24"/>
        </w:rPr>
      </w:pPr>
      <w:r w:rsidRPr="00143507">
        <w:rPr>
          <w:rStyle w:val="StyleStyleBold12pt"/>
        </w:rPr>
        <w:t xml:space="preserve">Vote negative – </w:t>
      </w:r>
      <w:r>
        <w:rPr>
          <w:rStyle w:val="StyleStyleBold12pt"/>
        </w:rPr>
        <w:t xml:space="preserve">quid pro quo gives competition for conditions </w:t>
      </w:r>
      <w:proofErr w:type="spellStart"/>
      <w:r>
        <w:rPr>
          <w:rStyle w:val="StyleStyleBold12pt"/>
        </w:rPr>
        <w:t>cp</w:t>
      </w:r>
      <w:proofErr w:type="spellEnd"/>
      <w:r>
        <w:rPr>
          <w:rStyle w:val="StyleStyleBold12pt"/>
        </w:rPr>
        <w:t xml:space="preserve"> and say no arguments. Key to fight back against </w:t>
      </w:r>
      <w:proofErr w:type="spellStart"/>
      <w:r>
        <w:rPr>
          <w:rStyle w:val="StyleStyleBold12pt"/>
        </w:rPr>
        <w:t>aff</w:t>
      </w:r>
      <w:proofErr w:type="spellEnd"/>
      <w:r>
        <w:rPr>
          <w:rStyle w:val="StyleStyleBold12pt"/>
        </w:rPr>
        <w:t xml:space="preserve"> bias</w:t>
      </w:r>
    </w:p>
    <w:p w:rsidR="005D0846" w:rsidRPr="00652C1C" w:rsidRDefault="005D0846" w:rsidP="005D0846"/>
    <w:p w:rsidR="005D0846" w:rsidRDefault="005D0846" w:rsidP="005D0846">
      <w:pPr>
        <w:pStyle w:val="Heading2"/>
      </w:pPr>
      <w:r>
        <w:t>Race K</w:t>
      </w:r>
    </w:p>
    <w:p w:rsidR="005D0846" w:rsidRDefault="005D0846" w:rsidP="005D0846">
      <w:pPr>
        <w:rPr>
          <w:rStyle w:val="StyleStyleBold12pt"/>
        </w:rPr>
      </w:pPr>
      <w:r>
        <w:rPr>
          <w:rStyle w:val="StyleStyleBold12pt"/>
        </w:rPr>
        <w:t>The 1AC is the perfection of slavery</w:t>
      </w:r>
    </w:p>
    <w:p w:rsidR="005D0846" w:rsidRDefault="005D0846" w:rsidP="005D0846">
      <w:r w:rsidRPr="005D0846">
        <w:t>The 1AC’s demand for legal relief is the perfection of the slave as a slave</w:t>
      </w:r>
    </w:p>
    <w:p w:rsidR="005D0846" w:rsidRDefault="005D0846" w:rsidP="005D0846">
      <w:r>
        <w:t>AND</w:t>
      </w:r>
    </w:p>
    <w:p w:rsidR="005D0846" w:rsidRPr="005D0846" w:rsidRDefault="005D0846" w:rsidP="005D0846">
      <w:proofErr w:type="gramStart"/>
      <w:r w:rsidRPr="005D0846">
        <w:t>the</w:t>
      </w:r>
      <w:proofErr w:type="gramEnd"/>
      <w:r w:rsidRPr="005D0846">
        <w:t xml:space="preserve"> slave expresses its fidelity and accepts it role as depending on the master</w:t>
      </w:r>
    </w:p>
    <w:p w:rsidR="005D0846" w:rsidRPr="00F7026B" w:rsidRDefault="005D0846" w:rsidP="005D0846">
      <w:r w:rsidRPr="00F7026B">
        <w:rPr>
          <w:rStyle w:val="StyleStyleBold12pt"/>
        </w:rPr>
        <w:t>Farley 5</w:t>
      </w:r>
      <w:r>
        <w:t xml:space="preserve"> [</w:t>
      </w:r>
      <w:r w:rsidRPr="00F7026B">
        <w:t>Boston College</w:t>
      </w:r>
      <w:r>
        <w:t xml:space="preserve"> </w:t>
      </w:r>
      <w:r w:rsidRPr="00F7026B">
        <w:t>(Anthony, “Perfecting Slavery”,</w:t>
      </w:r>
      <w:r>
        <w:t xml:space="preserve"> </w:t>
      </w:r>
      <w:hyperlink r:id="rId11" w:history="1">
        <w:r w:rsidRPr="00F7026B">
          <w:rPr>
            <w:rStyle w:val="Hyperlink"/>
          </w:rPr>
          <w:t>http://lawdigitalcommons.bc.edu/cgi/viewcontent.cgi?article=1028&amp;context=lsfp</w:t>
        </w:r>
      </w:hyperlink>
      <w:r w:rsidRPr="00F7026B">
        <w:t>)</w:t>
      </w:r>
      <w:r>
        <w:t>]</w:t>
      </w:r>
    </w:p>
    <w:p w:rsidR="005D0846" w:rsidRDefault="005D0846" w:rsidP="005D0846">
      <w:r w:rsidRPr="005D0846">
        <w:t xml:space="preserve">Slavery is with us still. We are haunted by slavery. We are animated </w:t>
      </w:r>
    </w:p>
    <w:p w:rsidR="005D0846" w:rsidRDefault="005D0846" w:rsidP="005D0846">
      <w:r>
        <w:t>AND</w:t>
      </w:r>
    </w:p>
    <w:p w:rsidR="005D0846" w:rsidRPr="005D0846" w:rsidRDefault="005D0846" w:rsidP="005D0846">
      <w:proofErr w:type="gramStart"/>
      <w:r w:rsidRPr="005D0846">
        <w:t>beyond</w:t>
      </w:r>
      <w:proofErr w:type="gramEnd"/>
      <w:r w:rsidRPr="005D0846">
        <w:t xml:space="preserve"> the veil, beyond death; hence, the end of forever.  </w:t>
      </w:r>
    </w:p>
    <w:p w:rsidR="005D0846" w:rsidRDefault="005D0846" w:rsidP="005D0846"/>
    <w:p w:rsidR="005D0846" w:rsidRPr="0010246C" w:rsidRDefault="005D0846" w:rsidP="005D0846">
      <w:pPr>
        <w:rPr>
          <w:rStyle w:val="StyleStyleBold12pt"/>
        </w:rPr>
      </w:pPr>
      <w:r w:rsidRPr="0010246C">
        <w:rPr>
          <w:rStyle w:val="StyleStyleBold12pt"/>
        </w:rPr>
        <w:t xml:space="preserve">Economic engagement toward Latin America is </w:t>
      </w:r>
      <w:r>
        <w:rPr>
          <w:rStyle w:val="StyleStyleBold12pt"/>
        </w:rPr>
        <w:t>based off of white supremacist norms</w:t>
      </w:r>
    </w:p>
    <w:p w:rsidR="005D0846" w:rsidRPr="0010246C" w:rsidRDefault="005D0846" w:rsidP="005D0846">
      <w:r w:rsidRPr="0010246C">
        <w:rPr>
          <w:rStyle w:val="StyleStyleBold12pt"/>
        </w:rPr>
        <w:t>THORBURN</w:t>
      </w:r>
      <w:r w:rsidRPr="0010246C">
        <w:t xml:space="preserve"> representative of the WORKERS PARTY, USA </w:t>
      </w:r>
      <w:r w:rsidRPr="0010246C">
        <w:rPr>
          <w:rStyle w:val="StyleStyleBold12pt"/>
        </w:rPr>
        <w:t>2k4</w:t>
      </w:r>
    </w:p>
    <w:p w:rsidR="005D0846" w:rsidRPr="0010246C" w:rsidRDefault="005D0846" w:rsidP="005D0846">
      <w:r w:rsidRPr="0010246C">
        <w:t xml:space="preserve">Michael-; “US Imperialism, Hands </w:t>
      </w:r>
      <w:proofErr w:type="gramStart"/>
      <w:r w:rsidRPr="0010246C">
        <w:t>Off</w:t>
      </w:r>
      <w:proofErr w:type="gramEnd"/>
      <w:r w:rsidRPr="0010246C">
        <w:t xml:space="preserve"> Latin America;” a Chicago-area meeting organized by the Peace Agenda Forum on October 21, 2004; published online-November 9; </w:t>
      </w:r>
      <w:hyperlink r:id="rId12" w:history="1">
        <w:r w:rsidRPr="0010246C">
          <w:rPr>
            <w:rStyle w:val="Hyperlink"/>
          </w:rPr>
          <w:t>http://www.anti-imperialist.org/Hands-Off-Latin-America_11-9-04.htm</w:t>
        </w:r>
      </w:hyperlink>
    </w:p>
    <w:p w:rsidR="005D0846" w:rsidRPr="0010246C" w:rsidRDefault="005D0846" w:rsidP="005D0846">
      <w:r w:rsidRPr="0010246C">
        <w:t>Economic Basis</w:t>
      </w:r>
    </w:p>
    <w:p w:rsidR="005D0846" w:rsidRDefault="005D0846" w:rsidP="005D0846">
      <w:r w:rsidRPr="005D0846">
        <w:t>Of course, behind all this military intervention are the economic interests of the U</w:t>
      </w:r>
    </w:p>
    <w:p w:rsidR="005D0846" w:rsidRDefault="005D0846" w:rsidP="005D0846">
      <w:r>
        <w:t>AND</w:t>
      </w:r>
    </w:p>
    <w:p w:rsidR="005D0846" w:rsidRPr="005D0846" w:rsidRDefault="005D0846" w:rsidP="005D0846">
      <w:proofErr w:type="gramStart"/>
      <w:r w:rsidRPr="005D0846">
        <w:t>and</w:t>
      </w:r>
      <w:proofErr w:type="gramEnd"/>
      <w:r w:rsidRPr="005D0846">
        <w:t xml:space="preserve"> imperialism - against the Republicans and Democrats. (</w:t>
      </w:r>
      <w:proofErr w:type="gramStart"/>
      <w:r w:rsidRPr="005D0846">
        <w:t>to</w:t>
      </w:r>
      <w:proofErr w:type="gramEnd"/>
      <w:r w:rsidRPr="005D0846">
        <w:t xml:space="preserve"> be continued).</w:t>
      </w:r>
    </w:p>
    <w:p w:rsidR="005D0846" w:rsidRDefault="005D0846" w:rsidP="005D0846"/>
    <w:p w:rsidR="005D0846" w:rsidRPr="009F6E2C" w:rsidRDefault="005D0846" w:rsidP="005D0846">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5D0846" w:rsidRPr="00767273" w:rsidRDefault="005D0846" w:rsidP="005D0846">
      <w:pPr>
        <w:rPr>
          <w:rStyle w:val="StyleStyleBold12pt"/>
        </w:rPr>
      </w:pPr>
      <w:proofErr w:type="gramStart"/>
      <w:r w:rsidRPr="00767273">
        <w:t xml:space="preserve">DR. </w:t>
      </w:r>
      <w:r w:rsidRPr="00767273">
        <w:rPr>
          <w:rStyle w:val="StyleStyleBold12pt"/>
        </w:rPr>
        <w:t>CRENSHAW</w:t>
      </w:r>
      <w:r w:rsidRPr="00767273">
        <w:t xml:space="preserve"> Prof of Speech </w:t>
      </w:r>
      <w:proofErr w:type="spellStart"/>
      <w:r w:rsidRPr="00767273">
        <w:t>Comm</w:t>
      </w:r>
      <w:proofErr w:type="spellEnd"/>
      <w:r w:rsidRPr="00767273">
        <w:t xml:space="preserve"> @ Univ. Ala.</w:t>
      </w:r>
      <w:proofErr w:type="gramEnd"/>
      <w:r w:rsidRPr="00767273">
        <w:t xml:space="preserve">  </w:t>
      </w:r>
      <w:r w:rsidRPr="00767273">
        <w:rPr>
          <w:rStyle w:val="StyleStyleBold12pt"/>
        </w:rPr>
        <w:t>1997</w:t>
      </w:r>
    </w:p>
    <w:p w:rsidR="005D0846" w:rsidRPr="00E846D8" w:rsidRDefault="005D0846" w:rsidP="005D0846">
      <w:pPr>
        <w:rPr>
          <w:rStyle w:val="StyleBoldUnderline"/>
        </w:rPr>
      </w:pPr>
      <w:r w:rsidRPr="00767273">
        <w:rPr>
          <w:sz w:val="16"/>
          <w:szCs w:val="16"/>
        </w:rPr>
        <w:t>Carrie-PhD. USC; former director of debate @ Univ. of Ala.; WESTERN JOURNAL OF COMMUNICATION</w:t>
      </w:r>
    </w:p>
    <w:p w:rsidR="005D0846" w:rsidRPr="00767273" w:rsidRDefault="005D0846" w:rsidP="005D0846">
      <w:pPr>
        <w:pStyle w:val="card0"/>
      </w:pPr>
    </w:p>
    <w:p w:rsidR="005D0846" w:rsidRDefault="005D0846" w:rsidP="005D0846">
      <w:r w:rsidRPr="005D0846">
        <w:t xml:space="preserve">This analysis of Helms’ opening argument illustrates how the ideology of white privilege operates through </w:t>
      </w:r>
    </w:p>
    <w:p w:rsidR="005D0846" w:rsidRDefault="005D0846" w:rsidP="005D0846">
      <w:r>
        <w:t>AND</w:t>
      </w:r>
    </w:p>
    <w:p w:rsidR="005D0846" w:rsidRPr="005D0846" w:rsidRDefault="005D0846" w:rsidP="005D0846">
      <w:proofErr w:type="gramStart"/>
      <w:r w:rsidRPr="005D0846">
        <w:t>of</w:t>
      </w:r>
      <w:proofErr w:type="gramEnd"/>
      <w:r w:rsidRPr="005D0846">
        <w:t xml:space="preserve"> whiteness like Helms’ protect material white privilege because they mask its existence.</w:t>
      </w:r>
    </w:p>
    <w:p w:rsidR="005D0846" w:rsidRDefault="005D0846" w:rsidP="005D0846"/>
    <w:p w:rsidR="005D0846" w:rsidRPr="003725D6" w:rsidRDefault="005D0846" w:rsidP="005D0846">
      <w:pPr>
        <w:rPr>
          <w:rStyle w:val="StyleStyleBold12pt"/>
        </w:rPr>
      </w:pPr>
      <w:r w:rsidRPr="003725D6">
        <w:rPr>
          <w:rStyle w:val="StyleStyleBold12pt"/>
        </w:rPr>
        <w:t>Try or Die – Isolation of racially oppressed groups leads to the TERMINATION OF HUMANITY.</w:t>
      </w:r>
    </w:p>
    <w:p w:rsidR="005D0846" w:rsidRPr="005A1081" w:rsidRDefault="005D0846" w:rsidP="005D0846">
      <w:pPr>
        <w:rPr>
          <w:rStyle w:val="StyleStyleBold12pt"/>
        </w:rPr>
      </w:pPr>
      <w:r w:rsidRPr="005A1081">
        <w:rPr>
          <w:rStyle w:val="StyleStyleBold12pt"/>
        </w:rPr>
        <w:t>Marable</w:t>
      </w:r>
      <w:r w:rsidRPr="00767273">
        <w:t xml:space="preserve"> Director of the Institute for Research in African American Studies </w:t>
      </w:r>
      <w:r w:rsidRPr="005A1081">
        <w:rPr>
          <w:rStyle w:val="StyleStyleBold12pt"/>
        </w:rPr>
        <w:t>1984</w:t>
      </w:r>
    </w:p>
    <w:p w:rsidR="005D0846" w:rsidRPr="00767273" w:rsidRDefault="005D0846" w:rsidP="005D0846">
      <w:pPr>
        <w:pStyle w:val="NoSpacing"/>
        <w:rPr>
          <w:rStyle w:val="cardChar0"/>
          <w:rFonts w:eastAsia="Malgun Gothic"/>
        </w:rPr>
      </w:pPr>
      <w:r w:rsidRPr="00767273">
        <w:rPr>
          <w:rStyle w:val="cardChar0"/>
          <w:rFonts w:eastAsia="Malgun Gothic"/>
        </w:rPr>
        <w:t xml:space="preserve">Manning-Professor of History @ Columbia University; </w:t>
      </w:r>
      <w:r w:rsidRPr="00767273">
        <w:rPr>
          <w:i/>
          <w:sz w:val="16"/>
          <w:szCs w:val="16"/>
        </w:rPr>
        <w:t>“Speaking Truth to Power:</w:t>
      </w:r>
      <w:r w:rsidRPr="00767273">
        <w:rPr>
          <w:rStyle w:val="cardChar0"/>
          <w:rFonts w:eastAsia="Malgun Gothic"/>
        </w:rPr>
        <w:t xml:space="preserve"> </w:t>
      </w:r>
      <w:r w:rsidRPr="00767273">
        <w:rPr>
          <w:i/>
          <w:sz w:val="16"/>
          <w:szCs w:val="16"/>
        </w:rPr>
        <w:t>Essays on Race, Resistance and Radicalism</w:t>
      </w:r>
      <w:r w:rsidRPr="00767273">
        <w:rPr>
          <w:rStyle w:val="cardChar0"/>
          <w:rFonts w:eastAsia="Malgun Gothic"/>
        </w:rPr>
        <w:t>; p. 198-199.</w:t>
      </w:r>
    </w:p>
    <w:p w:rsidR="005D0846" w:rsidRDefault="005D0846" w:rsidP="005D0846">
      <w:r w:rsidRPr="005D0846">
        <w:t xml:space="preserve">Black Americans also comprehend that peace is not the absence of conflict.  As long </w:t>
      </w:r>
    </w:p>
    <w:p w:rsidR="005D0846" w:rsidRDefault="005D0846" w:rsidP="005D0846">
      <w:r>
        <w:t>AND</w:t>
      </w:r>
    </w:p>
    <w:p w:rsidR="005D0846" w:rsidRPr="005D0846" w:rsidRDefault="005D0846" w:rsidP="005D0846">
      <w:proofErr w:type="gramStart"/>
      <w:r w:rsidRPr="005D0846">
        <w:t>the</w:t>
      </w:r>
      <w:proofErr w:type="gramEnd"/>
      <w:r w:rsidRPr="005D0846">
        <w:t xml:space="preserve"> electoral mainstream, the results may be the termination of humanity itself.</w:t>
      </w:r>
    </w:p>
    <w:p w:rsidR="005D0846" w:rsidRDefault="005D0846" w:rsidP="005D0846"/>
    <w:p w:rsidR="005D0846" w:rsidRPr="005C29FF" w:rsidRDefault="005D0846" w:rsidP="005D0846">
      <w:pPr>
        <w:pStyle w:val="NoSpacing"/>
        <w:rPr>
          <w:rStyle w:val="StyleStyleBold12pt"/>
        </w:rPr>
      </w:pPr>
      <w:r w:rsidRPr="005C29FF">
        <w:rPr>
          <w:rStyle w:val="StyleStyleBold12pt"/>
        </w:rPr>
        <w:t>IT’S THE ALTERNATIVE AT ALL COSTS/BY ANY MEANS NECESSARY</w:t>
      </w:r>
    </w:p>
    <w:p w:rsidR="005D0846" w:rsidRPr="005C29FF" w:rsidRDefault="005D0846" w:rsidP="005D0846">
      <w:r w:rsidRPr="005C29FF">
        <w:t>SEEING as citizens of the undiscovered country is an invitation to another better world, memory out of repetition is making life out of death and it is possible to work through the repetitions, work through the TRAUMA of the original accumulation and even if there is a PRICE to be paid for such knowing, WHAT OF IT?  We have an entire world to win and NOTHING to lose</w:t>
      </w:r>
    </w:p>
    <w:p w:rsidR="005D0846" w:rsidRPr="005C29FF" w:rsidRDefault="005D0846" w:rsidP="005D0846">
      <w:r w:rsidRPr="005C29FF">
        <w:rPr>
          <w:rStyle w:val="StyleStyleBold12pt"/>
        </w:rPr>
        <w:t>Farley, ’10</w:t>
      </w:r>
      <w:r>
        <w:t xml:space="preserve"> [2010, </w:t>
      </w:r>
      <w:r w:rsidRPr="005C29FF">
        <w:t xml:space="preserve">James Campbell </w:t>
      </w:r>
      <w:r>
        <w:t xml:space="preserve">Farley is a </w:t>
      </w:r>
      <w:r w:rsidRPr="005C29FF">
        <w:t>Matthews Distinguished Professor of Jurisprudence Albany Law School</w:t>
      </w:r>
      <w:r>
        <w:t>, Anthony Paul Farley,</w:t>
      </w:r>
      <w:r w:rsidRPr="005C29FF">
        <w:t xml:space="preserve"> “SHATTERED:  Afterword for Defining Race, A Joint Symposium of The Albany Law Review and the Albany Journal of Science and Technology”; </w:t>
      </w:r>
      <w:r>
        <w:t>Albany Law Review</w:t>
      </w:r>
      <w:proofErr w:type="gramStart"/>
      <w:r>
        <w:t>,</w:t>
      </w:r>
      <w:r w:rsidRPr="005C29FF">
        <w:t>,</w:t>
      </w:r>
      <w:proofErr w:type="gramEnd"/>
      <w:r w:rsidRPr="005C29FF">
        <w:t xml:space="preserve"> Vo. 72:1053</w:t>
      </w:r>
      <w:r>
        <w:t>]</w:t>
      </w:r>
    </w:p>
    <w:p w:rsidR="005D0846" w:rsidRDefault="005D0846" w:rsidP="005D0846">
      <w:r w:rsidRPr="005D0846">
        <w:t>We are citizens of the undiscovered country. It is a country we must leave</w:t>
      </w:r>
    </w:p>
    <w:p w:rsidR="005D0846" w:rsidRDefault="005D0846" w:rsidP="005D0846">
      <w:r>
        <w:t>AND</w:t>
      </w:r>
    </w:p>
    <w:p w:rsidR="005D0846" w:rsidRPr="005D0846" w:rsidRDefault="005D0846" w:rsidP="005D0846">
      <w:r w:rsidRPr="005D0846">
        <w:t xml:space="preserve">, nothing to lose but scattered </w:t>
      </w:r>
      <w:proofErr w:type="gramStart"/>
      <w:r w:rsidRPr="005D0846">
        <w:t>leaves,</w:t>
      </w:r>
      <w:proofErr w:type="gramEnd"/>
      <w:r w:rsidRPr="005D0846">
        <w:t xml:space="preserve"> and it is only November.</w:t>
      </w:r>
    </w:p>
    <w:p w:rsidR="005D0846" w:rsidRPr="00652C1C" w:rsidRDefault="005D0846" w:rsidP="005D0846"/>
    <w:p w:rsidR="005D0846" w:rsidRDefault="005D0846" w:rsidP="005D0846">
      <w:pPr>
        <w:pStyle w:val="Heading2"/>
      </w:pPr>
      <w:r>
        <w:t>Advantage CP</w:t>
      </w:r>
    </w:p>
    <w:p w:rsidR="005D0846" w:rsidRDefault="005D0846" w:rsidP="005D0846">
      <w:r w:rsidRPr="005D0846">
        <w:t>The United States Federal Government should fully fund a program to cover 4.8</w:t>
      </w:r>
    </w:p>
    <w:p w:rsidR="005D0846" w:rsidRDefault="005D0846" w:rsidP="005D0846">
      <w:r>
        <w:t>AND</w:t>
      </w:r>
    </w:p>
    <w:p w:rsidR="005D0846" w:rsidRPr="005D0846" w:rsidRDefault="005D0846" w:rsidP="005D0846">
      <w:r w:rsidRPr="005D0846">
        <w:t xml:space="preserve">State of California should implement fuel standards and invest in cellulosic ethanol technology. </w:t>
      </w:r>
    </w:p>
    <w:p w:rsidR="005D0846" w:rsidRDefault="005D0846" w:rsidP="005D0846"/>
    <w:p w:rsidR="005D0846" w:rsidRPr="009E556E" w:rsidRDefault="005D0846" w:rsidP="005D0846">
      <w:pPr>
        <w:rPr>
          <w:rStyle w:val="StyleStyleBold12pt"/>
        </w:rPr>
      </w:pPr>
      <w:r w:rsidRPr="009E556E">
        <w:rPr>
          <w:rStyle w:val="StyleStyleBold12pt"/>
        </w:rPr>
        <w:t>Solves warming, only costs $2 billion, and avoids all solvency deficits associated with traditional ocean albedo modifications.</w:t>
      </w:r>
    </w:p>
    <w:p w:rsidR="005D0846" w:rsidRPr="009E556E" w:rsidRDefault="005D0846" w:rsidP="005D0846">
      <w:r w:rsidRPr="009E556E">
        <w:rPr>
          <w:rStyle w:val="StyleStyleBold12pt"/>
        </w:rPr>
        <w:t>Morgan, ’11</w:t>
      </w:r>
      <w:r>
        <w:t xml:space="preserve"> </w:t>
      </w:r>
      <w:r w:rsidRPr="009E556E">
        <w:t xml:space="preserve">[10/8/11, John, PhD in physical chemistry, runs R&amp;D </w:t>
      </w:r>
      <w:proofErr w:type="spellStart"/>
      <w:r w:rsidRPr="009E556E">
        <w:t>programmes</w:t>
      </w:r>
      <w:proofErr w:type="spellEnd"/>
      <w:r w:rsidRPr="009E556E">
        <w:t xml:space="preserve"> at a Sydney startup company, research experience in chemical engineering in the US and at the Commonwealth Scientific and Industrial Research </w:t>
      </w:r>
      <w:proofErr w:type="spellStart"/>
      <w:r w:rsidRPr="009E556E">
        <w:t>Organisation</w:t>
      </w:r>
      <w:proofErr w:type="spellEnd"/>
      <w:r w:rsidRPr="009E556E">
        <w:t xml:space="preserve">, Australia's national science agency, “Low intensity geoengineering – </w:t>
      </w:r>
      <w:proofErr w:type="spellStart"/>
      <w:r w:rsidRPr="009E556E">
        <w:t>microbubbles</w:t>
      </w:r>
      <w:proofErr w:type="spellEnd"/>
      <w:r w:rsidRPr="009E556E">
        <w:t xml:space="preserve"> and microspheres,” </w:t>
      </w:r>
      <w:hyperlink r:id="rId13" w:history="1">
        <w:r w:rsidRPr="009E556E">
          <w:rPr>
            <w:rStyle w:val="Hyperlink"/>
          </w:rPr>
          <w:t>http://bravenewclimate.com/2011/10/08/low-intensity-geoengineering-microbubbles-and-microspheres/</w:t>
        </w:r>
      </w:hyperlink>
      <w:r w:rsidRPr="009E556E">
        <w:t>]</w:t>
      </w:r>
    </w:p>
    <w:p w:rsidR="005D0846" w:rsidRDefault="005D0846" w:rsidP="005D0846">
      <w:r w:rsidRPr="005D0846">
        <w:t xml:space="preserve">The appeal of this technique comes from the fact that you only need very small </w:t>
      </w:r>
    </w:p>
    <w:p w:rsidR="005D0846" w:rsidRDefault="005D0846" w:rsidP="005D0846">
      <w:r>
        <w:t>AND</w:t>
      </w:r>
    </w:p>
    <w:p w:rsidR="005D0846" w:rsidRPr="005D0846" w:rsidRDefault="005D0846" w:rsidP="005D0846">
      <w:proofErr w:type="gramStart"/>
      <w:r w:rsidRPr="005D0846">
        <w:t>per</w:t>
      </w:r>
      <w:proofErr w:type="gramEnd"/>
      <w:r w:rsidRPr="005D0846">
        <w:t xml:space="preserve"> square </w:t>
      </w:r>
      <w:proofErr w:type="spellStart"/>
      <w:r w:rsidRPr="005D0846">
        <w:t>metre</w:t>
      </w:r>
      <w:proofErr w:type="spellEnd"/>
      <w:r w:rsidRPr="005D0846">
        <w:t xml:space="preserve">. That’s some serious power. Light scattering from small </w:t>
      </w:r>
      <w:proofErr w:type="spellStart"/>
      <w:r w:rsidRPr="005D0846">
        <w:t>sp</w:t>
      </w:r>
      <w:proofErr w:type="spellEnd"/>
    </w:p>
    <w:p w:rsidR="005D0846" w:rsidRDefault="005D0846" w:rsidP="005D0846">
      <w:proofErr w:type="spellStart"/>
      <w:proofErr w:type="gramStart"/>
      <w:r w:rsidRPr="005D0846">
        <w:t>herical</w:t>
      </w:r>
      <w:proofErr w:type="spellEnd"/>
      <w:proofErr w:type="gramEnd"/>
      <w:r w:rsidRPr="005D0846">
        <w:t xml:space="preserve"> particles is calculated using Mie theory, a fairly horrendous piece of mathematical machinery</w:t>
      </w:r>
    </w:p>
    <w:p w:rsidR="005D0846" w:rsidRDefault="005D0846" w:rsidP="005D0846">
      <w:r>
        <w:t>AND</w:t>
      </w:r>
    </w:p>
    <w:p w:rsidR="005D0846" w:rsidRPr="005D0846" w:rsidRDefault="005D0846" w:rsidP="005D0846">
      <w:proofErr w:type="gramStart"/>
      <w:r w:rsidRPr="005D0846">
        <w:t>a</w:t>
      </w:r>
      <w:proofErr w:type="gramEnd"/>
      <w:r w:rsidRPr="005D0846">
        <w:t xml:space="preserve"> powerful engineered response to climate change, if we can deploy them.</w:t>
      </w:r>
    </w:p>
    <w:p w:rsidR="005D0846" w:rsidRDefault="005D0846" w:rsidP="005D0846"/>
    <w:p w:rsidR="005D0846" w:rsidRPr="00607D7C" w:rsidRDefault="005D0846" w:rsidP="005D0846">
      <w:pPr>
        <w:pStyle w:val="Card"/>
        <w:ind w:left="0"/>
        <w:rPr>
          <w:rStyle w:val="StyleStyleBold12pt"/>
          <w:b w:val="0"/>
          <w:bCs w:val="0"/>
          <w:sz w:val="16"/>
        </w:rPr>
      </w:pPr>
      <w:r>
        <w:rPr>
          <w:rStyle w:val="StyleStyleBold12pt"/>
        </w:rPr>
        <w:t>TBA solves – it allows cooperation that leads to private investment in Mexico, increased production, and broader reforms</w:t>
      </w:r>
    </w:p>
    <w:p w:rsidR="005D0846" w:rsidRPr="00700DFE" w:rsidRDefault="005D0846" w:rsidP="005D0846">
      <w:pPr>
        <w:rPr>
          <w:rStyle w:val="StyleStyleBold12pt"/>
        </w:rPr>
      </w:pPr>
      <w:r w:rsidRPr="00700DFE">
        <w:rPr>
          <w:rStyle w:val="StyleStyleBold12pt"/>
        </w:rPr>
        <w:t xml:space="preserve">Brown and Meacham 6-5 </w:t>
      </w:r>
    </w:p>
    <w:p w:rsidR="005D0846" w:rsidRDefault="005D0846" w:rsidP="005D0846">
      <w:r>
        <w:t xml:space="preserve">Neil Brown and Carl </w:t>
      </w:r>
      <w:r w:rsidRPr="00700DFE">
        <w:t>Meacham, Brown is non-resident fellow at the German Marshall Fund of the United States. Meacham is director of the Americas Program at the Center for Strategic and International Studies</w:t>
      </w:r>
      <w:r>
        <w:t xml:space="preserve">, June 6, 2013, “Time for US-Mexico </w:t>
      </w:r>
      <w:proofErr w:type="spellStart"/>
      <w:r>
        <w:t>Transboundary</w:t>
      </w:r>
      <w:proofErr w:type="spellEnd"/>
      <w:r>
        <w:t xml:space="preserve"> Agreement”, </w:t>
      </w:r>
      <w:hyperlink r:id="rId14" w:history="1">
        <w:r>
          <w:t>http://thehill.com/opinion/op-ed/303739-time-for-us-mexico-transboundary-agreement</w:t>
        </w:r>
      </w:hyperlink>
      <w:r>
        <w:t>.</w:t>
      </w:r>
    </w:p>
    <w:p w:rsidR="005D0846" w:rsidRDefault="005D0846" w:rsidP="005D0846">
      <w:r w:rsidRPr="005D0846">
        <w:t xml:space="preserve">The United States-Mexico </w:t>
      </w:r>
      <w:proofErr w:type="spellStart"/>
      <w:r w:rsidRPr="005D0846">
        <w:t>Transboundary</w:t>
      </w:r>
      <w:proofErr w:type="spellEnd"/>
      <w:r w:rsidRPr="005D0846">
        <w:t xml:space="preserve"> Agreement (TBA) would enable cooperation between our </w:t>
      </w:r>
    </w:p>
    <w:p w:rsidR="005D0846" w:rsidRDefault="005D0846" w:rsidP="005D0846">
      <w:r>
        <w:t>AND</w:t>
      </w:r>
    </w:p>
    <w:p w:rsidR="005D0846" w:rsidRPr="005D0846" w:rsidRDefault="005D0846" w:rsidP="005D0846">
      <w:proofErr w:type="gramStart"/>
      <w:r w:rsidRPr="005D0846">
        <w:t>partners</w:t>
      </w:r>
      <w:proofErr w:type="gramEnd"/>
      <w:r w:rsidRPr="005D0846">
        <w:t>. That is good for Mexico and for the U.S.</w:t>
      </w:r>
    </w:p>
    <w:p w:rsidR="005D0846" w:rsidRDefault="005D0846" w:rsidP="005D0846"/>
    <w:p w:rsidR="005D0846" w:rsidRDefault="005D0846" w:rsidP="005D0846">
      <w:pPr>
        <w:rPr>
          <w:rStyle w:val="StyleStyleBold12pt"/>
        </w:rPr>
      </w:pPr>
      <w:r>
        <w:rPr>
          <w:rStyle w:val="StyleStyleBold12pt"/>
        </w:rPr>
        <w:t xml:space="preserve">Investment in cellulosic ethanol solves </w:t>
      </w:r>
      <w:proofErr w:type="spellStart"/>
      <w:proofErr w:type="gramStart"/>
      <w:r>
        <w:rPr>
          <w:rStyle w:val="StyleStyleBold12pt"/>
        </w:rPr>
        <w:t>ag</w:t>
      </w:r>
      <w:proofErr w:type="spellEnd"/>
      <w:proofErr w:type="gramEnd"/>
    </w:p>
    <w:p w:rsidR="005D0846" w:rsidRDefault="005D0846" w:rsidP="005D0846">
      <w:proofErr w:type="gramStart"/>
      <w:r>
        <w:rPr>
          <w:rStyle w:val="StyleStyleBold12pt"/>
        </w:rPr>
        <w:t xml:space="preserve">Zhang et al ’10 </w:t>
      </w:r>
      <w:r>
        <w:t>[</w:t>
      </w:r>
      <w:r w:rsidRPr="00024CEF">
        <w:t>January-March 2010</w:t>
      </w:r>
      <w:r>
        <w:t>.</w:t>
      </w:r>
      <w:proofErr w:type="gramEnd"/>
      <w:r>
        <w:t xml:space="preserve"> </w:t>
      </w:r>
      <w:proofErr w:type="spellStart"/>
      <w:r>
        <w:t>Yimin</w:t>
      </w:r>
      <w:proofErr w:type="spellEnd"/>
      <w:r>
        <w:t xml:space="preserve"> Zhang1, </w:t>
      </w:r>
      <w:proofErr w:type="spellStart"/>
      <w:r>
        <w:t>Satish</w:t>
      </w:r>
      <w:proofErr w:type="spellEnd"/>
      <w:r>
        <w:t xml:space="preserve"> Joshi2 and Heather L MacLean1--1 Department of Civil Engineering, University of Toronto, 2 Department of Agricultural, Food and Resource Economics, Michigan State University, 3 Department of Chemical Engineering and Applied Chemistry and School of Public Policy and Governance, “Can ethanol alone meet California's low carbon fuel standard? An evaluation of feedstock and conversion alternatives.” </w:t>
      </w:r>
      <w:r w:rsidRPr="00024CEF">
        <w:t>http://m.iopscience.iop.org/1748-9326/5/1/014002?rel=sem&amp;relno=2</w:t>
      </w:r>
      <w:r>
        <w:t>]</w:t>
      </w:r>
    </w:p>
    <w:p w:rsidR="005D0846" w:rsidRDefault="005D0846" w:rsidP="005D0846">
      <w:r w:rsidRPr="005D0846">
        <w:t xml:space="preserve">The feasibility of meeting California's low carbon fuel standard (LCFS) using ethanol from </w:t>
      </w:r>
    </w:p>
    <w:p w:rsidR="005D0846" w:rsidRDefault="005D0846" w:rsidP="005D0846">
      <w:r>
        <w:t>AND</w:t>
      </w:r>
    </w:p>
    <w:p w:rsidR="005D0846" w:rsidRPr="005D0846" w:rsidRDefault="005D0846" w:rsidP="005D0846">
      <w:proofErr w:type="gramStart"/>
      <w:r w:rsidRPr="005D0846">
        <w:t>and</w:t>
      </w:r>
      <w:proofErr w:type="gramEnd"/>
      <w:r w:rsidRPr="005D0846">
        <w:t xml:space="preserve"> need to be refined based on commercial scale production data when available.</w:t>
      </w:r>
    </w:p>
    <w:p w:rsidR="005D0846" w:rsidRPr="00652C1C" w:rsidRDefault="005D0846" w:rsidP="005D0846"/>
    <w:p w:rsidR="005D0846" w:rsidRDefault="005D0846" w:rsidP="005D0846">
      <w:pPr>
        <w:pStyle w:val="Heading2"/>
      </w:pPr>
      <w:r>
        <w:t>1NC – Mexico</w:t>
      </w:r>
    </w:p>
    <w:p w:rsidR="005D0846" w:rsidRPr="00C620A8" w:rsidRDefault="005D0846" w:rsidP="005D0846">
      <w:pPr>
        <w:rPr>
          <w:rStyle w:val="StyleStyleBold12pt"/>
        </w:rPr>
      </w:pPr>
      <w:r>
        <w:rPr>
          <w:rStyle w:val="StyleStyleBold12pt"/>
        </w:rPr>
        <w:t>Mexico’s economy is resilient – irreversible trends</w:t>
      </w:r>
    </w:p>
    <w:p w:rsidR="005D0846" w:rsidRPr="0066154E" w:rsidRDefault="005D0846" w:rsidP="005D0846">
      <w:pPr>
        <w:rPr>
          <w:sz w:val="16"/>
        </w:rPr>
      </w:pPr>
      <w:r w:rsidRPr="0066154E">
        <w:rPr>
          <w:rStyle w:val="StyleStyleBold12pt"/>
        </w:rPr>
        <w:t>Economist, 2012</w:t>
      </w:r>
      <w:r w:rsidRPr="0066154E">
        <w:rPr>
          <w:sz w:val="16"/>
        </w:rPr>
        <w:t xml:space="preserve"> (The Economist, “From darkness, dawn,” 11/24/12, http://www.economist.com/news/special-report/21566773-after-years-underachievement-and-rising-violence-mexico-last-beginning)</w:t>
      </w:r>
    </w:p>
    <w:p w:rsidR="005D0846" w:rsidRDefault="005D0846" w:rsidP="005D0846">
      <w:r w:rsidRPr="005D0846">
        <w:t xml:space="preserve">THE APOCALYPSE WAS on its way, and it would begin in Mexico. Where </w:t>
      </w:r>
    </w:p>
    <w:p w:rsidR="005D0846" w:rsidRDefault="005D0846" w:rsidP="005D0846">
      <w:r>
        <w:t>AND</w:t>
      </w:r>
    </w:p>
    <w:p w:rsidR="005D0846" w:rsidRPr="005D0846" w:rsidRDefault="005D0846" w:rsidP="005D0846">
      <w:proofErr w:type="gramStart"/>
      <w:r w:rsidRPr="005D0846">
        <w:t>others</w:t>
      </w:r>
      <w:proofErr w:type="gramEnd"/>
      <w:r w:rsidRPr="005D0846">
        <w:t xml:space="preserve"> may turn out to be as reliable as a misread Mayan calendar.</w:t>
      </w:r>
    </w:p>
    <w:p w:rsidR="005D0846" w:rsidRPr="00421FCE" w:rsidRDefault="005D0846" w:rsidP="005D0846"/>
    <w:p w:rsidR="005D0846" w:rsidRPr="00C620A8" w:rsidRDefault="005D0846" w:rsidP="005D0846">
      <w:pPr>
        <w:rPr>
          <w:rStyle w:val="StyleStyleBold12pt"/>
        </w:rPr>
      </w:pPr>
      <w:r w:rsidRPr="00C620A8">
        <w:rPr>
          <w:rStyle w:val="StyleStyleBold12pt"/>
        </w:rPr>
        <w:t xml:space="preserve">Zero risk of Mexican collapse---best predictive models of state failure agree  </w:t>
      </w:r>
    </w:p>
    <w:p w:rsidR="005D0846" w:rsidRPr="0066154E" w:rsidRDefault="005D0846" w:rsidP="005D0846">
      <w:pPr>
        <w:rPr>
          <w:sz w:val="16"/>
        </w:rPr>
      </w:pPr>
      <w:r w:rsidRPr="0066154E">
        <w:rPr>
          <w:rStyle w:val="StyleStyleBold12pt"/>
        </w:rPr>
        <w:t>Couch, 2012</w:t>
      </w:r>
      <w:r w:rsidRPr="0066154E">
        <w:rPr>
          <w:sz w:val="16"/>
        </w:rPr>
        <w:t xml:space="preserve"> (Neil, Brigadier, British Army, July 2012, “Mexico in Danger of Rapid Collapse’: Reality or Exaggeration</w:t>
      </w:r>
      <w:proofErr w:type="gramStart"/>
      <w:r w:rsidRPr="0066154E">
        <w:rPr>
          <w:sz w:val="16"/>
        </w:rPr>
        <w:t>?,</w:t>
      </w:r>
      <w:proofErr w:type="gramEnd"/>
      <w:r w:rsidRPr="0066154E">
        <w:rPr>
          <w:sz w:val="16"/>
        </w:rPr>
        <w:t>” http://www.da.mod.uk/colleges/rcds/publications/seaford-house-papers/2012-seaford-house-papers/SHP-2012-Couch.pdf)</w:t>
      </w:r>
    </w:p>
    <w:p w:rsidR="005D0846" w:rsidRDefault="005D0846" w:rsidP="005D0846">
      <w:r w:rsidRPr="005D0846">
        <w:t xml:space="preserve">A ‘collapsed’ state, however, as postulated in the Pentagon JOE paper, </w:t>
      </w:r>
    </w:p>
    <w:p w:rsidR="005D0846" w:rsidRDefault="005D0846" w:rsidP="005D0846">
      <w:r>
        <w:t>AND</w:t>
      </w:r>
    </w:p>
    <w:p w:rsidR="005D0846" w:rsidRPr="005D0846" w:rsidRDefault="005D0846" w:rsidP="005D0846">
      <w:proofErr w:type="gramStart"/>
      <w:r w:rsidRPr="005D0846">
        <w:t>law.23</w:t>
      </w:r>
      <w:proofErr w:type="gramEnd"/>
      <w:r w:rsidRPr="005D0846">
        <w:t xml:space="preserve"> Neither the violence nor the corruption led to state failure.</w:t>
      </w:r>
    </w:p>
    <w:p w:rsidR="005D0846" w:rsidRDefault="005D0846" w:rsidP="005D0846"/>
    <w:p w:rsidR="005D0846" w:rsidRPr="00AB49CB" w:rsidRDefault="005D0846" w:rsidP="005D0846">
      <w:pPr>
        <w:rPr>
          <w:rStyle w:val="StyleStyleBold12pt"/>
        </w:rPr>
      </w:pPr>
      <w:r w:rsidRPr="00AB49CB">
        <w:rPr>
          <w:rStyle w:val="StyleStyleBold12pt"/>
        </w:rPr>
        <w:t xml:space="preserve">They don’t access their </w:t>
      </w:r>
      <w:proofErr w:type="spellStart"/>
      <w:r w:rsidRPr="00AB49CB">
        <w:rPr>
          <w:rStyle w:val="StyleStyleBold12pt"/>
        </w:rPr>
        <w:t>Lo</w:t>
      </w:r>
      <w:r>
        <w:rPr>
          <w:rStyle w:val="StyleStyleBold12pt"/>
        </w:rPr>
        <w:t>hman</w:t>
      </w:r>
      <w:proofErr w:type="spellEnd"/>
      <w:r w:rsidRPr="00AB49CB">
        <w:rPr>
          <w:rStyle w:val="StyleStyleBold12pt"/>
        </w:rPr>
        <w:t xml:space="preserve"> evidence—it’s in the context of bringing EVERYONE home</w:t>
      </w:r>
    </w:p>
    <w:p w:rsidR="005D0846" w:rsidRPr="00AB49CB" w:rsidRDefault="005D0846" w:rsidP="005D0846">
      <w:pPr>
        <w:rPr>
          <w:rStyle w:val="StyleStyleBold12pt"/>
        </w:rPr>
      </w:pPr>
      <w:proofErr w:type="spellStart"/>
      <w:r w:rsidRPr="00AB49CB">
        <w:rPr>
          <w:rStyle w:val="StyleStyleBold12pt"/>
        </w:rPr>
        <w:t>Lohman</w:t>
      </w:r>
      <w:proofErr w:type="spellEnd"/>
      <w:r w:rsidRPr="00AB49CB">
        <w:rPr>
          <w:rStyle w:val="StyleStyleBold12pt"/>
        </w:rPr>
        <w:t xml:space="preserve"> ‘13</w:t>
      </w:r>
      <w:r w:rsidRPr="00AB49CB">
        <w:rPr>
          <w:szCs w:val="20"/>
        </w:rPr>
        <w:t xml:space="preserve"> [June 2013, Walter, MA in Foreign Affairs at UVA, “Honoring America’s Superpower Responsibilities,”</w:t>
      </w:r>
      <w:hyperlink r:id="rId15" w:history="1">
        <w:r w:rsidRPr="00AB49CB">
          <w:rPr>
            <w:rStyle w:val="Hyperlink"/>
            <w:szCs w:val="20"/>
          </w:rPr>
          <w:t>http://www.heritage.org/research/lecture/2013/06/honoring-americas-superpower-responsibilities]</w:t>
        </w:r>
      </w:hyperlink>
    </w:p>
    <w:p w:rsidR="005D0846" w:rsidRDefault="005D0846" w:rsidP="005D0846">
      <w:r w:rsidRPr="005D0846">
        <w:t xml:space="preserve">The problem is that, if you deprive the U.S. military of </w:t>
      </w:r>
    </w:p>
    <w:p w:rsidR="005D0846" w:rsidRDefault="005D0846" w:rsidP="005D0846">
      <w:r>
        <w:t>AND</w:t>
      </w:r>
    </w:p>
    <w:p w:rsidR="005D0846" w:rsidRPr="005D0846" w:rsidRDefault="005D0846" w:rsidP="005D0846">
      <w:proofErr w:type="gramStart"/>
      <w:r w:rsidRPr="005D0846">
        <w:t>it</w:t>
      </w:r>
      <w:proofErr w:type="gramEnd"/>
      <w:r w:rsidRPr="005D0846">
        <w:t>. You need Marines in Okinawa. You need forces in Guam.</w:t>
      </w:r>
    </w:p>
    <w:p w:rsidR="005D0846" w:rsidRDefault="005D0846" w:rsidP="005D0846">
      <w:r w:rsidRPr="005D0846">
        <w:t xml:space="preserve">In this day and age, if having troops in Europe was all about defending </w:t>
      </w:r>
    </w:p>
    <w:p w:rsidR="005D0846" w:rsidRDefault="005D0846" w:rsidP="005D0846">
      <w:r>
        <w:t>AND</w:t>
      </w:r>
    </w:p>
    <w:p w:rsidR="005D0846" w:rsidRPr="005D0846" w:rsidRDefault="005D0846" w:rsidP="005D0846">
      <w:proofErr w:type="gramStart"/>
      <w:r w:rsidRPr="005D0846">
        <w:t>flown</w:t>
      </w:r>
      <w:proofErr w:type="gramEnd"/>
      <w:r w:rsidRPr="005D0846">
        <w:t xml:space="preserve"> seven hours to a top-rate American military hospital in Germany.</w:t>
      </w:r>
    </w:p>
    <w:p w:rsidR="005D0846" w:rsidRDefault="005D0846" w:rsidP="005D0846"/>
    <w:p w:rsidR="005D0846" w:rsidRPr="00D215BD" w:rsidRDefault="005D0846" w:rsidP="005D0846">
      <w:pPr>
        <w:rPr>
          <w:rStyle w:val="StyleStyleBold12pt"/>
        </w:rPr>
      </w:pPr>
      <w:r w:rsidRPr="00D215BD">
        <w:rPr>
          <w:rStyle w:val="StyleStyleBold12pt"/>
        </w:rPr>
        <w:t xml:space="preserve">Drug cartels are </w:t>
      </w:r>
      <w:proofErr w:type="gramStart"/>
      <w:r w:rsidRPr="00D215BD">
        <w:rPr>
          <w:rStyle w:val="StyleStyleBold12pt"/>
        </w:rPr>
        <w:t>key</w:t>
      </w:r>
      <w:proofErr w:type="gramEnd"/>
      <w:r w:rsidRPr="00D215BD">
        <w:rPr>
          <w:rStyle w:val="StyleStyleBold12pt"/>
        </w:rPr>
        <w:t xml:space="preserve"> to the Mexican economy – </w:t>
      </w:r>
    </w:p>
    <w:p w:rsidR="005D0846" w:rsidRPr="000D46D4" w:rsidRDefault="005D0846" w:rsidP="005D0846">
      <w:r w:rsidRPr="000D46D4">
        <w:rPr>
          <w:rStyle w:val="StyleStyleBold12pt"/>
        </w:rPr>
        <w:t>Lange, 10</w:t>
      </w:r>
      <w:r w:rsidRPr="000D46D4">
        <w:t xml:space="preserve"> – Washington Correspondent for Reuters, citing US officials in Mexico; additional reporting by Lizbeth Diaz in Tijuana (Jason, “From spas to banks, Mexico economy rides on drugs,” Reuters, 22 January 2010, http://www.reuters.com/article/2010/01/22/us-drugs-mexico-economy-idUSTRE60L0X120100122)//BI</w:t>
      </w:r>
    </w:p>
    <w:p w:rsidR="005D0846" w:rsidRDefault="005D0846" w:rsidP="005D0846">
      <w:r w:rsidRPr="005D0846">
        <w:t xml:space="preserve">Mexican cartels, which control most of the cocaine and methamphetamine smuggled into the United </w:t>
      </w:r>
    </w:p>
    <w:p w:rsidR="005D0846" w:rsidRDefault="005D0846" w:rsidP="005D0846">
      <w:r>
        <w:t>AND</w:t>
      </w:r>
    </w:p>
    <w:p w:rsidR="005D0846" w:rsidRPr="005D0846" w:rsidRDefault="005D0846" w:rsidP="005D0846">
      <w:proofErr w:type="gramStart"/>
      <w:r w:rsidRPr="005D0846">
        <w:t>through</w:t>
      </w:r>
      <w:proofErr w:type="gramEnd"/>
      <w:r w:rsidRPr="005D0846">
        <w:t xml:space="preserve"> 2008, with gangs now involved in most sectors of the economy.</w:t>
      </w:r>
    </w:p>
    <w:p w:rsidR="005D0846" w:rsidRDefault="005D0846" w:rsidP="005D0846"/>
    <w:p w:rsidR="005D0846" w:rsidRPr="004D44A2" w:rsidRDefault="005D0846" w:rsidP="005D0846">
      <w:pPr>
        <w:rPr>
          <w:rStyle w:val="StyleStyleBold12pt"/>
        </w:rPr>
      </w:pPr>
      <w:r w:rsidRPr="004D44A2">
        <w:rPr>
          <w:rStyle w:val="StyleStyleBold12pt"/>
        </w:rPr>
        <w:t>No chance of terror attack---too tough to execute</w:t>
      </w:r>
    </w:p>
    <w:p w:rsidR="005D0846" w:rsidRDefault="005D0846" w:rsidP="005D0846">
      <w:r>
        <w:t xml:space="preserve">John </w:t>
      </w:r>
      <w:r w:rsidRPr="004D44A2">
        <w:rPr>
          <w:rStyle w:val="StyleStyleBold12pt"/>
        </w:rPr>
        <w:t>Mueller and</w:t>
      </w:r>
      <w:r>
        <w:t xml:space="preserve"> Mark G. </w:t>
      </w:r>
      <w:r w:rsidRPr="004D44A2">
        <w:rPr>
          <w:rStyle w:val="StyleStyleBold12pt"/>
        </w:rPr>
        <w:t>Stewart 12</w:t>
      </w:r>
      <w:r>
        <w:t xml:space="preserve">, Senior Research Scientist at the </w:t>
      </w:r>
      <w:proofErr w:type="spellStart"/>
      <w:r>
        <w:t>Mershon</w:t>
      </w:r>
      <w:proofErr w:type="spellEnd"/>
      <w:r>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t>jmueller</w:t>
      </w:r>
      <w:proofErr w:type="spellEnd"/>
      <w:r>
        <w:t>//absisfin.pdf</w:t>
      </w:r>
    </w:p>
    <w:p w:rsidR="005D0846" w:rsidRDefault="005D0846" w:rsidP="005D0846">
      <w:r w:rsidRPr="005D0846">
        <w:t xml:space="preserve">In 2009, the U.S. Department of Homeland Security (DHS) </w:t>
      </w:r>
    </w:p>
    <w:p w:rsidR="005D0846" w:rsidRDefault="005D0846" w:rsidP="005D0846">
      <w:r>
        <w:t>AND</w:t>
      </w:r>
    </w:p>
    <w:p w:rsidR="005D0846" w:rsidRPr="005D0846" w:rsidRDefault="005D0846" w:rsidP="005D0846">
      <w:proofErr w:type="gramStart"/>
      <w:r w:rsidRPr="005D0846">
        <w:t>took</w:t>
      </w:r>
      <w:proofErr w:type="gramEnd"/>
      <w:r w:rsidRPr="005D0846">
        <w:t xml:space="preserve"> a tram going the wrong way and dynamited a mosque instead.15</w:t>
      </w:r>
    </w:p>
    <w:p w:rsidR="005D0846" w:rsidRPr="00AB49CB" w:rsidRDefault="005D0846" w:rsidP="005D0846"/>
    <w:p w:rsidR="005D0846" w:rsidRDefault="005D0846" w:rsidP="005D0846">
      <w:pPr>
        <w:pStyle w:val="Heading2"/>
      </w:pPr>
      <w:r>
        <w:t>1NC – Agriculture</w:t>
      </w:r>
    </w:p>
    <w:p w:rsidR="005D0846" w:rsidRPr="00AB49CB" w:rsidRDefault="005D0846" w:rsidP="005D0846">
      <w:pPr>
        <w:pStyle w:val="Card"/>
        <w:ind w:left="0"/>
        <w:rPr>
          <w:rStyle w:val="StyleStyleBold12pt"/>
        </w:rPr>
      </w:pPr>
      <w:r w:rsidRPr="00AB49CB">
        <w:rPr>
          <w:rStyle w:val="StyleStyleBold12pt"/>
        </w:rPr>
        <w:t>Impact empirically denied—their author</w:t>
      </w:r>
    </w:p>
    <w:p w:rsidR="005D0846" w:rsidRPr="00AB49CB" w:rsidRDefault="005D0846" w:rsidP="005D0846">
      <w:pPr>
        <w:pStyle w:val="Card"/>
        <w:ind w:left="0"/>
        <w:rPr>
          <w:b/>
          <w:bCs/>
          <w:sz w:val="24"/>
        </w:rPr>
      </w:pPr>
      <w:r w:rsidRPr="00AB49CB">
        <w:rPr>
          <w:rStyle w:val="StyleStyleBold12pt"/>
        </w:rPr>
        <w:t>Wise ‘12</w:t>
      </w:r>
      <w:r w:rsidRPr="00AB49CB">
        <w:t xml:space="preserve"> [2012, Timothy, Policy Research Director, Global Development and Environment Institute, Tufts University, “US corn ethanol fuels food crisis in developing countries,” </w:t>
      </w:r>
      <w:hyperlink r:id="rId16" w:history="1">
        <w:r w:rsidRPr="00AB49CB">
          <w:rPr>
            <w:rStyle w:val="Hyperlink"/>
          </w:rPr>
          <w:t>http://www.aljazeera.com/indepth/opinion/2012/10/201210993632838545.html]</w:t>
        </w:r>
      </w:hyperlink>
    </w:p>
    <w:p w:rsidR="005D0846" w:rsidRPr="00AB49CB" w:rsidRDefault="005D0846" w:rsidP="005D0846">
      <w:pPr>
        <w:pStyle w:val="Card"/>
      </w:pPr>
      <w:r w:rsidRPr="00AB49CB">
        <w:t xml:space="preserve">This is </w:t>
      </w:r>
      <w:r w:rsidRPr="00AB49CB">
        <w:rPr>
          <w:rStyle w:val="Emphasis"/>
          <w:highlight w:val="green"/>
        </w:rPr>
        <w:t>the third food price spike in the last five years</w:t>
      </w:r>
      <w:r w:rsidRPr="00AB49CB">
        <w:rPr>
          <w:rStyle w:val="Emphasis"/>
        </w:rPr>
        <w:t>,</w:t>
      </w:r>
      <w:r w:rsidRPr="00AB49CB">
        <w:t xml:space="preserve"> and this time the finger is being pointed squarely at biofuels. More specifically, </w:t>
      </w:r>
      <w:r w:rsidRPr="00AB49CB">
        <w:rPr>
          <w:rStyle w:val="StyleBoldUnderline"/>
        </w:rPr>
        <w:t xml:space="preserve">the </w:t>
      </w:r>
      <w:r w:rsidRPr="00AB49CB">
        <w:rPr>
          <w:rStyle w:val="StyleBoldUnderline"/>
          <w:highlight w:val="green"/>
        </w:rPr>
        <w:t>loss of a quarter or more of the projected US corn harvest</w:t>
      </w:r>
      <w:r w:rsidRPr="00AB49CB">
        <w:t xml:space="preserve"> has prompted urgent calls for reform in that country's corn ethanol </w:t>
      </w:r>
      <w:proofErr w:type="spellStart"/>
      <w:r w:rsidRPr="00AB49CB">
        <w:t>programme</w:t>
      </w:r>
      <w:proofErr w:type="spellEnd"/>
      <w:r w:rsidRPr="00AB49CB">
        <w:t>.</w:t>
      </w:r>
    </w:p>
    <w:p w:rsidR="005D0846" w:rsidRPr="00AB49CB" w:rsidRDefault="005D0846" w:rsidP="005D0846">
      <w:pPr>
        <w:pStyle w:val="Card"/>
      </w:pPr>
      <w:r w:rsidRPr="00AB49CB">
        <w:rPr>
          <w:rStyle w:val="StyleBoldUnderline"/>
        </w:rPr>
        <w:t xml:space="preserve">Domestically, </w:t>
      </w:r>
      <w:r w:rsidRPr="00AB49CB">
        <w:rPr>
          <w:rStyle w:val="StyleBoldUnderline"/>
          <w:highlight w:val="green"/>
        </w:rPr>
        <w:t>livestock producers dependent on corn for feed have led demands for change in the US</w:t>
      </w:r>
      <w:r w:rsidRPr="00AB49CB">
        <w:rPr>
          <w:rStyle w:val="StyleBoldUnderline"/>
        </w:rPr>
        <w:t xml:space="preserve"> Renewable Fuel Standard (</w:t>
      </w:r>
      <w:r w:rsidRPr="00AB49CB">
        <w:rPr>
          <w:rStyle w:val="StyleBoldUnderline"/>
          <w:highlight w:val="green"/>
        </w:rPr>
        <w:t>RFS), which mandates that a rising volume of fuel come from renewable sources</w:t>
      </w:r>
      <w:r w:rsidRPr="00AB49CB">
        <w:rPr>
          <w:highlight w:val="green"/>
        </w:rPr>
        <w:t>.</w:t>
      </w:r>
      <w:r w:rsidRPr="00AB49CB">
        <w:t xml:space="preserve"> Up to now that has been overwhelmingly corn-based ethanol. In November, </w:t>
      </w:r>
      <w:r w:rsidRPr="00AB49CB">
        <w:rPr>
          <w:rStyle w:val="StyleBoldUnderline"/>
        </w:rPr>
        <w:t>the US Environmental Protection Agency (EPA) will rule on a request for a waiver of the RFS mandate to reduce pressures on US corn supplies</w:t>
      </w:r>
      <w:r w:rsidRPr="00AB49CB">
        <w:t>.</w:t>
      </w:r>
    </w:p>
    <w:p w:rsidR="005D0846" w:rsidRPr="00AB49CB" w:rsidRDefault="005D0846" w:rsidP="005D0846">
      <w:pPr>
        <w:pStyle w:val="Card"/>
      </w:pPr>
      <w:r w:rsidRPr="00AB49CB">
        <w:t>But US livestock producers aren't the only ones affected by shortages and high prices. The most devastating impact is on the poor in developing countries, who often use more than half their incomes to buy food. It also hurts low-income developing countries dependent on corn imports.</w:t>
      </w:r>
    </w:p>
    <w:p w:rsidR="005D0846" w:rsidRPr="00AB49CB" w:rsidRDefault="005D0846" w:rsidP="005D0846"/>
    <w:p w:rsidR="005D0846" w:rsidRPr="00AB49CB" w:rsidRDefault="005D0846" w:rsidP="005D0846">
      <w:pPr>
        <w:rPr>
          <w:rStyle w:val="StyleStyleBold12pt"/>
        </w:rPr>
      </w:pPr>
      <w:r w:rsidRPr="00AB49CB">
        <w:rPr>
          <w:rStyle w:val="StyleStyleBold12pt"/>
        </w:rPr>
        <w:t>So many alt causes—their evidence</w:t>
      </w:r>
    </w:p>
    <w:p w:rsidR="005D0846" w:rsidRPr="00AB49CB" w:rsidRDefault="005D0846" w:rsidP="005D0846">
      <w:proofErr w:type="spellStart"/>
      <w:r w:rsidRPr="00AB49CB">
        <w:rPr>
          <w:rStyle w:val="StyleStyleBold12pt"/>
        </w:rPr>
        <w:t>Runge</w:t>
      </w:r>
      <w:proofErr w:type="spellEnd"/>
      <w:r w:rsidRPr="00AB49CB">
        <w:rPr>
          <w:rStyle w:val="StyleStyleBold12pt"/>
        </w:rPr>
        <w:t xml:space="preserve"> and </w:t>
      </w:r>
      <w:proofErr w:type="spellStart"/>
      <w:r w:rsidRPr="00AB49CB">
        <w:rPr>
          <w:rStyle w:val="StyleStyleBold12pt"/>
        </w:rPr>
        <w:t>Senauer</w:t>
      </w:r>
      <w:proofErr w:type="spellEnd"/>
      <w:r w:rsidRPr="00AB49CB">
        <w:rPr>
          <w:rStyle w:val="StyleStyleBold12pt"/>
        </w:rPr>
        <w:t xml:space="preserve"> ‘7 </w:t>
      </w:r>
      <w:r w:rsidRPr="00AB49CB">
        <w:rPr>
          <w:szCs w:val="20"/>
        </w:rPr>
        <w:t xml:space="preserve">[May/June 2007, Professor of Applied Economics at U </w:t>
      </w:r>
      <w:proofErr w:type="spellStart"/>
      <w:r w:rsidRPr="00AB49CB">
        <w:rPr>
          <w:szCs w:val="20"/>
        </w:rPr>
        <w:t>Minn</w:t>
      </w:r>
      <w:proofErr w:type="spellEnd"/>
      <w:r w:rsidRPr="00AB49CB">
        <w:rPr>
          <w:szCs w:val="20"/>
        </w:rPr>
        <w:t xml:space="preserve">, Professor of Applied Economics at U </w:t>
      </w:r>
      <w:proofErr w:type="spellStart"/>
      <w:r w:rsidRPr="00AB49CB">
        <w:rPr>
          <w:szCs w:val="20"/>
        </w:rPr>
        <w:t>Minn</w:t>
      </w:r>
      <w:proofErr w:type="spellEnd"/>
      <w:r w:rsidRPr="00AB49CB">
        <w:rPr>
          <w:szCs w:val="20"/>
        </w:rPr>
        <w:t>, C. Ford, Distinguished McKnight University Professor of Applied Economics and Law and Director of the Center for International Food and Agricultural Policy at the University of Minnesota; Benjamin, Professor of Applied Economics and Co-director of the Food Industry Center at the University of Minnesota, ‘How Biofuels could starve the poor,’ Foreign Affairs, </w:t>
      </w:r>
      <w:hyperlink r:id="rId17" w:history="1">
        <w:r w:rsidRPr="00AB49CB">
          <w:rPr>
            <w:rStyle w:val="Hyperlink"/>
            <w:szCs w:val="20"/>
          </w:rPr>
          <w:t>http://www.foreignaffairs.org/20070501faessay86305/c-ford-runge-benjamin-senauer/how-biofuels-could-starve-the-poor.html]</w:t>
        </w:r>
      </w:hyperlink>
    </w:p>
    <w:p w:rsidR="005D0846" w:rsidRDefault="005D0846" w:rsidP="005D0846">
      <w:r w:rsidRPr="005D0846">
        <w:t>The future can be brighter if the right steps are taken now. Limiting U</w:t>
      </w:r>
    </w:p>
    <w:p w:rsidR="005D0846" w:rsidRDefault="005D0846" w:rsidP="005D0846">
      <w:r>
        <w:t>AND</w:t>
      </w:r>
    </w:p>
    <w:p w:rsidR="005D0846" w:rsidRPr="005D0846" w:rsidRDefault="005D0846" w:rsidP="005D0846">
      <w:proofErr w:type="gramStart"/>
      <w:r w:rsidRPr="005D0846">
        <w:t>cellulose</w:t>
      </w:r>
      <w:proofErr w:type="gramEnd"/>
      <w:r w:rsidRPr="005D0846">
        <w:t xml:space="preserve"> into ethanol. That is a promising step in the right direction.</w:t>
      </w:r>
    </w:p>
    <w:p w:rsidR="005D0846" w:rsidRDefault="005D0846" w:rsidP="005D0846"/>
    <w:p w:rsidR="005D0846" w:rsidRPr="00AB49CB" w:rsidRDefault="005D0846" w:rsidP="005D0846">
      <w:pPr>
        <w:rPr>
          <w:rStyle w:val="StyleStyleBold12pt"/>
        </w:rPr>
      </w:pPr>
      <w:r w:rsidRPr="00AB49CB">
        <w:rPr>
          <w:rStyle w:val="StyleStyleBold12pt"/>
        </w:rPr>
        <w:t xml:space="preserve">No risk of resource wars---historical evidence all concludes </w:t>
      </w:r>
      <w:proofErr w:type="spellStart"/>
      <w:r w:rsidRPr="00AB49CB">
        <w:rPr>
          <w:rStyle w:val="StyleStyleBold12pt"/>
        </w:rPr>
        <w:t>neg</w:t>
      </w:r>
      <w:proofErr w:type="spellEnd"/>
      <w:r w:rsidRPr="00AB49CB">
        <w:rPr>
          <w:rStyle w:val="StyleStyleBold12pt"/>
        </w:rPr>
        <w:t>---cooperation is way more likely and solves</w:t>
      </w:r>
    </w:p>
    <w:p w:rsidR="005D0846" w:rsidRPr="00AB49CB" w:rsidRDefault="005D0846" w:rsidP="005D0846">
      <w:proofErr w:type="spellStart"/>
      <w:r w:rsidRPr="00AB49CB">
        <w:rPr>
          <w:rStyle w:val="StyleStyleBold12pt"/>
        </w:rPr>
        <w:t>Allouche</w:t>
      </w:r>
      <w:proofErr w:type="spellEnd"/>
      <w:r w:rsidRPr="00AB49CB">
        <w:rPr>
          <w:rStyle w:val="StyleStyleBold12pt"/>
        </w:rPr>
        <w:t xml:space="preserve"> 11</w:t>
      </w:r>
      <w:r w:rsidRPr="00AB49CB">
        <w:t xml:space="preserve"> </w:t>
      </w:r>
      <w:r w:rsidRPr="00AB49CB">
        <w:rPr>
          <w:szCs w:val="20"/>
        </w:rPr>
        <w:t>[January 2011, Jeremy, Research Fellow at the Institute of Development Studies at the University of Sussex. "The sustainability and resilience of global water and food systems: Political analysis of the interplay between security, resource scarcity, political systems and global trade" Food Policy Volume 36, Supplement 1, Pages S3-S8]</w:t>
      </w:r>
    </w:p>
    <w:p w:rsidR="005D0846" w:rsidRPr="00AB49CB" w:rsidRDefault="005D0846" w:rsidP="005D0846">
      <w:pPr>
        <w:pStyle w:val="Card"/>
        <w:rPr>
          <w:lang w:eastAsia="zh-TW"/>
        </w:rPr>
      </w:pPr>
      <w:r w:rsidRPr="00AB49CB">
        <w:rPr>
          <w:lang w:eastAsia="zh-TW"/>
        </w:rPr>
        <w:t xml:space="preserve">Water/food </w:t>
      </w:r>
      <w:proofErr w:type="gramStart"/>
      <w:r w:rsidRPr="00AB49CB">
        <w:rPr>
          <w:lang w:eastAsia="zh-TW"/>
        </w:rPr>
        <w:t>resources,</w:t>
      </w:r>
      <w:proofErr w:type="gramEnd"/>
      <w:r w:rsidRPr="00AB49CB">
        <w:rPr>
          <w:lang w:eastAsia="zh-TW"/>
        </w:rPr>
        <w:t xml:space="preserve"> war and conflict</w:t>
      </w:r>
    </w:p>
    <w:p w:rsidR="005D0846" w:rsidRDefault="005D0846" w:rsidP="005D0846">
      <w:r w:rsidRPr="005D0846">
        <w:t xml:space="preserve">The question of resource scarcity has led to many debates on whether scarcity (whether </w:t>
      </w:r>
    </w:p>
    <w:p w:rsidR="005D0846" w:rsidRDefault="005D0846" w:rsidP="005D0846">
      <w:r>
        <w:t>AND</w:t>
      </w:r>
    </w:p>
    <w:p w:rsidR="005D0846" w:rsidRPr="005D0846" w:rsidRDefault="005D0846" w:rsidP="005D0846">
      <w:proofErr w:type="gramStart"/>
      <w:r w:rsidRPr="005D0846">
        <w:t xml:space="preserve">Barnett and </w:t>
      </w:r>
      <w:proofErr w:type="spellStart"/>
      <w:r w:rsidRPr="005D0846">
        <w:t>Adger</w:t>
      </w:r>
      <w:proofErr w:type="spellEnd"/>
      <w:r w:rsidRPr="005D0846">
        <w:t>, 2007] and [</w:t>
      </w:r>
      <w:proofErr w:type="spellStart"/>
      <w:r w:rsidRPr="005D0846">
        <w:t>Kevane</w:t>
      </w:r>
      <w:proofErr w:type="spellEnd"/>
      <w:r w:rsidRPr="005D0846">
        <w:t xml:space="preserve"> and Gray, 2008]).</w:t>
      </w:r>
      <w:proofErr w:type="gramEnd"/>
    </w:p>
    <w:p w:rsidR="005D0846" w:rsidRPr="00AB49CB" w:rsidRDefault="005D0846" w:rsidP="005D0846"/>
    <w:p w:rsidR="005D0846" w:rsidRPr="008B14D1" w:rsidRDefault="005D0846" w:rsidP="005D0846"/>
    <w:p w:rsidR="005D0846" w:rsidRPr="005C1A15" w:rsidRDefault="005D0846" w:rsidP="005D0846">
      <w:pPr>
        <w:rPr>
          <w:rStyle w:val="StyleStyleBold12pt"/>
        </w:rPr>
      </w:pPr>
      <w:r w:rsidRPr="005C1A15">
        <w:rPr>
          <w:rStyle w:val="StyleStyleBold12pt"/>
        </w:rPr>
        <w:t>No impact to resource wars – decline will spur cooperation, not war</w:t>
      </w:r>
    </w:p>
    <w:p w:rsidR="005D0846" w:rsidRPr="00D01E53" w:rsidRDefault="005D0846" w:rsidP="005D0846">
      <w:r w:rsidRPr="005C1A15">
        <w:rPr>
          <w:rStyle w:val="StyleStyleBold12pt"/>
        </w:rPr>
        <w:t xml:space="preserve">Bennett and Nordstrom, 2K </w:t>
      </w:r>
      <w:r w:rsidRPr="00D01E53">
        <w:t xml:space="preserve">– department of political science at Penn State </w:t>
      </w:r>
      <w:r w:rsidRPr="00D01E53">
        <w:br/>
        <w:t xml:space="preserve">(D Scott and Timothy, The Journal of Conflict Resolution, 44:1, “Foreign policy substitutability and internal economic problems in enduring rivalries”, </w:t>
      </w:r>
      <w:proofErr w:type="spellStart"/>
      <w:r w:rsidRPr="00D01E53">
        <w:t>ProQuest</w:t>
      </w:r>
      <w:proofErr w:type="spellEnd"/>
      <w:r w:rsidRPr="00D01E53">
        <w:t>, WEA)</w:t>
      </w:r>
    </w:p>
    <w:p w:rsidR="005D0846" w:rsidRDefault="005D0846" w:rsidP="005D0846">
      <w:r w:rsidRPr="005D0846">
        <w:t xml:space="preserve">Conflict settlement is also a distinct route to dealing with internal problems </w:t>
      </w:r>
      <w:proofErr w:type="gramStart"/>
      <w:r w:rsidRPr="005D0846">
        <w:t>that leaders</w:t>
      </w:r>
      <w:proofErr w:type="gramEnd"/>
      <w:r w:rsidRPr="005D0846">
        <w:t xml:space="preserve"> in </w:t>
      </w:r>
    </w:p>
    <w:p w:rsidR="005D0846" w:rsidRDefault="005D0846" w:rsidP="005D0846">
      <w:r>
        <w:t>AND</w:t>
      </w:r>
    </w:p>
    <w:p w:rsidR="005D0846" w:rsidRPr="005D0846" w:rsidRDefault="005D0846" w:rsidP="005D0846">
      <w:proofErr w:type="gramStart"/>
      <w:r w:rsidRPr="005D0846">
        <w:t>of</w:t>
      </w:r>
      <w:proofErr w:type="gramEnd"/>
      <w:r w:rsidRPr="005D0846">
        <w:t xml:space="preserve"> Soviet Socialist Republics could no longer compete economically with the United States.</w:t>
      </w:r>
    </w:p>
    <w:p w:rsidR="005D0846" w:rsidRPr="00BA0D6F" w:rsidRDefault="005D0846" w:rsidP="005D0846">
      <w:pPr>
        <w:rPr>
          <w:rStyle w:val="StyleStyleBold12pt"/>
        </w:rPr>
      </w:pPr>
    </w:p>
    <w:p w:rsidR="005D0846" w:rsidRPr="006C7A16" w:rsidRDefault="005D0846" w:rsidP="005D0846"/>
    <w:p w:rsidR="005D0846" w:rsidRDefault="005D0846" w:rsidP="005D0846">
      <w:pPr>
        <w:pStyle w:val="Heading2"/>
      </w:pPr>
      <w:r>
        <w:t xml:space="preserve">1NC – Warming </w:t>
      </w:r>
    </w:p>
    <w:p w:rsidR="005D0846" w:rsidRPr="00731CEA" w:rsidRDefault="005D0846" w:rsidP="005D0846">
      <w:pPr>
        <w:pStyle w:val="Card"/>
        <w:ind w:left="0"/>
        <w:rPr>
          <w:rStyle w:val="StyleStyleBold12pt"/>
        </w:rPr>
      </w:pPr>
      <w:r w:rsidRPr="00731CEA">
        <w:rPr>
          <w:rStyle w:val="StyleStyleBold12pt"/>
        </w:rPr>
        <w:t>No impact – empirics</w:t>
      </w:r>
    </w:p>
    <w:p w:rsidR="005D0846" w:rsidRPr="00912B81" w:rsidRDefault="005D0846" w:rsidP="005D0846">
      <w:pPr>
        <w:rPr>
          <w:sz w:val="16"/>
          <w:szCs w:val="16"/>
        </w:rPr>
      </w:pPr>
      <w:r w:rsidRPr="00B91230">
        <w:rPr>
          <w:rStyle w:val="cite"/>
          <w:rFonts w:eastAsiaTheme="majorEastAsia"/>
        </w:rPr>
        <w:t xml:space="preserve">Willis, </w:t>
      </w:r>
      <w:proofErr w:type="gramStart"/>
      <w:r w:rsidRPr="00B91230">
        <w:rPr>
          <w:rStyle w:val="cite"/>
          <w:rFonts w:eastAsiaTheme="majorEastAsia"/>
        </w:rPr>
        <w:t>et</w:t>
      </w:r>
      <w:proofErr w:type="gramEnd"/>
      <w:r w:rsidRPr="00B91230">
        <w:rPr>
          <w:rStyle w:val="cite"/>
          <w:rFonts w:eastAsiaTheme="majorEastAsia"/>
        </w:rPr>
        <w:t xml:space="preserve">. </w:t>
      </w:r>
      <w:proofErr w:type="gramStart"/>
      <w:r w:rsidRPr="00B91230">
        <w:rPr>
          <w:rStyle w:val="cite"/>
          <w:rFonts w:eastAsiaTheme="majorEastAsia"/>
        </w:rPr>
        <w:t>al</w:t>
      </w:r>
      <w:proofErr w:type="gramEnd"/>
      <w:r w:rsidRPr="00B91230">
        <w:rPr>
          <w:rStyle w:val="cite"/>
          <w:rFonts w:eastAsiaTheme="majorEastAsia"/>
        </w:rPr>
        <w:t>, ‘10</w:t>
      </w:r>
      <w:r w:rsidRPr="00B91230">
        <w:t xml:space="preserve"> </w:t>
      </w:r>
      <w:r w:rsidRPr="00B91230">
        <w:rPr>
          <w:sz w:val="16"/>
          <w:szCs w:val="16"/>
        </w:rPr>
        <w:t xml:space="preserve">[Kathy J. Willis, Keith D. Bennett, </w:t>
      </w:r>
      <w:proofErr w:type="spellStart"/>
      <w:r w:rsidRPr="00B91230">
        <w:rPr>
          <w:sz w:val="16"/>
          <w:szCs w:val="16"/>
        </w:rPr>
        <w:t>Shonil</w:t>
      </w:r>
      <w:proofErr w:type="spellEnd"/>
      <w:r w:rsidRPr="00B91230">
        <w:rPr>
          <w:sz w:val="16"/>
          <w:szCs w:val="16"/>
        </w:rPr>
        <w:t xml:space="preserve"> A. </w:t>
      </w:r>
      <w:proofErr w:type="spellStart"/>
      <w:r w:rsidRPr="00B91230">
        <w:rPr>
          <w:sz w:val="16"/>
          <w:szCs w:val="16"/>
        </w:rPr>
        <w:t>Bhagwat</w:t>
      </w:r>
      <w:proofErr w:type="spellEnd"/>
      <w:r w:rsidRPr="00B91230">
        <w:rPr>
          <w:sz w:val="16"/>
          <w:szCs w:val="16"/>
        </w:rPr>
        <w:t xml:space="preserve"> &amp; H. John B. Birks (2010): 4 °C and beyond: what did this mean for biodiversity in the past?, Systematics and Biodiversity, 8:1, 3-9, </w:t>
      </w:r>
      <w:hyperlink r:id="rId18" w:history="1">
        <w:r w:rsidRPr="00B91230">
          <w:rPr>
            <w:rStyle w:val="Hyperlink"/>
            <w:szCs w:val="16"/>
          </w:rPr>
          <w:t>http://www.tandfonline.com/doi/pdf/10.1080/14772000903495833</w:t>
        </w:r>
      </w:hyperlink>
    </w:p>
    <w:p w:rsidR="005D0846" w:rsidRDefault="005D0846" w:rsidP="005D0846">
      <w:r w:rsidRPr="005D0846">
        <w:t>The most recent climate models and fossil evidence for the early Eocene Climatic Optimum (</w:t>
      </w:r>
    </w:p>
    <w:p w:rsidR="005D0846" w:rsidRDefault="005D0846" w:rsidP="005D0846">
      <w:r>
        <w:t>AND</w:t>
      </w:r>
    </w:p>
    <w:p w:rsidR="005D0846" w:rsidRPr="005D0846" w:rsidRDefault="005D0846" w:rsidP="005D0846">
      <w:proofErr w:type="gramStart"/>
      <w:r w:rsidRPr="005D0846">
        <w:t>subtle</w:t>
      </w:r>
      <w:proofErr w:type="gramEnd"/>
      <w:r w:rsidRPr="005D0846">
        <w:t xml:space="preserve"> changes in plant–animal interactions (Harrington &amp; Jaramillo, 2007).] </w:t>
      </w:r>
    </w:p>
    <w:p w:rsidR="005D0846" w:rsidRDefault="005D0846" w:rsidP="005D0846"/>
    <w:p w:rsidR="005D0846" w:rsidRPr="00E80E9C" w:rsidRDefault="005D0846" w:rsidP="005D0846">
      <w:pPr>
        <w:rPr>
          <w:rStyle w:val="StyleStyleBold12pt"/>
        </w:rPr>
      </w:pPr>
      <w:r w:rsidRPr="00E80E9C">
        <w:rPr>
          <w:rStyle w:val="StyleStyleBold12pt"/>
        </w:rPr>
        <w:t>Turn – increased carbon emissions is key to check high altitude water vapor, which outweighs – prefer our evidence – their authors falsify data and their models don’t evaluate water vapor</w:t>
      </w:r>
    </w:p>
    <w:p w:rsidR="005D0846" w:rsidRPr="00EC7A63" w:rsidRDefault="005D0846" w:rsidP="005D0846">
      <w:pPr>
        <w:rPr>
          <w:sz w:val="16"/>
          <w:szCs w:val="16"/>
        </w:rPr>
      </w:pPr>
      <w:r w:rsidRPr="00E80E9C">
        <w:rPr>
          <w:rStyle w:val="StyleStyleBold12pt"/>
        </w:rPr>
        <w:t xml:space="preserve">Andrews, ’10 </w:t>
      </w:r>
      <w:r w:rsidRPr="00B91230">
        <w:rPr>
          <w:sz w:val="16"/>
          <w:szCs w:val="16"/>
        </w:rPr>
        <w:t xml:space="preserve">[January 29, 2010, </w:t>
      </w:r>
      <w:r w:rsidRPr="00B91230">
        <w:rPr>
          <w:color w:val="000000"/>
          <w:sz w:val="16"/>
          <w:szCs w:val="16"/>
        </w:rPr>
        <w:t>Michael Andrews</w:t>
      </w:r>
      <w:r w:rsidRPr="00B91230">
        <w:rPr>
          <w:sz w:val="16"/>
          <w:szCs w:val="16"/>
        </w:rPr>
        <w:t>, “Dropping Water Vapor Levels are Naturally Negating Carbon's Warming Effects”, http://www.dailytech.com/Dropping+Water+Vapor+Levels+are+Naturally+Negating+Carbons+Warming+Effects+/article17553.htm </w:t>
      </w:r>
    </w:p>
    <w:p w:rsidR="005D0846" w:rsidRPr="00B91230" w:rsidRDefault="005D0846" w:rsidP="005D0846">
      <w:pPr>
        <w:pStyle w:val="card0"/>
        <w:ind w:left="0"/>
        <w:rPr>
          <w:szCs w:val="16"/>
        </w:rPr>
      </w:pPr>
      <w:r w:rsidRPr="00B91230">
        <w:t xml:space="preserve">***Note – he is citing a peer-reviewed study by </w:t>
      </w:r>
      <w:r w:rsidRPr="00B91230">
        <w:rPr>
          <w:szCs w:val="16"/>
        </w:rPr>
        <w:t xml:space="preserve">Susan Solomon , Karen H. </w:t>
      </w:r>
      <w:proofErr w:type="spellStart"/>
      <w:r w:rsidRPr="00B91230">
        <w:rPr>
          <w:szCs w:val="16"/>
        </w:rPr>
        <w:t>Rosenlof</w:t>
      </w:r>
      <w:proofErr w:type="spellEnd"/>
      <w:r w:rsidRPr="00B91230">
        <w:rPr>
          <w:szCs w:val="16"/>
        </w:rPr>
        <w:t xml:space="preserve"> and Robert W. </w:t>
      </w:r>
      <w:proofErr w:type="spellStart"/>
      <w:r w:rsidRPr="00B91230">
        <w:rPr>
          <w:szCs w:val="16"/>
        </w:rPr>
        <w:t>Portmann</w:t>
      </w:r>
      <w:proofErr w:type="spellEnd"/>
      <w:r w:rsidRPr="00B91230">
        <w:rPr>
          <w:szCs w:val="16"/>
        </w:rPr>
        <w:t>, John S. Daniel, Sean M. Davis, Todd J. Sanford –research scientists for the </w:t>
      </w:r>
      <w:hyperlink r:id="rId19" w:tooltip="National Oceanic and Atmospheric Administration" w:history="1">
        <w:r w:rsidRPr="00B91230">
          <w:rPr>
            <w:szCs w:val="16"/>
          </w:rPr>
          <w:t>National Oceanic and Atmospheric Administration</w:t>
        </w:r>
      </w:hyperlink>
      <w:r w:rsidRPr="00B91230">
        <w:rPr>
          <w:szCs w:val="16"/>
        </w:rPr>
        <w:t>, </w:t>
      </w:r>
      <w:proofErr w:type="spellStart"/>
      <w:r w:rsidRPr="00B91230">
        <w:rPr>
          <w:szCs w:val="16"/>
        </w:rPr>
        <w:t>Gian</w:t>
      </w:r>
      <w:proofErr w:type="spellEnd"/>
      <w:r w:rsidRPr="00B91230">
        <w:rPr>
          <w:szCs w:val="16"/>
        </w:rPr>
        <w:t xml:space="preserve">-Kasper </w:t>
      </w:r>
      <w:proofErr w:type="spellStart"/>
      <w:r w:rsidRPr="00B91230">
        <w:rPr>
          <w:szCs w:val="16"/>
        </w:rPr>
        <w:t>Plattner</w:t>
      </w:r>
      <w:proofErr w:type="spellEnd"/>
      <w:r w:rsidRPr="00B91230">
        <w:rPr>
          <w:szCs w:val="16"/>
        </w:rPr>
        <w:t xml:space="preserve"> – works at Climate and Environmental Physics, Physics Institute, University of Bern, </w:t>
      </w:r>
      <w:proofErr w:type="spellStart"/>
      <w:r w:rsidRPr="00B91230">
        <w:rPr>
          <w:szCs w:val="16"/>
        </w:rPr>
        <w:t>Sidlerstrasse</w:t>
      </w:r>
      <w:proofErr w:type="spellEnd"/>
      <w:r w:rsidRPr="00B91230">
        <w:rPr>
          <w:szCs w:val="16"/>
        </w:rPr>
        <w:t xml:space="preserve"> 5, 3012 Bern, Switzerland</w:t>
      </w:r>
    </w:p>
    <w:p w:rsidR="005D0846" w:rsidRDefault="005D0846" w:rsidP="005D0846">
      <w:r w:rsidRPr="005D0846">
        <w:t xml:space="preserve">Recently there has been a rash of incidents in which climate alarmists have been embarrassingly </w:t>
      </w:r>
    </w:p>
    <w:p w:rsidR="005D0846" w:rsidRDefault="005D0846" w:rsidP="005D0846">
      <w:r>
        <w:t>AND</w:t>
      </w:r>
    </w:p>
    <w:p w:rsidR="005D0846" w:rsidRPr="005D0846" w:rsidRDefault="005D0846" w:rsidP="005D0846">
      <w:proofErr w:type="gramStart"/>
      <w:r w:rsidRPr="005D0846">
        <w:t>of</w:t>
      </w:r>
      <w:proofErr w:type="gramEnd"/>
      <w:r w:rsidRPr="005D0846">
        <w:t xml:space="preserve"> the model based research used to predict warming is likely badly flawed.</w:t>
      </w:r>
    </w:p>
    <w:p w:rsidR="005D0846" w:rsidRDefault="005D0846" w:rsidP="005D0846"/>
    <w:p w:rsidR="005D0846" w:rsidRPr="00E80E9C" w:rsidRDefault="005D0846" w:rsidP="005D0846">
      <w:pPr>
        <w:rPr>
          <w:rStyle w:val="StyleStyleBold12pt"/>
        </w:rPr>
      </w:pPr>
      <w:r w:rsidRPr="00E80E9C">
        <w:rPr>
          <w:rStyle w:val="StyleStyleBold12pt"/>
        </w:rPr>
        <w:t xml:space="preserve">CO2 is key to avert a global agricultural crisis and collapse of the biosphere resulting from global species extinction – outweighs the uncertain effects of warming </w:t>
      </w:r>
    </w:p>
    <w:p w:rsidR="005D0846" w:rsidRPr="00B91230" w:rsidRDefault="005D0846" w:rsidP="005D0846">
      <w:proofErr w:type="spellStart"/>
      <w:r w:rsidRPr="00E80E9C">
        <w:rPr>
          <w:rStyle w:val="StyleStyleBold12pt"/>
        </w:rPr>
        <w:t>Idso</w:t>
      </w:r>
      <w:proofErr w:type="spellEnd"/>
      <w:r w:rsidRPr="00E80E9C">
        <w:rPr>
          <w:rStyle w:val="StyleStyleBold12pt"/>
        </w:rPr>
        <w:t xml:space="preserve">, </w:t>
      </w:r>
      <w:proofErr w:type="gramStart"/>
      <w:r w:rsidRPr="00E80E9C">
        <w:rPr>
          <w:rStyle w:val="StyleStyleBold12pt"/>
        </w:rPr>
        <w:t>et</w:t>
      </w:r>
      <w:proofErr w:type="gramEnd"/>
      <w:r w:rsidRPr="00E80E9C">
        <w:rPr>
          <w:rStyle w:val="StyleStyleBold12pt"/>
        </w:rPr>
        <w:t xml:space="preserve">. al, ’02 </w:t>
      </w:r>
      <w:r w:rsidRPr="00B91230">
        <w:rPr>
          <w:sz w:val="16"/>
          <w:szCs w:val="16"/>
        </w:rPr>
        <w:t xml:space="preserve">[Sherwood PhD and </w:t>
      </w:r>
      <w:proofErr w:type="spellStart"/>
      <w:r w:rsidRPr="00B91230">
        <w:rPr>
          <w:sz w:val="16"/>
          <w:szCs w:val="16"/>
        </w:rPr>
        <w:t>fmr</w:t>
      </w:r>
      <w:proofErr w:type="spellEnd"/>
      <w:r w:rsidRPr="00B91230">
        <w:rPr>
          <w:sz w:val="16"/>
          <w:szCs w:val="16"/>
        </w:rPr>
        <w:t xml:space="preserve"> research physicist for the </w:t>
      </w:r>
      <w:proofErr w:type="spellStart"/>
      <w:r w:rsidRPr="00B91230">
        <w:rPr>
          <w:sz w:val="16"/>
          <w:szCs w:val="16"/>
        </w:rPr>
        <w:t>Dept</w:t>
      </w:r>
      <w:proofErr w:type="spellEnd"/>
      <w:r w:rsidRPr="00B91230">
        <w:rPr>
          <w:sz w:val="16"/>
          <w:szCs w:val="16"/>
        </w:rPr>
        <w:t xml:space="preserve"> of Ag, Keith PhD Botany, Craig PhD Geography, “Feeding Humanity to Help Save Natural Ecosystems: The Role of the Rising Atmospheric CO2 Concentration”, CO2 Science, Volume 5, Number 36: 4 September 2002</w:t>
      </w:r>
    </w:p>
    <w:p w:rsidR="005D0846" w:rsidRDefault="005D0846" w:rsidP="005D0846">
      <w:r w:rsidRPr="005D0846">
        <w:t xml:space="preserve">How much land can ten billion people spare for nature? This provocative question was </w:t>
      </w:r>
    </w:p>
    <w:p w:rsidR="005D0846" w:rsidRDefault="005D0846" w:rsidP="005D0846">
      <w:r>
        <w:t>AND</w:t>
      </w:r>
    </w:p>
    <w:p w:rsidR="005D0846" w:rsidRPr="005D0846" w:rsidRDefault="005D0846" w:rsidP="005D0846">
      <w:proofErr w:type="gramStart"/>
      <w:r w:rsidRPr="005D0846">
        <w:t>life</w:t>
      </w:r>
      <w:proofErr w:type="gramEnd"/>
      <w:r w:rsidRPr="005D0846">
        <w:t xml:space="preserve">, Homo sapiens, is on course to completely </w:t>
      </w:r>
      <w:proofErr w:type="spellStart"/>
      <w:r w:rsidRPr="005D0846">
        <w:t>annihilaFeedbacks</w:t>
      </w:r>
      <w:proofErr w:type="spellEnd"/>
      <w:r w:rsidRPr="005D0846">
        <w:t xml:space="preserve"> are net negative</w:t>
      </w:r>
    </w:p>
    <w:p w:rsidR="005D0846" w:rsidRDefault="005D0846" w:rsidP="005D0846">
      <w:pPr>
        <w:pStyle w:val="card0"/>
        <w:rPr>
          <w:rStyle w:val="underline"/>
        </w:rPr>
      </w:pPr>
      <w:r>
        <w:rPr>
          <w:rStyle w:val="underline"/>
        </w:rPr>
        <w:t>Spencer, ’08 [2008, Roy, climatologist and a Principal Research Scientist for the University of Alabama in Huntsville, as well as the U.S. Science Team Leader for the Advanced Microwave Scanning Radiometer on NASA’s Aqua satellite, Satellite and Climate Model Evidence Against Substantial Manmade Climate Change (</w:t>
      </w:r>
      <w:proofErr w:type="spellStart"/>
      <w:r>
        <w:rPr>
          <w:rStyle w:val="underline"/>
        </w:rPr>
        <w:t>supercedes</w:t>
      </w:r>
      <w:proofErr w:type="spellEnd"/>
      <w:r>
        <w:rPr>
          <w:rStyle w:val="underline"/>
        </w:rPr>
        <w:t xml:space="preserve"> “Has the Climate Sensitivity Holy Grail Been Found?”) http://www.drroyspencer.com/research-articles/satellite-and-climate-model-evidence/]</w:t>
      </w:r>
    </w:p>
    <w:p w:rsidR="005D0846" w:rsidRDefault="005D0846" w:rsidP="005D0846">
      <w:r w:rsidRPr="005D0846">
        <w:t xml:space="preserve">What I have presented here is, as far as I know, the most </w:t>
      </w:r>
    </w:p>
    <w:p w:rsidR="005D0846" w:rsidRDefault="005D0846" w:rsidP="005D0846">
      <w:r>
        <w:t>AND</w:t>
      </w:r>
    </w:p>
    <w:p w:rsidR="005D0846" w:rsidRPr="005D0846" w:rsidRDefault="005D0846" w:rsidP="005D0846">
      <w:proofErr w:type="gramStart"/>
      <w:r w:rsidRPr="005D0846">
        <w:t>to</w:t>
      </w:r>
      <w:proofErr w:type="gramEnd"/>
      <w:r w:rsidRPr="005D0846">
        <w:t xml:space="preserve"> predict too much global warming in response to anthropogenic greenhouse gas emissions.</w:t>
      </w:r>
    </w:p>
    <w:p w:rsidR="005D0846" w:rsidRDefault="005D0846" w:rsidP="005D0846">
      <w:proofErr w:type="spellStart"/>
      <w:proofErr w:type="gramStart"/>
      <w:r w:rsidRPr="005D0846">
        <w:t>te</w:t>
      </w:r>
      <w:proofErr w:type="spellEnd"/>
      <w:proofErr w:type="gramEnd"/>
      <w:r w:rsidRPr="005D0846">
        <w:t xml:space="preserve"> fully two-thirds of the ten million or so other species with which </w:t>
      </w:r>
    </w:p>
    <w:p w:rsidR="005D0846" w:rsidRDefault="005D0846" w:rsidP="005D0846">
      <w:r>
        <w:t>AND</w:t>
      </w:r>
    </w:p>
    <w:p w:rsidR="005D0846" w:rsidRPr="005D0846" w:rsidRDefault="005D0846" w:rsidP="005D0846">
      <w:r w:rsidRPr="005D0846">
        <w:t xml:space="preserve">Any policies that stand in the way of that objective are truly obscene. </w:t>
      </w:r>
    </w:p>
    <w:p w:rsidR="005D0846" w:rsidRDefault="005D0846" w:rsidP="005D0846"/>
    <w:p w:rsidR="005D0846" w:rsidRPr="00D01128" w:rsidRDefault="005D0846" w:rsidP="005D0846">
      <w:pPr>
        <w:rPr>
          <w:rStyle w:val="StyleStyleBold12pt"/>
        </w:rPr>
      </w:pPr>
      <w:proofErr w:type="spellStart"/>
      <w:r w:rsidRPr="00D01128">
        <w:rPr>
          <w:rStyle w:val="StyleStyleBold12pt"/>
        </w:rPr>
        <w:t>Negaive</w:t>
      </w:r>
      <w:proofErr w:type="spellEnd"/>
      <w:r w:rsidRPr="00D01128">
        <w:rPr>
          <w:rStyle w:val="StyleStyleBold12pt"/>
        </w:rPr>
        <w:t xml:space="preserve"> Feedbacks</w:t>
      </w:r>
    </w:p>
    <w:p w:rsidR="005D0846" w:rsidRPr="005852B5" w:rsidRDefault="005D0846" w:rsidP="005D0846">
      <w:r w:rsidRPr="00F2605D">
        <w:rPr>
          <w:rStyle w:val="StyleStyleBold12pt"/>
        </w:rPr>
        <w:t>Singer ‘11</w:t>
      </w:r>
      <w:r w:rsidRPr="005852B5">
        <w:t xml:space="preserve">, PhD physics – Princeton University and professor of environmental science – UVA, consultant – NASA, GAO, DOE, NASA, Carter, PhD paleontology – University of Cambridge, adjunct research professor – Marine Geophysical Laboratory @ James Cook University, and </w:t>
      </w:r>
      <w:proofErr w:type="spellStart"/>
      <w:r w:rsidRPr="005852B5">
        <w:t>Idso</w:t>
      </w:r>
      <w:proofErr w:type="spellEnd"/>
      <w:r w:rsidRPr="005852B5">
        <w:t>, PhD Geography – ASU, S. Fred, Robert M. and Craig, “Climate Change Reconsidered,” 2011 Interim Report of the Nongovernmental Panel on Climate Change)</w:t>
      </w:r>
    </w:p>
    <w:p w:rsidR="005D0846" w:rsidRDefault="005D0846" w:rsidP="005D0846">
      <w:r w:rsidRPr="005D0846">
        <w:t xml:space="preserve">All else being equal, their conclusion might be correct. However, ―all </w:t>
      </w:r>
    </w:p>
    <w:p w:rsidR="005D0846" w:rsidRDefault="005D0846" w:rsidP="005D0846">
      <w:r>
        <w:t>AND</w:t>
      </w:r>
    </w:p>
    <w:p w:rsidR="005D0846" w:rsidRPr="005D0846" w:rsidRDefault="005D0846" w:rsidP="005D0846">
      <w:r w:rsidRPr="005D0846">
        <w:t>induced by the increases or decreases in the atmosphere‘s CO2 concentration.</w:t>
      </w:r>
    </w:p>
    <w:p w:rsidR="005D0846" w:rsidRDefault="005D0846" w:rsidP="005D0846">
      <w:pPr>
        <w:spacing w:after="200" w:line="276" w:lineRule="auto"/>
        <w:rPr>
          <w:rFonts w:asciiTheme="minorHAnsi" w:hAnsiTheme="minorHAnsi" w:cstheme="minorBidi"/>
          <w:sz w:val="22"/>
        </w:rPr>
      </w:pPr>
    </w:p>
    <w:p w:rsidR="005D0846" w:rsidRDefault="005D0846" w:rsidP="005D0846">
      <w:pPr>
        <w:pStyle w:val="Heading1"/>
      </w:pPr>
      <w:r>
        <w:t>Race K</w:t>
      </w:r>
    </w:p>
    <w:p w:rsidR="005D0846" w:rsidRDefault="005D0846" w:rsidP="005D0846">
      <w:pPr>
        <w:pStyle w:val="Heading2"/>
      </w:pPr>
      <w:bookmarkStart w:id="0" w:name="_GoBack"/>
      <w:bookmarkEnd w:id="0"/>
      <w:r>
        <w:t>2NC Impact O/V</w:t>
      </w:r>
    </w:p>
    <w:p w:rsidR="005D0846" w:rsidRPr="00AC1B30" w:rsidRDefault="005D0846" w:rsidP="005D0846">
      <w:pPr>
        <w:rPr>
          <w:rStyle w:val="StyleStyleBold12pt"/>
        </w:rPr>
      </w:pPr>
      <w:r w:rsidRPr="00AC1B30">
        <w:rPr>
          <w:rStyle w:val="StyleStyleBold12pt"/>
        </w:rPr>
        <w:t xml:space="preserve">You should view the impact debate from the lens of the dispossessed—conventional moral theory operates </w:t>
      </w:r>
      <w:proofErr w:type="spellStart"/>
      <w:r w:rsidRPr="00AC1B30">
        <w:rPr>
          <w:rStyle w:val="StyleStyleBold12pt"/>
        </w:rPr>
        <w:t>colorblindly</w:t>
      </w:r>
      <w:proofErr w:type="spellEnd"/>
      <w:r w:rsidRPr="00AC1B30">
        <w:rPr>
          <w:rStyle w:val="StyleStyleBold12pt"/>
        </w:rPr>
        <w:t>—we must value the interests of minorities equally, before we make assessments on moral frameworks</w:t>
      </w:r>
    </w:p>
    <w:p w:rsidR="005D0846" w:rsidRPr="00767273" w:rsidRDefault="005D0846" w:rsidP="005D0846">
      <w:pPr>
        <w:tabs>
          <w:tab w:val="left" w:pos="5700"/>
        </w:tabs>
      </w:pPr>
      <w:r w:rsidRPr="00767273">
        <w:rPr>
          <w:rStyle w:val="StyleStyleBold12pt"/>
        </w:rPr>
        <w:t>Mills</w:t>
      </w:r>
      <w:r w:rsidRPr="00767273">
        <w:t xml:space="preserve"> Associate Prof of Philosophy @ U Illinois, Chicago </w:t>
      </w:r>
      <w:r w:rsidRPr="00767273">
        <w:rPr>
          <w:rStyle w:val="StyleStyleBold12pt"/>
        </w:rPr>
        <w:t>1997</w:t>
      </w:r>
    </w:p>
    <w:p w:rsidR="005D0846" w:rsidRPr="00767273" w:rsidRDefault="005D0846" w:rsidP="005D0846">
      <w:r w:rsidRPr="00767273">
        <w:t xml:space="preserve">Charles-; </w:t>
      </w:r>
      <w:proofErr w:type="gramStart"/>
      <w:r w:rsidRPr="00767273">
        <w:t>The</w:t>
      </w:r>
      <w:proofErr w:type="gramEnd"/>
      <w:r w:rsidRPr="00767273">
        <w:t xml:space="preserve"> Racial Contract</w:t>
      </w:r>
    </w:p>
    <w:p w:rsidR="005D0846" w:rsidRDefault="005D0846" w:rsidP="005D0846">
      <w:r w:rsidRPr="005D0846">
        <w:t>The Racial Contract has always been recognized by nonwhites as the real determinant of (</w:t>
      </w:r>
    </w:p>
    <w:p w:rsidR="005D0846" w:rsidRDefault="005D0846" w:rsidP="005D0846">
      <w:r>
        <w:t>AND</w:t>
      </w:r>
    </w:p>
    <w:p w:rsidR="005D0846" w:rsidRPr="005D0846" w:rsidRDefault="005D0846" w:rsidP="005D0846">
      <w:r w:rsidRPr="005D0846">
        <w:t>, part of the population covered by the moral operator, or not.</w:t>
      </w:r>
    </w:p>
    <w:p w:rsidR="005D0846" w:rsidRDefault="005D0846" w:rsidP="005D0846"/>
    <w:p w:rsidR="005D0846" w:rsidRDefault="005D0846" w:rsidP="005D0846">
      <w:pPr>
        <w:pStyle w:val="Heading2"/>
      </w:pPr>
      <w:r>
        <w:t>2NC AT Framework</w:t>
      </w:r>
    </w:p>
    <w:p w:rsidR="005D0846" w:rsidRPr="00767273" w:rsidRDefault="005D0846" w:rsidP="005D0846">
      <w:pPr>
        <w:rPr>
          <w:b/>
          <w:sz w:val="24"/>
        </w:rPr>
      </w:pPr>
      <w:r w:rsidRPr="00767273">
        <w:rPr>
          <w:b/>
          <w:sz w:val="24"/>
        </w:rPr>
        <w:t xml:space="preserve">Mainstream social science is structured by the entrenched, white-supremacists system which </w:t>
      </w:r>
      <w:r w:rsidRPr="00767273">
        <w:rPr>
          <w:b/>
          <w:sz w:val="24"/>
          <w:u w:val="single"/>
        </w:rPr>
        <w:t>ignores</w:t>
      </w:r>
      <w:r>
        <w:rPr>
          <w:b/>
          <w:sz w:val="24"/>
        </w:rPr>
        <w:t xml:space="preserve"> the issue of race—you should prefer our impact arguments</w:t>
      </w:r>
    </w:p>
    <w:p w:rsidR="005D0846" w:rsidRPr="00767273" w:rsidRDefault="005D0846" w:rsidP="005D0846">
      <w:r w:rsidRPr="00767273">
        <w:rPr>
          <w:rStyle w:val="StyleStyleBold12pt"/>
        </w:rPr>
        <w:t>Shaw, ’04</w:t>
      </w:r>
      <w:r w:rsidRPr="00767273">
        <w:t xml:space="preserve"> [</w:t>
      </w:r>
      <w:r w:rsidRPr="00767273">
        <w:rPr>
          <w:rStyle w:val="cardChar0"/>
          <w:rFonts w:eastAsiaTheme="minorHAnsi"/>
        </w:rP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5D0846" w:rsidRDefault="005D0846" w:rsidP="005D0846">
      <w:r w:rsidRPr="005D0846">
        <w:t xml:space="preserve">The methods and theoretical frameworks that dominate current policy analysis have been developed and implemented </w:t>
      </w:r>
    </w:p>
    <w:p w:rsidR="005D0846" w:rsidRDefault="005D0846" w:rsidP="005D0846">
      <w:r>
        <w:t>AND</w:t>
      </w:r>
    </w:p>
    <w:p w:rsidR="005D0846" w:rsidRPr="005D0846" w:rsidRDefault="005D0846" w:rsidP="005D0846">
      <w:proofErr w:type="gramStart"/>
      <w:r w:rsidRPr="005D0846">
        <w:t>tied</w:t>
      </w:r>
      <w:proofErr w:type="gramEnd"/>
      <w:r w:rsidRPr="005D0846">
        <w:t xml:space="preserve"> to prevailing relations of power" (1997a, p. 3). </w:t>
      </w:r>
    </w:p>
    <w:p w:rsidR="005D0846" w:rsidRDefault="005D0846" w:rsidP="005D0846">
      <w:pPr>
        <w:pStyle w:val="Card"/>
      </w:pPr>
    </w:p>
    <w:p w:rsidR="005D0846" w:rsidRDefault="005D0846" w:rsidP="005D0846"/>
    <w:p w:rsidR="005D0846" w:rsidRPr="00767273" w:rsidRDefault="005D0846" w:rsidP="005D0846">
      <w:pPr>
        <w:rPr>
          <w:rStyle w:val="StyleStyleBold12pt"/>
        </w:rPr>
      </w:pPr>
      <w:r w:rsidRPr="00767273">
        <w:rPr>
          <w:rStyle w:val="StyleStyleBold12pt"/>
        </w:rPr>
        <w:t xml:space="preserve">It’s preferable—simulation is an academically bankrupt process and minimizes the agency of debaters—focusing on the scholarship we produce is </w:t>
      </w:r>
      <w:proofErr w:type="gramStart"/>
      <w:r w:rsidRPr="00767273">
        <w:rPr>
          <w:rStyle w:val="StyleStyleBold12pt"/>
        </w:rPr>
        <w:t>key</w:t>
      </w:r>
      <w:proofErr w:type="gramEnd"/>
      <w:r w:rsidRPr="00767273">
        <w:rPr>
          <w:rStyle w:val="StyleStyleBold12pt"/>
        </w:rPr>
        <w:t xml:space="preserve"> to better public deliberation</w:t>
      </w:r>
    </w:p>
    <w:p w:rsidR="005D0846" w:rsidRPr="00767273" w:rsidRDefault="005D0846" w:rsidP="005D0846">
      <w:pPr>
        <w:rPr>
          <w:rFonts w:eastAsia="Times New Roman"/>
          <w:szCs w:val="20"/>
        </w:rPr>
      </w:pPr>
      <w:r w:rsidRPr="00767273">
        <w:rPr>
          <w:rStyle w:val="StyleStyleBold12pt"/>
        </w:rPr>
        <w:t xml:space="preserve">Mitchell and Suzuki, ‘04 </w:t>
      </w:r>
      <w:r w:rsidRPr="00767273">
        <w:t xml:space="preserve">[August, Gordon R. </w:t>
      </w:r>
      <w:proofErr w:type="spellStart"/>
      <w:r w:rsidRPr="00767273">
        <w:t>Univ</w:t>
      </w:r>
      <w:proofErr w:type="spellEnd"/>
      <w:r w:rsidRPr="00767273">
        <w:t xml:space="preserve"> of Pitt &amp; Takeshi- ; </w:t>
      </w:r>
      <w:proofErr w:type="spellStart"/>
      <w:r w:rsidRPr="00767273">
        <w:t>Tsuda</w:t>
      </w:r>
      <w:proofErr w:type="spellEnd"/>
      <w:r w:rsidRPr="00767273">
        <w:t xml:space="preserve"> College in </w:t>
      </w:r>
      <w:proofErr w:type="gramStart"/>
      <w:r w:rsidRPr="00767273">
        <w:t>Tokyo  “</w:t>
      </w:r>
      <w:proofErr w:type="gramEnd"/>
      <w:r w:rsidRPr="00767273">
        <w:t>Beyond the Daily Me:  Argumentation In an Age of Enclave Deliberation” ; Paper presented at the 2nd Tokyo Conference on Argumentation August 2-5; http://www.pitt.edu/~gordonm/JPubs/MitchellSuzuki3.rtf]</w:t>
      </w:r>
    </w:p>
    <w:p w:rsidR="005D0846" w:rsidRDefault="005D0846" w:rsidP="005D0846">
      <w:r w:rsidRPr="005D0846">
        <w:t xml:space="preserve"> However, the political efficacy of competitive debating as a remedy for group polarization </w:t>
      </w:r>
    </w:p>
    <w:p w:rsidR="005D0846" w:rsidRDefault="005D0846" w:rsidP="005D0846">
      <w:r>
        <w:t>AND</w:t>
      </w:r>
    </w:p>
    <w:p w:rsidR="005D0846" w:rsidRPr="005D0846" w:rsidRDefault="005D0846" w:rsidP="005D0846">
      <w:proofErr w:type="gramStart"/>
      <w:r w:rsidRPr="005D0846">
        <w:t>their</w:t>
      </w:r>
      <w:proofErr w:type="gramEnd"/>
      <w:r w:rsidRPr="005D0846">
        <w:t xml:space="preserve"> ability to use argumentation skills to impact wider spheres of public deliberation.</w:t>
      </w:r>
    </w:p>
    <w:p w:rsidR="005D0846" w:rsidRPr="00767273" w:rsidRDefault="005D0846" w:rsidP="005D0846"/>
    <w:p w:rsidR="005D0846" w:rsidRPr="00CD4EB2" w:rsidRDefault="005D0846" w:rsidP="005D0846">
      <w:pPr>
        <w:pStyle w:val="Heading2"/>
      </w:pPr>
      <w:r w:rsidRPr="00CD4EB2">
        <w:t>2NC AT Utilitarianism</w:t>
      </w:r>
    </w:p>
    <w:p w:rsidR="005D0846" w:rsidRPr="00FD7E86" w:rsidRDefault="005D0846" w:rsidP="005D0846">
      <w:pPr>
        <w:rPr>
          <w:rStyle w:val="StyleStyleBold12pt"/>
        </w:rPr>
      </w:pPr>
      <w:r w:rsidRPr="00FD7E86">
        <w:rPr>
          <w:rStyle w:val="StyleStyleBold12pt"/>
        </w:rPr>
        <w:t xml:space="preserve">Group the </w:t>
      </w:r>
      <w:proofErr w:type="spellStart"/>
      <w:r w:rsidRPr="00FD7E86">
        <w:rPr>
          <w:rStyle w:val="StyleStyleBold12pt"/>
        </w:rPr>
        <w:t>util</w:t>
      </w:r>
      <w:proofErr w:type="spellEnd"/>
      <w:r w:rsidRPr="00FD7E86">
        <w:rPr>
          <w:rStyle w:val="StyleStyleBold12pt"/>
        </w:rPr>
        <w:t xml:space="preserve"> debate</w:t>
      </w:r>
    </w:p>
    <w:p w:rsidR="005D0846" w:rsidRPr="00FD7E86" w:rsidRDefault="005D0846" w:rsidP="005D0846">
      <w:pPr>
        <w:rPr>
          <w:rStyle w:val="StyleStyleBold12pt"/>
        </w:rPr>
      </w:pPr>
      <w:r w:rsidRPr="00FD7E86">
        <w:rPr>
          <w:rStyle w:val="StyleStyleBold12pt"/>
        </w:rPr>
        <w:t xml:space="preserve">a) Trump Capacity—Hold minority interests as a trump over utility concerns—egalitarianism is impossible because </w:t>
      </w:r>
      <w:proofErr w:type="spellStart"/>
      <w:r w:rsidRPr="00FD7E86">
        <w:rPr>
          <w:rStyle w:val="StyleStyleBold12pt"/>
        </w:rPr>
        <w:t>decisionmakers</w:t>
      </w:r>
      <w:proofErr w:type="spellEnd"/>
      <w:r w:rsidRPr="00FD7E86">
        <w:rPr>
          <w:rStyle w:val="StyleStyleBold12pt"/>
        </w:rPr>
        <w:t xml:space="preserve"> are not neutral—if we win a link it proves the </w:t>
      </w:r>
      <w:proofErr w:type="spellStart"/>
      <w:r w:rsidRPr="00FD7E86">
        <w:rPr>
          <w:rStyle w:val="StyleStyleBold12pt"/>
        </w:rPr>
        <w:t>aff</w:t>
      </w:r>
      <w:proofErr w:type="spellEnd"/>
      <w:r w:rsidRPr="00FD7E86">
        <w:rPr>
          <w:rStyle w:val="StyleStyleBold12pt"/>
        </w:rPr>
        <w:t xml:space="preserve"> isn’t utilitarian—blanket equality ignores racial difference and perpetuates colorblindness</w:t>
      </w:r>
    </w:p>
    <w:p w:rsidR="005D0846" w:rsidRPr="00767273" w:rsidRDefault="005D0846" w:rsidP="005D0846">
      <w:r w:rsidRPr="00FD7E86">
        <w:rPr>
          <w:rStyle w:val="StyleStyleBold12pt"/>
        </w:rPr>
        <w:t>Byrnes, ’99 [</w:t>
      </w:r>
      <w:r w:rsidRPr="00767273">
        <w:t xml:space="preserve">Erin E. Byrnes, Arizona Law Review, </w:t>
      </w:r>
      <w:proofErr w:type="gramStart"/>
      <w:r w:rsidRPr="00767273">
        <w:t>Summer</w:t>
      </w:r>
      <w:proofErr w:type="gramEnd"/>
      <w:r w:rsidRPr="00767273">
        <w:t>, 1999, 41 Ariz. L. Rev. 535]</w:t>
      </w:r>
    </w:p>
    <w:p w:rsidR="005D0846" w:rsidRDefault="005D0846" w:rsidP="005D0846">
      <w:r w:rsidRPr="005D0846">
        <w:t xml:space="preserve">A functionalist critique of utilitarianism could also be employed in this context to advocate the </w:t>
      </w:r>
    </w:p>
    <w:p w:rsidR="005D0846" w:rsidRDefault="005D0846" w:rsidP="005D0846">
      <w:r>
        <w:t>AND</w:t>
      </w:r>
    </w:p>
    <w:p w:rsidR="005D0846" w:rsidRPr="005D0846" w:rsidRDefault="005D0846" w:rsidP="005D0846">
      <w:proofErr w:type="gramStart"/>
      <w:r w:rsidRPr="005D0846">
        <w:t>competition</w:t>
      </w:r>
      <w:proofErr w:type="gramEnd"/>
      <w:r w:rsidRPr="005D0846">
        <w:t xml:space="preserve"> with societal goals, individual rights will be annihilated every time. 296</w:t>
      </w:r>
    </w:p>
    <w:p w:rsidR="005D0846" w:rsidRPr="00767273" w:rsidRDefault="005D0846" w:rsidP="005D0846">
      <w:pPr>
        <w:rPr>
          <w:rStyle w:val="StyleBoldUnderline"/>
        </w:rPr>
      </w:pPr>
    </w:p>
    <w:p w:rsidR="005D0846" w:rsidRPr="00FD7E86" w:rsidRDefault="005D0846" w:rsidP="005D0846">
      <w:pPr>
        <w:rPr>
          <w:rStyle w:val="StyleStyleBold12pt"/>
        </w:rPr>
      </w:pPr>
      <w:r w:rsidRPr="00FD7E86">
        <w:rPr>
          <w:rStyle w:val="StyleStyleBold12pt"/>
        </w:rPr>
        <w:t xml:space="preserve">b) Rights vs. Duties—utilitarianism prevents an understanding of a right as a positive obligation—this locks in white </w:t>
      </w:r>
      <w:proofErr w:type="spellStart"/>
      <w:r w:rsidRPr="00FD7E86">
        <w:rPr>
          <w:rStyle w:val="StyleStyleBold12pt"/>
        </w:rPr>
        <w:t>privelege</w:t>
      </w:r>
      <w:proofErr w:type="spellEnd"/>
    </w:p>
    <w:p w:rsidR="005D0846" w:rsidRPr="00767273" w:rsidRDefault="005D0846" w:rsidP="005D0846">
      <w:r w:rsidRPr="00FD7E86">
        <w:rPr>
          <w:rStyle w:val="StyleStyleBold12pt"/>
        </w:rPr>
        <w:t>Byrnes, ’99</w:t>
      </w:r>
      <w:r w:rsidRPr="00767273">
        <w:t xml:space="preserve"> [Erin E. Byrnes, Arizona Law Review, </w:t>
      </w:r>
      <w:proofErr w:type="gramStart"/>
      <w:r w:rsidRPr="00767273">
        <w:t>Summer</w:t>
      </w:r>
      <w:proofErr w:type="gramEnd"/>
      <w:r w:rsidRPr="00767273">
        <w:t>, 1999, 41 Ariz. L. Rev. 535]</w:t>
      </w:r>
    </w:p>
    <w:p w:rsidR="005D0846" w:rsidRDefault="005D0846" w:rsidP="005D0846">
      <w:r w:rsidRPr="005D0846">
        <w:t xml:space="preserve">Utilitarianism conceives of rights as being cognizable only when they are legally recognized. </w:t>
      </w:r>
      <w:bookmarkStart w:id="1" w:name="r236"/>
      <w:r w:rsidRPr="005D0846">
        <w:fldChar w:fldCharType="begin"/>
      </w:r>
      <w:r w:rsidRPr="005D0846">
        <w:instrText xml:space="preserve"> HYPERLINK "http://www.lexis.com/research/retrieve?_m=fdfc372535b1591e66a5c7fa67382eb8&amp;csvc=le&amp;cform=byCitation&amp;_fmtstr=FULL&amp;docnum=1&amp;_startdoc=1&amp;wchp=dGLbVzV-zSkAz&amp;_md5=d1b4b9252176f702e06e3482411531fb" \l "n236" \t "_self" </w:instrText>
      </w:r>
      <w:r w:rsidRPr="005D0846">
        <w:fldChar w:fldCharType="separate"/>
      </w:r>
      <w:r w:rsidRPr="005D0846">
        <w:rPr>
          <w:rStyle w:val="Hyperlink"/>
        </w:rPr>
        <w:t>236</w:t>
      </w:r>
      <w:r w:rsidRPr="005D0846">
        <w:fldChar w:fldCharType="end"/>
      </w:r>
      <w:bookmarkEnd w:id="1"/>
      <w:r w:rsidRPr="005D0846">
        <w:t xml:space="preserve"> </w:t>
      </w:r>
    </w:p>
    <w:p w:rsidR="005D0846" w:rsidRDefault="005D0846" w:rsidP="005D0846">
      <w:r>
        <w:t>AND</w:t>
      </w:r>
    </w:p>
    <w:p w:rsidR="005D0846" w:rsidRPr="005D0846" w:rsidRDefault="005D0846" w:rsidP="005D0846">
      <w:proofErr w:type="gramStart"/>
      <w:r w:rsidRPr="005D0846">
        <w:t>converge</w:t>
      </w:r>
      <w:proofErr w:type="gramEnd"/>
      <w:r w:rsidRPr="005D0846">
        <w:t xml:space="preserve"> with legal rights. </w:t>
      </w:r>
      <w:bookmarkStart w:id="2" w:name="r250"/>
      <w:r w:rsidRPr="005D0846">
        <w:fldChar w:fldCharType="begin"/>
      </w:r>
      <w:r w:rsidRPr="005D0846">
        <w:instrText xml:space="preserve"> HYPERLINK "http://www.lexis.com/research/retrieve?_m=fdfc372535b1591e66a5c7fa67382eb8&amp;csvc=le&amp;cform=byCitation&amp;_fmtstr=FULL&amp;docnum=1&amp;_startdoc=1&amp;wchp=dGLbVzV-zSkAz&amp;_md5=d1b4b9252176f702e06e3482411531fb" \l "n250" \t "_self" </w:instrText>
      </w:r>
      <w:r w:rsidRPr="005D0846">
        <w:fldChar w:fldCharType="separate"/>
      </w:r>
      <w:r w:rsidRPr="005D0846">
        <w:rPr>
          <w:rStyle w:val="Hyperlink"/>
        </w:rPr>
        <w:t>250</w:t>
      </w:r>
      <w:r w:rsidRPr="005D0846">
        <w:fldChar w:fldCharType="end"/>
      </w:r>
      <w:bookmarkEnd w:id="2"/>
      <w:r w:rsidRPr="005D0846">
        <w:t xml:space="preserve"> This may not necessarily be the case. </w:t>
      </w:r>
    </w:p>
    <w:p w:rsidR="005D0846" w:rsidRPr="00FD7E86" w:rsidRDefault="005D0846" w:rsidP="005D0846">
      <w:pPr>
        <w:pStyle w:val="Heading2"/>
      </w:pPr>
      <w:r w:rsidRPr="00FD7E86">
        <w:t xml:space="preserve">2NC AT </w:t>
      </w:r>
      <w:r>
        <w:t>Reform USFG</w:t>
      </w:r>
    </w:p>
    <w:p w:rsidR="005D0846" w:rsidRPr="006C7A16" w:rsidRDefault="005D0846" w:rsidP="005D0846">
      <w:pPr>
        <w:rPr>
          <w:rStyle w:val="StyleStyleBold12pt"/>
        </w:rPr>
      </w:pPr>
      <w:r w:rsidRPr="006C7A16">
        <w:rPr>
          <w:rStyle w:val="StyleStyleBold12pt"/>
        </w:rPr>
        <w:t>The United States remains institutionally racist—the house has been remodeled but never been taken down—seemingly race neutral policies mask the way racism has imbedded itself</w:t>
      </w:r>
    </w:p>
    <w:p w:rsidR="005D0846" w:rsidRDefault="005D0846" w:rsidP="005D0846">
      <w:proofErr w:type="spellStart"/>
      <w:r>
        <w:rPr>
          <w:rStyle w:val="StyleStyleBold12pt"/>
        </w:rPr>
        <w:t>Feagin</w:t>
      </w:r>
      <w:proofErr w:type="spellEnd"/>
      <w:r>
        <w:rPr>
          <w:rStyle w:val="StyleStyleBold12pt"/>
        </w:rPr>
        <w:t xml:space="preserve"> 2k </w:t>
      </w:r>
      <w:r>
        <w:t>President of the American Sociological Association</w:t>
      </w:r>
    </w:p>
    <w:p w:rsidR="005D0846" w:rsidRDefault="005D0846" w:rsidP="005D0846">
      <w:r>
        <w:t>Joe-Prof of Sociology, Univ. of Fla. Gainesville; “RACIST AMERICA:  Roots, Current Realities and Future Reparations”; 235-236.</w:t>
      </w:r>
    </w:p>
    <w:p w:rsidR="005D0846" w:rsidRDefault="005D0846" w:rsidP="005D0846">
      <w:r w:rsidRPr="005D0846">
        <w:t xml:space="preserve">The liberal wing of the white elite has an inordinate fondness for setting up commissions </w:t>
      </w:r>
    </w:p>
    <w:p w:rsidR="005D0846" w:rsidRDefault="005D0846" w:rsidP="005D0846">
      <w:r>
        <w:t>AND</w:t>
      </w:r>
    </w:p>
    <w:p w:rsidR="005D0846" w:rsidRPr="005D0846" w:rsidRDefault="005D0846" w:rsidP="005D0846">
      <w:proofErr w:type="gramStart"/>
      <w:r w:rsidRPr="005D0846">
        <w:t>unite</w:t>
      </w:r>
      <w:proofErr w:type="gramEnd"/>
      <w:r w:rsidRPr="005D0846">
        <w:t xml:space="preserve"> for their own survival and periodically, for large-scale protest.</w:t>
      </w:r>
    </w:p>
    <w:p w:rsidR="005D0846" w:rsidRDefault="005D0846" w:rsidP="005D0846"/>
    <w:p w:rsidR="005D0846" w:rsidRPr="00BA0D6F" w:rsidRDefault="005D0846" w:rsidP="005D0846">
      <w:pPr>
        <w:rPr>
          <w:rStyle w:val="StyleStyleBold12pt"/>
        </w:rPr>
      </w:pPr>
      <w:r w:rsidRPr="00BA0D6F">
        <w:rPr>
          <w:rStyle w:val="StyleStyleBold12pt"/>
        </w:rPr>
        <w:t>Their focus on foreign wars trades off with a focus on the wars on our streets</w:t>
      </w:r>
    </w:p>
    <w:p w:rsidR="005D0846" w:rsidRPr="00791602" w:rsidRDefault="005D0846" w:rsidP="005D0846">
      <w:pPr>
        <w:rPr>
          <w:rStyle w:val="StyleStyleBold12pt"/>
        </w:rPr>
      </w:pPr>
      <w:r w:rsidRPr="00791602">
        <w:rPr>
          <w:rStyle w:val="StyleStyleBold12pt"/>
        </w:rPr>
        <w:t>Rodriguez ‘8</w:t>
      </w:r>
    </w:p>
    <w:p w:rsidR="005D0846" w:rsidRPr="00917EF5" w:rsidRDefault="005D0846" w:rsidP="005D0846">
      <w:r w:rsidRPr="00917EF5">
        <w:t xml:space="preserve">Dylan Rodriguez 2008 [Assistant Professor at University of California Riverside, </w:t>
      </w:r>
      <w:r w:rsidRPr="00791602">
        <w:t>Abolition Now!</w:t>
      </w:r>
      <w:r w:rsidRPr="00917EF5">
        <w:t xml:space="preserve"> p.93-100]</w:t>
      </w:r>
    </w:p>
    <w:p w:rsidR="005D0846" w:rsidRDefault="005D0846" w:rsidP="005D0846">
      <w:r w:rsidRPr="005D0846">
        <w:t>We are collectively witnessing, surviving, and working in a time of unprecedented state</w:t>
      </w:r>
    </w:p>
    <w:p w:rsidR="005D0846" w:rsidRDefault="005D0846" w:rsidP="005D0846">
      <w:r>
        <w:t>AND</w:t>
      </w:r>
    </w:p>
    <w:p w:rsidR="005D0846" w:rsidRPr="005D0846" w:rsidRDefault="005D0846" w:rsidP="005D0846">
      <w:proofErr w:type="gramStart"/>
      <w:r w:rsidRPr="005D0846">
        <w:t>, every desperate act, and every attack aborted or drowned in blood.”</w:t>
      </w:r>
      <w:proofErr w:type="gramEnd"/>
    </w:p>
    <w:p w:rsidR="005D0846" w:rsidRDefault="005D0846" w:rsidP="005D0846"/>
    <w:p w:rsidR="005D0846" w:rsidRPr="00767273" w:rsidRDefault="005D0846" w:rsidP="005D0846">
      <w:pPr>
        <w:widowControl w:val="0"/>
        <w:autoSpaceDE w:val="0"/>
        <w:autoSpaceDN w:val="0"/>
        <w:adjustRightInd w:val="0"/>
        <w:rPr>
          <w:rStyle w:val="StyleStyleBold12pt"/>
        </w:rPr>
      </w:pPr>
      <w:r>
        <w:rPr>
          <w:rStyle w:val="StyleStyleBold12pt"/>
        </w:rPr>
        <w:t xml:space="preserve">Their epistemology is bad – it’s disconnected objective narration – advocating for the federal government without interrogation of its history and a personal connection is the </w:t>
      </w:r>
      <w:proofErr w:type="spellStart"/>
      <w:r>
        <w:rPr>
          <w:rStyle w:val="StyleStyleBold12pt"/>
        </w:rPr>
        <w:t>episteomology</w:t>
      </w:r>
      <w:proofErr w:type="spellEnd"/>
      <w:r>
        <w:rPr>
          <w:rStyle w:val="StyleStyleBold12pt"/>
        </w:rPr>
        <w:t xml:space="preserve"> of whiteness</w:t>
      </w:r>
    </w:p>
    <w:p w:rsidR="005D0846" w:rsidRPr="00500C73" w:rsidRDefault="005D0846" w:rsidP="005D0846">
      <w:r w:rsidRPr="00500C73">
        <w:rPr>
          <w:rStyle w:val="StyleStyleBold12pt"/>
        </w:rPr>
        <w:t>Stone-</w:t>
      </w:r>
      <w:proofErr w:type="spellStart"/>
      <w:r w:rsidRPr="00500C73">
        <w:rPr>
          <w:rStyle w:val="StyleStyleBold12pt"/>
        </w:rPr>
        <w:t>Mediatore</w:t>
      </w:r>
      <w:proofErr w:type="spellEnd"/>
      <w:r w:rsidRPr="00500C73">
        <w:rPr>
          <w:rStyle w:val="StyleStyleBold12pt"/>
        </w:rPr>
        <w:t xml:space="preserve"> ’10</w:t>
      </w:r>
      <w:r w:rsidRPr="00500C73">
        <w:t xml:space="preserve"> [2010, Shari-</w:t>
      </w:r>
      <w:proofErr w:type="gramStart"/>
      <w:r w:rsidRPr="00500C73">
        <w:t>;  “</w:t>
      </w:r>
      <w:proofErr w:type="gramEnd"/>
      <w:r w:rsidRPr="00500C73">
        <w:t>Epistemologies of Discomfort: What Military-Family Anti-War Activists Can Teach Us About Knowledge of Violence”; Studies in Social Justice Volume 4, Issue 1, 25-45,; http://phaenex.uwindsor.ca/ojs/leddy/index.php/SSJ/article/view/2851/2371/]</w:t>
      </w:r>
    </w:p>
    <w:p w:rsidR="005D0846" w:rsidRDefault="005D0846" w:rsidP="005D0846">
      <w:r w:rsidRPr="005D0846">
        <w:t xml:space="preserve">For several decades now, feminist theorists have criticized modern epistemic norms, revealing male </w:t>
      </w:r>
    </w:p>
    <w:p w:rsidR="005D0846" w:rsidRDefault="005D0846" w:rsidP="005D0846">
      <w:r>
        <w:t>AND</w:t>
      </w:r>
    </w:p>
    <w:p w:rsidR="005D0846" w:rsidRPr="005D0846" w:rsidRDefault="005D0846" w:rsidP="005D0846">
      <w:proofErr w:type="gramStart"/>
      <w:r w:rsidRPr="005D0846">
        <w:t>my</w:t>
      </w:r>
      <w:proofErr w:type="gramEnd"/>
      <w:r w:rsidRPr="005D0846">
        <w:t xml:space="preserve"> proposal, commenting that such people are “not academically-oriented.” </w:t>
      </w:r>
    </w:p>
    <w:p w:rsidR="005D0846" w:rsidRDefault="005D0846" w:rsidP="005D0846"/>
    <w:p w:rsidR="005D0846" w:rsidRDefault="005D0846" w:rsidP="005D0846"/>
    <w:p w:rsidR="005D0846" w:rsidRDefault="005D0846" w:rsidP="005D0846">
      <w:pPr>
        <w:rPr>
          <w:rStyle w:val="StyleStyleBold12pt"/>
        </w:rPr>
      </w:pPr>
      <w:r>
        <w:rPr>
          <w:rStyle w:val="StyleStyleBold12pt"/>
        </w:rPr>
        <w:t>The rhetoric of pluralist reform helps protect and maintain stability for black suffering that underwrites the foundation of the US—their legislative antics help civil society maintain legitimacy at the expense of Indians and Blacks</w:t>
      </w:r>
    </w:p>
    <w:p w:rsidR="005D0846" w:rsidRPr="00F80394" w:rsidRDefault="005D0846" w:rsidP="005D0846">
      <w:r>
        <w:t xml:space="preserve">Status quo intellectual protocol’s ignore the way ontology doesn’t permit us from understanding the being of the black man—ideas of civic participation is little more than a passionate dream that narrows the distance between the protester and the police—the fixation on specific unique experience of a myriad identities deals with conflicts within America and hides the suffering that underwrites the antagonism of America—their antics help civil society recuperate and maintain stability </w:t>
      </w:r>
    </w:p>
    <w:p w:rsidR="005D0846" w:rsidRDefault="005D0846" w:rsidP="005D0846">
      <w:proofErr w:type="spellStart"/>
      <w:r w:rsidRPr="00715B24">
        <w:rPr>
          <w:rStyle w:val="StyleStyleBold12pt"/>
        </w:rPr>
        <w:t>Wilderson</w:t>
      </w:r>
      <w:proofErr w:type="spellEnd"/>
      <w:r w:rsidRPr="00715B24">
        <w:rPr>
          <w:rStyle w:val="StyleStyleBold12pt"/>
        </w:rPr>
        <w:t>, ’10</w:t>
      </w:r>
      <w:r>
        <w:t xml:space="preserve"> [2010, Frank B. </w:t>
      </w:r>
      <w:proofErr w:type="spellStart"/>
      <w:r>
        <w:t>Wilderson</w:t>
      </w:r>
      <w:proofErr w:type="spellEnd"/>
      <w:r>
        <w:t xml:space="preserve"> is an Associate Professor of African-American Studies at UC Irvine and has a Ph.D. from UC Berkeley, “Red, White &amp; Black: Cinema and the Structure of U.S. Antagonisms,”]</w:t>
      </w:r>
    </w:p>
    <w:p w:rsidR="005D0846" w:rsidRDefault="005D0846" w:rsidP="005D0846">
      <w:r w:rsidRPr="005D0846">
        <w:t xml:space="preserve">The difficulty of writing a book which seeks to uncover Red, Black, and </w:t>
      </w:r>
    </w:p>
    <w:p w:rsidR="005D0846" w:rsidRDefault="005D0846" w:rsidP="005D0846">
      <w:r>
        <w:t>AND</w:t>
      </w:r>
    </w:p>
    <w:p w:rsidR="005D0846" w:rsidRPr="005D0846" w:rsidRDefault="005D0846" w:rsidP="005D0846">
      <w:r w:rsidRPr="005D0846">
        <w:t>. But this stability is a state of emergency for Indians and Blacks.</w:t>
      </w:r>
    </w:p>
    <w:p w:rsidR="005D0846" w:rsidRPr="00767273" w:rsidRDefault="005D0846" w:rsidP="005D0846">
      <w:pPr>
        <w:pStyle w:val="Card"/>
      </w:pPr>
    </w:p>
    <w:p w:rsidR="005D0846" w:rsidRDefault="005D0846" w:rsidP="005D0846">
      <w:pPr>
        <w:pStyle w:val="Heading2"/>
      </w:pPr>
      <w:r>
        <w:t>2NC Drug War Links</w:t>
      </w:r>
    </w:p>
    <w:p w:rsidR="005D0846" w:rsidRDefault="005D0846" w:rsidP="005D0846"/>
    <w:p w:rsidR="005D0846" w:rsidRPr="00E06315" w:rsidRDefault="005D0846" w:rsidP="005D0846">
      <w:pPr>
        <w:rPr>
          <w:rStyle w:val="StyleStyleBold12pt"/>
        </w:rPr>
      </w:pPr>
      <w:r w:rsidRPr="00E06315">
        <w:rPr>
          <w:rStyle w:val="StyleStyleBold12pt"/>
        </w:rPr>
        <w:t>Their call for ending drug cartels is MILITARISTIC INTETEVENTION</w:t>
      </w:r>
    </w:p>
    <w:p w:rsidR="005D0846" w:rsidRDefault="005D0846" w:rsidP="005D0846">
      <w:r w:rsidRPr="005D0846">
        <w:t xml:space="preserve">Despite trying to downplay the US security agenda in the region Obama has been criticized </w:t>
      </w:r>
    </w:p>
    <w:p w:rsidR="005D0846" w:rsidRDefault="005D0846" w:rsidP="005D0846">
      <w:r>
        <w:t>AND</w:t>
      </w:r>
    </w:p>
    <w:p w:rsidR="005D0846" w:rsidRPr="005D0846" w:rsidRDefault="005D0846" w:rsidP="005D0846">
      <w:proofErr w:type="gramStart"/>
      <w:r w:rsidRPr="005D0846">
        <w:t>to</w:t>
      </w:r>
      <w:proofErr w:type="gramEnd"/>
      <w:r w:rsidRPr="005D0846">
        <w:t xml:space="preserve"> the region families still wait for JUSTICE and COMPENSATION for the KILLINGS.</w:t>
      </w:r>
    </w:p>
    <w:p w:rsidR="005D0846" w:rsidRPr="00E06315" w:rsidRDefault="005D0846" w:rsidP="005D0846">
      <w:r w:rsidRPr="00E06315">
        <w:rPr>
          <w:rStyle w:val="StyleStyleBold12pt"/>
        </w:rPr>
        <w:t>MAIN</w:t>
      </w:r>
      <w:r w:rsidRPr="00E06315">
        <w:t xml:space="preserve"> writer for the Americas’ blog @ CEPR </w:t>
      </w:r>
      <w:r w:rsidRPr="00E06315">
        <w:rPr>
          <w:rStyle w:val="StyleStyleBold12pt"/>
        </w:rPr>
        <w:t>2k13</w:t>
      </w:r>
    </w:p>
    <w:p w:rsidR="005D0846" w:rsidRPr="00E06315" w:rsidRDefault="005D0846" w:rsidP="005D0846">
      <w:r w:rsidRPr="00E06315">
        <w:t xml:space="preserve">Alex Main, Writer for the </w:t>
      </w:r>
      <w:proofErr w:type="spellStart"/>
      <w:proofErr w:type="gramStart"/>
      <w:r w:rsidRPr="00E06315">
        <w:t>americas</w:t>
      </w:r>
      <w:proofErr w:type="spellEnd"/>
      <w:proofErr w:type="gramEnd"/>
      <w:r w:rsidRPr="00E06315">
        <w:t xml:space="preserve"> blog at CEPR - Obama and the Militarization of the “Drug War” in Mexico and Central America - 09 May 2013 12:56- Online- </w:t>
      </w:r>
      <w:hyperlink r:id="rId20" w:history="1">
        <w:r w:rsidRPr="00E06315">
          <w:rPr>
            <w:rStyle w:val="Hyperlink"/>
          </w:rPr>
          <w:t>http://www.eurasiareview.com/24062013-ecuador-or-another-country-should-grant-asylum-to-snowden-cepr-co-director-says%E2%80%8F/</w:t>
        </w:r>
      </w:hyperlink>
    </w:p>
    <w:p w:rsidR="005D0846" w:rsidRDefault="005D0846" w:rsidP="005D0846">
      <w:r w:rsidRPr="005D0846">
        <w:t xml:space="preserve">During his trip last week to Mexico and Costa Rica, President Obama sought to </w:t>
      </w:r>
    </w:p>
    <w:p w:rsidR="005D0846" w:rsidRDefault="005D0846" w:rsidP="005D0846">
      <w:r>
        <w:t>AND</w:t>
      </w:r>
    </w:p>
    <w:p w:rsidR="005D0846" w:rsidRPr="005D0846" w:rsidRDefault="005D0846" w:rsidP="005D0846">
      <w:proofErr w:type="gramStart"/>
      <w:r w:rsidRPr="005D0846">
        <w:t>continue</w:t>
      </w:r>
      <w:proofErr w:type="gramEnd"/>
      <w:r w:rsidRPr="005D0846">
        <w:t xml:space="preserve"> to wait for some form of justice and compensation for the killings.</w:t>
      </w:r>
    </w:p>
    <w:p w:rsidR="005D0846" w:rsidRPr="00B3129D" w:rsidRDefault="005D0846" w:rsidP="005D0846">
      <w:pPr>
        <w:pStyle w:val="Heading2"/>
      </w:pPr>
      <w:r>
        <w:t>2</w:t>
      </w:r>
      <w:r w:rsidRPr="00B3129D">
        <w:t>NC Terrorism</w:t>
      </w:r>
      <w:r>
        <w:t xml:space="preserve"> Link</w:t>
      </w:r>
    </w:p>
    <w:p w:rsidR="005D0846" w:rsidRPr="00B3129D" w:rsidRDefault="005D0846" w:rsidP="005D0846">
      <w:pPr>
        <w:rPr>
          <w:rStyle w:val="StyleStyleBold12pt"/>
        </w:rPr>
      </w:pPr>
      <w:r w:rsidRPr="00B3129D">
        <w:rPr>
          <w:rStyle w:val="StyleStyleBold12pt"/>
        </w:rPr>
        <w:t>Their representations of the savage terrorist and the “axis of evil” trying to acquire the bomb are reminiscent of the racist civilizational distinctions used throughout history to justify atrocity.</w:t>
      </w:r>
    </w:p>
    <w:p w:rsidR="005D0846" w:rsidRDefault="005D0846" w:rsidP="005D0846">
      <w:r w:rsidRPr="005D0846">
        <w:t xml:space="preserve">Sharp, ‘7 [2007, Patrick B. Sharp, Chair, Department </w:t>
      </w:r>
    </w:p>
    <w:p w:rsidR="005D0846" w:rsidRDefault="005D0846" w:rsidP="005D0846">
      <w:r>
        <w:t>AND</w:t>
      </w:r>
    </w:p>
    <w:p w:rsidR="005D0846" w:rsidRPr="005D0846" w:rsidRDefault="005D0846" w:rsidP="005D0846">
      <w:r w:rsidRPr="005D0846">
        <w:t>Savage Perils: Racial Frontiers and Nuclear Apocalypse in American Culture” pdf]</w:t>
      </w:r>
    </w:p>
    <w:p w:rsidR="005D0846" w:rsidRDefault="005D0846" w:rsidP="005D0846">
      <w:r w:rsidRPr="005D0846">
        <w:t xml:space="preserve">On 29 January 2002, President George W. Bush gave the first post- </w:t>
      </w:r>
    </w:p>
    <w:p w:rsidR="005D0846" w:rsidRDefault="005D0846" w:rsidP="005D0846">
      <w:r>
        <w:t>AND</w:t>
      </w:r>
    </w:p>
    <w:p w:rsidR="005D0846" w:rsidRPr="005D0846" w:rsidRDefault="005D0846" w:rsidP="005D0846">
      <w:proofErr w:type="gramStart"/>
      <w:r w:rsidRPr="005D0846">
        <w:t>racist</w:t>
      </w:r>
      <w:proofErr w:type="gramEnd"/>
      <w:r w:rsidRPr="005D0846">
        <w:t xml:space="preserve"> society that was built on the notion of civilized progress replacing savagery.</w:t>
      </w:r>
    </w:p>
    <w:p w:rsidR="005D0846" w:rsidRDefault="005D0846" w:rsidP="005D0846">
      <w:pPr>
        <w:pStyle w:val="Card"/>
        <w:tabs>
          <w:tab w:val="left" w:pos="2505"/>
        </w:tabs>
      </w:pPr>
    </w:p>
    <w:p w:rsidR="005D0846" w:rsidRDefault="005D0846" w:rsidP="005D0846">
      <w:pPr>
        <w:pStyle w:val="Heading2"/>
      </w:pPr>
      <w:r>
        <w:t>2NC Asia Link</w:t>
      </w:r>
    </w:p>
    <w:p w:rsidR="005D0846" w:rsidRPr="00BA0D6F" w:rsidRDefault="005D0846" w:rsidP="005D0846">
      <w:pPr>
        <w:rPr>
          <w:rStyle w:val="StyleStyleBold12pt"/>
        </w:rPr>
      </w:pPr>
      <w:r w:rsidRPr="00BA0D6F">
        <w:rPr>
          <w:rStyle w:val="StyleStyleBold12pt"/>
        </w:rPr>
        <w:t>Western conceptions of Asian international relations are filtered from Eurocentric conceptions of the nation state</w:t>
      </w:r>
    </w:p>
    <w:p w:rsidR="005D0846" w:rsidRPr="00BF6140" w:rsidRDefault="005D0846" w:rsidP="005D0846">
      <w:pPr>
        <w:rPr>
          <w:b/>
          <w:bCs/>
          <w:lang w:eastAsia="x-none"/>
        </w:rPr>
      </w:pPr>
      <w:r w:rsidRPr="00C948EE">
        <w:rPr>
          <w:rStyle w:val="StyleBoldUnderline"/>
          <w:highlight w:val="yellow"/>
        </w:rPr>
        <w:t>KANG</w:t>
      </w:r>
      <w:r w:rsidRPr="00BF6140">
        <w:rPr>
          <w:b/>
          <w:bCs/>
          <w:lang w:eastAsia="x-none"/>
        </w:rPr>
        <w:t xml:space="preserve"> </w:t>
      </w:r>
      <w:proofErr w:type="spellStart"/>
      <w:r w:rsidRPr="00BF6140">
        <w:rPr>
          <w:lang w:eastAsia="x-none"/>
        </w:rPr>
        <w:t>Assc</w:t>
      </w:r>
      <w:proofErr w:type="spellEnd"/>
      <w:r w:rsidRPr="00BF6140">
        <w:rPr>
          <w:lang w:eastAsia="x-none"/>
        </w:rPr>
        <w:t xml:space="preserve"> Prof of Government @ Dartmouth College </w:t>
      </w:r>
      <w:r w:rsidRPr="00C948EE">
        <w:rPr>
          <w:rStyle w:val="StyleBoldUnderline"/>
          <w:highlight w:val="yellow"/>
        </w:rPr>
        <w:t>2K3</w:t>
      </w:r>
    </w:p>
    <w:p w:rsidR="005D0846" w:rsidRPr="00BF6140" w:rsidRDefault="005D0846" w:rsidP="005D0846">
      <w:pPr>
        <w:rPr>
          <w:bCs/>
          <w:lang w:eastAsia="x-none"/>
        </w:rPr>
      </w:pPr>
      <w:r w:rsidRPr="00BF6140">
        <w:rPr>
          <w:bCs/>
          <w:lang w:eastAsia="x-none"/>
        </w:rPr>
        <w:t xml:space="preserve">David-Also Adjunct Professor @ the Tuck School of Business; </w:t>
      </w:r>
      <w:r w:rsidRPr="00BF6140">
        <w:rPr>
          <w:bCs/>
          <w:i/>
          <w:lang w:eastAsia="x-none"/>
        </w:rPr>
        <w:t>Getting Asia Wrong</w:t>
      </w:r>
      <w:r w:rsidRPr="00BF6140">
        <w:rPr>
          <w:bCs/>
          <w:lang w:eastAsia="x-none"/>
        </w:rPr>
        <w:t>:</w:t>
      </w:r>
      <w:r w:rsidRPr="00BF6140">
        <w:rPr>
          <w:bCs/>
          <w:i/>
          <w:lang w:eastAsia="x-none"/>
        </w:rPr>
        <w:t xml:space="preserve">  The Need for New Analytical Frameworks</w:t>
      </w:r>
      <w:proofErr w:type="gramStart"/>
      <w:r w:rsidRPr="00BF6140">
        <w:rPr>
          <w:bCs/>
          <w:lang w:eastAsia="x-none"/>
        </w:rPr>
        <w:t>;  INTERNATIONAL</w:t>
      </w:r>
      <w:proofErr w:type="gramEnd"/>
      <w:r w:rsidRPr="00BF6140">
        <w:rPr>
          <w:bCs/>
          <w:lang w:eastAsia="x-none"/>
        </w:rPr>
        <w:t xml:space="preserve"> SECURITY, Vol. 27, No.4, Spring; pp. 57-85.</w:t>
      </w:r>
    </w:p>
    <w:p w:rsidR="005D0846" w:rsidRDefault="005D0846" w:rsidP="005D0846">
      <w:r w:rsidRPr="005D0846">
        <w:t xml:space="preserve">Most international relations theory is inductively derived from the European experience of the past four </w:t>
      </w:r>
    </w:p>
    <w:p w:rsidR="005D0846" w:rsidRDefault="005D0846" w:rsidP="005D0846">
      <w:r>
        <w:t>AND</w:t>
      </w:r>
    </w:p>
    <w:p w:rsidR="005D0846" w:rsidRPr="005D0846" w:rsidRDefault="005D0846" w:rsidP="005D0846">
      <w:proofErr w:type="gramStart"/>
      <w:r w:rsidRPr="005D0846">
        <w:t>against</w:t>
      </w:r>
      <w:proofErr w:type="gramEnd"/>
      <w:r w:rsidRPr="005D0846">
        <w:t xml:space="preserve"> rising powers such as China.  Rather they seem to be </w:t>
      </w:r>
      <w:proofErr w:type="spellStart"/>
      <w:r w:rsidRPr="005D0846">
        <w:t>bandwagoning</w:t>
      </w:r>
      <w:proofErr w:type="spellEnd"/>
      <w:r w:rsidRPr="005D0846">
        <w:t>.</w:t>
      </w:r>
    </w:p>
    <w:p w:rsidR="005D0846" w:rsidRPr="00B3129D" w:rsidRDefault="005D0846" w:rsidP="005D0846">
      <w:pPr>
        <w:pStyle w:val="Card"/>
        <w:tabs>
          <w:tab w:val="left" w:pos="2505"/>
        </w:tabs>
      </w:pPr>
      <w:r w:rsidRPr="00B3129D">
        <w:tab/>
      </w:r>
    </w:p>
    <w:p w:rsidR="005D0846" w:rsidRPr="00B3129D" w:rsidRDefault="005D0846" w:rsidP="005D0846">
      <w:pPr>
        <w:pStyle w:val="Heading2"/>
      </w:pPr>
      <w:r>
        <w:t>2NC Nuclear War Link</w:t>
      </w:r>
    </w:p>
    <w:p w:rsidR="005D0846" w:rsidRPr="00FD7E86" w:rsidRDefault="005D0846" w:rsidP="005D0846">
      <w:pPr>
        <w:rPr>
          <w:rStyle w:val="StyleStyleBold12pt"/>
        </w:rPr>
      </w:pPr>
      <w:r w:rsidRPr="00FD7E86">
        <w:rPr>
          <w:rStyle w:val="StyleStyleBold12pt"/>
        </w:rPr>
        <w:t>This specifically shapes the way you view their impact argument</w:t>
      </w:r>
    </w:p>
    <w:p w:rsidR="005D0846" w:rsidRPr="00FD7E86" w:rsidRDefault="005D0846" w:rsidP="005D0846">
      <w:pPr>
        <w:rPr>
          <w:rStyle w:val="StyleStyleBold12pt"/>
        </w:rPr>
      </w:pPr>
      <w:r w:rsidRPr="00FD7E86">
        <w:rPr>
          <w:rStyle w:val="StyleStyleBold12pt"/>
        </w:rPr>
        <w:t>a. Nuclear extinction is a Eurocentric myth—large parts of the world would be safe</w:t>
      </w:r>
    </w:p>
    <w:p w:rsidR="005D0846" w:rsidRPr="00FD7E86" w:rsidRDefault="005D0846" w:rsidP="005D0846">
      <w:pPr>
        <w:rPr>
          <w:rStyle w:val="StyleStyleBold12pt"/>
        </w:rPr>
      </w:pPr>
      <w:r w:rsidRPr="00FD7E86">
        <w:rPr>
          <w:rStyle w:val="StyleStyleBold12pt"/>
        </w:rPr>
        <w:t>Martin, ‘82</w:t>
      </w:r>
      <w:r w:rsidRPr="00FD7E86">
        <w:rPr>
          <w:rStyle w:val="StyleStyleBold12pt"/>
        </w:rPr>
        <w:tab/>
      </w:r>
    </w:p>
    <w:p w:rsidR="005D0846" w:rsidRPr="00767273" w:rsidRDefault="005D0846" w:rsidP="005D0846">
      <w:r w:rsidRPr="00767273">
        <w:rPr>
          <w:kern w:val="36"/>
        </w:rPr>
        <w:t xml:space="preserve">[Brian Martin, “Critique of nuclear extinction”, </w:t>
      </w:r>
      <w:r w:rsidRPr="00767273">
        <w:t xml:space="preserve">Journal of Peace Research, Vol. 19, No. 4, 1982, pp. 287-300. </w:t>
      </w:r>
      <w:hyperlink r:id="rId21" w:history="1">
        <w:r w:rsidRPr="00767273">
          <w:rPr>
            <w:rStyle w:val="Hyperlink"/>
          </w:rPr>
          <w:t>http://www.bmartin.cc/pubs/82jpr.html</w:t>
        </w:r>
      </w:hyperlink>
      <w:r w:rsidRPr="00767273">
        <w:t>, SM]</w:t>
      </w:r>
    </w:p>
    <w:p w:rsidR="005D0846" w:rsidRDefault="005D0846" w:rsidP="005D0846">
      <w:r w:rsidRPr="005D0846">
        <w:t xml:space="preserve"> (g) White, western orientation. Most of the continuing large-</w:t>
      </w:r>
    </w:p>
    <w:p w:rsidR="005D0846" w:rsidRDefault="005D0846" w:rsidP="005D0846">
      <w:r>
        <w:t>AND</w:t>
      </w:r>
    </w:p>
    <w:p w:rsidR="005D0846" w:rsidRPr="005D0846" w:rsidRDefault="005D0846" w:rsidP="005D0846">
      <w:proofErr w:type="gramStart"/>
      <w:r w:rsidRPr="005D0846">
        <w:t>and</w:t>
      </w:r>
      <w:proofErr w:type="gramEnd"/>
      <w:r w:rsidRPr="005D0846">
        <w:t xml:space="preserve"> struggles for justice, equality and freedom from exploitation in poor countries. </w:t>
      </w:r>
    </w:p>
    <w:p w:rsidR="005D0846" w:rsidRDefault="005D0846" w:rsidP="005D0846"/>
    <w:p w:rsidR="005D0846" w:rsidRDefault="005D0846" w:rsidP="005D0846">
      <w:pPr>
        <w:pStyle w:val="Heading2"/>
      </w:pPr>
      <w:r>
        <w:t>2NC China Link</w:t>
      </w:r>
    </w:p>
    <w:p w:rsidR="005D0846" w:rsidRPr="00BA0D6F" w:rsidRDefault="005D0846" w:rsidP="005D0846">
      <w:pPr>
        <w:rPr>
          <w:rStyle w:val="StyleStyleBold12pt"/>
        </w:rPr>
      </w:pPr>
      <w:r w:rsidRPr="00BA0D6F">
        <w:rPr>
          <w:rStyle w:val="StyleStyleBold12pt"/>
        </w:rPr>
        <w:t>Their authors presume and utilize western identities to describe China—that makes conflict inevitable</w:t>
      </w:r>
    </w:p>
    <w:p w:rsidR="005D0846" w:rsidRPr="00282998" w:rsidRDefault="005D0846" w:rsidP="005D0846">
      <w:proofErr w:type="gramStart"/>
      <w:r>
        <w:rPr>
          <w:rStyle w:val="StyleStyleBold12pt"/>
        </w:rPr>
        <w:t>Pan, ‘04</w:t>
      </w:r>
      <w:r w:rsidRPr="00282998">
        <w:rPr>
          <w:b/>
        </w:rPr>
        <w:t xml:space="preserve"> </w:t>
      </w:r>
      <w:r>
        <w:t>[</w:t>
      </w:r>
      <w:proofErr w:type="spellStart"/>
      <w:r w:rsidRPr="00282998">
        <w:t>Chengxin</w:t>
      </w:r>
      <w:proofErr w:type="spellEnd"/>
      <w:r w:rsidRPr="00282998">
        <w:t>, PhD</w:t>
      </w:r>
      <w:r w:rsidRPr="00282998">
        <w:rPr>
          <w:rStyle w:val="BoldUnderliningChar"/>
          <w:rFonts w:eastAsia="SimSun"/>
        </w:rPr>
        <w:t xml:space="preserve"> </w:t>
      </w:r>
      <w:proofErr w:type="spellStart"/>
      <w:r w:rsidRPr="00282998">
        <w:t>Poli</w:t>
      </w:r>
      <w:proofErr w:type="spellEnd"/>
      <w:r w:rsidRPr="00282998">
        <w:t>.</w:t>
      </w:r>
      <w:proofErr w:type="gramEnd"/>
      <w:r w:rsidRPr="00282998">
        <w:t xml:space="preserve"> Sci. and Int’l Relations @ Australian Nat’l U, “The "China Threat" in American Self-Imagination: The Discursive Construction of Other as Power Politics,” in </w:t>
      </w:r>
      <w:r w:rsidRPr="00282998">
        <w:rPr>
          <w:i/>
        </w:rPr>
        <w:t>Alternatives: Global, Local, Political</w:t>
      </w:r>
      <w:r>
        <w:t>, Vol. 29]</w:t>
      </w:r>
    </w:p>
    <w:p w:rsidR="005D0846" w:rsidRDefault="005D0846" w:rsidP="005D0846">
      <w:r w:rsidRPr="005D0846">
        <w:t xml:space="preserve">Having examined how the "China threat" literature is enabled by and serves the </w:t>
      </w:r>
    </w:p>
    <w:p w:rsidR="005D0846" w:rsidRDefault="005D0846" w:rsidP="005D0846">
      <w:r>
        <w:t>AND</w:t>
      </w:r>
    </w:p>
    <w:p w:rsidR="005D0846" w:rsidRPr="005D0846" w:rsidRDefault="005D0846" w:rsidP="005D0846">
      <w:proofErr w:type="gramStart"/>
      <w:r w:rsidRPr="005D0846">
        <w:t>character</w:t>
      </w:r>
      <w:proofErr w:type="gramEnd"/>
      <w:r w:rsidRPr="005D0846">
        <w:t>, China would now automatically constitute a threat to the United States.</w:t>
      </w:r>
    </w:p>
    <w:p w:rsidR="005D0846" w:rsidRPr="00624021" w:rsidRDefault="005D0846" w:rsidP="005D0846"/>
    <w:p w:rsidR="005D0846" w:rsidRPr="00B3129D" w:rsidRDefault="005D0846" w:rsidP="005D0846">
      <w:pPr>
        <w:pStyle w:val="Heading2"/>
      </w:pPr>
      <w:r w:rsidRPr="00B3129D">
        <w:t xml:space="preserve">2NC </w:t>
      </w:r>
      <w:r>
        <w:t>Warming Link</w:t>
      </w:r>
    </w:p>
    <w:p w:rsidR="005D0846" w:rsidRPr="00B3129D" w:rsidRDefault="005D0846" w:rsidP="005D0846">
      <w:pPr>
        <w:rPr>
          <w:rStyle w:val="StyleStyleBold12pt"/>
        </w:rPr>
      </w:pPr>
      <w:r w:rsidRPr="00B3129D">
        <w:rPr>
          <w:rStyle w:val="StyleStyleBold12pt"/>
        </w:rPr>
        <w:t>The 1AC’s discourse that “we’re past the tipping point” destroys motivation to undercut climate change and change current patterns of consumption</w:t>
      </w:r>
    </w:p>
    <w:p w:rsidR="005D0846" w:rsidRPr="00B3129D" w:rsidRDefault="005D0846" w:rsidP="005D0846">
      <w:proofErr w:type="spellStart"/>
      <w:r w:rsidRPr="00B3129D">
        <w:rPr>
          <w:rStyle w:val="StyleStyleBold12pt"/>
        </w:rPr>
        <w:t>Skrimshire</w:t>
      </w:r>
      <w:proofErr w:type="spellEnd"/>
      <w:r w:rsidRPr="00B3129D">
        <w:rPr>
          <w:rStyle w:val="StyleStyleBold12pt"/>
        </w:rPr>
        <w:t>, ’08</w:t>
      </w:r>
      <w:r w:rsidRPr="00B3129D">
        <w:t xml:space="preserve"> [2008, Stefan </w:t>
      </w:r>
      <w:proofErr w:type="spellStart"/>
      <w:r w:rsidRPr="00B3129D">
        <w:t>Skrimshire</w:t>
      </w:r>
      <w:proofErr w:type="spellEnd"/>
      <w:r w:rsidRPr="00B3129D">
        <w:t xml:space="preserve"> is a PhD, Post-doc @ Manchester, “What are we Waiting For? Apocalyptic Narrative Beyond Visions of Extinction,” http://www.arts.manchester.ac.uk/lti/publications/fileuploadmax10mb</w:t>
      </w:r>
      <w:proofErr w:type="gramStart"/>
      <w:r w:rsidRPr="00B3129D">
        <w:t>,150895,en.pdf</w:t>
      </w:r>
      <w:proofErr w:type="gramEnd"/>
      <w:r w:rsidRPr="00B3129D">
        <w:t>]</w:t>
      </w:r>
    </w:p>
    <w:p w:rsidR="005D0846" w:rsidRDefault="005D0846" w:rsidP="005D0846">
      <w:r w:rsidRPr="005D0846">
        <w:t xml:space="preserve">Theology, environmental ethics, political philosophy—each discourse in its own way must </w:t>
      </w:r>
    </w:p>
    <w:p w:rsidR="005D0846" w:rsidRDefault="005D0846" w:rsidP="005D0846">
      <w:r>
        <w:t>AND</w:t>
      </w:r>
    </w:p>
    <w:p w:rsidR="005D0846" w:rsidRPr="005D0846" w:rsidRDefault="005D0846" w:rsidP="005D0846">
      <w:proofErr w:type="gramStart"/>
      <w:r w:rsidRPr="005D0846">
        <w:t>a</w:t>
      </w:r>
      <w:proofErr w:type="gramEnd"/>
      <w:r w:rsidRPr="005D0846">
        <w:t xml:space="preserve"> means of living and dying, and thus an ethics after all.  </w:t>
      </w:r>
    </w:p>
    <w:p w:rsidR="005D0846" w:rsidRPr="00B3129D" w:rsidRDefault="005D0846" w:rsidP="005D0846"/>
    <w:p w:rsidR="005D0846" w:rsidRPr="00B3129D" w:rsidRDefault="005D0846" w:rsidP="005D0846">
      <w:pPr>
        <w:rPr>
          <w:rStyle w:val="StyleStyleBold12pt"/>
        </w:rPr>
      </w:pPr>
      <w:r w:rsidRPr="00B3129D">
        <w:rPr>
          <w:rStyle w:val="StyleStyleBold12pt"/>
        </w:rPr>
        <w:t>That guarantees racial injustice—nonstructural solutions to climate change that don’t address our consumption patterns lock in racial hierarchies and link turns their Katrina impact</w:t>
      </w:r>
    </w:p>
    <w:p w:rsidR="005D0846" w:rsidRPr="00B3129D" w:rsidRDefault="005D0846" w:rsidP="005D0846">
      <w:proofErr w:type="spellStart"/>
      <w:r w:rsidRPr="00B3129D">
        <w:rPr>
          <w:rStyle w:val="StyleStyleBold12pt"/>
        </w:rPr>
        <w:t>Mandell</w:t>
      </w:r>
      <w:proofErr w:type="spellEnd"/>
      <w:r w:rsidRPr="00B3129D">
        <w:rPr>
          <w:rStyle w:val="StyleStyleBold12pt"/>
        </w:rPr>
        <w:t xml:space="preserve"> ‘8</w:t>
      </w:r>
      <w:r w:rsidRPr="00B3129D">
        <w:t xml:space="preserve"> [4/1/08, </w:t>
      </w:r>
      <w:proofErr w:type="spellStart"/>
      <w:r w:rsidRPr="00B3129D">
        <w:t>Bekah</w:t>
      </w:r>
      <w:proofErr w:type="spellEnd"/>
      <w:r w:rsidRPr="00B3129D">
        <w:t xml:space="preserve"> </w:t>
      </w:r>
      <w:proofErr w:type="spellStart"/>
      <w:r w:rsidRPr="00B3129D">
        <w:t>Mandell</w:t>
      </w:r>
      <w:proofErr w:type="spellEnd"/>
      <w:r w:rsidRPr="00B3129D">
        <w:t xml:space="preserve"> is an A.B. from Vassar College; J.D., Boston College Law School; Director of the Champlain Valley Office of Economic Opportunity Fair Housing Project; Father Robert </w:t>
      </w:r>
      <w:proofErr w:type="spellStart"/>
      <w:r w:rsidRPr="00B3129D">
        <w:t>Drinan</w:t>
      </w:r>
      <w:proofErr w:type="spellEnd"/>
      <w:r w:rsidRPr="00B3129D">
        <w:t xml:space="preserve"> Family Fund Public Interest Fellow. “Racial Reification and Global Warming: A Truly Inconvenient Truth,” </w:t>
      </w:r>
      <w:r w:rsidRPr="00B3129D">
        <w:rPr>
          <w:color w:val="0000FF"/>
          <w:u w:val="single"/>
        </w:rPr>
        <w:t>http://lawdigitalcommons.bc.edu/cgi/viewcontent.cgi?article=1046&amp;context=twlj</w:t>
      </w:r>
      <w:r w:rsidRPr="00B3129D">
        <w:t>]</w:t>
      </w:r>
    </w:p>
    <w:p w:rsidR="005D0846" w:rsidRDefault="005D0846" w:rsidP="005D0846">
      <w:r w:rsidRPr="005D0846">
        <w:t xml:space="preserve"> [*297]  Fear of eroding the hierarchies that define race explains why politicians </w:t>
      </w:r>
    </w:p>
    <w:p w:rsidR="005D0846" w:rsidRDefault="005D0846" w:rsidP="005D0846">
      <w:r>
        <w:t>AND</w:t>
      </w:r>
    </w:p>
    <w:p w:rsidR="005D0846" w:rsidRPr="005D0846" w:rsidRDefault="005D0846" w:rsidP="005D0846">
      <w:proofErr w:type="gramStart"/>
      <w:r w:rsidRPr="005D0846">
        <w:t>arise</w:t>
      </w:r>
      <w:proofErr w:type="gramEnd"/>
      <w:r w:rsidRPr="005D0846">
        <w:t xml:space="preserve"> to threaten the predominance of the traditionalist, capitalist ruling class." </w:t>
      </w:r>
      <w:bookmarkStart w:id="3" w:name="r52"/>
      <w:r w:rsidRPr="005D0846">
        <w:t>n52</w:t>
      </w:r>
      <w:bookmarkEnd w:id="3"/>
    </w:p>
    <w:p w:rsidR="005D0846" w:rsidRPr="00FF1542" w:rsidRDefault="005D0846" w:rsidP="005D0846"/>
    <w:p w:rsidR="005D0846" w:rsidRPr="00B3129D" w:rsidRDefault="005D0846" w:rsidP="005D0846">
      <w:pPr>
        <w:rPr>
          <w:rStyle w:val="StyleStyleBold12pt"/>
        </w:rPr>
      </w:pPr>
      <w:r w:rsidRPr="00B3129D">
        <w:rPr>
          <w:rStyle w:val="StyleStyleBold12pt"/>
        </w:rPr>
        <w:t xml:space="preserve">Climate change is not </w:t>
      </w:r>
      <w:r w:rsidRPr="00B3129D">
        <w:rPr>
          <w:rStyle w:val="StyleStyleBold12pt"/>
          <w:u w:val="single"/>
        </w:rPr>
        <w:t>anthropocentric</w:t>
      </w:r>
      <w:r w:rsidRPr="00B3129D">
        <w:rPr>
          <w:rStyle w:val="StyleStyleBold12pt"/>
        </w:rPr>
        <w:t xml:space="preserve"> and isn’t just the extinction of </w:t>
      </w:r>
      <w:r w:rsidRPr="00B3129D">
        <w:rPr>
          <w:rStyle w:val="StyleStyleBold12pt"/>
          <w:u w:val="single"/>
        </w:rPr>
        <w:t>humanity</w:t>
      </w:r>
      <w:r w:rsidRPr="00B3129D">
        <w:rPr>
          <w:rStyle w:val="StyleStyleBold12pt"/>
        </w:rPr>
        <w:t xml:space="preserve">—climate change is a product of </w:t>
      </w:r>
      <w:r w:rsidRPr="00B3129D">
        <w:rPr>
          <w:rStyle w:val="StyleStyleBold12pt"/>
          <w:u w:val="single"/>
        </w:rPr>
        <w:t>white culture</w:t>
      </w:r>
      <w:r w:rsidRPr="00B3129D">
        <w:rPr>
          <w:rStyle w:val="StyleStyleBold12pt"/>
        </w:rPr>
        <w:t xml:space="preserve"> and means the extinction of minorities—their </w:t>
      </w:r>
      <w:r w:rsidRPr="00B3129D">
        <w:rPr>
          <w:rStyle w:val="StyleStyleBold12pt"/>
          <w:u w:val="single"/>
        </w:rPr>
        <w:t>neutral</w:t>
      </w:r>
      <w:r w:rsidRPr="00B3129D">
        <w:rPr>
          <w:rStyle w:val="StyleStyleBold12pt"/>
        </w:rPr>
        <w:t xml:space="preserve"> representations of climate make warming inevitable</w:t>
      </w:r>
    </w:p>
    <w:p w:rsidR="005D0846" w:rsidRPr="00B3129D" w:rsidRDefault="005D0846" w:rsidP="005D0846">
      <w:pPr>
        <w:rPr>
          <w:sz w:val="16"/>
          <w:szCs w:val="16"/>
        </w:rPr>
      </w:pPr>
      <w:proofErr w:type="spellStart"/>
      <w:proofErr w:type="gramStart"/>
      <w:r w:rsidRPr="00B3129D">
        <w:rPr>
          <w:rStyle w:val="StyleStyleBold12pt"/>
        </w:rPr>
        <w:t>Wynter</w:t>
      </w:r>
      <w:proofErr w:type="spellEnd"/>
      <w:r w:rsidRPr="00B3129D">
        <w:rPr>
          <w:rStyle w:val="StyleStyleBold12pt"/>
        </w:rPr>
        <w:t>, ‘07</w:t>
      </w:r>
      <w:r w:rsidRPr="00B3129D">
        <w:t xml:space="preserve"> [2007, Sylvia, Professor Emeritus in Spanish and Romance Languages at Stanford </w:t>
      </w:r>
      <w:proofErr w:type="spellStart"/>
      <w:r w:rsidRPr="00B3129D">
        <w:t>Univeristy</w:t>
      </w:r>
      <w:proofErr w:type="spellEnd"/>
      <w:r w:rsidRPr="00B3129D">
        <w:t>, “The Human being as noun?</w:t>
      </w:r>
      <w:proofErr w:type="gramEnd"/>
      <w:r w:rsidRPr="00B3129D">
        <w:t xml:space="preserve"> Or being human as praxis? Towards the </w:t>
      </w:r>
      <w:proofErr w:type="spellStart"/>
      <w:r w:rsidRPr="00B3129D">
        <w:t>Autopoietic</w:t>
      </w:r>
      <w:proofErr w:type="spellEnd"/>
      <w:r w:rsidRPr="00B3129D">
        <w:t xml:space="preserve"> turn/overturn: A Manifesto,” otl2.wikispaces.com/file/view/The+Autopoetic+Turn.pdf] </w:t>
      </w:r>
    </w:p>
    <w:p w:rsidR="005D0846" w:rsidRDefault="005D0846" w:rsidP="005D0846">
      <w:r w:rsidRPr="005D0846">
        <w:t xml:space="preserve">For if, as Time magazine reported in January 2007 (Epigraph 2), a </w:t>
      </w:r>
    </w:p>
    <w:p w:rsidR="005D0846" w:rsidRDefault="005D0846" w:rsidP="005D0846">
      <w:r>
        <w:t>AND</w:t>
      </w:r>
    </w:p>
    <w:p w:rsidR="005D0846" w:rsidRPr="005D0846" w:rsidRDefault="005D0846" w:rsidP="005D0846">
      <w:proofErr w:type="gramStart"/>
      <w:r w:rsidRPr="005D0846">
        <w:t>our</w:t>
      </w:r>
      <w:proofErr w:type="gramEnd"/>
      <w:r w:rsidRPr="005D0846">
        <w:t xml:space="preserve"> present "economic and social order" is itself the empirical actualization.</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9AB" w:rsidRDefault="005209AB" w:rsidP="005F5576">
      <w:r>
        <w:separator/>
      </w:r>
    </w:p>
  </w:endnote>
  <w:endnote w:type="continuationSeparator" w:id="0">
    <w:p w:rsidR="005209AB" w:rsidRDefault="005209A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9AB" w:rsidRDefault="005209AB" w:rsidP="005F5576">
      <w:r>
        <w:separator/>
      </w:r>
    </w:p>
  </w:footnote>
  <w:footnote w:type="continuationSeparator" w:id="0">
    <w:p w:rsidR="005209AB" w:rsidRDefault="005209A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846"/>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209AB"/>
    <w:rsid w:val="00531406"/>
    <w:rsid w:val="005349E1"/>
    <w:rsid w:val="00537EF5"/>
    <w:rsid w:val="005420CC"/>
    <w:rsid w:val="00542CFD"/>
    <w:rsid w:val="005434D0"/>
    <w:rsid w:val="0054437C"/>
    <w:rsid w:val="00546D61"/>
    <w:rsid w:val="00557932"/>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0846"/>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5D0846"/>
    <w:pPr>
      <w:ind w:left="288" w:right="288"/>
    </w:pPr>
    <w:rPr>
      <w:rFonts w:eastAsia="Times New Roman"/>
      <w:sz w:val="16"/>
      <w:szCs w:val="20"/>
    </w:rPr>
  </w:style>
  <w:style w:type="character" w:customStyle="1" w:styleId="CardTextChar">
    <w:name w:val="CardText Char"/>
    <w:basedOn w:val="DefaultParagraphFont"/>
    <w:link w:val="CardText"/>
    <w:rsid w:val="005D0846"/>
    <w:rPr>
      <w:rFonts w:ascii="Times New Roman" w:eastAsia="Times New Roman" w:hAnsi="Times New Roman" w:cs="Times New Roman"/>
      <w:sz w:val="16"/>
      <w:szCs w:val="20"/>
    </w:rPr>
  </w:style>
  <w:style w:type="paragraph" w:styleId="NoSpacing">
    <w:name w:val="No Spacing"/>
    <w:aliases w:val="Tag and Cite,Dont use,Tag Title,Very Small Text"/>
    <w:uiPriority w:val="1"/>
    <w:qFormat/>
    <w:rsid w:val="005D0846"/>
    <w:pPr>
      <w:spacing w:after="0" w:line="240" w:lineRule="auto"/>
    </w:pPr>
    <w:rPr>
      <w:rFonts w:ascii="Calibri" w:eastAsia="Malgun Gothic" w:hAnsi="Calibri" w:cs="Times New Roman"/>
    </w:rPr>
  </w:style>
  <w:style w:type="paragraph" w:customStyle="1" w:styleId="card0">
    <w:name w:val="card"/>
    <w:basedOn w:val="Normal"/>
    <w:next w:val="Normal"/>
    <w:link w:val="cardChar0"/>
    <w:qFormat/>
    <w:rsid w:val="005D0846"/>
    <w:pPr>
      <w:ind w:left="288" w:right="288"/>
    </w:pPr>
    <w:rPr>
      <w:rFonts w:eastAsia="Times New Roman"/>
      <w:sz w:val="16"/>
      <w:szCs w:val="20"/>
    </w:rPr>
  </w:style>
  <w:style w:type="character" w:customStyle="1" w:styleId="cardChar0">
    <w:name w:val="card Char"/>
    <w:basedOn w:val="DefaultParagraphFont"/>
    <w:link w:val="card0"/>
    <w:rsid w:val="005D0846"/>
    <w:rPr>
      <w:rFonts w:ascii="Times New Roman" w:eastAsia="Times New Roman" w:hAnsi="Times New Roman" w:cs="Times New Roman"/>
      <w:sz w:val="16"/>
      <w:szCs w:val="20"/>
    </w:rPr>
  </w:style>
  <w:style w:type="character" w:customStyle="1" w:styleId="Emphasis2">
    <w:name w:val="Emphasis2"/>
    <w:basedOn w:val="DefaultParagraphFont"/>
    <w:rsid w:val="005D0846"/>
    <w:rPr>
      <w:rFonts w:ascii="Times New Roman" w:hAnsi="Times New Roman"/>
      <w:b/>
      <w:iCs/>
      <w:sz w:val="24"/>
      <w:u w:val="single"/>
    </w:rPr>
  </w:style>
  <w:style w:type="character" w:customStyle="1" w:styleId="underline">
    <w:name w:val="underline"/>
    <w:link w:val="textbold"/>
    <w:qFormat/>
    <w:rsid w:val="005D0846"/>
    <w:rPr>
      <w:sz w:val="20"/>
      <w:u w:val="single"/>
    </w:rPr>
  </w:style>
  <w:style w:type="paragraph" w:customStyle="1" w:styleId="textbold">
    <w:name w:val="text bold"/>
    <w:basedOn w:val="Normal"/>
    <w:link w:val="underline"/>
    <w:qFormat/>
    <w:rsid w:val="005D0846"/>
    <w:pPr>
      <w:ind w:left="720"/>
      <w:jc w:val="both"/>
    </w:pPr>
    <w:rPr>
      <w:rFonts w:asciiTheme="minorHAnsi" w:eastAsiaTheme="minorHAnsi" w:hAnsiTheme="minorHAnsi" w:cstheme="minorBidi"/>
      <w:szCs w:val="22"/>
      <w:u w:val="single"/>
    </w:rPr>
  </w:style>
  <w:style w:type="character" w:customStyle="1" w:styleId="cite">
    <w:name w:val="cite"/>
    <w:aliases w:val="Heading 3 Char Char Char1,Heading 3 Char1,Char Char2,Char Char,Citation Char,Underlined Text Char,Block Writing Char,Heading 3 Char Char Char Char,Index Headers Char,Citation Char Char Char1, Char Char Char1,cites Char Char,Char Char Char1"/>
    <w:basedOn w:val="DefaultParagraphFont"/>
    <w:qFormat/>
    <w:rsid w:val="005D0846"/>
    <w:rPr>
      <w:rFonts w:ascii="Times New Roman" w:hAnsi="Times New Roman"/>
      <w:b/>
      <w:sz w:val="24"/>
    </w:rPr>
  </w:style>
  <w:style w:type="paragraph" w:customStyle="1" w:styleId="CardCharCharChar">
    <w:name w:val="Card Char Char Char"/>
    <w:basedOn w:val="Normal"/>
    <w:link w:val="CardCharCharCharChar"/>
    <w:rsid w:val="005D0846"/>
    <w:pPr>
      <w:ind w:left="240" w:right="240"/>
      <w:jc w:val="both"/>
    </w:pPr>
    <w:rPr>
      <w:rFonts w:eastAsia="Times New Roman"/>
      <w:sz w:val="18"/>
      <w:lang w:val="x-none" w:eastAsia="x-none"/>
    </w:rPr>
  </w:style>
  <w:style w:type="character" w:customStyle="1" w:styleId="CardCharCharCharChar">
    <w:name w:val="Card Char Char Char Char"/>
    <w:link w:val="CardCharCharChar"/>
    <w:rsid w:val="005D0846"/>
    <w:rPr>
      <w:rFonts w:ascii="Times New Roman" w:eastAsia="Times New Roman" w:hAnsi="Times New Roman" w:cs="Times New Roman"/>
      <w:sz w:val="18"/>
      <w:szCs w:val="24"/>
      <w:lang w:val="x-none" w:eastAsia="x-none"/>
    </w:rPr>
  </w:style>
  <w:style w:type="character" w:customStyle="1" w:styleId="cardtextChar0">
    <w:name w:val="card text Char"/>
    <w:basedOn w:val="DefaultParagraphFont"/>
    <w:link w:val="cardtext0"/>
    <w:locked/>
    <w:rsid w:val="005D0846"/>
    <w:rPr>
      <w:rFonts w:ascii="Calibri" w:eastAsia="Cambria" w:hAnsi="Calibri" w:cs="Calibri"/>
    </w:rPr>
  </w:style>
  <w:style w:type="paragraph" w:customStyle="1" w:styleId="cardtext0">
    <w:name w:val="card text"/>
    <w:basedOn w:val="Normal"/>
    <w:link w:val="cardtextChar0"/>
    <w:qFormat/>
    <w:rsid w:val="005D0846"/>
    <w:pPr>
      <w:ind w:left="288" w:right="288"/>
    </w:pPr>
    <w:rPr>
      <w:rFonts w:ascii="Calibri" w:eastAsia="Cambria" w:hAnsi="Calibri" w:cs="Calibri"/>
      <w:sz w:val="22"/>
      <w:szCs w:val="22"/>
    </w:rPr>
  </w:style>
  <w:style w:type="character" w:customStyle="1" w:styleId="DebateUnderline">
    <w:name w:val="Debate Underline"/>
    <w:qFormat/>
    <w:rsid w:val="005D0846"/>
    <w:rPr>
      <w:rFonts w:ascii="Times New Roman" w:hAnsi="Times New Roman"/>
      <w:sz w:val="24"/>
      <w:u w:val="thick"/>
    </w:rPr>
  </w:style>
  <w:style w:type="paragraph" w:customStyle="1" w:styleId="taggreg">
    <w:name w:val="taggreg"/>
    <w:basedOn w:val="Normal"/>
    <w:qFormat/>
    <w:rsid w:val="005D0846"/>
    <w:rPr>
      <w:rFonts w:ascii="Arial" w:eastAsiaTheme="minorHAnsi" w:hAnsi="Arial" w:cs="Arial"/>
      <w:b/>
      <w:sz w:val="24"/>
      <w:szCs w:val="22"/>
    </w:rPr>
  </w:style>
  <w:style w:type="character" w:customStyle="1" w:styleId="TagsChar">
    <w:name w:val="Tags Char"/>
    <w:rsid w:val="005D0846"/>
    <w:rPr>
      <w:rFonts w:ascii="Times New Roman" w:hAnsi="Times New Roman" w:cs="Times New Roman"/>
      <w:b/>
      <w:sz w:val="24"/>
    </w:rPr>
  </w:style>
  <w:style w:type="paragraph" w:customStyle="1" w:styleId="BoldUnderlining">
    <w:name w:val="Bold Underlining"/>
    <w:basedOn w:val="Normal"/>
    <w:link w:val="BoldUnderliningChar"/>
    <w:rsid w:val="005D0846"/>
    <w:rPr>
      <w:rFonts w:ascii="Arial Narrow" w:eastAsia="Calibri" w:hAnsi="Arial Narrow"/>
      <w:b/>
      <w:szCs w:val="20"/>
      <w:u w:val="single"/>
      <w:lang w:val="x-none" w:eastAsia="x-none"/>
    </w:rPr>
  </w:style>
  <w:style w:type="character" w:customStyle="1" w:styleId="BoldUnderliningChar">
    <w:name w:val="Bold Underlining Char"/>
    <w:link w:val="BoldUnderlining"/>
    <w:rsid w:val="005D0846"/>
    <w:rPr>
      <w:rFonts w:ascii="Arial Narrow" w:eastAsia="Calibri" w:hAnsi="Arial Narrow" w:cs="Times New Roman"/>
      <w:b/>
      <w:sz w:val="20"/>
      <w:szCs w:val="20"/>
      <w:u w:val="single"/>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5D0846"/>
    <w:pPr>
      <w:ind w:left="288" w:right="288"/>
    </w:pPr>
    <w:rPr>
      <w:rFonts w:eastAsia="Times New Roman"/>
      <w:sz w:val="16"/>
      <w:szCs w:val="20"/>
    </w:rPr>
  </w:style>
  <w:style w:type="character" w:customStyle="1" w:styleId="CardTextChar">
    <w:name w:val="CardText Char"/>
    <w:basedOn w:val="DefaultParagraphFont"/>
    <w:link w:val="CardText"/>
    <w:rsid w:val="005D0846"/>
    <w:rPr>
      <w:rFonts w:ascii="Times New Roman" w:eastAsia="Times New Roman" w:hAnsi="Times New Roman" w:cs="Times New Roman"/>
      <w:sz w:val="16"/>
      <w:szCs w:val="20"/>
    </w:rPr>
  </w:style>
  <w:style w:type="paragraph" w:styleId="NoSpacing">
    <w:name w:val="No Spacing"/>
    <w:aliases w:val="Tag and Cite,Dont use,Tag Title,Very Small Text"/>
    <w:uiPriority w:val="1"/>
    <w:qFormat/>
    <w:rsid w:val="005D0846"/>
    <w:pPr>
      <w:spacing w:after="0" w:line="240" w:lineRule="auto"/>
    </w:pPr>
    <w:rPr>
      <w:rFonts w:ascii="Calibri" w:eastAsia="Malgun Gothic" w:hAnsi="Calibri" w:cs="Times New Roman"/>
    </w:rPr>
  </w:style>
  <w:style w:type="paragraph" w:customStyle="1" w:styleId="card0">
    <w:name w:val="card"/>
    <w:basedOn w:val="Normal"/>
    <w:next w:val="Normal"/>
    <w:link w:val="cardChar0"/>
    <w:qFormat/>
    <w:rsid w:val="005D0846"/>
    <w:pPr>
      <w:ind w:left="288" w:right="288"/>
    </w:pPr>
    <w:rPr>
      <w:rFonts w:eastAsia="Times New Roman"/>
      <w:sz w:val="16"/>
      <w:szCs w:val="20"/>
    </w:rPr>
  </w:style>
  <w:style w:type="character" w:customStyle="1" w:styleId="cardChar0">
    <w:name w:val="card Char"/>
    <w:basedOn w:val="DefaultParagraphFont"/>
    <w:link w:val="card0"/>
    <w:rsid w:val="005D0846"/>
    <w:rPr>
      <w:rFonts w:ascii="Times New Roman" w:eastAsia="Times New Roman" w:hAnsi="Times New Roman" w:cs="Times New Roman"/>
      <w:sz w:val="16"/>
      <w:szCs w:val="20"/>
    </w:rPr>
  </w:style>
  <w:style w:type="character" w:customStyle="1" w:styleId="Emphasis2">
    <w:name w:val="Emphasis2"/>
    <w:basedOn w:val="DefaultParagraphFont"/>
    <w:rsid w:val="005D0846"/>
    <w:rPr>
      <w:rFonts w:ascii="Times New Roman" w:hAnsi="Times New Roman"/>
      <w:b/>
      <w:iCs/>
      <w:sz w:val="24"/>
      <w:u w:val="single"/>
    </w:rPr>
  </w:style>
  <w:style w:type="character" w:customStyle="1" w:styleId="underline">
    <w:name w:val="underline"/>
    <w:link w:val="textbold"/>
    <w:qFormat/>
    <w:rsid w:val="005D0846"/>
    <w:rPr>
      <w:sz w:val="20"/>
      <w:u w:val="single"/>
    </w:rPr>
  </w:style>
  <w:style w:type="paragraph" w:customStyle="1" w:styleId="textbold">
    <w:name w:val="text bold"/>
    <w:basedOn w:val="Normal"/>
    <w:link w:val="underline"/>
    <w:qFormat/>
    <w:rsid w:val="005D0846"/>
    <w:pPr>
      <w:ind w:left="720"/>
      <w:jc w:val="both"/>
    </w:pPr>
    <w:rPr>
      <w:rFonts w:asciiTheme="minorHAnsi" w:eastAsiaTheme="minorHAnsi" w:hAnsiTheme="minorHAnsi" w:cstheme="minorBidi"/>
      <w:szCs w:val="22"/>
      <w:u w:val="single"/>
    </w:rPr>
  </w:style>
  <w:style w:type="character" w:customStyle="1" w:styleId="cite">
    <w:name w:val="cite"/>
    <w:aliases w:val="Heading 3 Char Char Char1,Heading 3 Char1,Char Char2,Char Char,Citation Char,Underlined Text Char,Block Writing Char,Heading 3 Char Char Char Char,Index Headers Char,Citation Char Char Char1, Char Char Char1,cites Char Char,Char Char Char1"/>
    <w:basedOn w:val="DefaultParagraphFont"/>
    <w:qFormat/>
    <w:rsid w:val="005D0846"/>
    <w:rPr>
      <w:rFonts w:ascii="Times New Roman" w:hAnsi="Times New Roman"/>
      <w:b/>
      <w:sz w:val="24"/>
    </w:rPr>
  </w:style>
  <w:style w:type="paragraph" w:customStyle="1" w:styleId="CardCharCharChar">
    <w:name w:val="Card Char Char Char"/>
    <w:basedOn w:val="Normal"/>
    <w:link w:val="CardCharCharCharChar"/>
    <w:rsid w:val="005D0846"/>
    <w:pPr>
      <w:ind w:left="240" w:right="240"/>
      <w:jc w:val="both"/>
    </w:pPr>
    <w:rPr>
      <w:rFonts w:eastAsia="Times New Roman"/>
      <w:sz w:val="18"/>
      <w:lang w:val="x-none" w:eastAsia="x-none"/>
    </w:rPr>
  </w:style>
  <w:style w:type="character" w:customStyle="1" w:styleId="CardCharCharCharChar">
    <w:name w:val="Card Char Char Char Char"/>
    <w:link w:val="CardCharCharChar"/>
    <w:rsid w:val="005D0846"/>
    <w:rPr>
      <w:rFonts w:ascii="Times New Roman" w:eastAsia="Times New Roman" w:hAnsi="Times New Roman" w:cs="Times New Roman"/>
      <w:sz w:val="18"/>
      <w:szCs w:val="24"/>
      <w:lang w:val="x-none" w:eastAsia="x-none"/>
    </w:rPr>
  </w:style>
  <w:style w:type="character" w:customStyle="1" w:styleId="cardtextChar0">
    <w:name w:val="card text Char"/>
    <w:basedOn w:val="DefaultParagraphFont"/>
    <w:link w:val="cardtext0"/>
    <w:locked/>
    <w:rsid w:val="005D0846"/>
    <w:rPr>
      <w:rFonts w:ascii="Calibri" w:eastAsia="Cambria" w:hAnsi="Calibri" w:cs="Calibri"/>
    </w:rPr>
  </w:style>
  <w:style w:type="paragraph" w:customStyle="1" w:styleId="cardtext0">
    <w:name w:val="card text"/>
    <w:basedOn w:val="Normal"/>
    <w:link w:val="cardtextChar0"/>
    <w:qFormat/>
    <w:rsid w:val="005D0846"/>
    <w:pPr>
      <w:ind w:left="288" w:right="288"/>
    </w:pPr>
    <w:rPr>
      <w:rFonts w:ascii="Calibri" w:eastAsia="Cambria" w:hAnsi="Calibri" w:cs="Calibri"/>
      <w:sz w:val="22"/>
      <w:szCs w:val="22"/>
    </w:rPr>
  </w:style>
  <w:style w:type="character" w:customStyle="1" w:styleId="DebateUnderline">
    <w:name w:val="Debate Underline"/>
    <w:qFormat/>
    <w:rsid w:val="005D0846"/>
    <w:rPr>
      <w:rFonts w:ascii="Times New Roman" w:hAnsi="Times New Roman"/>
      <w:sz w:val="24"/>
      <w:u w:val="thick"/>
    </w:rPr>
  </w:style>
  <w:style w:type="paragraph" w:customStyle="1" w:styleId="taggreg">
    <w:name w:val="taggreg"/>
    <w:basedOn w:val="Normal"/>
    <w:qFormat/>
    <w:rsid w:val="005D0846"/>
    <w:rPr>
      <w:rFonts w:ascii="Arial" w:eastAsiaTheme="minorHAnsi" w:hAnsi="Arial" w:cs="Arial"/>
      <w:b/>
      <w:sz w:val="24"/>
      <w:szCs w:val="22"/>
    </w:rPr>
  </w:style>
  <w:style w:type="character" w:customStyle="1" w:styleId="TagsChar">
    <w:name w:val="Tags Char"/>
    <w:rsid w:val="005D0846"/>
    <w:rPr>
      <w:rFonts w:ascii="Times New Roman" w:hAnsi="Times New Roman" w:cs="Times New Roman"/>
      <w:b/>
      <w:sz w:val="24"/>
    </w:rPr>
  </w:style>
  <w:style w:type="paragraph" w:customStyle="1" w:styleId="BoldUnderlining">
    <w:name w:val="Bold Underlining"/>
    <w:basedOn w:val="Normal"/>
    <w:link w:val="BoldUnderliningChar"/>
    <w:rsid w:val="005D0846"/>
    <w:rPr>
      <w:rFonts w:ascii="Arial Narrow" w:eastAsia="Calibri" w:hAnsi="Arial Narrow"/>
      <w:b/>
      <w:szCs w:val="20"/>
      <w:u w:val="single"/>
      <w:lang w:val="x-none" w:eastAsia="x-none"/>
    </w:rPr>
  </w:style>
  <w:style w:type="character" w:customStyle="1" w:styleId="BoldUnderliningChar">
    <w:name w:val="Bold Underlining Char"/>
    <w:link w:val="BoldUnderlining"/>
    <w:rsid w:val="005D0846"/>
    <w:rPr>
      <w:rFonts w:ascii="Arial Narrow" w:eastAsia="Calibri" w:hAnsi="Arial Narrow" w:cs="Times New Roman"/>
      <w:b/>
      <w:sz w:val="20"/>
      <w:szCs w:val="20"/>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ravenewclimate.com/2011/10/08/low-intensity-geoengineering-microbubbles-and-microspheres/" TargetMode="External"/><Relationship Id="rId18" Type="http://schemas.openxmlformats.org/officeDocument/2006/relationships/hyperlink" Target="http://www.tandfonline.com/doi/pdf/10.1080/14772000903495833" TargetMode="External"/><Relationship Id="rId3" Type="http://schemas.openxmlformats.org/officeDocument/2006/relationships/customXml" Target="../customXml/item3.xml"/><Relationship Id="rId21" Type="http://schemas.openxmlformats.org/officeDocument/2006/relationships/hyperlink" Target="http://www.bmartin.cc/pubs/82jpr.html" TargetMode="External"/><Relationship Id="rId7" Type="http://schemas.openxmlformats.org/officeDocument/2006/relationships/webSettings" Target="webSettings.xml"/><Relationship Id="rId12" Type="http://schemas.openxmlformats.org/officeDocument/2006/relationships/hyperlink" Target="http://www.anti-imperialist.org/Hands-Off-Latin-America_11-9-04.htm" TargetMode="External"/><Relationship Id="rId17" Type="http://schemas.openxmlformats.org/officeDocument/2006/relationships/hyperlink" Target="http://www.foreignaffairs.org/20070501faessay86305/c-ford-runge-benjamin-senauer/how-biofuels-could-starve-the-poor.html%5d" TargetMode="External"/><Relationship Id="rId2" Type="http://schemas.openxmlformats.org/officeDocument/2006/relationships/customXml" Target="../customXml/item2.xml"/><Relationship Id="rId16" Type="http://schemas.openxmlformats.org/officeDocument/2006/relationships/hyperlink" Target="http://www.aljazeera.com/indepth/opinion/2012/10/201210993632838545.html%5d" TargetMode="External"/><Relationship Id="rId20" Type="http://schemas.openxmlformats.org/officeDocument/2006/relationships/hyperlink" Target="http://www.eurasiareview.com/24062013-ecuador-or-another-country-should-grant-asylum-to-snowden-cepr-co-director-says%E2%80%8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wdigitalcommons.bc.edu/cgi/viewcontent.cgi?article=1028&amp;context=lsfp" TargetMode="External"/><Relationship Id="rId5" Type="http://schemas.microsoft.com/office/2007/relationships/stylesWithEffects" Target="stylesWithEffects.xml"/><Relationship Id="rId15" Type="http://schemas.openxmlformats.org/officeDocument/2006/relationships/hyperlink" Target="http://www.heritage.org/research/lecture/2013/06/honoring-americas-superpower-responsibilities%5d" TargetMode="External"/><Relationship Id="rId23" Type="http://schemas.openxmlformats.org/officeDocument/2006/relationships/theme" Target="theme/theme1.xml"/><Relationship Id="rId10" Type="http://schemas.openxmlformats.org/officeDocument/2006/relationships/hyperlink" Target="http://www.ciaonet.org/journals/twq/v32i2/f_0016178_13952.pdf" TargetMode="External"/><Relationship Id="rId19" Type="http://schemas.openxmlformats.org/officeDocument/2006/relationships/hyperlink" Target="http://en.wikipedia.org/wiki/National_Oceanic_and_Atmospheric_Administr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hill.com/opinion/op-ed/303739-time-for-us-mexico-transboundary-agreemen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4483</Words>
  <Characters>25556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2013-11-27T04:06:00Z</dcterms:created>
  <dcterms:modified xsi:type="dcterms:W3CDTF">2013-11-27T04:07:00Z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