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56B" w:rsidRDefault="0031256B" w:rsidP="0031256B">
      <w:pPr>
        <w:pStyle w:val="Heading1"/>
      </w:pPr>
      <w:r>
        <w:t>1NC</w:t>
      </w:r>
    </w:p>
    <w:p w:rsidR="0031256B" w:rsidRDefault="0031256B" w:rsidP="0031256B">
      <w:pPr>
        <w:pStyle w:val="Heading2"/>
      </w:pPr>
      <w:r>
        <w:lastRenderedPageBreak/>
        <w:t>1NC Black Framework</w:t>
      </w:r>
    </w:p>
    <w:p w:rsidR="0031256B" w:rsidRDefault="0031256B" w:rsidP="0031256B">
      <w:pPr>
        <w:rPr>
          <w:rStyle w:val="StyleStyleBold12pt"/>
        </w:rPr>
      </w:pPr>
      <w:r>
        <w:rPr>
          <w:rStyle w:val="StyleStyleBold12pt"/>
        </w:rPr>
        <w:t xml:space="preserve">The 1AC is a stance against political action—we instead call to follow Vaclav Havel, who toppled Czechoslavakia’s totalitarian regime with moral engagement and political activism. The oppressive state can be toppled, but only with a political strategy. </w:t>
      </w:r>
    </w:p>
    <w:p w:rsidR="0031256B" w:rsidRDefault="0031256B" w:rsidP="0031256B">
      <w:r>
        <w:rPr>
          <w:rStyle w:val="StyleStyleBold12pt"/>
        </w:rPr>
        <w:t xml:space="preserve">Ketels ’96 </w:t>
      </w:r>
      <w:r>
        <w:t>[1996. Violet Ketels is a Professor of English at Temple University. “‘Havel to the Castle!’ The Power of the Word.” From the Annals of the American Academy of Political and Social Science, “The Responsibility of Intellectuals.”]</w:t>
      </w:r>
    </w:p>
    <w:p w:rsidR="0031256B" w:rsidRDefault="0031256B" w:rsidP="0031256B">
      <w:r w:rsidRPr="0031256B">
        <w:t xml:space="preserve">Herein lies the supreme lesson for intellectuals, those who have the projective power to </w:t>
      </w:r>
    </w:p>
    <w:p w:rsidR="0031256B" w:rsidRDefault="0031256B" w:rsidP="0031256B">
      <w:r>
        <w:t>AND</w:t>
      </w:r>
    </w:p>
    <w:p w:rsidR="0031256B" w:rsidRPr="0031256B" w:rsidRDefault="0031256B" w:rsidP="0031256B">
      <w:r w:rsidRPr="0031256B">
        <w:t xml:space="preserve">routing totalitarianism from the structure of contemporary humanity, from our very souls. </w:t>
      </w:r>
    </w:p>
    <w:p w:rsidR="0031256B" w:rsidRDefault="0031256B" w:rsidP="0031256B"/>
    <w:p w:rsidR="0031256B" w:rsidRDefault="0031256B" w:rsidP="0031256B">
      <w:pPr>
        <w:rPr>
          <w:rStyle w:val="StyleStyleBold12pt"/>
        </w:rPr>
      </w:pPr>
      <w:r w:rsidRPr="00A41831">
        <w:rPr>
          <w:rStyle w:val="StyleStyleBold12pt"/>
        </w:rPr>
        <w:t>2 Impacts</w:t>
      </w:r>
    </w:p>
    <w:p w:rsidR="0031256B" w:rsidRDefault="0031256B" w:rsidP="0031256B">
      <w:pPr>
        <w:rPr>
          <w:rStyle w:val="StyleStyleBold12pt"/>
        </w:rPr>
      </w:pPr>
    </w:p>
    <w:p w:rsidR="0031256B" w:rsidRPr="00D25A02" w:rsidRDefault="0031256B" w:rsidP="0031256B">
      <w:pPr>
        <w:rPr>
          <w:rStyle w:val="StyleStyleBold12pt"/>
        </w:rPr>
      </w:pPr>
      <w:r>
        <w:rPr>
          <w:rStyle w:val="StyleStyleBold12pt"/>
        </w:rPr>
        <w:t>First is racial pragmatism – avoiding discussion of the political reverts back to historical discriminatory educational practices utilized to disempower and subject blacks to inferior positions within society</w:t>
      </w:r>
    </w:p>
    <w:p w:rsidR="0031256B" w:rsidRPr="00E4474F" w:rsidRDefault="0031256B" w:rsidP="0031256B">
      <w:r w:rsidRPr="00E4474F">
        <w:rPr>
          <w:rStyle w:val="StyleStyleBold12pt"/>
        </w:rPr>
        <w:t>Woodson ’33</w:t>
      </w:r>
      <w:r>
        <w:t xml:space="preserve"> [1933, Carter G. Woodson is an African American historian and educator; he is the founder and editor of the Journal of Negro History and the Negro History Bulletin and the founder of the association for the study of Negro life and history. “The Miseducation of the Negro,” p92]</w:t>
      </w:r>
    </w:p>
    <w:p w:rsidR="0031256B" w:rsidRDefault="0031256B" w:rsidP="0031256B">
      <w:r w:rsidRPr="0031256B">
        <w:t xml:space="preserve">In the North the Negroes have a better chance to acquire knowledge of political matters </w:t>
      </w:r>
    </w:p>
    <w:p w:rsidR="0031256B" w:rsidRDefault="0031256B" w:rsidP="0031256B">
      <w:r>
        <w:t>AND</w:t>
      </w:r>
    </w:p>
    <w:p w:rsidR="0031256B" w:rsidRPr="0031256B" w:rsidRDefault="0031256B" w:rsidP="0031256B">
      <w:r w:rsidRPr="0031256B">
        <w:t>Negro while the highly favorable party was doing so much for the race.</w:t>
      </w:r>
    </w:p>
    <w:p w:rsidR="0031256B" w:rsidRDefault="0031256B" w:rsidP="0031256B"/>
    <w:p w:rsidR="0031256B" w:rsidRPr="00602029" w:rsidRDefault="0031256B" w:rsidP="0031256B">
      <w:pPr>
        <w:rPr>
          <w:rStyle w:val="StyleStyleBold12pt"/>
        </w:rPr>
      </w:pPr>
      <w:r w:rsidRPr="00602029">
        <w:rPr>
          <w:rStyle w:val="StyleStyleBold12pt"/>
        </w:rPr>
        <w:t>The rejection of state institutions and education is akin to the poli</w:t>
      </w:r>
      <w:r>
        <w:rPr>
          <w:rStyle w:val="StyleStyleBold12pt"/>
        </w:rPr>
        <w:t>cy of racial exclusion</w:t>
      </w:r>
    </w:p>
    <w:p w:rsidR="0031256B" w:rsidRPr="00E4474F" w:rsidRDefault="0031256B" w:rsidP="0031256B">
      <w:r w:rsidRPr="00E4474F">
        <w:rPr>
          <w:rStyle w:val="StyleStyleBold12pt"/>
        </w:rPr>
        <w:t>Woodson ’33</w:t>
      </w:r>
      <w:r>
        <w:t xml:space="preserve"> [1933, Carter G. Woodson is an African American historian and educator; he is the founder and editor of the Journal of Negro History and the Negro History Bulletin and the founder of the association for the study of Negro life and history. “The Miseducation of the Negro,” p83-84]</w:t>
      </w:r>
    </w:p>
    <w:p w:rsidR="0031256B" w:rsidRDefault="0031256B" w:rsidP="0031256B">
      <w:r w:rsidRPr="0031256B">
        <w:t xml:space="preserve">Not long ago a measure was introduced in a certain State Legislature to have the </w:t>
      </w:r>
    </w:p>
    <w:p w:rsidR="0031256B" w:rsidRDefault="0031256B" w:rsidP="0031256B">
      <w:r>
        <w:t>AND</w:t>
      </w:r>
    </w:p>
    <w:p w:rsidR="0031256B" w:rsidRPr="0031256B" w:rsidRDefault="0031256B" w:rsidP="0031256B">
      <w:r w:rsidRPr="0031256B">
        <w:t>to conform to the policy of “keeping the Negro in his place.”</w:t>
      </w:r>
    </w:p>
    <w:p w:rsidR="0031256B" w:rsidRDefault="0031256B" w:rsidP="0031256B"/>
    <w:p w:rsidR="0031256B" w:rsidRDefault="0031256B" w:rsidP="0031256B">
      <w:pPr>
        <w:rPr>
          <w:rStyle w:val="StyleStyleBold12pt"/>
        </w:rPr>
      </w:pPr>
      <w:r>
        <w:rPr>
          <w:rStyle w:val="StyleStyleBold12pt"/>
        </w:rPr>
        <w:t>The second impact is action – atrocities are inevitable without it – we must prioritize moral engagement and political activism</w:t>
      </w:r>
    </w:p>
    <w:p w:rsidR="0031256B" w:rsidRDefault="0031256B" w:rsidP="0031256B">
      <w:r>
        <w:rPr>
          <w:rStyle w:val="StyleStyleBold12pt"/>
        </w:rPr>
        <w:t xml:space="preserve">Ketels ’96 </w:t>
      </w:r>
      <w:r>
        <w:t>[1996. Violet Ketels is a Professor of English at Temple University. “‘Havel to the Castle!’ The Power of the Word.” From the Annals of the American Academy of Political and Social Science, “The Responsibility of Intellectuals.”]</w:t>
      </w:r>
    </w:p>
    <w:p w:rsidR="0031256B" w:rsidRDefault="0031256B" w:rsidP="0031256B">
      <w:r w:rsidRPr="0031256B">
        <w:t xml:space="preserve">Even though, as Americans, we have not experienced "by fire, hunger </w:t>
      </w:r>
    </w:p>
    <w:p w:rsidR="0031256B" w:rsidRDefault="0031256B" w:rsidP="0031256B">
      <w:r>
        <w:t>AND</w:t>
      </w:r>
    </w:p>
    <w:p w:rsidR="0031256B" w:rsidRPr="0031256B" w:rsidRDefault="0031256B" w:rsidP="0031256B">
      <w:r w:rsidRPr="0031256B">
        <w:t xml:space="preserve">, of the human mind and spirit, human responsibility, human reason."  </w:t>
      </w:r>
    </w:p>
    <w:p w:rsidR="0031256B" w:rsidRDefault="0031256B" w:rsidP="0031256B"/>
    <w:p w:rsidR="0031256B" w:rsidRPr="003F6B89" w:rsidRDefault="0031256B" w:rsidP="0031256B">
      <w:pPr>
        <w:rPr>
          <w:rStyle w:val="StyleStyleBold12pt"/>
        </w:rPr>
      </w:pPr>
      <w:r>
        <w:rPr>
          <w:rStyle w:val="StyleStyleBold12pt"/>
        </w:rPr>
        <w:t>The political is inevitable and we can’t avoid it – doing so lets evil take over</w:t>
      </w:r>
    </w:p>
    <w:p w:rsidR="0031256B" w:rsidRDefault="0031256B" w:rsidP="0031256B">
      <w:r>
        <w:rPr>
          <w:rStyle w:val="StyleStyleBold12pt"/>
        </w:rPr>
        <w:t xml:space="preserve">Ketels ’96 </w:t>
      </w:r>
      <w:r>
        <w:t>[1996. Violet Ketels is a Professor of English at Temple University. “‘Havel to the Castle!’ The Power of the Word.” From the Annals of the American Academy of Political and Social Science, “The Responsibility of Intellectuals.”]</w:t>
      </w:r>
    </w:p>
    <w:p w:rsidR="0031256B" w:rsidRDefault="0031256B" w:rsidP="0031256B">
      <w:r w:rsidRPr="0031256B">
        <w:t xml:space="preserve">Intellectuals are not customarily thought of as men and women of action. Our circumstances </w:t>
      </w:r>
    </w:p>
    <w:p w:rsidR="0031256B" w:rsidRDefault="0031256B" w:rsidP="0031256B">
      <w:r>
        <w:t>AND</w:t>
      </w:r>
    </w:p>
    <w:p w:rsidR="0031256B" w:rsidRPr="0031256B" w:rsidRDefault="0031256B" w:rsidP="0031256B">
      <w:r w:rsidRPr="0031256B">
        <w:t>The hour is too late, the situation too grave for such pettifoggery.</w:t>
      </w:r>
    </w:p>
    <w:p w:rsidR="0031256B" w:rsidRDefault="0031256B" w:rsidP="0031256B"/>
    <w:p w:rsidR="0031256B" w:rsidRPr="000C52C9" w:rsidRDefault="0031256B" w:rsidP="0031256B">
      <w:pPr>
        <w:rPr>
          <w:rStyle w:val="StyleStyleBold12pt"/>
        </w:rPr>
      </w:pPr>
      <w:r>
        <w:rPr>
          <w:rStyle w:val="StyleStyleBold12pt"/>
        </w:rPr>
        <w:lastRenderedPageBreak/>
        <w:t>Thus our alternative is infiltration – engage the oppressive institutions with plans and tactics to take them down</w:t>
      </w:r>
    </w:p>
    <w:p w:rsidR="0031256B" w:rsidRDefault="0031256B" w:rsidP="0031256B">
      <w:r w:rsidRPr="000C52C9">
        <w:rPr>
          <w:rStyle w:val="StyleStyleBold12pt"/>
        </w:rPr>
        <w:t>Williams, ’70</w:t>
      </w:r>
      <w:r>
        <w:t xml:space="preserve"> </w:t>
      </w:r>
      <w:r w:rsidRPr="000C52C9">
        <w:t>[</w:t>
      </w:r>
      <w:r>
        <w:t xml:space="preserve">1970, Robert F. Williams, </w:t>
      </w:r>
      <w:r w:rsidRPr="000C52C9">
        <w:t>interviewed by T</w:t>
      </w:r>
      <w:r>
        <w:t>he Black Scholar, “Interviews,”, Vol. 1, No. 7, BLACK REVOLUTION (May 1970), pp. 2-14, http://www.jstor.org/stable/41163455]</w:t>
      </w:r>
    </w:p>
    <w:p w:rsidR="0031256B" w:rsidRDefault="0031256B" w:rsidP="0031256B">
      <w:r w:rsidRPr="0031256B">
        <w:t xml:space="preserve">Williams: It is erroneous to think that one can isolate oneself completely from institutions </w:t>
      </w:r>
    </w:p>
    <w:p w:rsidR="0031256B" w:rsidRDefault="0031256B" w:rsidP="0031256B">
      <w:r>
        <w:t>AND</w:t>
      </w:r>
    </w:p>
    <w:p w:rsidR="0031256B" w:rsidRPr="0031256B" w:rsidRDefault="0031256B" w:rsidP="0031256B">
      <w:r w:rsidRPr="0031256B">
        <w:t>people enter the vital organs of the establishment. Infiltrate the man's institutions.</w:t>
      </w:r>
    </w:p>
    <w:p w:rsidR="0031256B" w:rsidRPr="001D06C8" w:rsidRDefault="0031256B" w:rsidP="0031256B"/>
    <w:p w:rsidR="0031256B" w:rsidRPr="00CD3B91" w:rsidRDefault="0031256B" w:rsidP="0031256B">
      <w:pPr>
        <w:rPr>
          <w:rStyle w:val="StyleStyleBold12pt"/>
        </w:rPr>
      </w:pPr>
      <w:r>
        <w:rPr>
          <w:rStyle w:val="StyleStyleBold12pt"/>
        </w:rPr>
        <w:t>Our alternative solves – reparations must be paid for the war against drugs – as intellectuals we must highlight such accountability and advocate for them in political forums such as debate</w:t>
      </w:r>
    </w:p>
    <w:p w:rsidR="0031256B" w:rsidRPr="009D3316" w:rsidRDefault="0031256B" w:rsidP="0031256B">
      <w:r w:rsidRPr="005B71D8">
        <w:rPr>
          <w:rStyle w:val="StyleStyleBold12pt"/>
        </w:rPr>
        <w:t>Watkin ’12</w:t>
      </w:r>
      <w:r>
        <w:t xml:space="preserve"> [5/2/12, Dr. Boyce D. Watkins is a </w:t>
      </w:r>
      <w:r w:rsidRPr="009D3316">
        <w:t>Scholar in Residence in Entrepreneurship and Innovation @ Syracuse University</w:t>
      </w:r>
      <w:r>
        <w:t xml:space="preserve">, </w:t>
      </w:r>
      <w:r w:rsidRPr="009D3316">
        <w:t xml:space="preserve">(male)-American author, economist, political analyst, and social commentator.  Formerly a member of the finance faculty @ Syracuse and also a Distinguished Scholar with the Barbara Jordan Institute for Policy Research, previously a visiting Fellow at the Shanghai University of Finance and Economics and the Centre for European Economic Research (Mannheim, Germany).  He is also a faculty affiliate with the College Sports Research Institute @ the University of North Carolina @ Chapel Hill; “Why Blacks Deserve Reparations for War on Drugs; NEWSONE.COM, May 2, 2012; </w:t>
      </w:r>
      <w:hyperlink r:id="rId10" w:history="1">
        <w:r w:rsidRPr="009D3316">
          <w:rPr>
            <w:rStyle w:val="Hyperlink"/>
          </w:rPr>
          <w:t>http://newsone.com/2005463/author-of-the-new-jim-crow-agrees-with-reparations-for-the-war-on-drugs/\</w:t>
        </w:r>
      </w:hyperlink>
      <w:r>
        <w:rPr>
          <w:rStyle w:val="Hyperlink"/>
        </w:rPr>
        <w:t>]</w:t>
      </w:r>
    </w:p>
    <w:p w:rsidR="0031256B" w:rsidRDefault="0031256B" w:rsidP="0031256B">
      <w:hyperlink r:id="rId11" w:tgtFrame="_blank" w:history="1">
        <w:r w:rsidRPr="0031256B">
          <w:rPr>
            <w:rStyle w:val="Hyperlink"/>
          </w:rPr>
          <w:t>The other day, I mentioned</w:t>
        </w:r>
      </w:hyperlink>
      <w:r w:rsidRPr="0031256B">
        <w:t xml:space="preserve"> that it makes sense for Black America to call </w:t>
      </w:r>
    </w:p>
    <w:p w:rsidR="0031256B" w:rsidRDefault="0031256B" w:rsidP="0031256B">
      <w:r>
        <w:t>AND</w:t>
      </w:r>
    </w:p>
    <w:p w:rsidR="0031256B" w:rsidRPr="0031256B" w:rsidRDefault="0031256B" w:rsidP="0031256B">
      <w:r w:rsidRPr="0031256B">
        <w:t>the mess in our community. It’s time to start making things right.</w:t>
      </w:r>
    </w:p>
    <w:p w:rsidR="0031256B" w:rsidRPr="00B53558" w:rsidRDefault="0031256B" w:rsidP="0031256B"/>
    <w:p w:rsidR="0031256B" w:rsidRDefault="0031256B" w:rsidP="0031256B">
      <w:pPr>
        <w:pStyle w:val="Heading2"/>
      </w:pPr>
      <w:r>
        <w:lastRenderedPageBreak/>
        <w:t>1NC Counter Advocacy</w:t>
      </w:r>
    </w:p>
    <w:p w:rsidR="0031256B" w:rsidRDefault="0031256B" w:rsidP="0031256B">
      <w:pPr>
        <w:rPr>
          <w:rStyle w:val="StyleStyleBold12pt"/>
        </w:rPr>
      </w:pPr>
      <w:r>
        <w:rPr>
          <w:rStyle w:val="StyleStyleBold12pt"/>
        </w:rPr>
        <w:t>I joined debate to get rid of my speech impediment. Looks like that’s gone, but I’m still stuck in ESOL</w:t>
      </w:r>
    </w:p>
    <w:p w:rsidR="0031256B" w:rsidRPr="006D0690" w:rsidRDefault="0031256B" w:rsidP="0031256B">
      <w:pPr>
        <w:rPr>
          <w:rStyle w:val="StyleStyleBold12pt"/>
        </w:rPr>
      </w:pPr>
    </w:p>
    <w:p w:rsidR="0031256B" w:rsidRPr="006D0690" w:rsidRDefault="0031256B" w:rsidP="0031256B">
      <w:pPr>
        <w:rPr>
          <w:rStyle w:val="StyleStyleBold12pt"/>
        </w:rPr>
      </w:pPr>
      <w:r>
        <w:rPr>
          <w:rStyle w:val="StyleStyleBold12pt"/>
        </w:rPr>
        <w:t>I started out small going 3-3 at tournaments no one recognizing me to being Centennial KK, the team people point to say</w:t>
      </w:r>
      <w:r w:rsidRPr="006D0690">
        <w:rPr>
          <w:rStyle w:val="StyleStyleBold12pt"/>
        </w:rPr>
        <w:t xml:space="preserve">  “Oh look at those Koreans, learning to debate so well and working hard.”</w:t>
      </w:r>
    </w:p>
    <w:p w:rsidR="0031256B" w:rsidRPr="006D0690" w:rsidRDefault="0031256B" w:rsidP="0031256B">
      <w:pPr>
        <w:rPr>
          <w:rStyle w:val="StyleStyleBold12pt"/>
        </w:rPr>
      </w:pPr>
    </w:p>
    <w:p w:rsidR="0031256B" w:rsidRPr="006D0690" w:rsidRDefault="0031256B" w:rsidP="0031256B">
      <w:pPr>
        <w:rPr>
          <w:rStyle w:val="StyleStyleBold12pt"/>
        </w:rPr>
      </w:pPr>
      <w:r w:rsidRPr="006D0690">
        <w:rPr>
          <w:rStyle w:val="StyleStyleBold12pt"/>
        </w:rPr>
        <w:t xml:space="preserve">My hard work, cutting cards through sleepless nights, assimilating to a traditional form of DEBATE has turned me into a model minority. </w:t>
      </w:r>
    </w:p>
    <w:p w:rsidR="0031256B" w:rsidRPr="006D0690" w:rsidRDefault="0031256B" w:rsidP="0031256B">
      <w:pPr>
        <w:rPr>
          <w:rStyle w:val="StyleStyleBold12pt"/>
        </w:rPr>
      </w:pPr>
    </w:p>
    <w:p w:rsidR="0031256B" w:rsidRDefault="0031256B" w:rsidP="0031256B">
      <w:pPr>
        <w:rPr>
          <w:rStyle w:val="StyleStyleBold12pt"/>
        </w:rPr>
      </w:pPr>
      <w:r w:rsidRPr="006D0690">
        <w:rPr>
          <w:rStyle w:val="StyleStyleBold12pt"/>
        </w:rPr>
        <w:t>This year I choose to engage through who I AM, through my experiences with a diverse team, Daryl Burch, and exposure to non-traditional arguments.</w:t>
      </w:r>
    </w:p>
    <w:p w:rsidR="0031256B" w:rsidRPr="007B2AE8" w:rsidRDefault="0031256B" w:rsidP="0031256B"/>
    <w:p w:rsidR="0031256B" w:rsidRDefault="0031256B" w:rsidP="0031256B">
      <w:pPr>
        <w:rPr>
          <w:rStyle w:val="StyleStyleBold12pt"/>
        </w:rPr>
      </w:pPr>
      <w:r w:rsidRPr="00926237">
        <w:rPr>
          <w:rStyle w:val="StyleStyleBold12pt"/>
        </w:rPr>
        <w:t>Michael and I embrace</w:t>
      </w:r>
      <w:r>
        <w:rPr>
          <w:rStyle w:val="StyleStyleBold12pt"/>
        </w:rPr>
        <w:t xml:space="preserve"> </w:t>
      </w:r>
      <w:r w:rsidRPr="00926237">
        <w:rPr>
          <w:rStyle w:val="StyleStyleBold12pt"/>
        </w:rPr>
        <w:t>a counter-methodology to expose the myth of the model minority through a process of conscientization</w:t>
      </w:r>
    </w:p>
    <w:p w:rsidR="0031256B" w:rsidRPr="00724866" w:rsidRDefault="0031256B" w:rsidP="0031256B"/>
    <w:p w:rsidR="0031256B" w:rsidRPr="00495F70" w:rsidRDefault="0031256B" w:rsidP="0031256B">
      <w:pPr>
        <w:rPr>
          <w:b/>
          <w:sz w:val="24"/>
        </w:rPr>
      </w:pPr>
      <w:r>
        <w:rPr>
          <w:b/>
          <w:sz w:val="24"/>
        </w:rPr>
        <w:t>This isn’t your normal Asian counteradvocacy – the Asian identity and discrimination against Asians is a necessary interrogation to get to the HEART and ROOTS of the drug war</w:t>
      </w:r>
    </w:p>
    <w:p w:rsidR="0031256B" w:rsidRPr="00495F70" w:rsidRDefault="0031256B" w:rsidP="0031256B">
      <w:pPr>
        <w:rPr>
          <w:sz w:val="16"/>
          <w:szCs w:val="16"/>
        </w:rPr>
      </w:pPr>
      <w:r w:rsidRPr="00495F70">
        <w:rPr>
          <w:b/>
          <w:sz w:val="24"/>
        </w:rPr>
        <w:t>Sunil 12</w:t>
      </w:r>
      <w:r w:rsidRPr="00495F70">
        <w:rPr>
          <w:sz w:val="16"/>
          <w:szCs w:val="16"/>
        </w:rPr>
        <w:t xml:space="preserve"> [2012, Sunil is an author for Cannabinergy, “Desis and the Drug Wars: Why South Asians for Justice Are Needed To Dismantle the Drug War, Free People and Plants, and Foster Health and Development for Millions – Part 2”, http://cannabinergy.com/2011/10/12/desis-and-the-drug-wars-why-south-asians-for-justice-are-needed-to-dismantle-the-drug-war-free-people-and-plants-and-foster-health-and-development-for-millions-%E2%80%93-part-2/]</w:t>
      </w:r>
    </w:p>
    <w:p w:rsidR="0031256B" w:rsidRDefault="0031256B" w:rsidP="0031256B">
      <w:r w:rsidRPr="0031256B">
        <w:t xml:space="preserve">Why this matters for South Asians for Justice is that 1) the history and </w:t>
      </w:r>
    </w:p>
    <w:p w:rsidR="0031256B" w:rsidRDefault="0031256B" w:rsidP="0031256B">
      <w:r>
        <w:t>AND</w:t>
      </w:r>
    </w:p>
    <w:p w:rsidR="0031256B" w:rsidRPr="0031256B" w:rsidRDefault="0031256B" w:rsidP="0031256B">
      <w:r w:rsidRPr="0031256B">
        <w:t>and colonialism, a significant proportion of which was directed against South Asians.</w:t>
      </w:r>
    </w:p>
    <w:p w:rsidR="0031256B" w:rsidRDefault="0031256B" w:rsidP="0031256B"/>
    <w:p w:rsidR="0031256B" w:rsidRPr="009D2190" w:rsidRDefault="0031256B" w:rsidP="0031256B">
      <w:pPr>
        <w:rPr>
          <w:rStyle w:val="StyleStyleBold12pt"/>
        </w:rPr>
      </w:pPr>
      <w:r w:rsidRPr="009D2190">
        <w:rPr>
          <w:rStyle w:val="StyleStyleBold12pt"/>
        </w:rPr>
        <w:t xml:space="preserve">This new racism has manifested the MYTH OF THE MODEL MINORITY – the myth of portraying Asian americans solely as hardworking others – A methodology focused on the Asian body and exposing this myth is critical </w:t>
      </w:r>
    </w:p>
    <w:p w:rsidR="0031256B" w:rsidRPr="009D2190" w:rsidRDefault="0031256B" w:rsidP="0031256B">
      <w:pPr>
        <w:rPr>
          <w:rStyle w:val="StyleStyleBold12pt"/>
        </w:rPr>
      </w:pPr>
    </w:p>
    <w:p w:rsidR="0031256B" w:rsidRPr="009D2190" w:rsidRDefault="0031256B" w:rsidP="0031256B">
      <w:pPr>
        <w:rPr>
          <w:rStyle w:val="StyleStyleBold12pt"/>
        </w:rPr>
      </w:pPr>
      <w:r w:rsidRPr="009D2190">
        <w:rPr>
          <w:rStyle w:val="StyleStyleBold12pt"/>
        </w:rPr>
        <w:t xml:space="preserve">There are 3 impacts </w:t>
      </w:r>
    </w:p>
    <w:p w:rsidR="0031256B" w:rsidRPr="009D2190" w:rsidRDefault="0031256B" w:rsidP="0031256B">
      <w:pPr>
        <w:rPr>
          <w:rStyle w:val="StyleStyleBold12pt"/>
        </w:rPr>
      </w:pPr>
      <w:r w:rsidRPr="009D2190">
        <w:rPr>
          <w:rStyle w:val="StyleStyleBold12pt"/>
        </w:rPr>
        <w:t>1. The oppression of Asian Americans continues</w:t>
      </w:r>
    </w:p>
    <w:p w:rsidR="0031256B" w:rsidRPr="009D2190" w:rsidRDefault="0031256B" w:rsidP="0031256B">
      <w:pPr>
        <w:rPr>
          <w:rStyle w:val="StyleStyleBold12pt"/>
        </w:rPr>
      </w:pPr>
      <w:r w:rsidRPr="009D2190">
        <w:rPr>
          <w:rStyle w:val="StyleStyleBold12pt"/>
        </w:rPr>
        <w:t>2. The Asian body is used to justify the oppression of other minorities</w:t>
      </w:r>
    </w:p>
    <w:p w:rsidR="0031256B" w:rsidRPr="009D2190" w:rsidRDefault="0031256B" w:rsidP="0031256B">
      <w:pPr>
        <w:rPr>
          <w:rStyle w:val="StyleStyleBold12pt"/>
        </w:rPr>
      </w:pPr>
      <w:r w:rsidRPr="009D2190">
        <w:rPr>
          <w:rStyle w:val="StyleStyleBold12pt"/>
        </w:rPr>
        <w:t>3. Resentment and tensions are created between minority groups</w:t>
      </w:r>
    </w:p>
    <w:p w:rsidR="0031256B" w:rsidRDefault="0031256B" w:rsidP="0031256B">
      <w:r w:rsidRPr="00365766">
        <w:rPr>
          <w:rStyle w:val="StyleStyleBold12pt"/>
          <w:rFonts w:ascii="Gulim" w:eastAsia="Gulim" w:hAnsi="Gulim" w:cs="Gulim" w:hint="eastAsia"/>
        </w:rPr>
        <w:t>장</w:t>
      </w:r>
      <w:r w:rsidRPr="00365766">
        <w:t xml:space="preserve"> </w:t>
      </w:r>
      <w:r w:rsidRPr="00481D9E">
        <w:rPr>
          <w:rStyle w:val="StyleStyleBold12pt"/>
        </w:rPr>
        <w:t>’93</w:t>
      </w:r>
      <w:r>
        <w:t xml:space="preserve"> [1993, </w:t>
      </w:r>
      <w:r w:rsidRPr="00365766">
        <w:rPr>
          <w:rFonts w:ascii="Gulim" w:eastAsia="Gulim" w:hAnsi="Gulim" w:cs="Gulim" w:hint="eastAsia"/>
        </w:rPr>
        <w:t>장</w:t>
      </w:r>
      <w:r w:rsidRPr="00365766">
        <w:t xml:space="preserve"> Robert S. is a Professor of Law and an Associate Dean for Research and Faculty Development, He also serves on the advisory board of Berkeley’s Asian American Law Journal. “Toward an Asian American</w:t>
      </w:r>
      <w:r>
        <w:t xml:space="preserve"> Legal Scholarship: Critical Race Theory, Post-Structuralism, and Narrative Space”, 81 Cal. L. Rev. 1241]</w:t>
      </w:r>
    </w:p>
    <w:p w:rsidR="0031256B" w:rsidRDefault="0031256B" w:rsidP="0031256B">
      <w:r w:rsidRPr="0031256B">
        <w:t xml:space="preserve">B. The Model Minority Myth This history of discrimination and violence, as well </w:t>
      </w:r>
    </w:p>
    <w:p w:rsidR="0031256B" w:rsidRDefault="0031256B" w:rsidP="0031256B">
      <w:r>
        <w:t>AND</w:t>
      </w:r>
    </w:p>
    <w:p w:rsidR="0031256B" w:rsidRPr="0031256B" w:rsidRDefault="0031256B" w:rsidP="0031256B">
      <w:r w:rsidRPr="0031256B">
        <w:t>Americans while simultaneously legitimizing the oppression of other racial minorities and poor whites.</w:t>
      </w:r>
    </w:p>
    <w:p w:rsidR="0031256B" w:rsidRDefault="0031256B" w:rsidP="0031256B"/>
    <w:p w:rsidR="0031256B" w:rsidRPr="00583708" w:rsidRDefault="0031256B" w:rsidP="0031256B">
      <w:pPr>
        <w:rPr>
          <w:rStyle w:val="StyleStyleBold12pt"/>
        </w:rPr>
      </w:pPr>
      <w:r>
        <w:rPr>
          <w:rStyle w:val="StyleStyleBold12pt"/>
        </w:rPr>
        <w:t>And our performance solves – conscientization – a process to name our world and understand forces of oppression – results in real world change</w:t>
      </w:r>
    </w:p>
    <w:p w:rsidR="0031256B" w:rsidRPr="00583708" w:rsidRDefault="0031256B" w:rsidP="0031256B">
      <w:r w:rsidRPr="00583708">
        <w:t xml:space="preserve">Conscientization allows us to NAME the world, a meaningful education that helps RECOGNIZE and UNDERSTAND the impact that societal conditions and oppression have on our lives, a constant clarification of </w:t>
      </w:r>
      <w:r w:rsidRPr="00583708">
        <w:lastRenderedPageBreak/>
        <w:t>what remains hidden within us that sees the world dynamically in the making, inspiring us to work against oppression and become active in efforts to TRANSFORM the world.</w:t>
      </w:r>
    </w:p>
    <w:p w:rsidR="0031256B" w:rsidRPr="00583708" w:rsidRDefault="0031256B" w:rsidP="0031256B">
      <w:r w:rsidRPr="00583708">
        <w:rPr>
          <w:rStyle w:val="StyleStyleBold12pt"/>
        </w:rPr>
        <w:t>Osajima ‘7</w:t>
      </w:r>
      <w:r>
        <w:t xml:space="preserve"> [2007, Keith Osajima is a professor and Director of the Race and Ethnic Studies Program at the University of Redlands.</w:t>
      </w:r>
      <w:r w:rsidRPr="00583708">
        <w:t xml:space="preserve">  REPLENISHING THE RANKS:  Raising Critical Consciousness Among Asian Americans; JOURNAL OF ASIAN AMERICAN STUDIES (JAAS), February, Volume 10, No. 1; p. 64</w:t>
      </w:r>
      <w:r>
        <w:t>]</w:t>
      </w:r>
    </w:p>
    <w:p w:rsidR="0031256B" w:rsidRDefault="0031256B" w:rsidP="0031256B">
      <w:r w:rsidRPr="0031256B">
        <w:t>Conscientization for these respondents meant being able to “name their world.” That is</w:t>
      </w:r>
    </w:p>
    <w:p w:rsidR="0031256B" w:rsidRDefault="0031256B" w:rsidP="0031256B">
      <w:r>
        <w:t>AND</w:t>
      </w:r>
    </w:p>
    <w:p w:rsidR="0031256B" w:rsidRPr="0031256B" w:rsidRDefault="0031256B" w:rsidP="0031256B">
      <w:r w:rsidRPr="0031256B">
        <w:t>world.  Naming the world was an important step toward actively changing it.</w:t>
      </w:r>
    </w:p>
    <w:p w:rsidR="0031256B" w:rsidRDefault="0031256B" w:rsidP="0031256B"/>
    <w:p w:rsidR="0031256B" w:rsidRDefault="0031256B" w:rsidP="0031256B">
      <w:pPr>
        <w:rPr>
          <w:rStyle w:val="StyleStyleBold12pt"/>
        </w:rPr>
      </w:pPr>
      <w:r w:rsidRPr="003A449F">
        <w:rPr>
          <w:rStyle w:val="StyleStyleBold12pt"/>
        </w:rPr>
        <w:t>Our focus on race is uniquely good</w:t>
      </w:r>
    </w:p>
    <w:p w:rsidR="0031256B" w:rsidRDefault="0031256B" w:rsidP="0031256B">
      <w:pPr>
        <w:rPr>
          <w:rStyle w:val="StyleStyleBold12pt"/>
        </w:rPr>
      </w:pPr>
    </w:p>
    <w:p w:rsidR="0031256B" w:rsidRPr="009F6E2C" w:rsidRDefault="0031256B" w:rsidP="0031256B">
      <w:pPr>
        <w:rPr>
          <w:rStyle w:val="StyleStyleBold12pt"/>
        </w:rPr>
      </w:pPr>
      <w:r>
        <w:rPr>
          <w:rStyle w:val="StyleStyleBold12pt"/>
        </w:rPr>
        <w:t>First – your rhetorical silence on whiteness lets it become an active stance that justifies white privelege</w:t>
      </w:r>
    </w:p>
    <w:p w:rsidR="0031256B" w:rsidRPr="00767273" w:rsidRDefault="0031256B" w:rsidP="0031256B">
      <w:pPr>
        <w:rPr>
          <w:rStyle w:val="StyleStyleBold12pt"/>
        </w:rPr>
      </w:pPr>
      <w:r w:rsidRPr="00767273">
        <w:t xml:space="preserve">DR. </w:t>
      </w:r>
      <w:r w:rsidRPr="00767273">
        <w:rPr>
          <w:rStyle w:val="StyleStyleBold12pt"/>
        </w:rPr>
        <w:t>CRENSHAW</w:t>
      </w:r>
      <w:r w:rsidRPr="00767273">
        <w:t xml:space="preserve"> Prof of Speech Comm @ Univ. Ala.  </w:t>
      </w:r>
      <w:r w:rsidRPr="00767273">
        <w:rPr>
          <w:rStyle w:val="StyleStyleBold12pt"/>
        </w:rPr>
        <w:t>1997</w:t>
      </w:r>
    </w:p>
    <w:p w:rsidR="0031256B" w:rsidRPr="00A65D71" w:rsidRDefault="0031256B" w:rsidP="0031256B">
      <w:pPr>
        <w:rPr>
          <w:rStyle w:val="StyleBoldUnderline"/>
        </w:rPr>
      </w:pPr>
      <w:r w:rsidRPr="00767273">
        <w:rPr>
          <w:sz w:val="16"/>
          <w:szCs w:val="16"/>
        </w:rPr>
        <w:t>Carrie-PhD. USC; former director of debate @ Univ. of Ala.; WESTERN JOURNAL OF COMMUNICATION</w:t>
      </w:r>
    </w:p>
    <w:p w:rsidR="0031256B" w:rsidRDefault="0031256B" w:rsidP="0031256B">
      <w:r w:rsidRPr="0031256B">
        <w:t xml:space="preserve">This analysis of Helms’ opening argument illustrates how the ideology of white privilege operates through </w:t>
      </w:r>
    </w:p>
    <w:p w:rsidR="0031256B" w:rsidRDefault="0031256B" w:rsidP="0031256B">
      <w:r>
        <w:t>AND</w:t>
      </w:r>
    </w:p>
    <w:p w:rsidR="0031256B" w:rsidRPr="0031256B" w:rsidRDefault="0031256B" w:rsidP="0031256B">
      <w:r w:rsidRPr="0031256B">
        <w:t>of whiteness like Helms’ protect material white privilege because they mask its existence.</w:t>
      </w:r>
    </w:p>
    <w:p w:rsidR="0031256B" w:rsidRPr="003A449F" w:rsidRDefault="0031256B" w:rsidP="0031256B">
      <w:pPr>
        <w:rPr>
          <w:rStyle w:val="StyleStyleBold12pt"/>
        </w:rPr>
      </w:pPr>
    </w:p>
    <w:p w:rsidR="0031256B" w:rsidRPr="009D5662" w:rsidRDefault="0031256B" w:rsidP="0031256B">
      <w:pPr>
        <w:rPr>
          <w:rStyle w:val="StyleStyleBold12pt"/>
        </w:rPr>
      </w:pPr>
      <w:r w:rsidRPr="009D5662">
        <w:rPr>
          <w:rStyle w:val="StyleStyleBold12pt"/>
        </w:rPr>
        <w:t xml:space="preserve">Racism is the ONLY means for </w:t>
      </w:r>
      <w:r>
        <w:rPr>
          <w:rStyle w:val="StyleStyleBold12pt"/>
        </w:rPr>
        <w:t>the sovereign</w:t>
      </w:r>
      <w:r w:rsidRPr="009D5662">
        <w:rPr>
          <w:rStyle w:val="StyleStyleBold12pt"/>
        </w:rPr>
        <w:t xml:space="preserve"> can justify </w:t>
      </w:r>
      <w:r>
        <w:rPr>
          <w:rStyle w:val="StyleStyleBold12pt"/>
        </w:rPr>
        <w:t>killings caused in the state of exception</w:t>
      </w:r>
    </w:p>
    <w:p w:rsidR="0031256B" w:rsidRDefault="0031256B" w:rsidP="0031256B">
      <w:r w:rsidRPr="009D5662">
        <w:rPr>
          <w:rStyle w:val="StyleStyleBold12pt"/>
        </w:rPr>
        <w:t>Mendieta ‘2</w:t>
      </w:r>
      <w:r>
        <w:t xml:space="preserve"> [4/25/2002, Eduardo Mendieta is a PhD in Education at the New School of Social Research at SUNY Stony Brook, </w:t>
      </w:r>
      <w:r w:rsidRPr="002A7E51">
        <w:t>‘To make live and to let die’ –Foucault on Racism; Meeting of the Foucault Circle</w:t>
      </w:r>
      <w:r>
        <w:t xml:space="preserve"> </w:t>
      </w:r>
      <w:r w:rsidRPr="002A7E51">
        <w:t>APA Central Division Meeting –Chicago, April 25th, 2002;</w:t>
      </w:r>
      <w:r>
        <w:t xml:space="preserve"> </w:t>
      </w:r>
      <w:hyperlink r:id="rId12" w:history="1">
        <w:r w:rsidRPr="002A7E51">
          <w:rPr>
            <w:rStyle w:val="Hyperlink"/>
          </w:rPr>
          <w:t>http://www.stonybrook.edu/philosophy/faculty/emendieta/articles/foucault.pdf</w:t>
        </w:r>
      </w:hyperlink>
      <w:r>
        <w:t>I]</w:t>
      </w:r>
    </w:p>
    <w:p w:rsidR="0031256B" w:rsidRDefault="0031256B" w:rsidP="0031256B">
      <w:r w:rsidRPr="0031256B">
        <w:t xml:space="preserve">have thus far discussed Foucault’s triangulation between the discourses of the production of truth, </w:t>
      </w:r>
    </w:p>
    <w:p w:rsidR="0031256B" w:rsidRDefault="0031256B" w:rsidP="0031256B">
      <w:r>
        <w:t>AND</w:t>
      </w:r>
    </w:p>
    <w:p w:rsidR="0031256B" w:rsidRPr="0031256B" w:rsidRDefault="0031256B" w:rsidP="0031256B">
      <w:r w:rsidRPr="0031256B">
        <w:t>of the living, then these threat and foes are biological in nature.</w:t>
      </w:r>
    </w:p>
    <w:p w:rsidR="0031256B" w:rsidRDefault="0031256B" w:rsidP="0031256B"/>
    <w:p w:rsidR="0031256B" w:rsidRPr="00AB620A" w:rsidRDefault="0031256B" w:rsidP="0031256B">
      <w:pPr>
        <w:rPr>
          <w:rStyle w:val="StyleStyleBold12pt"/>
        </w:rPr>
      </w:pPr>
      <w:r>
        <w:rPr>
          <w:rStyle w:val="StyleStyleBold12pt"/>
        </w:rPr>
        <w:t>The K turns the alt – the logic of racism justifies the 1AC impacts</w:t>
      </w:r>
    </w:p>
    <w:p w:rsidR="0031256B" w:rsidRPr="002A7E51" w:rsidRDefault="0031256B" w:rsidP="0031256B">
      <w:r w:rsidRPr="00AB620A">
        <w:rPr>
          <w:rStyle w:val="StyleStyleBold12pt"/>
        </w:rPr>
        <w:t>Ojakangas ‘5</w:t>
      </w:r>
      <w:r w:rsidRPr="002A7E51">
        <w:t xml:space="preserve"> </w:t>
      </w:r>
      <w:r>
        <w:t xml:space="preserve">[May/2005, Mika Ojakangas, </w:t>
      </w:r>
      <w:r w:rsidRPr="002A7E51">
        <w:t>“Impossible Dialogue on Bio-power,” Helsinki Collegium for Advanced Studies, Fouca</w:t>
      </w:r>
      <w:r>
        <w:t>ult Studies, No 2, pp. 5-28]</w:t>
      </w:r>
    </w:p>
    <w:p w:rsidR="0031256B" w:rsidRDefault="0031256B" w:rsidP="0031256B">
      <w:r w:rsidRPr="0031256B">
        <w:t>Admittedly, in the era of bio</w:t>
      </w:r>
      <w:r w:rsidRPr="0031256B">
        <w:rPr>
          <w:rFonts w:ascii="Cambria Math" w:hAnsi="Cambria Math" w:cs="Cambria Math"/>
        </w:rPr>
        <w:t>‐</w:t>
      </w:r>
      <w:r w:rsidRPr="0031256B">
        <w:t xml:space="preserve">politics, as Foucault writes, even </w:t>
      </w:r>
    </w:p>
    <w:p w:rsidR="0031256B" w:rsidRDefault="0031256B" w:rsidP="0031256B">
      <w:r>
        <w:t>AND</w:t>
      </w:r>
    </w:p>
    <w:p w:rsidR="0031256B" w:rsidRPr="0031256B" w:rsidRDefault="0031256B" w:rsidP="0031256B">
      <w:r w:rsidRPr="0031256B">
        <w:t xml:space="preserve">and the purification of the race, to exercise its sovereign power.”90 </w:t>
      </w:r>
    </w:p>
    <w:p w:rsidR="0031256B" w:rsidRDefault="0031256B" w:rsidP="0031256B"/>
    <w:p w:rsidR="0031256B" w:rsidRPr="009F6E2C" w:rsidRDefault="0031256B" w:rsidP="0031256B">
      <w:pPr>
        <w:rPr>
          <w:rStyle w:val="StyleStyleBold12pt"/>
        </w:rPr>
      </w:pPr>
      <w:r w:rsidRPr="009F6E2C">
        <w:rPr>
          <w:rStyle w:val="StyleStyleBold12pt"/>
        </w:rPr>
        <w:t>Racism must be rejected in EVERY INSTANCE without surcease. It justifies atrocities, creates another and is truly the CAPITAL SIN.</w:t>
      </w:r>
    </w:p>
    <w:p w:rsidR="0031256B" w:rsidRPr="00767273" w:rsidRDefault="0031256B" w:rsidP="0031256B">
      <w:r w:rsidRPr="009F6E2C">
        <w:rPr>
          <w:rStyle w:val="StyleStyleBold12pt"/>
        </w:rPr>
        <w:t xml:space="preserve">MEMMI  </w:t>
      </w:r>
      <w:r w:rsidRPr="00767273">
        <w:t xml:space="preserve">Professor Emeritus of Sociology @ Unv. Of Paris </w:t>
      </w:r>
      <w:r w:rsidRPr="009F6E2C">
        <w:rPr>
          <w:rStyle w:val="StyleStyleBold12pt"/>
        </w:rPr>
        <w:t>2000</w:t>
      </w:r>
      <w:r w:rsidRPr="00767273">
        <w:t>, Albert-; RACISM, translated by Steve Martinot, pp.163-165</w:t>
      </w:r>
    </w:p>
    <w:p w:rsidR="0031256B" w:rsidRDefault="0031256B" w:rsidP="0031256B">
      <w:r w:rsidRPr="0031256B">
        <w:t>The struggle against racism will be long, difficult, without intermission, without remission</w:t>
      </w:r>
    </w:p>
    <w:p w:rsidR="0031256B" w:rsidRDefault="0031256B" w:rsidP="0031256B">
      <w:r>
        <w:t>AND</w:t>
      </w:r>
    </w:p>
    <w:p w:rsidR="0031256B" w:rsidRPr="0031256B" w:rsidRDefault="0031256B" w:rsidP="0031256B">
      <w:r w:rsidRPr="0031256B">
        <w:t>.  True, it is a wager, but the stakes are irresistible.</w:t>
      </w:r>
    </w:p>
    <w:p w:rsidR="0031256B" w:rsidRPr="003A449F" w:rsidRDefault="0031256B" w:rsidP="0031256B"/>
    <w:p w:rsidR="0031256B" w:rsidRDefault="0031256B" w:rsidP="0031256B">
      <w:pPr>
        <w:pStyle w:val="Heading2"/>
      </w:pPr>
      <w:r>
        <w:lastRenderedPageBreak/>
        <w:t>1NC Case</w:t>
      </w:r>
    </w:p>
    <w:p w:rsidR="0031256B" w:rsidRPr="00436DE0" w:rsidRDefault="0031256B" w:rsidP="0031256B">
      <w:pPr>
        <w:rPr>
          <w:rStyle w:val="StyleStyleBold12pt"/>
        </w:rPr>
      </w:pPr>
      <w:r>
        <w:rPr>
          <w:rStyle w:val="StyleStyleBold12pt"/>
        </w:rPr>
        <w:t>There is no impact to bare life</w:t>
      </w:r>
    </w:p>
    <w:p w:rsidR="0031256B" w:rsidRPr="00436DE0" w:rsidRDefault="0031256B" w:rsidP="0031256B">
      <w:pPr>
        <w:rPr>
          <w:szCs w:val="20"/>
        </w:rPr>
      </w:pPr>
      <w:r w:rsidRPr="00E74174">
        <w:rPr>
          <w:rStyle w:val="StyleStyleBold12pt"/>
        </w:rPr>
        <w:t>Short ‘5</w:t>
      </w:r>
      <w:r>
        <w:rPr>
          <w:szCs w:val="20"/>
        </w:rPr>
        <w:t xml:space="preserve"> [</w:t>
      </w:r>
      <w:r w:rsidRPr="00E74174">
        <w:t>2005, Jonathan Short is aPh.D. candidate in the Graduate Programme in Social &amp; Political Thought, York University, “Life and Law: Agamben and Foucault on Governmentality and Sovereignty,” Journal for the Arts</w:t>
      </w:r>
      <w:r w:rsidRPr="00436DE0">
        <w:rPr>
          <w:szCs w:val="20"/>
        </w:rPr>
        <w:t>, Sciences and Technology, Vol. 3, No. 1</w:t>
      </w:r>
      <w:r>
        <w:rPr>
          <w:szCs w:val="20"/>
        </w:rPr>
        <w:t>]</w:t>
      </w:r>
    </w:p>
    <w:p w:rsidR="0031256B" w:rsidRDefault="0031256B" w:rsidP="0031256B">
      <w:r w:rsidRPr="0031256B">
        <w:t xml:space="preserve">Adding to the dangerousness of this logic of control, however, is that while </w:t>
      </w:r>
    </w:p>
    <w:p w:rsidR="0031256B" w:rsidRDefault="0031256B" w:rsidP="0031256B">
      <w:r>
        <w:t>AND</w:t>
      </w:r>
    </w:p>
    <w:p w:rsidR="0031256B" w:rsidRPr="0031256B" w:rsidRDefault="0031256B" w:rsidP="0031256B">
      <w:r w:rsidRPr="0031256B">
        <w:t xml:space="preserve">nation-state have fallen into disrepute and have been all but abandoned. </w:t>
      </w:r>
    </w:p>
    <w:p w:rsidR="0031256B" w:rsidRDefault="0031256B" w:rsidP="0031256B"/>
    <w:p w:rsidR="0031256B" w:rsidRPr="00FA10E5" w:rsidRDefault="0031256B" w:rsidP="0031256B">
      <w:pPr>
        <w:rPr>
          <w:rStyle w:val="StyleStyleBold12pt"/>
        </w:rPr>
      </w:pPr>
      <w:r>
        <w:rPr>
          <w:rStyle w:val="StyleStyleBold12pt"/>
        </w:rPr>
        <w:t>Turn – their performance of is bad because they call for the ballot – it cedes revolutionary potential to the sovereignty of the judge which links them to their own criticism</w:t>
      </w:r>
    </w:p>
    <w:p w:rsidR="0031256B" w:rsidRPr="00557A0E" w:rsidRDefault="0031256B" w:rsidP="0031256B">
      <w:r w:rsidRPr="00557A0E">
        <w:t xml:space="preserve">David </w:t>
      </w:r>
      <w:r w:rsidRPr="005F7929">
        <w:rPr>
          <w:rStyle w:val="StyleStyleBold12pt"/>
        </w:rPr>
        <w:t>Campbell</w:t>
      </w:r>
      <w:r w:rsidRPr="00557A0E">
        <w:t xml:space="preserve">, Professor of International Politics at the University of Newcastle in England, </w:t>
      </w:r>
      <w:r w:rsidRPr="00FA10E5">
        <w:rPr>
          <w:rStyle w:val="StyleStyleBold12pt"/>
        </w:rPr>
        <w:t>1998</w:t>
      </w:r>
      <w:r w:rsidRPr="00557A0E">
        <w:t>, Performing Politics and the Limits of Language, Theory &amp; Event, 2:1</w:t>
      </w:r>
    </w:p>
    <w:p w:rsidR="0031256B" w:rsidRDefault="0031256B" w:rsidP="0031256B">
      <w:r w:rsidRPr="0031256B">
        <w:t xml:space="preserve">Those who argue that hate speech demands juridical responses assert that not only does the </w:t>
      </w:r>
    </w:p>
    <w:p w:rsidR="0031256B" w:rsidRDefault="0031256B" w:rsidP="0031256B">
      <w:r>
        <w:t>AND</w:t>
      </w:r>
    </w:p>
    <w:p w:rsidR="0031256B" w:rsidRPr="0031256B" w:rsidRDefault="0031256B" w:rsidP="0031256B">
      <w:r w:rsidRPr="0031256B">
        <w:t>the social movements that sought legal redress in the first place (24)</w:t>
      </w:r>
    </w:p>
    <w:p w:rsidR="0031256B" w:rsidRDefault="0031256B" w:rsidP="0031256B"/>
    <w:p w:rsidR="0031256B" w:rsidRPr="008A3A53" w:rsidRDefault="0031256B" w:rsidP="0031256B">
      <w:pPr>
        <w:rPr>
          <w:rStyle w:val="StyleStyleBold12pt"/>
        </w:rPr>
      </w:pPr>
      <w:r w:rsidRPr="008A3A53">
        <w:rPr>
          <w:rStyle w:val="StyleStyleBold12pt"/>
        </w:rPr>
        <w:t>Turn – Disconnected Objective Narration</w:t>
      </w:r>
    </w:p>
    <w:p w:rsidR="0031256B" w:rsidRPr="008A3A53" w:rsidRDefault="0031256B" w:rsidP="0031256B">
      <w:pPr>
        <w:rPr>
          <w:rStyle w:val="StyleStyleBold12pt"/>
        </w:rPr>
      </w:pPr>
    </w:p>
    <w:p w:rsidR="0031256B" w:rsidRPr="008A3A53" w:rsidRDefault="0031256B" w:rsidP="0031256B">
      <w:pPr>
        <w:rPr>
          <w:rStyle w:val="StyleStyleBold12pt"/>
        </w:rPr>
      </w:pPr>
      <w:r w:rsidRPr="008A3A53">
        <w:rPr>
          <w:rStyle w:val="StyleStyleBold12pt"/>
        </w:rPr>
        <w:t>The first link is one of passive knowledge consumption – they reduce the suffering of the people in Juarez to objects for our pleasure – this is the worst form of violence</w:t>
      </w:r>
    </w:p>
    <w:p w:rsidR="0031256B" w:rsidRPr="000C2A85" w:rsidRDefault="0031256B" w:rsidP="0031256B">
      <w:r w:rsidRPr="000C2A85">
        <w:rPr>
          <w:rStyle w:val="StyleStyleBold12pt"/>
        </w:rPr>
        <w:t xml:space="preserve">Baudrillard 94 </w:t>
      </w:r>
      <w:r w:rsidRPr="000C2A85">
        <w:t>[Jean, “The Illusion of the End” p. 66-71]</w:t>
      </w:r>
    </w:p>
    <w:p w:rsidR="0031256B" w:rsidRDefault="0031256B" w:rsidP="0031256B">
      <w:r w:rsidRPr="0031256B">
        <w:t xml:space="preserve">We have long denounced the capitalistic, economic exploitation of the poverty of the 'other </w:t>
      </w:r>
    </w:p>
    <w:p w:rsidR="0031256B" w:rsidRDefault="0031256B" w:rsidP="0031256B">
      <w:r>
        <w:t>AND</w:t>
      </w:r>
    </w:p>
    <w:p w:rsidR="0031256B" w:rsidRPr="0031256B" w:rsidRDefault="0031256B" w:rsidP="0031256B">
      <w:r w:rsidRPr="0031256B">
        <w:t>demographic catastrophe, a veritable epidemic which we deplore each day in pictures.</w:t>
      </w:r>
    </w:p>
    <w:p w:rsidR="0031256B" w:rsidRDefault="0031256B" w:rsidP="0031256B"/>
    <w:p w:rsidR="0031256B" w:rsidRPr="0081773C" w:rsidRDefault="0031256B" w:rsidP="0031256B">
      <w:pPr>
        <w:rPr>
          <w:rStyle w:val="StyleStyleBold12pt"/>
        </w:rPr>
      </w:pPr>
      <w:r>
        <w:rPr>
          <w:rStyle w:val="StyleStyleBold12pt"/>
        </w:rPr>
        <w:t>Second link is the view from nowhere – they bracket all others into their universal ethics speaking for everyone to empower their own opinion</w:t>
      </w:r>
    </w:p>
    <w:p w:rsidR="0031256B" w:rsidRPr="0081773C" w:rsidRDefault="0031256B" w:rsidP="0031256B">
      <w:r w:rsidRPr="0081773C">
        <w:rPr>
          <w:rStyle w:val="StyleStyleBold12pt"/>
        </w:rPr>
        <w:t xml:space="preserve">Yancy ‘5 </w:t>
      </w:r>
      <w:r w:rsidRPr="0081773C">
        <w:t>[George, Associate Professor of Philosophy at Duquesne University, “Whiteness and the Return of the Black Body,” The Journal of Speculative Philosophy, 19(4), p. 215-216]</w:t>
      </w:r>
    </w:p>
    <w:p w:rsidR="0031256B" w:rsidRDefault="0031256B" w:rsidP="0031256B">
      <w:r w:rsidRPr="0031256B">
        <w:t xml:space="preserve">I write out of a personal existential context. This context is a profound source </w:t>
      </w:r>
    </w:p>
    <w:p w:rsidR="0031256B" w:rsidRDefault="0031256B" w:rsidP="0031256B">
      <w:r>
        <w:t>AND</w:t>
      </w:r>
    </w:p>
    <w:p w:rsidR="0031256B" w:rsidRPr="0031256B" w:rsidRDefault="0031256B" w:rsidP="0031256B">
      <w:r w:rsidRPr="0031256B">
        <w:t>of power expressed in the "comprehension" of a range of materials.</w:t>
      </w:r>
    </w:p>
    <w:p w:rsidR="0031256B" w:rsidRDefault="0031256B" w:rsidP="0031256B"/>
    <w:p w:rsidR="0031256B" w:rsidRPr="00897731" w:rsidRDefault="0031256B" w:rsidP="0031256B">
      <w:pPr>
        <w:rPr>
          <w:rStyle w:val="StyleStyleBold12pt"/>
        </w:rPr>
      </w:pPr>
      <w:r>
        <w:rPr>
          <w:rStyle w:val="StyleStyleBold12pt"/>
        </w:rPr>
        <w:t xml:space="preserve">This type of objective ethics causes callous advocacy which justifies atrocities </w:t>
      </w:r>
    </w:p>
    <w:p w:rsidR="0031256B" w:rsidRPr="00897731" w:rsidRDefault="0031256B" w:rsidP="0031256B">
      <w:r w:rsidRPr="00897731">
        <w:rPr>
          <w:rStyle w:val="StyleStyleBold12pt"/>
        </w:rPr>
        <w:t xml:space="preserve">Stone-Mediatore ‘7 </w:t>
      </w:r>
      <w:r w:rsidRPr="00897731">
        <w:rPr>
          <w:szCs w:val="20"/>
        </w:rPr>
        <w:t>[2007, Shari, Associate Professor of Philosophy at Ohio Wesleyan University, “Challenging Academic Norms: An Epistemology for Feminist and Multicultural Classrooms”, http://muse.jhu.edu/journals/nwsa_journal/v019/19.2stone-mediatore.html]</w:t>
      </w:r>
    </w:p>
    <w:p w:rsidR="0031256B" w:rsidRDefault="0031256B" w:rsidP="0031256B">
      <w:r w:rsidRPr="0031256B">
        <w:t xml:space="preserve">Even if objectivity is a myth, the valorization of traits associated with objectivity can </w:t>
      </w:r>
    </w:p>
    <w:p w:rsidR="0031256B" w:rsidRDefault="0031256B" w:rsidP="0031256B">
      <w:r>
        <w:t>AND</w:t>
      </w:r>
    </w:p>
    <w:p w:rsidR="0031256B" w:rsidRPr="0031256B" w:rsidRDefault="0031256B" w:rsidP="0031256B">
      <w:r w:rsidRPr="0031256B">
        <w:t xml:space="preserve">to pain and suppressing compassionate impulses that would otherwise be troubled by violence. </w:t>
      </w:r>
    </w:p>
    <w:p w:rsidR="0031256B" w:rsidRPr="003A449F" w:rsidRDefault="0031256B" w:rsidP="0031256B"/>
    <w:p w:rsidR="0031256B" w:rsidRDefault="0031256B" w:rsidP="0031256B">
      <w:pPr>
        <w:pStyle w:val="Heading1"/>
      </w:pPr>
      <w:r>
        <w:lastRenderedPageBreak/>
        <w:t>Black Framework</w:t>
      </w:r>
    </w:p>
    <w:p w:rsidR="0031256B" w:rsidRDefault="0031256B" w:rsidP="0031256B">
      <w:pPr>
        <w:pStyle w:val="Heading2"/>
      </w:pPr>
      <w:r>
        <w:lastRenderedPageBreak/>
        <w:t>2NC Alternative – Solves Sovereignty</w:t>
      </w:r>
    </w:p>
    <w:p w:rsidR="0031256B" w:rsidRPr="00436DE0" w:rsidRDefault="0031256B" w:rsidP="0031256B">
      <w:pPr>
        <w:rPr>
          <w:rStyle w:val="StyleStyleBold12pt"/>
        </w:rPr>
      </w:pPr>
      <w:r>
        <w:rPr>
          <w:rStyle w:val="StyleStyleBold12pt"/>
        </w:rPr>
        <w:t>Political action can resolve the state of exception and the pluralistic nature of the US prevents bad things from happening</w:t>
      </w:r>
    </w:p>
    <w:p w:rsidR="0031256B" w:rsidRPr="00436DE0" w:rsidRDefault="0031256B" w:rsidP="0031256B">
      <w:pPr>
        <w:rPr>
          <w:szCs w:val="20"/>
        </w:rPr>
      </w:pPr>
      <w:r w:rsidRPr="00F52CC7">
        <w:rPr>
          <w:rStyle w:val="StyleStyleBold12pt"/>
        </w:rPr>
        <w:t>Mitzen ’11</w:t>
      </w:r>
      <w:r>
        <w:rPr>
          <w:szCs w:val="20"/>
        </w:rPr>
        <w:t xml:space="preserve"> [2011, </w:t>
      </w:r>
      <w:r w:rsidRPr="00F52CC7">
        <w:t>Jennifer Mitzen is a PhD</w:t>
      </w:r>
      <w:r w:rsidRPr="00436DE0">
        <w:rPr>
          <w:szCs w:val="20"/>
        </w:rPr>
        <w:t>, University of Chicago, Associate Professor of Political Science at Ohio State University, Michael E. Newell, “Crisis Authority, the War on Terror and the Future of Constitutional Democracy,” PDF</w:t>
      </w:r>
      <w:r>
        <w:rPr>
          <w:szCs w:val="20"/>
        </w:rPr>
        <w:t>]</w:t>
      </w:r>
    </w:p>
    <w:p w:rsidR="0031256B" w:rsidRDefault="0031256B" w:rsidP="0031256B">
      <w:r w:rsidRPr="0031256B">
        <w:t xml:space="preserve">But what Agamben has potentially overlooked is the conversation between the government, public and </w:t>
      </w:r>
    </w:p>
    <w:p w:rsidR="0031256B" w:rsidRDefault="0031256B" w:rsidP="0031256B">
      <w:r>
        <w:t>AND</w:t>
      </w:r>
    </w:p>
    <w:p w:rsidR="0031256B" w:rsidRPr="0031256B" w:rsidRDefault="0031256B" w:rsidP="0031256B">
      <w:r w:rsidRPr="0031256B">
        <w:t>, Bush and his administration left, suggesting that popular sovereignty remained intact.</w:t>
      </w:r>
    </w:p>
    <w:p w:rsidR="0031256B" w:rsidRDefault="0031256B" w:rsidP="0031256B"/>
    <w:p w:rsidR="0031256B" w:rsidRDefault="0031256B" w:rsidP="0031256B">
      <w:pPr>
        <w:pStyle w:val="Heading2"/>
      </w:pPr>
      <w:r>
        <w:lastRenderedPageBreak/>
        <w:t>2NC Alternative – Solves Drug War</w:t>
      </w:r>
    </w:p>
    <w:p w:rsidR="0031256B" w:rsidRPr="008A3983" w:rsidRDefault="0031256B" w:rsidP="0031256B">
      <w:pPr>
        <w:rPr>
          <w:rStyle w:val="StyleStyleBold12pt"/>
        </w:rPr>
      </w:pPr>
      <w:r w:rsidRPr="008A3983">
        <w:rPr>
          <w:rStyle w:val="StyleStyleBold12pt"/>
        </w:rPr>
        <w:t xml:space="preserve">Focusing drug war debates around the consequences of detailed policy decisions is critical to ensure reforms are effective </w:t>
      </w:r>
    </w:p>
    <w:p w:rsidR="0031256B" w:rsidRDefault="0031256B" w:rsidP="0031256B">
      <w:r w:rsidRPr="008A3983">
        <w:rPr>
          <w:rStyle w:val="StyleStyleBold12pt"/>
        </w:rPr>
        <w:t>Drug Policy Alliance ’13</w:t>
      </w:r>
      <w:r>
        <w:t xml:space="preserve"> [2013, An Exit Strategy for the Failed War on Drugs A federal legislative Guide” https://www.drugpolicy.org/sites/default/files/DPA_Exit%20Strategy_Federal%20Legislative%20Guide.pdf]</w:t>
      </w:r>
    </w:p>
    <w:p w:rsidR="0031256B" w:rsidRDefault="0031256B" w:rsidP="0031256B">
      <w:r w:rsidRPr="0031256B">
        <w:t xml:space="preserve">Policymakers have historically considered illegal drug use  rates as the most important measure for judging </w:t>
      </w:r>
    </w:p>
    <w:p w:rsidR="0031256B" w:rsidRDefault="0031256B" w:rsidP="0031256B">
      <w:r>
        <w:t>AND</w:t>
      </w:r>
    </w:p>
    <w:p w:rsidR="0031256B" w:rsidRPr="0031256B" w:rsidRDefault="0031256B" w:rsidP="0031256B">
      <w:r w:rsidRPr="0031256B">
        <w:t>Kentucky, New  Mexico, Texas and New York are already leading the  way</w:t>
      </w:r>
    </w:p>
    <w:p w:rsidR="0031256B" w:rsidRDefault="0031256B" w:rsidP="0031256B"/>
    <w:p w:rsidR="0031256B" w:rsidRPr="008A3983" w:rsidRDefault="0031256B" w:rsidP="0031256B">
      <w:pPr>
        <w:rPr>
          <w:rStyle w:val="StyleStyleBold12pt"/>
        </w:rPr>
      </w:pPr>
      <w:r w:rsidRPr="008A3983">
        <w:rPr>
          <w:rStyle w:val="StyleStyleBold12pt"/>
        </w:rPr>
        <w:t>A CLEAR strategy is critical</w:t>
      </w:r>
    </w:p>
    <w:p w:rsidR="0031256B" w:rsidRDefault="0031256B" w:rsidP="0031256B">
      <w:r w:rsidRPr="008A3983">
        <w:rPr>
          <w:rStyle w:val="StyleStyleBold12pt"/>
        </w:rPr>
        <w:t>Drug Policy Alliance ’13</w:t>
      </w:r>
      <w:r>
        <w:t xml:space="preserve"> [2013, An Exit Strategy for the Failed War on Drugs A federal legislative Guide” https://www.drugpolicy.org/sites/default/files/DPA_Exit%20Strategy_Federal%20Legislative%20Guide.pdf]</w:t>
      </w:r>
    </w:p>
    <w:p w:rsidR="0031256B" w:rsidRDefault="0031256B" w:rsidP="0031256B">
      <w:r>
        <w:t>More ev – only a clear legislative strategy solves</w:t>
      </w:r>
    </w:p>
    <w:p w:rsidR="0031256B" w:rsidRDefault="0031256B" w:rsidP="0031256B">
      <w:r w:rsidRPr="0031256B">
        <w:t xml:space="preserve">The U.S. clearly needs an exit strategy. The predominant  role that </w:t>
      </w:r>
    </w:p>
    <w:p w:rsidR="0031256B" w:rsidRDefault="0031256B" w:rsidP="0031256B">
      <w:r>
        <w:t>AND</w:t>
      </w:r>
    </w:p>
    <w:p w:rsidR="0031256B" w:rsidRPr="0031256B" w:rsidRDefault="0031256B" w:rsidP="0031256B">
      <w:r w:rsidRPr="0031256B">
        <w:t>criminal justice issue, and shifting more drug  policy decisions to the states.</w:t>
      </w:r>
    </w:p>
    <w:p w:rsidR="0031256B" w:rsidRPr="00AE4DB1" w:rsidRDefault="0031256B" w:rsidP="0031256B"/>
    <w:p w:rsidR="0031256B" w:rsidRDefault="0031256B" w:rsidP="0031256B">
      <w:pPr>
        <w:pStyle w:val="Heading2"/>
      </w:pPr>
      <w:r>
        <w:lastRenderedPageBreak/>
        <w:t>Links</w:t>
      </w:r>
    </w:p>
    <w:p w:rsidR="0031256B" w:rsidRPr="00436DE0" w:rsidRDefault="0031256B" w:rsidP="0031256B">
      <w:pPr>
        <w:rPr>
          <w:rStyle w:val="StyleStyleBold12pt"/>
        </w:rPr>
      </w:pPr>
      <w:r>
        <w:rPr>
          <w:rStyle w:val="StyleStyleBold12pt"/>
        </w:rPr>
        <w:t>6. Agamben’s depoliticizing alternative fails – you must interrogate the history of struggles</w:t>
      </w:r>
    </w:p>
    <w:p w:rsidR="0031256B" w:rsidRPr="00436DE0" w:rsidRDefault="0031256B" w:rsidP="0031256B">
      <w:pPr>
        <w:rPr>
          <w:szCs w:val="20"/>
        </w:rPr>
      </w:pPr>
      <w:r w:rsidRPr="00F52CC7">
        <w:rPr>
          <w:rStyle w:val="StyleStyleBold12pt"/>
        </w:rPr>
        <w:t>Huysman ‘8</w:t>
      </w:r>
      <w:r>
        <w:t xml:space="preserve"> [2008, </w:t>
      </w:r>
      <w:r w:rsidRPr="00F52CC7">
        <w:t>Jef</w:t>
      </w:r>
      <w:r>
        <w:t xml:space="preserve"> Huysmans is a </w:t>
      </w:r>
      <w:r w:rsidRPr="00F52CC7">
        <w:t>Professor of Security Studies at The Open University UK, "The Jargon of Exception—On Schmitt</w:t>
      </w:r>
      <w:r w:rsidRPr="00436DE0">
        <w:rPr>
          <w:szCs w:val="20"/>
        </w:rPr>
        <w:t>, Agamben and the Absence of Political Society", International Political Sociology (2008) 2, 165-183, bigo.zgeist.org/students/readings/huysmansjargonexceptionIPS.pdf</w:t>
      </w:r>
      <w:r>
        <w:rPr>
          <w:szCs w:val="20"/>
        </w:rPr>
        <w:t>]</w:t>
      </w:r>
    </w:p>
    <w:p w:rsidR="0031256B" w:rsidRDefault="0031256B" w:rsidP="0031256B">
      <w:r w:rsidRPr="0031256B">
        <w:t>Deploying the jargon of exception and especially Agamben’s conception of the exception-being-</w:t>
      </w:r>
    </w:p>
    <w:p w:rsidR="0031256B" w:rsidRDefault="0031256B" w:rsidP="0031256B">
      <w:r>
        <w:t>AND</w:t>
      </w:r>
    </w:p>
    <w:p w:rsidR="0031256B" w:rsidRPr="0031256B" w:rsidRDefault="0031256B" w:rsidP="0031256B">
      <w:r w:rsidRPr="0031256B">
        <w:t>as the central processes through which individualized bodily resistances gain their sociopolitical significance.</w:t>
      </w:r>
    </w:p>
    <w:p w:rsidR="0031256B" w:rsidRDefault="0031256B" w:rsidP="0031256B"/>
    <w:p w:rsidR="0031256B" w:rsidRPr="00436DE0" w:rsidRDefault="0031256B" w:rsidP="0031256B">
      <w:pPr>
        <w:rPr>
          <w:rStyle w:val="StyleStyleBold12pt"/>
        </w:rPr>
      </w:pPr>
      <w:r>
        <w:rPr>
          <w:rStyle w:val="StyleStyleBold12pt"/>
        </w:rPr>
        <w:t>7. He doesn’t provide a prescriptive solution to overcome the state</w:t>
      </w:r>
    </w:p>
    <w:p w:rsidR="0031256B" w:rsidRPr="00436DE0" w:rsidRDefault="0031256B" w:rsidP="0031256B">
      <w:pPr>
        <w:rPr>
          <w:szCs w:val="20"/>
        </w:rPr>
      </w:pPr>
      <w:r w:rsidRPr="00744A61">
        <w:rPr>
          <w:rStyle w:val="StyleStyleBold12pt"/>
        </w:rPr>
        <w:t>Passavant ‘7</w:t>
      </w:r>
      <w:r>
        <w:rPr>
          <w:szCs w:val="20"/>
        </w:rPr>
        <w:t xml:space="preserve"> [April/2007, </w:t>
      </w:r>
      <w:r w:rsidRPr="00436DE0">
        <w:rPr>
          <w:szCs w:val="20"/>
        </w:rPr>
        <w:t xml:space="preserve">Paul A. </w:t>
      </w:r>
      <w:r>
        <w:t xml:space="preserve">Passavant is a professor at </w:t>
      </w:r>
      <w:r w:rsidRPr="00744A61">
        <w:t>Hobart</w:t>
      </w:r>
      <w:r w:rsidRPr="00436DE0">
        <w:rPr>
          <w:szCs w:val="20"/>
        </w:rPr>
        <w:t xml:space="preserve"> and William Smith Colleges in New York, “The Contradictory State of Giorgio Agamben”, Political Theory Volume 35, Number 2, April, SAGE</w:t>
      </w:r>
      <w:r>
        <w:rPr>
          <w:szCs w:val="20"/>
        </w:rPr>
        <w:t>]</w:t>
      </w:r>
    </w:p>
    <w:p w:rsidR="0031256B" w:rsidRDefault="0031256B" w:rsidP="0031256B">
      <w:r w:rsidRPr="0031256B">
        <w:t xml:space="preserve">In this essay, I examine Agamben's work as an example of this effort to </w:t>
      </w:r>
    </w:p>
    <w:p w:rsidR="0031256B" w:rsidRDefault="0031256B" w:rsidP="0031256B">
      <w:r>
        <w:t>AND</w:t>
      </w:r>
    </w:p>
    <w:p w:rsidR="0031256B" w:rsidRPr="0031256B" w:rsidRDefault="0031256B" w:rsidP="0031256B">
      <w:r w:rsidRPr="0031256B">
        <w:t>problems philosophically at the level of ontology, I contend, politics remains.</w:t>
      </w:r>
    </w:p>
    <w:p w:rsidR="0031256B" w:rsidRPr="00744A61" w:rsidRDefault="0031256B" w:rsidP="0031256B"/>
    <w:p w:rsidR="0031256B" w:rsidRPr="00436DE0" w:rsidRDefault="0031256B" w:rsidP="0031256B">
      <w:pPr>
        <w:rPr>
          <w:rStyle w:val="StyleStyleBold12pt"/>
        </w:rPr>
      </w:pPr>
      <w:r>
        <w:rPr>
          <w:rStyle w:val="StyleStyleBold12pt"/>
        </w:rPr>
        <w:t>8</w:t>
      </w:r>
      <w:r w:rsidRPr="00DD49BC">
        <w:rPr>
          <w:rStyle w:val="StyleStyleBold12pt"/>
        </w:rPr>
        <w:t xml:space="preserve">. </w:t>
      </w:r>
      <w:r>
        <w:rPr>
          <w:rStyle w:val="StyleStyleBold12pt"/>
        </w:rPr>
        <w:t>Rejecting the state is uniquely bad in the context of sovereignty – it is the only framework in which people have a chance to have meaningful control over their lives</w:t>
      </w:r>
    </w:p>
    <w:p w:rsidR="0031256B" w:rsidRPr="00436DE0" w:rsidRDefault="0031256B" w:rsidP="0031256B">
      <w:pPr>
        <w:rPr>
          <w:szCs w:val="20"/>
        </w:rPr>
      </w:pPr>
      <w:r w:rsidRPr="00F52CC7">
        <w:rPr>
          <w:rStyle w:val="StyleStyleBold12pt"/>
        </w:rPr>
        <w:t>McCormack ’10</w:t>
      </w:r>
      <w:r>
        <w:rPr>
          <w:szCs w:val="20"/>
        </w:rPr>
        <w:t xml:space="preserve"> [</w:t>
      </w:r>
      <w:r w:rsidRPr="00F52CC7">
        <w:t>2010, Tara McCormack is a Lecturer in International Politics at the University of Leicester, PhD in IR from</w:t>
      </w:r>
      <w:r w:rsidRPr="00436DE0">
        <w:rPr>
          <w:szCs w:val="20"/>
        </w:rPr>
        <w:t xml:space="preserve"> the University of Westminster, “Critique, Security and Power: The Political Limits to Emancipatory Approaches,” p139, google books</w:t>
      </w:r>
      <w:r>
        <w:rPr>
          <w:szCs w:val="20"/>
        </w:rPr>
        <w:t>]</w:t>
      </w:r>
    </w:p>
    <w:p w:rsidR="0031256B" w:rsidRDefault="0031256B" w:rsidP="0031256B">
      <w:r w:rsidRPr="0031256B">
        <w:t xml:space="preserve">Critics of critical and emancipatory theory have raised pertinent problems in terms both of the </w:t>
      </w:r>
    </w:p>
    <w:p w:rsidR="0031256B" w:rsidRDefault="0031256B" w:rsidP="0031256B">
      <w:r>
        <w:t>AND</w:t>
      </w:r>
    </w:p>
    <w:p w:rsidR="0031256B" w:rsidRPr="0031256B" w:rsidRDefault="0031256B" w:rsidP="0031256B">
      <w:r w:rsidRPr="0031256B">
        <w:t>people might have a chance to have some meaningful control over their lives.</w:t>
      </w:r>
    </w:p>
    <w:p w:rsidR="0031256B" w:rsidRDefault="0031256B" w:rsidP="0031256B">
      <w:pPr>
        <w:pStyle w:val="Card"/>
        <w:ind w:left="0"/>
      </w:pPr>
    </w:p>
    <w:p w:rsidR="0031256B" w:rsidRPr="00831406" w:rsidRDefault="0031256B" w:rsidP="0031256B">
      <w:pPr>
        <w:rPr>
          <w:rStyle w:val="StyleStyleBold12pt"/>
        </w:rPr>
      </w:pPr>
      <w:r>
        <w:rPr>
          <w:rStyle w:val="StyleStyleBold12pt"/>
        </w:rPr>
        <w:t>9</w:t>
      </w:r>
      <w:r w:rsidRPr="009C0D38">
        <w:rPr>
          <w:rStyle w:val="StyleStyleBold12pt"/>
        </w:rPr>
        <w:t>. Their depiction of the war on drugs as a failure is WRONG – the war on drugs was a SUCCESS because the purpose was to create a racial caste system, not to reduce crime – they paper over the true violent</w:t>
      </w:r>
      <w:r>
        <w:rPr>
          <w:rStyle w:val="StyleStyleBold12pt"/>
        </w:rPr>
        <w:t xml:space="preserve"> motives behind the war on drugs</w:t>
      </w:r>
    </w:p>
    <w:p w:rsidR="0031256B" w:rsidRPr="002A7E51" w:rsidRDefault="0031256B" w:rsidP="0031256B">
      <w:r w:rsidRPr="00270E83">
        <w:rPr>
          <w:rStyle w:val="StyleStyleBold12pt"/>
        </w:rPr>
        <w:t>Alexander ’10</w:t>
      </w:r>
      <w:r>
        <w:t xml:space="preserve"> [2010, Michelle Alexander is a former lawyer turn anti-incarceration activist, “The New Jim Crow,” 221-224]</w:t>
      </w:r>
    </w:p>
    <w:p w:rsidR="0031256B" w:rsidRDefault="0031256B" w:rsidP="0031256B">
      <w:r w:rsidRPr="0031256B">
        <w:t xml:space="preserve"> When given a choice, most people in the ghetto, like anywhere else</w:t>
      </w:r>
    </w:p>
    <w:p w:rsidR="0031256B" w:rsidRDefault="0031256B" w:rsidP="0031256B">
      <w:r>
        <w:t>AND</w:t>
      </w:r>
    </w:p>
    <w:p w:rsidR="0031256B" w:rsidRPr="0031256B" w:rsidRDefault="0031256B" w:rsidP="0031256B">
      <w:r w:rsidRPr="0031256B">
        <w:t xml:space="preserve">employed in the War on Drugs, this result is no freak accident. </w:t>
      </w:r>
    </w:p>
    <w:p w:rsidR="0031256B" w:rsidRPr="00831406" w:rsidRDefault="0031256B" w:rsidP="0031256B">
      <w:pPr>
        <w:pStyle w:val="Card"/>
        <w:rPr>
          <w:rStyle w:val="Emphasis"/>
        </w:rPr>
      </w:pPr>
    </w:p>
    <w:p w:rsidR="0031256B" w:rsidRPr="001A03BD" w:rsidRDefault="0031256B" w:rsidP="0031256B">
      <w:pPr>
        <w:rPr>
          <w:rStyle w:val="StyleStyleBold12pt"/>
        </w:rPr>
      </w:pPr>
      <w:r>
        <w:rPr>
          <w:rStyle w:val="StyleStyleBold12pt"/>
        </w:rPr>
        <w:t xml:space="preserve">10. The 1AC’s verbal game of engaging in a constant critique dooms them to failure – reject the perm in favor of the alternative </w:t>
      </w:r>
    </w:p>
    <w:p w:rsidR="0031256B" w:rsidRDefault="0031256B" w:rsidP="0031256B">
      <w:r>
        <w:rPr>
          <w:rStyle w:val="StyleStyleBold12pt"/>
        </w:rPr>
        <w:t xml:space="preserve">Ketels ’96 </w:t>
      </w:r>
      <w:r>
        <w:t>[1996. Violet Ketels is a Professor of English at Temple University. “‘Havel to the Castle!’ The Power of the Word.” From the Annals of the American Academy of Political and Social Science, “The Responsibility of Intellectuals.” Edited for Ableist language]</w:t>
      </w:r>
    </w:p>
    <w:p w:rsidR="0031256B" w:rsidRDefault="0031256B" w:rsidP="0031256B">
      <w:r w:rsidRPr="0031256B">
        <w:t xml:space="preserve">In past human crises, writers and thinkers strained language to the breaking point to </w:t>
      </w:r>
    </w:p>
    <w:p w:rsidR="0031256B" w:rsidRDefault="0031256B" w:rsidP="0031256B">
      <w:r>
        <w:t>AND</w:t>
      </w:r>
    </w:p>
    <w:p w:rsidR="0031256B" w:rsidRPr="0031256B" w:rsidRDefault="0031256B" w:rsidP="0031256B">
      <w:r w:rsidRPr="0031256B">
        <w:t xml:space="preserve">composing abstractions is safer than responding to the heinous reality of criminal acts. </w:t>
      </w:r>
    </w:p>
    <w:p w:rsidR="0031256B" w:rsidRPr="00D655EF" w:rsidRDefault="0031256B" w:rsidP="0031256B"/>
    <w:p w:rsidR="0031256B" w:rsidRDefault="0031256B" w:rsidP="0031256B">
      <w:pPr>
        <w:pStyle w:val="Heading2"/>
      </w:pPr>
      <w:r>
        <w:lastRenderedPageBreak/>
        <w:t>2NC AT Prozorov</w:t>
      </w:r>
    </w:p>
    <w:p w:rsidR="0031256B" w:rsidRDefault="0031256B" w:rsidP="0031256B"/>
    <w:p w:rsidR="0031256B" w:rsidRPr="00436DE0" w:rsidRDefault="0031256B" w:rsidP="0031256B">
      <w:pPr>
        <w:rPr>
          <w:rStyle w:val="StyleStyleBold12pt"/>
        </w:rPr>
      </w:pPr>
      <w:r>
        <w:rPr>
          <w:rStyle w:val="StyleStyleBold12pt"/>
        </w:rPr>
        <w:t>Only the reformism can solve – trying to accelerate nihilism through hollowing out achieves nothing</w:t>
      </w:r>
    </w:p>
    <w:p w:rsidR="0031256B" w:rsidRPr="00436DE0" w:rsidRDefault="0031256B" w:rsidP="0031256B">
      <w:pPr>
        <w:rPr>
          <w:szCs w:val="20"/>
        </w:rPr>
      </w:pPr>
      <w:r w:rsidRPr="00F52CC7">
        <w:rPr>
          <w:rStyle w:val="StyleStyleBold12pt"/>
        </w:rPr>
        <w:t>Sinnerbrink ‘5</w:t>
      </w:r>
      <w:r>
        <w:t xml:space="preserve"> [2005, </w:t>
      </w:r>
      <w:r w:rsidRPr="00F52CC7">
        <w:t>Robert Sinnerbrink 5, Professor</w:t>
      </w:r>
      <w:r w:rsidRPr="00436DE0">
        <w:rPr>
          <w:szCs w:val="20"/>
        </w:rPr>
        <w:t xml:space="preserve"> of Philosophy at Macquarie University, Critical Horizons, Vol. 6, No. 1, p. 258-259</w:t>
      </w:r>
      <w:r>
        <w:rPr>
          <w:szCs w:val="20"/>
        </w:rPr>
        <w:t>]</w:t>
      </w:r>
    </w:p>
    <w:p w:rsidR="0031256B" w:rsidRDefault="0031256B" w:rsidP="0031256B">
      <w:r w:rsidRPr="0031256B">
        <w:t xml:space="preserve">Foucault and Agamben leave us with a stark alternative: either to take the ethical </w:t>
      </w:r>
    </w:p>
    <w:p w:rsidR="0031256B" w:rsidRDefault="0031256B" w:rsidP="0031256B">
      <w:r>
        <w:t>AND</w:t>
      </w:r>
    </w:p>
    <w:p w:rsidR="0031256B" w:rsidRPr="0031256B" w:rsidRDefault="0031256B" w:rsidP="0031256B">
      <w:r w:rsidRPr="0031256B">
        <w:t>articulate political responses to biopower that go beyond ethical acquiescence and metaphysical longing.</w:t>
      </w:r>
    </w:p>
    <w:p w:rsidR="0031256B" w:rsidRDefault="0031256B" w:rsidP="0031256B"/>
    <w:p w:rsidR="0031256B" w:rsidRPr="00CF7A0E" w:rsidRDefault="0031256B" w:rsidP="0031256B"/>
    <w:p w:rsidR="0031256B" w:rsidRPr="00E44E8E" w:rsidRDefault="0031256B" w:rsidP="0031256B">
      <w:pPr>
        <w:tabs>
          <w:tab w:val="left" w:pos="3947"/>
        </w:tabs>
        <w:rPr>
          <w:rStyle w:val="StyleStyleBold12pt"/>
        </w:rPr>
      </w:pPr>
      <w:r>
        <w:rPr>
          <w:rStyle w:val="StyleStyleBold12pt"/>
        </w:rPr>
        <w:t>We have no choice other than reform – the reclaiming of bare life and the possibility of a happy one is impossible without the establishment of an alternative ethical and humane order – or else we will be swallowed by western globalization</w:t>
      </w:r>
    </w:p>
    <w:p w:rsidR="0031256B" w:rsidRPr="00E44E8E" w:rsidRDefault="0031256B" w:rsidP="0031256B">
      <w:pPr>
        <w:rPr>
          <w:sz w:val="16"/>
        </w:rPr>
      </w:pPr>
      <w:r w:rsidRPr="00E44E8E">
        <w:rPr>
          <w:rStyle w:val="StyleStyleBold12pt"/>
        </w:rPr>
        <w:t>Pasha ’96</w:t>
      </w:r>
      <w:r w:rsidRPr="00E44E8E">
        <w:rPr>
          <w:sz w:val="16"/>
        </w:rPr>
        <w:t xml:space="preserve"> [July-Sept. 1996, Mustapha Kamal, Professor and Chair of the Department of Politics and International Relations at the University of Aberdeen, “Security as Hegemony”, Alternatives: Global, Local, Political, Vol. 21, No. 3, pp. 283-302, JSTOR]</w:t>
      </w:r>
    </w:p>
    <w:p w:rsidR="0031256B" w:rsidRDefault="0031256B" w:rsidP="0031256B">
      <w:r w:rsidRPr="0031256B">
        <w:t xml:space="preserve">An attack on the postcolonial state as the author of violence and its drive to </w:t>
      </w:r>
    </w:p>
    <w:p w:rsidR="0031256B" w:rsidRDefault="0031256B" w:rsidP="0031256B">
      <w:r>
        <w:t>AND</w:t>
      </w:r>
    </w:p>
    <w:p w:rsidR="0031256B" w:rsidRPr="0031256B" w:rsidRDefault="0031256B" w:rsidP="0031256B">
      <w:r w:rsidRPr="0031256B">
        <w:t>more savage and less capable of ad- justing to rhythms dictated by globalization</w:t>
      </w:r>
    </w:p>
    <w:p w:rsidR="0031256B" w:rsidRDefault="0031256B" w:rsidP="0031256B">
      <w:pPr>
        <w:pStyle w:val="Heading2"/>
      </w:pPr>
      <w:r>
        <w:lastRenderedPageBreak/>
        <w:t>2NC AT Steele</w:t>
      </w:r>
    </w:p>
    <w:p w:rsidR="0031256B" w:rsidRPr="003F6B89" w:rsidRDefault="0031256B" w:rsidP="0031256B">
      <w:pPr>
        <w:rPr>
          <w:rStyle w:val="StyleStyleBold12pt"/>
        </w:rPr>
      </w:pPr>
      <w:r>
        <w:rPr>
          <w:rStyle w:val="StyleStyleBold12pt"/>
        </w:rPr>
        <w:t>We are not powerless – as intellectuals we can challenge indifference to opposition</w:t>
      </w:r>
    </w:p>
    <w:p w:rsidR="0031256B" w:rsidRDefault="0031256B" w:rsidP="0031256B">
      <w:r>
        <w:rPr>
          <w:rStyle w:val="StyleStyleBold12pt"/>
        </w:rPr>
        <w:t xml:space="preserve">Ketels ’96 </w:t>
      </w:r>
      <w:r>
        <w:t>[1996. Violet Ketels is a Professor of English at Temple University. “‘Havel to the Castle!’ The Power of the Word.” From the Annals of the American Academy of Political and Social Science, “The Responsibility of Intellectuals.”]</w:t>
      </w:r>
    </w:p>
    <w:p w:rsidR="0031256B" w:rsidRDefault="0031256B" w:rsidP="0031256B">
      <w:r w:rsidRPr="0031256B">
        <w:t xml:space="preserve">2 All of us, then, wherever we live, under whatever form of </w:t>
      </w:r>
    </w:p>
    <w:p w:rsidR="0031256B" w:rsidRDefault="0031256B" w:rsidP="0031256B">
      <w:r>
        <w:t>AND</w:t>
      </w:r>
    </w:p>
    <w:p w:rsidR="0031256B" w:rsidRPr="0031256B" w:rsidRDefault="0031256B" w:rsidP="0031256B">
      <w:r w:rsidRPr="0031256B">
        <w:t xml:space="preserve">anonymous crowd, with its insatiable demand for complicity in its lies.39 </w:t>
      </w:r>
    </w:p>
    <w:p w:rsidR="0031256B" w:rsidRDefault="0031256B" w:rsidP="0031256B"/>
    <w:p w:rsidR="0031256B" w:rsidRPr="005C3654" w:rsidRDefault="0031256B" w:rsidP="0031256B">
      <w:pPr>
        <w:rPr>
          <w:rStyle w:val="StyleStyleBold12pt"/>
        </w:rPr>
      </w:pPr>
      <w:r>
        <w:rPr>
          <w:rStyle w:val="StyleStyleBold12pt"/>
        </w:rPr>
        <w:t>The struggles we are presented through debate teaches us the technical language and resistance by decisionmakers – this is the only way we can learn to translate our experiences into solutions</w:t>
      </w:r>
    </w:p>
    <w:p w:rsidR="0031256B" w:rsidRPr="000C5584" w:rsidRDefault="0031256B" w:rsidP="0031256B">
      <w:r w:rsidRPr="005C3654">
        <w:rPr>
          <w:rStyle w:val="StyleStyleBold12pt"/>
        </w:rPr>
        <w:t xml:space="preserve">Themba-Nixon </w:t>
      </w:r>
      <w:r>
        <w:rPr>
          <w:rStyle w:val="StyleStyleBold12pt"/>
        </w:rPr>
        <w:t>‘</w:t>
      </w:r>
      <w:r w:rsidRPr="005C3654">
        <w:rPr>
          <w:rStyle w:val="StyleStyleBold12pt"/>
        </w:rPr>
        <w:t>2K</w:t>
      </w:r>
      <w:r w:rsidRPr="000C5584">
        <w:t xml:space="preserve"> </w:t>
      </w:r>
      <w:r>
        <w:t xml:space="preserve">[2000, </w:t>
      </w:r>
      <w:r w:rsidRPr="000C5584">
        <w:t>Makani, Executive Director of The Praxis Project, a nonprofit organization helping communities use media and policy advocacy to advance health equity and justice. “Changing the Rules: What Public Policy Means for Organizing” Colorlines 3.2</w:t>
      </w:r>
      <w:r>
        <w:t>]</w:t>
      </w:r>
    </w:p>
    <w:p w:rsidR="0031256B" w:rsidRDefault="0031256B" w:rsidP="0031256B">
      <w:r w:rsidRPr="0031256B">
        <w:t xml:space="preserve">"This is all about policy," a woman complained to me in a recent </w:t>
      </w:r>
    </w:p>
    <w:p w:rsidR="0031256B" w:rsidRDefault="0031256B" w:rsidP="0031256B">
      <w:r>
        <w:t>AND</w:t>
      </w:r>
    </w:p>
    <w:p w:rsidR="0031256B" w:rsidRPr="0031256B" w:rsidRDefault="0031256B" w:rsidP="0031256B">
      <w:r w:rsidRPr="0031256B">
        <w:t>should be. And then we must be committed to making it so. </w:t>
      </w:r>
    </w:p>
    <w:p w:rsidR="0031256B" w:rsidRDefault="0031256B" w:rsidP="0031256B">
      <w:pPr>
        <w:pStyle w:val="Heading1"/>
      </w:pPr>
      <w:r>
        <w:lastRenderedPageBreak/>
        <w:t>Counter Advocacy</w:t>
      </w:r>
    </w:p>
    <w:p w:rsidR="0031256B" w:rsidRDefault="0031256B" w:rsidP="0031256B">
      <w:pPr>
        <w:pStyle w:val="Heading2"/>
      </w:pPr>
      <w:r>
        <w:lastRenderedPageBreak/>
        <w:t>Permutation</w:t>
      </w:r>
    </w:p>
    <w:p w:rsidR="0031256B" w:rsidRDefault="0031256B" w:rsidP="0031256B"/>
    <w:p w:rsidR="0031256B" w:rsidRPr="003835C4" w:rsidRDefault="0031256B" w:rsidP="0031256B"/>
    <w:p w:rsidR="0031256B" w:rsidRPr="00FC03B2" w:rsidRDefault="0031256B" w:rsidP="0031256B">
      <w:pPr>
        <w:rPr>
          <w:rStyle w:val="StyleStyleBold12pt"/>
        </w:rPr>
      </w:pPr>
      <w:r>
        <w:rPr>
          <w:rStyle w:val="StyleStyleBold12pt"/>
        </w:rPr>
        <w:t xml:space="preserve">DA – </w:t>
      </w:r>
      <w:r w:rsidRPr="00FC03B2">
        <w:rPr>
          <w:rStyle w:val="StyleStyleBold12pt"/>
        </w:rPr>
        <w:t>Hybridity</w:t>
      </w:r>
      <w:r>
        <w:rPr>
          <w:rStyle w:val="StyleStyleBold12pt"/>
        </w:rPr>
        <w:t xml:space="preserve"> – Grouping together oppression is a tactic of power – it lumps together all minorities as having one problem and specific issues become circumvented </w:t>
      </w:r>
    </w:p>
    <w:p w:rsidR="0031256B" w:rsidRPr="00FC03B2" w:rsidRDefault="0031256B" w:rsidP="0031256B">
      <w:r w:rsidRPr="00FC03B2">
        <w:rPr>
          <w:rStyle w:val="StyleStyleBold12pt"/>
        </w:rPr>
        <w:t>Deloria ’77</w:t>
      </w:r>
      <w:r>
        <w:t xml:space="preserve"> [1977, Vine Deloria is an American Indian author, theologian, historian, and activist, </w:t>
      </w:r>
      <w:r w:rsidRPr="00FC03B2">
        <w:t>On Liberation, For This Land, pp. 100-101] </w:t>
      </w:r>
    </w:p>
    <w:p w:rsidR="0031256B" w:rsidRDefault="0031256B" w:rsidP="0031256B">
      <w:r w:rsidRPr="0031256B">
        <w:t xml:space="preserve">Liberation theology assumes that the common experience of oppression is sufficient to create the desire </w:t>
      </w:r>
    </w:p>
    <w:p w:rsidR="0031256B" w:rsidRDefault="0031256B" w:rsidP="0031256B">
      <w:r>
        <w:t>AND</w:t>
      </w:r>
    </w:p>
    <w:p w:rsidR="0031256B" w:rsidRPr="0031256B" w:rsidRDefault="0031256B" w:rsidP="0031256B">
      <w:r w:rsidRPr="0031256B">
        <w:t>couple of aces up his sleeve in case things get out of control. </w:t>
      </w:r>
    </w:p>
    <w:p w:rsidR="0031256B" w:rsidRDefault="0031256B" w:rsidP="0031256B"/>
    <w:p w:rsidR="0031256B" w:rsidRDefault="0031256B" w:rsidP="0031256B">
      <w:pPr>
        <w:pStyle w:val="Heading2"/>
      </w:pPr>
      <w:r>
        <w:lastRenderedPageBreak/>
        <w:t>Pssivity</w:t>
      </w:r>
    </w:p>
    <w:p w:rsidR="0031256B" w:rsidRDefault="0031256B" w:rsidP="0031256B"/>
    <w:p w:rsidR="0031256B" w:rsidRDefault="0031256B" w:rsidP="0031256B">
      <w:r>
        <w:t>[Anthony E.—Professor of Law @ Georgetown, George Washington Law Review, July/September, Lexis]</w:t>
      </w:r>
    </w:p>
    <w:p w:rsidR="0031256B" w:rsidRDefault="0031256B" w:rsidP="0031256B">
      <w:r w:rsidRPr="0031256B">
        <w:t xml:space="preserve">The individualist discourse of classical Liberalism discussed above has declared any analysis of group power </w:t>
      </w:r>
    </w:p>
    <w:p w:rsidR="0031256B" w:rsidRDefault="0031256B" w:rsidP="0031256B">
      <w:r>
        <w:t>AND</w:t>
      </w:r>
    </w:p>
    <w:p w:rsidR="0031256B" w:rsidRPr="0031256B" w:rsidRDefault="0031256B" w:rsidP="0031256B">
      <w:r w:rsidRPr="0031256B">
        <w:t xml:space="preserve">in this reactionary social climate by demanding reparations? I think very little. </w:t>
      </w:r>
    </w:p>
    <w:p w:rsidR="0031256B" w:rsidRDefault="0031256B" w:rsidP="0031256B">
      <w:pPr>
        <w:pStyle w:val="Heading2"/>
      </w:pPr>
      <w:r>
        <w:lastRenderedPageBreak/>
        <w:t>Conscientization colonial</w:t>
      </w:r>
    </w:p>
    <w:p w:rsidR="0031256B" w:rsidRPr="00B95F06" w:rsidRDefault="0031256B" w:rsidP="0031256B">
      <w:pPr>
        <w:rPr>
          <w:rStyle w:val="StyleStyleBold12pt"/>
        </w:rPr>
      </w:pPr>
      <w:r w:rsidRPr="00B95F06">
        <w:rPr>
          <w:rStyle w:val="StyleStyleBold12pt"/>
        </w:rPr>
        <w:t>Conscientization is taking action also</w:t>
      </w:r>
    </w:p>
    <w:p w:rsidR="0031256B" w:rsidRPr="00583708" w:rsidRDefault="0031256B" w:rsidP="0031256B">
      <w:r w:rsidRPr="00583708">
        <w:rPr>
          <w:rStyle w:val="StyleStyleBold12pt"/>
        </w:rPr>
        <w:t>Osajima ‘7</w:t>
      </w:r>
      <w:r>
        <w:t xml:space="preserve"> [2007, Keith Osajima is a professor and Director of the Race and Ethnic Studies Program at the University of Redlands.</w:t>
      </w:r>
      <w:r w:rsidRPr="00583708">
        <w:t xml:space="preserve">  REPLENISHING THE RANKS:  Raising Critical Consciousness Among Asian Americans; JOURNAL OF ASIAN AMERICAN STUDIES (JAAS), February, Volume 10, No. 1; p. 64</w:t>
      </w:r>
      <w:r>
        <w:t>]</w:t>
      </w:r>
    </w:p>
    <w:p w:rsidR="0031256B" w:rsidRDefault="0031256B" w:rsidP="0031256B">
      <w:r w:rsidRPr="0031256B">
        <w:t xml:space="preserve">The fact that these young Asian Americans, from widely varying class, geographic, </w:t>
      </w:r>
    </w:p>
    <w:p w:rsidR="0031256B" w:rsidRDefault="0031256B" w:rsidP="0031256B">
      <w:r>
        <w:t>AND</w:t>
      </w:r>
    </w:p>
    <w:p w:rsidR="0031256B" w:rsidRPr="0031256B" w:rsidRDefault="0031256B" w:rsidP="0031256B">
      <w:r w:rsidRPr="0031256B">
        <w:t>and conditions that contribute to the development of an Asian American critical consciousness.</w:t>
      </w:r>
    </w:p>
    <w:p w:rsidR="0031256B" w:rsidRDefault="0031256B" w:rsidP="0031256B">
      <w:pPr>
        <w:rPr>
          <w:rStyle w:val="StyleStyleBold12pt"/>
        </w:rPr>
      </w:pPr>
    </w:p>
    <w:p w:rsidR="0031256B" w:rsidRDefault="0031256B" w:rsidP="0031256B">
      <w:pPr>
        <w:pStyle w:val="Heading2"/>
      </w:pPr>
      <w:r>
        <w:lastRenderedPageBreak/>
        <w:t>Ableism</w:t>
      </w:r>
    </w:p>
    <w:p w:rsidR="0031256B" w:rsidRPr="0081773C" w:rsidRDefault="0031256B" w:rsidP="0031256B">
      <w:pPr>
        <w:rPr>
          <w:rStyle w:val="StyleStyleBold12pt"/>
        </w:rPr>
      </w:pPr>
      <w:r w:rsidRPr="0081773C">
        <w:rPr>
          <w:rStyle w:val="StyleStyleBold12pt"/>
        </w:rPr>
        <w:t>Whiteness is the root cause of ableism – technologies of violence and surveillance used against people with disabilities originated in Eurocentric thought.</w:t>
      </w:r>
    </w:p>
    <w:p w:rsidR="0031256B" w:rsidRPr="0081773C" w:rsidRDefault="0031256B" w:rsidP="0031256B">
      <w:r w:rsidRPr="0081773C">
        <w:rPr>
          <w:rStyle w:val="StyleStyleBold12pt"/>
        </w:rPr>
        <w:t>Smith ‘4</w:t>
      </w:r>
      <w:r w:rsidRPr="0081773C">
        <w:t xml:space="preserve"> </w:t>
      </w:r>
      <w:r w:rsidRPr="0081773C">
        <w:rPr>
          <w:sz w:val="16"/>
          <w:szCs w:val="16"/>
        </w:rPr>
        <w:t>[Phil, Executive Director, Vermont Developmental Disabilities Council, “Whiteness, Normal Theory, and Disability Studies”, Disability Studies Quarterly Spring 2004, Volume 24, No. 2, http://dsq-sds.org/article/view/491/668]</w:t>
      </w:r>
    </w:p>
    <w:p w:rsidR="0031256B" w:rsidRPr="0081773C" w:rsidRDefault="0031256B" w:rsidP="0031256B"/>
    <w:p w:rsidR="0031256B" w:rsidRDefault="0031256B" w:rsidP="0031256B">
      <w:r w:rsidRPr="0031256B">
        <w:t>This point, that ableism is created by those who define themselves as able-</w:t>
      </w:r>
    </w:p>
    <w:p w:rsidR="0031256B" w:rsidRDefault="0031256B" w:rsidP="0031256B">
      <w:r>
        <w:t>AND</w:t>
      </w:r>
    </w:p>
    <w:p w:rsidR="0031256B" w:rsidRPr="0031256B" w:rsidRDefault="0031256B" w:rsidP="0031256B">
      <w:bookmarkStart w:id="0" w:name="_GoBack"/>
      <w:bookmarkEnd w:id="0"/>
      <w:r w:rsidRPr="0031256B">
        <w:t>broad disability studies approach if either whiteness or ability is to be reconceptualized.</w:t>
      </w:r>
    </w:p>
    <w:p w:rsidR="0031256B" w:rsidRPr="00B95F06" w:rsidRDefault="0031256B" w:rsidP="0031256B"/>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6D5E" w:rsidRDefault="00796D5E" w:rsidP="005F5576">
      <w:r>
        <w:separator/>
      </w:r>
    </w:p>
  </w:endnote>
  <w:endnote w:type="continuationSeparator" w:id="0">
    <w:p w:rsidR="00796D5E" w:rsidRDefault="00796D5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Gulim">
    <w:altName w:val="굴림"/>
    <w:panose1 w:val="020B0600000101010101"/>
    <w:charset w:val="81"/>
    <w:family w:val="swiss"/>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6D5E" w:rsidRDefault="00796D5E" w:rsidP="005F5576">
      <w:r>
        <w:separator/>
      </w:r>
    </w:p>
  </w:footnote>
  <w:footnote w:type="continuationSeparator" w:id="0">
    <w:p w:rsidR="00796D5E" w:rsidRDefault="00796D5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56B"/>
    <w:rsid w:val="000022F2"/>
    <w:rsid w:val="0000459F"/>
    <w:rsid w:val="00004EB4"/>
    <w:rsid w:val="0002196C"/>
    <w:rsid w:val="00021F29"/>
    <w:rsid w:val="00024535"/>
    <w:rsid w:val="00027EED"/>
    <w:rsid w:val="0003041D"/>
    <w:rsid w:val="00033028"/>
    <w:rsid w:val="000360A7"/>
    <w:rsid w:val="00052A1D"/>
    <w:rsid w:val="00055E12"/>
    <w:rsid w:val="00064A59"/>
    <w:rsid w:val="0007162E"/>
    <w:rsid w:val="00073B9A"/>
    <w:rsid w:val="00090287"/>
    <w:rsid w:val="00090A5E"/>
    <w:rsid w:val="00090BA2"/>
    <w:rsid w:val="00093ADB"/>
    <w:rsid w:val="000978A3"/>
    <w:rsid w:val="00097D7E"/>
    <w:rsid w:val="000A1D39"/>
    <w:rsid w:val="000A4FA5"/>
    <w:rsid w:val="000B61C8"/>
    <w:rsid w:val="000C7577"/>
    <w:rsid w:val="000C767D"/>
    <w:rsid w:val="000D0B76"/>
    <w:rsid w:val="000D2AE5"/>
    <w:rsid w:val="000D3A26"/>
    <w:rsid w:val="000D3D8D"/>
    <w:rsid w:val="000E41A3"/>
    <w:rsid w:val="000F37E7"/>
    <w:rsid w:val="00113C68"/>
    <w:rsid w:val="00114663"/>
    <w:rsid w:val="0012057B"/>
    <w:rsid w:val="00126D92"/>
    <w:rsid w:val="001301AC"/>
    <w:rsid w:val="001304DF"/>
    <w:rsid w:val="0013404D"/>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31C"/>
    <w:rsid w:val="001B0A04"/>
    <w:rsid w:val="001B2169"/>
    <w:rsid w:val="001B3CEC"/>
    <w:rsid w:val="001C1D82"/>
    <w:rsid w:val="001C2147"/>
    <w:rsid w:val="001C587E"/>
    <w:rsid w:val="001C7C90"/>
    <w:rsid w:val="001D0D51"/>
    <w:rsid w:val="001E2100"/>
    <w:rsid w:val="001F7572"/>
    <w:rsid w:val="0020006E"/>
    <w:rsid w:val="002009AE"/>
    <w:rsid w:val="002101DA"/>
    <w:rsid w:val="00217499"/>
    <w:rsid w:val="00227246"/>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3BD5"/>
    <w:rsid w:val="002E4DD9"/>
    <w:rsid w:val="002F0314"/>
    <w:rsid w:val="0031182D"/>
    <w:rsid w:val="0031256B"/>
    <w:rsid w:val="00314B9D"/>
    <w:rsid w:val="00315CA2"/>
    <w:rsid w:val="00316FEB"/>
    <w:rsid w:val="00326EEB"/>
    <w:rsid w:val="0033078A"/>
    <w:rsid w:val="00331559"/>
    <w:rsid w:val="00341D6C"/>
    <w:rsid w:val="00344E91"/>
    <w:rsid w:val="00347123"/>
    <w:rsid w:val="0034756E"/>
    <w:rsid w:val="00347E74"/>
    <w:rsid w:val="00351D97"/>
    <w:rsid w:val="00354B5B"/>
    <w:rsid w:val="0038256A"/>
    <w:rsid w:val="00383E0A"/>
    <w:rsid w:val="003847C7"/>
    <w:rsid w:val="00385298"/>
    <w:rsid w:val="003852CE"/>
    <w:rsid w:val="00390C1D"/>
    <w:rsid w:val="00392E92"/>
    <w:rsid w:val="00395C83"/>
    <w:rsid w:val="003A2A3B"/>
    <w:rsid w:val="003A440C"/>
    <w:rsid w:val="003A6720"/>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4587"/>
    <w:rsid w:val="00435232"/>
    <w:rsid w:val="004400EA"/>
    <w:rsid w:val="00450882"/>
    <w:rsid w:val="00451C20"/>
    <w:rsid w:val="00452001"/>
    <w:rsid w:val="00452D38"/>
    <w:rsid w:val="0045442E"/>
    <w:rsid w:val="004564E2"/>
    <w:rsid w:val="00462418"/>
    <w:rsid w:val="00471A70"/>
    <w:rsid w:val="00472984"/>
    <w:rsid w:val="00473A79"/>
    <w:rsid w:val="00475E03"/>
    <w:rsid w:val="0047608E"/>
    <w:rsid w:val="00476723"/>
    <w:rsid w:val="0047798D"/>
    <w:rsid w:val="004931DE"/>
    <w:rsid w:val="004A6083"/>
    <w:rsid w:val="004A6E81"/>
    <w:rsid w:val="004A7806"/>
    <w:rsid w:val="004B0545"/>
    <w:rsid w:val="004B7E46"/>
    <w:rsid w:val="004D3745"/>
    <w:rsid w:val="004D3987"/>
    <w:rsid w:val="004E1C82"/>
    <w:rsid w:val="004E294C"/>
    <w:rsid w:val="004E3132"/>
    <w:rsid w:val="004E552E"/>
    <w:rsid w:val="004E656D"/>
    <w:rsid w:val="004F0849"/>
    <w:rsid w:val="004F173C"/>
    <w:rsid w:val="004F1B8C"/>
    <w:rsid w:val="004F33F3"/>
    <w:rsid w:val="004F45B0"/>
    <w:rsid w:val="004F4C94"/>
    <w:rsid w:val="005020C3"/>
    <w:rsid w:val="005111F8"/>
    <w:rsid w:val="00513FA2"/>
    <w:rsid w:val="00514387"/>
    <w:rsid w:val="00516459"/>
    <w:rsid w:val="00520153"/>
    <w:rsid w:val="00531406"/>
    <w:rsid w:val="005349E1"/>
    <w:rsid w:val="00537EF5"/>
    <w:rsid w:val="005420CC"/>
    <w:rsid w:val="00542CFD"/>
    <w:rsid w:val="005434D0"/>
    <w:rsid w:val="0054437C"/>
    <w:rsid w:val="00546D61"/>
    <w:rsid w:val="005579BF"/>
    <w:rsid w:val="00560C3E"/>
    <w:rsid w:val="00563468"/>
    <w:rsid w:val="00564EC2"/>
    <w:rsid w:val="00565EAE"/>
    <w:rsid w:val="00573677"/>
    <w:rsid w:val="00575F3C"/>
    <w:rsid w:val="00575F7D"/>
    <w:rsid w:val="00580383"/>
    <w:rsid w:val="00580E40"/>
    <w:rsid w:val="00590731"/>
    <w:rsid w:val="00596AD9"/>
    <w:rsid w:val="005A506B"/>
    <w:rsid w:val="005A5334"/>
    <w:rsid w:val="005A701C"/>
    <w:rsid w:val="005B2444"/>
    <w:rsid w:val="005B2D14"/>
    <w:rsid w:val="005B3140"/>
    <w:rsid w:val="005C0B05"/>
    <w:rsid w:val="005C59B3"/>
    <w:rsid w:val="005D1156"/>
    <w:rsid w:val="005D66D3"/>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249C"/>
    <w:rsid w:val="00664EA0"/>
    <w:rsid w:val="006672D8"/>
    <w:rsid w:val="00670D96"/>
    <w:rsid w:val="00672877"/>
    <w:rsid w:val="00683154"/>
    <w:rsid w:val="00690115"/>
    <w:rsid w:val="00690898"/>
    <w:rsid w:val="0069254B"/>
    <w:rsid w:val="00693039"/>
    <w:rsid w:val="00693A5A"/>
    <w:rsid w:val="006B24CF"/>
    <w:rsid w:val="006B302F"/>
    <w:rsid w:val="006C64D4"/>
    <w:rsid w:val="006D16C8"/>
    <w:rsid w:val="006E53F0"/>
    <w:rsid w:val="006F46C3"/>
    <w:rsid w:val="006F7CDF"/>
    <w:rsid w:val="006F7DDA"/>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A4D"/>
    <w:rsid w:val="00791C88"/>
    <w:rsid w:val="00796D5E"/>
    <w:rsid w:val="00797B76"/>
    <w:rsid w:val="007A3D06"/>
    <w:rsid w:val="007B383B"/>
    <w:rsid w:val="007C350D"/>
    <w:rsid w:val="007C3689"/>
    <w:rsid w:val="007C3C9B"/>
    <w:rsid w:val="007D3012"/>
    <w:rsid w:val="007D65A7"/>
    <w:rsid w:val="007E3F59"/>
    <w:rsid w:val="007E5043"/>
    <w:rsid w:val="007E5183"/>
    <w:rsid w:val="007E7238"/>
    <w:rsid w:val="008133F9"/>
    <w:rsid w:val="00823AAC"/>
    <w:rsid w:val="00854C66"/>
    <w:rsid w:val="008553E1"/>
    <w:rsid w:val="0087643B"/>
    <w:rsid w:val="00877669"/>
    <w:rsid w:val="00884FC6"/>
    <w:rsid w:val="00897F92"/>
    <w:rsid w:val="008A64C9"/>
    <w:rsid w:val="008B180A"/>
    <w:rsid w:val="008B24B7"/>
    <w:rsid w:val="008C2CD8"/>
    <w:rsid w:val="008C5743"/>
    <w:rsid w:val="008C68EE"/>
    <w:rsid w:val="008C7F44"/>
    <w:rsid w:val="008D1AAB"/>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53F6"/>
    <w:rsid w:val="009A0636"/>
    <w:rsid w:val="009A6FF5"/>
    <w:rsid w:val="009B2B47"/>
    <w:rsid w:val="009B35DB"/>
    <w:rsid w:val="009C4298"/>
    <w:rsid w:val="009D318C"/>
    <w:rsid w:val="009D7DB2"/>
    <w:rsid w:val="00A04643"/>
    <w:rsid w:val="00A10B8B"/>
    <w:rsid w:val="00A20D78"/>
    <w:rsid w:val="00A2174A"/>
    <w:rsid w:val="00A26421"/>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4A27"/>
    <w:rsid w:val="00B166CB"/>
    <w:rsid w:val="00B235E1"/>
    <w:rsid w:val="00B272CF"/>
    <w:rsid w:val="00B3145D"/>
    <w:rsid w:val="00B357BA"/>
    <w:rsid w:val="00B564DB"/>
    <w:rsid w:val="00B768B6"/>
    <w:rsid w:val="00B816A3"/>
    <w:rsid w:val="00B908D1"/>
    <w:rsid w:val="00B940D1"/>
    <w:rsid w:val="00BB58BD"/>
    <w:rsid w:val="00BB6A26"/>
    <w:rsid w:val="00BC1034"/>
    <w:rsid w:val="00BC7669"/>
    <w:rsid w:val="00BE2408"/>
    <w:rsid w:val="00BE3EC6"/>
    <w:rsid w:val="00BE5BEB"/>
    <w:rsid w:val="00BE6528"/>
    <w:rsid w:val="00C0087A"/>
    <w:rsid w:val="00C05F9D"/>
    <w:rsid w:val="00C27212"/>
    <w:rsid w:val="00C34185"/>
    <w:rsid w:val="00C42DD6"/>
    <w:rsid w:val="00C53EF2"/>
    <w:rsid w:val="00C545E7"/>
    <w:rsid w:val="00C66858"/>
    <w:rsid w:val="00C72E69"/>
    <w:rsid w:val="00C7411E"/>
    <w:rsid w:val="00C8260E"/>
    <w:rsid w:val="00C84988"/>
    <w:rsid w:val="00CA4AF6"/>
    <w:rsid w:val="00CA59CA"/>
    <w:rsid w:val="00CB2356"/>
    <w:rsid w:val="00CB4075"/>
    <w:rsid w:val="00CB4E6D"/>
    <w:rsid w:val="00CC23DE"/>
    <w:rsid w:val="00CD3E3A"/>
    <w:rsid w:val="00CD4D94"/>
    <w:rsid w:val="00CD7459"/>
    <w:rsid w:val="00CE55A6"/>
    <w:rsid w:val="00CF13FC"/>
    <w:rsid w:val="00CF4AAF"/>
    <w:rsid w:val="00CF561A"/>
    <w:rsid w:val="00CF6019"/>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4C36"/>
    <w:rsid w:val="00D66ABC"/>
    <w:rsid w:val="00D71CFC"/>
    <w:rsid w:val="00D831C7"/>
    <w:rsid w:val="00D838D0"/>
    <w:rsid w:val="00D86024"/>
    <w:rsid w:val="00D94CA3"/>
    <w:rsid w:val="00D96595"/>
    <w:rsid w:val="00DA018C"/>
    <w:rsid w:val="00DA3C9D"/>
    <w:rsid w:val="00DB0F7E"/>
    <w:rsid w:val="00DB5489"/>
    <w:rsid w:val="00DB6C98"/>
    <w:rsid w:val="00DC701C"/>
    <w:rsid w:val="00DD7F91"/>
    <w:rsid w:val="00E00376"/>
    <w:rsid w:val="00E01016"/>
    <w:rsid w:val="00E03720"/>
    <w:rsid w:val="00E043B1"/>
    <w:rsid w:val="00E14EBD"/>
    <w:rsid w:val="00E16734"/>
    <w:rsid w:val="00E23260"/>
    <w:rsid w:val="00E23404"/>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3958"/>
    <w:rsid w:val="00EB2CDE"/>
    <w:rsid w:val="00EC1A81"/>
    <w:rsid w:val="00EC7E5C"/>
    <w:rsid w:val="00ED78F1"/>
    <w:rsid w:val="00EE3DA2"/>
    <w:rsid w:val="00EE4DCA"/>
    <w:rsid w:val="00EF0F62"/>
    <w:rsid w:val="00F007E1"/>
    <w:rsid w:val="00F0134E"/>
    <w:rsid w:val="00F057C6"/>
    <w:rsid w:val="00F12C0D"/>
    <w:rsid w:val="00F16506"/>
    <w:rsid w:val="00F17D96"/>
    <w:rsid w:val="00F22565"/>
    <w:rsid w:val="00F32E04"/>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84FC6"/>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Heading 2 Char1 Char Char, Ch,Ch,TAG,no read,No Spacing2111,ta"/>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Qualifications,small,Bold Underline,bold underline,normal card text,Shrunk"/>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szCs w:val="24"/>
      <w:u w:val="single"/>
    </w:rPr>
  </w:style>
  <w:style w:type="character" w:customStyle="1" w:styleId="StyleBoldUnderline">
    <w:name w:val="Style Bold Underline"/>
    <w:aliases w:val="Underline,Intense Emphasis1,apple-style-span + 6 pt,Bold,Kern at 16 pt,Style,cite,Char Char2,Heading 3 Char Char Char,Char Char Char1,cites Char Char,Heading 3 Char1 Char,Citation Char Char1 Char Char Char Char Char,Citation Char,c"/>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Heading 2 Char2 Char Char,Heading 2 Char1 Char Char Char, Ch Char,Ch Char,TAG Char,no read Char,No Spacing2111 Char,ta Char"/>
    <w:basedOn w:val="DefaultParagraphFont"/>
    <w:link w:val="Heading4"/>
    <w:uiPriority w:val="4"/>
    <w:rsid w:val="00D176BE"/>
    <w:rPr>
      <w:rFonts w:ascii="Times New Roman" w:eastAsiaTheme="majorEastAsia" w:hAnsi="Times New Roman" w:cstheme="majorBidi"/>
      <w:b/>
      <w:bCs/>
      <w:iCs/>
      <w:sz w:val="24"/>
      <w:szCs w:val="24"/>
    </w:rPr>
  </w:style>
  <w:style w:type="paragraph" w:customStyle="1" w:styleId="Card">
    <w:name w:val="Card"/>
    <w:aliases w:val="No Spacing21,No Spacing12,No Spacing111111,Medium Grid 21,No Spacing22,Dont u,No Spacing51,No Spacing1111111,Very Small Text,No Spacing211,No Spacing1121,nonunderlined,No Spacin,Card Format,No Spacing8,No Spacing112,Tags,No Spacing1,No Spacing11"/>
    <w:basedOn w:val="Normal"/>
    <w:link w:val="CardChar"/>
    <w:qFormat/>
    <w:rsid w:val="0013404D"/>
    <w:pPr>
      <w:ind w:left="288" w:right="288"/>
    </w:pPr>
    <w:rPr>
      <w:sz w:val="16"/>
    </w:rPr>
  </w:style>
  <w:style w:type="character" w:customStyle="1" w:styleId="CardChar">
    <w:name w:val="Card Char"/>
    <w:aliases w:val="No Spacing Char,CD - Cite Char,Dont use Char,Tag and Cite Char,Small Text Char,Very Small Text Char,Underlined Char,DDI Tag Char,Card Format Char,No Spacing8 Char,Debate Text Char,No Spacing1 Char,Read stuff Char,No Spacing1 Char1,tags Char"/>
    <w:basedOn w:val="DefaultParagraphFont"/>
    <w:link w:val="Card"/>
    <w:qFormat/>
    <w:rsid w:val="0013404D"/>
    <w:rPr>
      <w:rFonts w:ascii="Times New Roman" w:hAnsi="Times New Roman" w:cs="Times New Roman"/>
      <w:sz w:val="16"/>
    </w:rPr>
  </w:style>
  <w:style w:type="character" w:customStyle="1" w:styleId="underline">
    <w:name w:val="underline"/>
    <w:basedOn w:val="DefaultParagraphFont"/>
    <w:link w:val="textbold"/>
    <w:qFormat/>
    <w:rsid w:val="0031256B"/>
    <w:rPr>
      <w:u w:val="single"/>
    </w:rPr>
  </w:style>
  <w:style w:type="paragraph" w:customStyle="1" w:styleId="textbold">
    <w:name w:val="text bold"/>
    <w:basedOn w:val="Normal"/>
    <w:link w:val="underline"/>
    <w:qFormat/>
    <w:rsid w:val="0031256B"/>
    <w:pPr>
      <w:ind w:left="720"/>
      <w:jc w:val="both"/>
    </w:pPr>
    <w:rPr>
      <w:rFonts w:asciiTheme="minorHAnsi" w:hAnsiTheme="minorHAnsi" w:cstheme="minorBidi"/>
      <w:sz w:val="22"/>
      <w:u w:val="single"/>
    </w:rPr>
  </w:style>
  <w:style w:type="paragraph" w:customStyle="1" w:styleId="card0">
    <w:name w:val="card"/>
    <w:basedOn w:val="Normal"/>
    <w:next w:val="Normal"/>
    <w:link w:val="cardChar0"/>
    <w:qFormat/>
    <w:rsid w:val="0031256B"/>
    <w:pPr>
      <w:ind w:left="288" w:right="288"/>
    </w:pPr>
    <w:rPr>
      <w:rFonts w:eastAsia="Times New Roman" w:cs="Times New Roman"/>
      <w:sz w:val="16"/>
      <w:szCs w:val="24"/>
    </w:rPr>
  </w:style>
  <w:style w:type="character" w:customStyle="1" w:styleId="cardChar0">
    <w:name w:val="card Char"/>
    <w:basedOn w:val="DefaultParagraphFont"/>
    <w:link w:val="card0"/>
    <w:rsid w:val="0031256B"/>
    <w:rPr>
      <w:rFonts w:ascii="Times New Roman" w:eastAsia="Times New Roman" w:hAnsi="Times New Roman" w:cs="Times New Roman"/>
      <w:sz w:val="16"/>
      <w:szCs w:val="24"/>
    </w:rPr>
  </w:style>
  <w:style w:type="character" w:customStyle="1" w:styleId="TitleChar">
    <w:name w:val="Title Char"/>
    <w:basedOn w:val="DefaultParagraphFont"/>
    <w:link w:val="Title"/>
    <w:uiPriority w:val="6"/>
    <w:qFormat/>
    <w:rsid w:val="0031256B"/>
    <w:rPr>
      <w:bCs/>
      <w:sz w:val="20"/>
      <w:u w:val="single"/>
    </w:rPr>
  </w:style>
  <w:style w:type="paragraph" w:styleId="Title">
    <w:name w:val="Title"/>
    <w:basedOn w:val="Normal"/>
    <w:next w:val="Subtitle"/>
    <w:link w:val="TitleChar"/>
    <w:uiPriority w:val="6"/>
    <w:qFormat/>
    <w:rsid w:val="0031256B"/>
    <w:pPr>
      <w:suppressAutoHyphens/>
      <w:spacing w:line="480" w:lineRule="auto"/>
      <w:jc w:val="center"/>
    </w:pPr>
    <w:rPr>
      <w:rFonts w:asciiTheme="minorHAnsi" w:hAnsiTheme="minorHAnsi" w:cstheme="minorBidi"/>
      <w:bCs/>
      <w:u w:val="single"/>
    </w:rPr>
  </w:style>
  <w:style w:type="character" w:customStyle="1" w:styleId="TitleChar1">
    <w:name w:val="Title Char1"/>
    <w:basedOn w:val="DefaultParagraphFont"/>
    <w:uiPriority w:val="10"/>
    <w:rsid w:val="0031256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rsid w:val="0031256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1256B"/>
    <w:rPr>
      <w:rFonts w:asciiTheme="majorHAnsi" w:eastAsiaTheme="majorEastAsia" w:hAnsiTheme="majorHAnsi" w:cstheme="majorBidi"/>
      <w:i/>
      <w:iCs/>
      <w:color w:val="4F81BD" w:themeColor="accent1"/>
      <w:spacing w:val="15"/>
      <w:sz w:val="24"/>
      <w:szCs w:val="24"/>
    </w:rPr>
  </w:style>
  <w:style w:type="character" w:customStyle="1" w:styleId="apple-converted-space">
    <w:name w:val="apple-converted-space"/>
    <w:basedOn w:val="DefaultParagraphFont"/>
    <w:rsid w:val="0031256B"/>
  </w:style>
  <w:style w:type="paragraph" w:customStyle="1" w:styleId="CardText">
    <w:name w:val="CardText"/>
    <w:basedOn w:val="Normal"/>
    <w:next w:val="Normal"/>
    <w:link w:val="CardTextChar"/>
    <w:qFormat/>
    <w:rsid w:val="0031256B"/>
    <w:pPr>
      <w:ind w:left="288" w:right="288"/>
    </w:pPr>
    <w:rPr>
      <w:rFonts w:eastAsia="Times New Roman" w:cs="Times New Roman"/>
      <w:sz w:val="16"/>
      <w:szCs w:val="20"/>
    </w:rPr>
  </w:style>
  <w:style w:type="character" w:customStyle="1" w:styleId="CardTextChar">
    <w:name w:val="CardText Char"/>
    <w:basedOn w:val="DefaultParagraphFont"/>
    <w:link w:val="CardText"/>
    <w:rsid w:val="0031256B"/>
    <w:rPr>
      <w:rFonts w:ascii="Times New Roman" w:eastAsia="Times New Roman" w:hAnsi="Times New Roman" w:cs="Times New Roman"/>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84FC6"/>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Heading 2 Char1 Char Char, Ch,Ch,TAG,no read,No Spacing2111,ta"/>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Qualifications,small,Bold Underline,bold underline,normal card text,Shrunk"/>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szCs w:val="24"/>
      <w:u w:val="single"/>
    </w:rPr>
  </w:style>
  <w:style w:type="character" w:customStyle="1" w:styleId="StyleBoldUnderline">
    <w:name w:val="Style Bold Underline"/>
    <w:aliases w:val="Underline,Intense Emphasis1,apple-style-span + 6 pt,Bold,Kern at 16 pt,Style,cite,Char Char2,Heading 3 Char Char Char,Char Char Char1,cites Char Char,Heading 3 Char1 Char,Citation Char Char1 Char Char Char Char Char,Citation Char,c"/>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Heading 2 Char2 Char Char,Heading 2 Char1 Char Char Char, Ch Char,Ch Char,TAG Char,no read Char,No Spacing2111 Char,ta Char"/>
    <w:basedOn w:val="DefaultParagraphFont"/>
    <w:link w:val="Heading4"/>
    <w:uiPriority w:val="4"/>
    <w:rsid w:val="00D176BE"/>
    <w:rPr>
      <w:rFonts w:ascii="Times New Roman" w:eastAsiaTheme="majorEastAsia" w:hAnsi="Times New Roman" w:cstheme="majorBidi"/>
      <w:b/>
      <w:bCs/>
      <w:iCs/>
      <w:sz w:val="24"/>
      <w:szCs w:val="24"/>
    </w:rPr>
  </w:style>
  <w:style w:type="paragraph" w:customStyle="1" w:styleId="Card">
    <w:name w:val="Card"/>
    <w:aliases w:val="No Spacing21,No Spacing12,No Spacing111111,Medium Grid 21,No Spacing22,Dont u,No Spacing51,No Spacing1111111,Very Small Text,No Spacing211,No Spacing1121,nonunderlined,No Spacin,Card Format,No Spacing8,No Spacing112,Tags,No Spacing1,No Spacing11"/>
    <w:basedOn w:val="Normal"/>
    <w:link w:val="CardChar"/>
    <w:qFormat/>
    <w:rsid w:val="0013404D"/>
    <w:pPr>
      <w:ind w:left="288" w:right="288"/>
    </w:pPr>
    <w:rPr>
      <w:sz w:val="16"/>
    </w:rPr>
  </w:style>
  <w:style w:type="character" w:customStyle="1" w:styleId="CardChar">
    <w:name w:val="Card Char"/>
    <w:aliases w:val="No Spacing Char,CD - Cite Char,Dont use Char,Tag and Cite Char,Small Text Char,Very Small Text Char,Underlined Char,DDI Tag Char,Card Format Char,No Spacing8 Char,Debate Text Char,No Spacing1 Char,Read stuff Char,No Spacing1 Char1,tags Char"/>
    <w:basedOn w:val="DefaultParagraphFont"/>
    <w:link w:val="Card"/>
    <w:qFormat/>
    <w:rsid w:val="0013404D"/>
    <w:rPr>
      <w:rFonts w:ascii="Times New Roman" w:hAnsi="Times New Roman" w:cs="Times New Roman"/>
      <w:sz w:val="16"/>
    </w:rPr>
  </w:style>
  <w:style w:type="character" w:customStyle="1" w:styleId="underline">
    <w:name w:val="underline"/>
    <w:basedOn w:val="DefaultParagraphFont"/>
    <w:link w:val="textbold"/>
    <w:qFormat/>
    <w:rsid w:val="0031256B"/>
    <w:rPr>
      <w:u w:val="single"/>
    </w:rPr>
  </w:style>
  <w:style w:type="paragraph" w:customStyle="1" w:styleId="textbold">
    <w:name w:val="text bold"/>
    <w:basedOn w:val="Normal"/>
    <w:link w:val="underline"/>
    <w:qFormat/>
    <w:rsid w:val="0031256B"/>
    <w:pPr>
      <w:ind w:left="720"/>
      <w:jc w:val="both"/>
    </w:pPr>
    <w:rPr>
      <w:rFonts w:asciiTheme="minorHAnsi" w:hAnsiTheme="minorHAnsi" w:cstheme="minorBidi"/>
      <w:sz w:val="22"/>
      <w:u w:val="single"/>
    </w:rPr>
  </w:style>
  <w:style w:type="paragraph" w:customStyle="1" w:styleId="card0">
    <w:name w:val="card"/>
    <w:basedOn w:val="Normal"/>
    <w:next w:val="Normal"/>
    <w:link w:val="cardChar0"/>
    <w:qFormat/>
    <w:rsid w:val="0031256B"/>
    <w:pPr>
      <w:ind w:left="288" w:right="288"/>
    </w:pPr>
    <w:rPr>
      <w:rFonts w:eastAsia="Times New Roman" w:cs="Times New Roman"/>
      <w:sz w:val="16"/>
      <w:szCs w:val="24"/>
    </w:rPr>
  </w:style>
  <w:style w:type="character" w:customStyle="1" w:styleId="cardChar0">
    <w:name w:val="card Char"/>
    <w:basedOn w:val="DefaultParagraphFont"/>
    <w:link w:val="card0"/>
    <w:rsid w:val="0031256B"/>
    <w:rPr>
      <w:rFonts w:ascii="Times New Roman" w:eastAsia="Times New Roman" w:hAnsi="Times New Roman" w:cs="Times New Roman"/>
      <w:sz w:val="16"/>
      <w:szCs w:val="24"/>
    </w:rPr>
  </w:style>
  <w:style w:type="character" w:customStyle="1" w:styleId="TitleChar">
    <w:name w:val="Title Char"/>
    <w:basedOn w:val="DefaultParagraphFont"/>
    <w:link w:val="Title"/>
    <w:uiPriority w:val="6"/>
    <w:qFormat/>
    <w:rsid w:val="0031256B"/>
    <w:rPr>
      <w:bCs/>
      <w:sz w:val="20"/>
      <w:u w:val="single"/>
    </w:rPr>
  </w:style>
  <w:style w:type="paragraph" w:styleId="Title">
    <w:name w:val="Title"/>
    <w:basedOn w:val="Normal"/>
    <w:next w:val="Subtitle"/>
    <w:link w:val="TitleChar"/>
    <w:uiPriority w:val="6"/>
    <w:qFormat/>
    <w:rsid w:val="0031256B"/>
    <w:pPr>
      <w:suppressAutoHyphens/>
      <w:spacing w:line="480" w:lineRule="auto"/>
      <w:jc w:val="center"/>
    </w:pPr>
    <w:rPr>
      <w:rFonts w:asciiTheme="minorHAnsi" w:hAnsiTheme="minorHAnsi" w:cstheme="minorBidi"/>
      <w:bCs/>
      <w:u w:val="single"/>
    </w:rPr>
  </w:style>
  <w:style w:type="character" w:customStyle="1" w:styleId="TitleChar1">
    <w:name w:val="Title Char1"/>
    <w:basedOn w:val="DefaultParagraphFont"/>
    <w:uiPriority w:val="10"/>
    <w:rsid w:val="0031256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rsid w:val="0031256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1256B"/>
    <w:rPr>
      <w:rFonts w:asciiTheme="majorHAnsi" w:eastAsiaTheme="majorEastAsia" w:hAnsiTheme="majorHAnsi" w:cstheme="majorBidi"/>
      <w:i/>
      <w:iCs/>
      <w:color w:val="4F81BD" w:themeColor="accent1"/>
      <w:spacing w:val="15"/>
      <w:sz w:val="24"/>
      <w:szCs w:val="24"/>
    </w:rPr>
  </w:style>
  <w:style w:type="character" w:customStyle="1" w:styleId="apple-converted-space">
    <w:name w:val="apple-converted-space"/>
    <w:basedOn w:val="DefaultParagraphFont"/>
    <w:rsid w:val="0031256B"/>
  </w:style>
  <w:style w:type="paragraph" w:customStyle="1" w:styleId="CardText">
    <w:name w:val="CardText"/>
    <w:basedOn w:val="Normal"/>
    <w:next w:val="Normal"/>
    <w:link w:val="CardTextChar"/>
    <w:qFormat/>
    <w:rsid w:val="0031256B"/>
    <w:pPr>
      <w:ind w:left="288" w:right="288"/>
    </w:pPr>
    <w:rPr>
      <w:rFonts w:eastAsia="Times New Roman" w:cs="Times New Roman"/>
      <w:sz w:val="16"/>
      <w:szCs w:val="20"/>
    </w:rPr>
  </w:style>
  <w:style w:type="character" w:customStyle="1" w:styleId="CardTextChar">
    <w:name w:val="CardText Char"/>
    <w:basedOn w:val="DefaultParagraphFont"/>
    <w:link w:val="CardText"/>
    <w:rsid w:val="0031256B"/>
    <w:rPr>
      <w:rFonts w:ascii="Times New Roman" w:eastAsia="Times New Roman" w:hAnsi="Times New Roman" w:cs="Times New Roman"/>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stonybrook.edu/philosophy/faculty/emendieta/articles/foucault.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yourblackworld.net/2012/04/black-news/dr-boyce-should-reparations-be-paid-for-the-failed-war-on-drugs/" TargetMode="External"/><Relationship Id="rId5" Type="http://schemas.microsoft.com/office/2007/relationships/stylesWithEffects" Target="stylesWithEffects.xml"/><Relationship Id="rId10" Type="http://schemas.openxmlformats.org/officeDocument/2006/relationships/hyperlink" Target="http://newsone.com/2005463/author-of-the-new-jim-crow-agrees-with-reparations-for-the-war-on-drug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17</Pages>
  <Words>3136</Words>
  <Characters>17876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Koo, Centennial KK</dc:creator>
  <cp:lastModifiedBy>Michael Koo, Centennial KK</cp:lastModifiedBy>
  <cp:revision>1</cp:revision>
  <dcterms:created xsi:type="dcterms:W3CDTF">2014-02-20T20:41:00Z</dcterms:created>
  <dcterms:modified xsi:type="dcterms:W3CDTF">2014-02-20T20:42:00Z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