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54B9A" w:rsidRDefault="00754B9A" w:rsidP="00754B9A">
      <w:pPr>
        <w:pStyle w:val="Heading1"/>
      </w:pPr>
      <w:r>
        <w:t>Trade Normalization</w:t>
      </w:r>
    </w:p>
    <w:p w:rsidR="00754B9A" w:rsidRDefault="00754B9A" w:rsidP="00754B9A">
      <w:pPr>
        <w:pStyle w:val="Heading2"/>
      </w:pPr>
      <w:r>
        <w:lastRenderedPageBreak/>
        <w:t>1AC</w:t>
      </w:r>
    </w:p>
    <w:p w:rsidR="00754B9A" w:rsidRDefault="00754B9A" w:rsidP="00754B9A">
      <w:pPr>
        <w:pStyle w:val="Heading3"/>
      </w:pPr>
      <w:r>
        <w:lastRenderedPageBreak/>
        <w:t>Contention 1 is Cuba Cooperation</w:t>
      </w:r>
    </w:p>
    <w:p w:rsidR="00754B9A" w:rsidRPr="00775B98" w:rsidRDefault="00754B9A" w:rsidP="00754B9A">
      <w:pPr>
        <w:pStyle w:val="Heading4"/>
      </w:pPr>
      <w:r>
        <w:t xml:space="preserve">Trade normalization supports science diplomacy - </w:t>
      </w:r>
      <w:r w:rsidRPr="00775B98">
        <w:t xml:space="preserve">solves </w:t>
      </w:r>
      <w:r w:rsidRPr="00775B98">
        <w:rPr>
          <w:u w:val="single"/>
        </w:rPr>
        <w:t>biotechnology</w:t>
      </w:r>
      <w:r>
        <w:rPr>
          <w:u w:val="single"/>
        </w:rPr>
        <w:t xml:space="preserve">, biodiversity,  and diseases. </w:t>
      </w:r>
    </w:p>
    <w:p w:rsidR="00754B9A" w:rsidRDefault="00754B9A" w:rsidP="00754B9A">
      <w:r w:rsidRPr="00754B9A">
        <w:t xml:space="preserve">Pastrana et al., Sergio Jorge Pastrana is the Foreign Secretary of the Academia de </w:t>
      </w:r>
    </w:p>
    <w:p w:rsidR="00754B9A" w:rsidRDefault="00754B9A" w:rsidP="00754B9A">
      <w:r>
        <w:t>AND</w:t>
      </w:r>
    </w:p>
    <w:p w:rsidR="00754B9A" w:rsidRPr="00754B9A" w:rsidRDefault="00754B9A" w:rsidP="00754B9A">
      <w:r w:rsidRPr="00754B9A">
        <w:t>. 5900 p. 345, ACCESSED June 30, 2013, RJ)</w:t>
      </w:r>
    </w:p>
    <w:p w:rsidR="00754B9A" w:rsidRDefault="00754B9A" w:rsidP="00754B9A">
      <w:r w:rsidRPr="00754B9A">
        <w:t xml:space="preserve">In a few years, the two oldest national academies of science in the world </w:t>
      </w:r>
    </w:p>
    <w:p w:rsidR="00754B9A" w:rsidRDefault="00754B9A" w:rsidP="00754B9A">
      <w:r>
        <w:t>AND</w:t>
      </w:r>
    </w:p>
    <w:p w:rsidR="00754B9A" w:rsidRPr="00754B9A" w:rsidRDefault="00754B9A" w:rsidP="00754B9A">
      <w:r w:rsidRPr="00754B9A">
        <w:t>us celebrate our mutual anniversaries by starting a new era of scientific cooperation.</w:t>
      </w:r>
    </w:p>
    <w:p w:rsidR="00754B9A" w:rsidRPr="00B8116D" w:rsidRDefault="00754B9A" w:rsidP="00754B9A">
      <w:pPr>
        <w:keepNext/>
        <w:keepLines/>
        <w:spacing w:before="200"/>
        <w:outlineLvl w:val="3"/>
        <w:rPr>
          <w:rFonts w:eastAsia="Times New Roman"/>
          <w:b/>
          <w:bCs/>
          <w:iCs/>
          <w:sz w:val="26"/>
        </w:rPr>
      </w:pPr>
      <w:r>
        <w:rPr>
          <w:rFonts w:eastAsia="Times New Roman"/>
          <w:b/>
          <w:bCs/>
          <w:iCs/>
          <w:sz w:val="26"/>
        </w:rPr>
        <w:t>The embargo threatens biodiversity in shared and proximate regions – no bilateral cooperation on endangered species, oil spills, or natural disasters is sufficient in the status quo.</w:t>
      </w:r>
    </w:p>
    <w:p w:rsidR="00754B9A" w:rsidRPr="00B8116D" w:rsidRDefault="00754B9A" w:rsidP="00754B9A">
      <w:pPr>
        <w:rPr>
          <w:rFonts w:eastAsia="Calibri"/>
        </w:rPr>
      </w:pPr>
      <w:r w:rsidRPr="00B8116D">
        <w:rPr>
          <w:rFonts w:eastAsia="Calibri"/>
          <w:b/>
          <w:bCs/>
          <w:sz w:val="26"/>
        </w:rPr>
        <w:t>Boom 12</w:t>
      </w:r>
      <w:r w:rsidRPr="00B8116D">
        <w:rPr>
          <w:rFonts w:eastAsia="Calibri"/>
        </w:rPr>
        <w:t xml:space="preserve"> (Brian M. Boom, Director of the Caribbean Biodiversity Program, September 2012, “Biodiversity without Borders: Advancing U.S.-Cuba Cooperation through </w:t>
      </w:r>
      <w:r w:rsidRPr="00B8116D">
        <w:rPr>
          <w:rFonts w:eastAsia="Calibri"/>
          <w:sz w:val="12"/>
        </w:rPr>
        <w:t xml:space="preserve">¶ </w:t>
      </w:r>
      <w:r w:rsidRPr="00B8116D">
        <w:rPr>
          <w:rFonts w:eastAsia="Calibri"/>
        </w:rPr>
        <w:t xml:space="preserve">Environmental Research,” Science &amp; Diplomacy, Vol. 1, No. 3 (September 2012*). </w:t>
      </w:r>
      <w:r w:rsidRPr="00B8116D">
        <w:rPr>
          <w:rFonts w:eastAsia="Calibri"/>
          <w:sz w:val="12"/>
        </w:rPr>
        <w:t xml:space="preserve">¶ </w:t>
      </w:r>
      <w:r w:rsidRPr="00B8116D">
        <w:rPr>
          <w:rFonts w:eastAsia="Calibri"/>
        </w:rPr>
        <w:t xml:space="preserve"> </w:t>
      </w:r>
      <w:hyperlink r:id="rId11" w:history="1">
        <w:r w:rsidRPr="00B8116D">
          <w:rPr>
            <w:rFonts w:eastAsia="Calibri"/>
          </w:rPr>
          <w:t>http://www.sciencediplomacy.org/article/2012/biodiversity-without-borders</w:t>
        </w:r>
      </w:hyperlink>
      <w:r w:rsidRPr="00B8116D">
        <w:rPr>
          <w:rFonts w:eastAsia="Calibri"/>
        </w:rPr>
        <w:t xml:space="preserve">. Accessed June 24, 2013, </w:t>
      </w:r>
      <w:r w:rsidRPr="00B8116D">
        <w:rPr>
          <w:rFonts w:eastAsia="Calibri"/>
          <w:b/>
        </w:rPr>
        <w:t>RJ</w:t>
      </w:r>
      <w:r w:rsidRPr="00B8116D">
        <w:rPr>
          <w:rFonts w:eastAsia="Calibri"/>
        </w:rPr>
        <w:t>)</w:t>
      </w:r>
    </w:p>
    <w:p w:rsidR="00754B9A" w:rsidRDefault="00754B9A" w:rsidP="00754B9A">
      <w:r w:rsidRPr="00754B9A">
        <w:t xml:space="preserve">THE ever-increasing challenges to the biodiversity shared by Cuba and the ¶ United </w:t>
      </w:r>
    </w:p>
    <w:p w:rsidR="00754B9A" w:rsidRDefault="00754B9A" w:rsidP="00754B9A">
      <w:r>
        <w:t>AND</w:t>
      </w:r>
    </w:p>
    <w:p w:rsidR="00754B9A" w:rsidRPr="00754B9A" w:rsidRDefault="00754B9A" w:rsidP="00754B9A">
      <w:r w:rsidRPr="00754B9A">
        <w:t>further mutually beneficial study, monitoring, and protection ¶ of shared biodiversity.</w:t>
      </w:r>
    </w:p>
    <w:p w:rsidR="00754B9A" w:rsidRDefault="00754B9A" w:rsidP="00754B9A">
      <w:pPr>
        <w:rPr>
          <w:rStyle w:val="StyleBoldUnderline"/>
        </w:rPr>
      </w:pPr>
    </w:p>
    <w:p w:rsidR="00754B9A" w:rsidRDefault="00754B9A" w:rsidP="00754B9A">
      <w:pPr>
        <w:pStyle w:val="Heading4"/>
      </w:pPr>
      <w:r>
        <w:t>Scenario 1 is Terror</w:t>
      </w:r>
    </w:p>
    <w:p w:rsidR="00754B9A" w:rsidRPr="00775B98" w:rsidRDefault="00754B9A" w:rsidP="00754B9A">
      <w:pPr>
        <w:pStyle w:val="Heading4"/>
      </w:pPr>
      <w:r w:rsidRPr="00775B98">
        <w:t xml:space="preserve">Biotechnology solves bioterror </w:t>
      </w:r>
    </w:p>
    <w:p w:rsidR="00754B9A" w:rsidRPr="005F4E84" w:rsidRDefault="00754B9A" w:rsidP="00754B9A">
      <w:r w:rsidRPr="00775B98">
        <w:rPr>
          <w:rStyle w:val="StyleStyleBold12pt"/>
        </w:rPr>
        <w:t xml:space="preserve">Bailey, </w:t>
      </w:r>
      <w:r w:rsidRPr="005F4E84">
        <w:t>Science Correspond for Reason Magazine</w:t>
      </w:r>
      <w:r w:rsidRPr="00775B98">
        <w:rPr>
          <w:rStyle w:val="StyleStyleBold12pt"/>
        </w:rPr>
        <w:t>, 1</w:t>
      </w:r>
      <w:r w:rsidRPr="00775B98">
        <w:rPr>
          <w:rFonts w:cs="Arial"/>
        </w:rPr>
        <w:t xml:space="preserve"> </w:t>
      </w:r>
      <w:r w:rsidRPr="00775B98">
        <w:t xml:space="preserve">[Ronald, award-winning science correspondent for Reason magazine and Reason.com, where he writes a weekly science and technology column. Bailey is the author of the book Liberation Biology: The Moral and Scientific Case for the Biotech Revolution (Prometheus, 2005), and his work was featured in The Best American Science and Nature Writing 2004. In 2006, Bailey was shortlisted by the editors of Nature Biotechnology as one of the personalities who have made the "most significant contributions" to biotechnology in the last 10 years. 11/7/1, “The Best Biodefense,” Reason, </w:t>
      </w:r>
      <w:hyperlink r:id="rId12" w:history="1">
        <w:r w:rsidRPr="00775B98">
          <w:t>http://reason.com/archives/2001/11/07/the-best-biodefense</w:t>
        </w:r>
      </w:hyperlink>
      <w:r w:rsidRPr="00775B98">
        <w:t>]</w:t>
      </w:r>
    </w:p>
    <w:p w:rsidR="00754B9A" w:rsidRDefault="00754B9A" w:rsidP="00754B9A">
      <w:r w:rsidRPr="00754B9A">
        <w:t xml:space="preserve">But Cipro and other antibiotics are just a small part of the arsenal that could </w:t>
      </w:r>
    </w:p>
    <w:p w:rsidR="00754B9A" w:rsidRDefault="00754B9A" w:rsidP="00754B9A">
      <w:r>
        <w:t>AND</w:t>
      </w:r>
    </w:p>
    <w:p w:rsidR="00754B9A" w:rsidRPr="00754B9A" w:rsidRDefault="00754B9A" w:rsidP="00754B9A">
      <w:r w:rsidRPr="00754B9A">
        <w:t>, America’s best biodefense is a vital and profitable pharmaceutical and biotechnology industry.</w:t>
      </w:r>
    </w:p>
    <w:p w:rsidR="00754B9A" w:rsidRPr="00E76BF8" w:rsidRDefault="00754B9A" w:rsidP="00754B9A">
      <w:pPr>
        <w:pStyle w:val="Heading4"/>
      </w:pPr>
      <w:r w:rsidRPr="00E76BF8">
        <w:t>Bioterrorism coming now —</w:t>
      </w:r>
      <w:r>
        <w:t xml:space="preserve">most probable impact. </w:t>
      </w:r>
    </w:p>
    <w:p w:rsidR="00754B9A" w:rsidRPr="00E76BF8" w:rsidRDefault="00754B9A" w:rsidP="00754B9A">
      <w:r w:rsidRPr="00E76BF8">
        <w:rPr>
          <w:rStyle w:val="StyleStyleBold12pt"/>
        </w:rPr>
        <w:t xml:space="preserve">Glassman, </w:t>
      </w:r>
      <w:r w:rsidRPr="005F4E84">
        <w:t xml:space="preserve">Executive director </w:t>
      </w:r>
      <w:r>
        <w:t>of the George W. Bush Institute</w:t>
      </w:r>
      <w:r w:rsidRPr="005F4E84">
        <w:t>,</w:t>
      </w:r>
      <w:r w:rsidRPr="00E76BF8">
        <w:rPr>
          <w:rStyle w:val="StyleStyleBold12pt"/>
        </w:rPr>
        <w:t xml:space="preserve"> 12</w:t>
      </w:r>
      <w:r w:rsidRPr="00E76BF8">
        <w:t xml:space="preserve"> [James, 4-4-12 , "We're Letting Our Bioterrorism Defense Down" , http://www.forbes.com/sites/jamesglassman/2012/04/04/were-letting-our-bioterrorism-defenses-down/print/ , 7-10-13 , JC]</w:t>
      </w:r>
    </w:p>
    <w:p w:rsidR="00754B9A" w:rsidRDefault="00754B9A" w:rsidP="00754B9A">
      <w:r w:rsidRPr="00754B9A">
        <w:t>A little over three years ago, a commission of experts, established by Congress</w:t>
      </w:r>
    </w:p>
    <w:p w:rsidR="00754B9A" w:rsidRDefault="00754B9A" w:rsidP="00754B9A">
      <w:r>
        <w:t>AND</w:t>
      </w:r>
    </w:p>
    <w:p w:rsidR="00754B9A" w:rsidRPr="00754B9A" w:rsidRDefault="00754B9A" w:rsidP="00754B9A">
      <w:r w:rsidRPr="00754B9A">
        <w:t xml:space="preserve">, dry-powdered anthrax,” said the </w:t>
      </w:r>
      <w:hyperlink r:id="rId13" w:history="1">
        <w:r w:rsidRPr="00754B9A">
          <w:rPr>
            <w:rStyle w:val="Hyperlink"/>
          </w:rPr>
          <w:t>Bio-Response Report Card</w:t>
        </w:r>
      </w:hyperlink>
      <w:r w:rsidRPr="00754B9A">
        <w:t>.</w:t>
      </w:r>
    </w:p>
    <w:p w:rsidR="00754B9A" w:rsidRDefault="00754B9A" w:rsidP="00754B9A">
      <w:pPr>
        <w:rPr>
          <w:rStyle w:val="StyleBoldUnderline"/>
        </w:rPr>
      </w:pPr>
    </w:p>
    <w:p w:rsidR="00754B9A" w:rsidRPr="005F1918" w:rsidRDefault="00754B9A" w:rsidP="00754B9A">
      <w:pPr>
        <w:pStyle w:val="Heading4"/>
        <w:rPr>
          <w:rFonts w:eastAsia="Times New Roman"/>
        </w:rPr>
      </w:pPr>
      <w:r>
        <w:rPr>
          <w:rFonts w:eastAsia="Times New Roman"/>
        </w:rPr>
        <w:lastRenderedPageBreak/>
        <w:t xml:space="preserve">Bioweapons o/w any nuclear  war. </w:t>
      </w:r>
    </w:p>
    <w:p w:rsidR="00754B9A" w:rsidRPr="005F1918" w:rsidRDefault="00754B9A" w:rsidP="00754B9A">
      <w:r w:rsidRPr="00257D9B">
        <w:rPr>
          <w:rStyle w:val="StyleStyleBold12pt"/>
        </w:rPr>
        <w:t>Ochs, 2</w:t>
      </w:r>
      <w:r w:rsidRPr="005F1918">
        <w:t xml:space="preserve"> </w:t>
      </w:r>
      <w:r w:rsidRPr="005F1918">
        <w:rPr>
          <w:sz w:val="16"/>
          <w:szCs w:val="16"/>
        </w:rPr>
        <w:t xml:space="preserve">– MA in Natural Resource Management from Rutgers University and Naturalist at Grand Teton National Park (Richard, “Biological Weapons Must be Abolished Immediately,” Jun 9, </w:t>
      </w:r>
      <w:hyperlink r:id="rId14" w:history="1">
        <w:r w:rsidRPr="005F1918">
          <w:rPr>
            <w:rStyle w:val="Hyperlink"/>
            <w:sz w:val="16"/>
            <w:szCs w:val="16"/>
          </w:rPr>
          <w:t>http://www.freefromterror.net/other_articles/abolish.html</w:t>
        </w:r>
      </w:hyperlink>
      <w:r w:rsidRPr="005F1918">
        <w:rPr>
          <w:sz w:val="16"/>
          <w:szCs w:val="16"/>
        </w:rPr>
        <w:t>)</w:t>
      </w:r>
    </w:p>
    <w:p w:rsidR="00754B9A" w:rsidRPr="005F1918" w:rsidRDefault="00754B9A" w:rsidP="00754B9A"/>
    <w:p w:rsidR="00754B9A" w:rsidRDefault="00754B9A" w:rsidP="00754B9A">
      <w:r w:rsidRPr="00754B9A">
        <w:t xml:space="preserve">Of all the weapons of mass destruction, the genetically engineered biological weapons, many </w:t>
      </w:r>
    </w:p>
    <w:p w:rsidR="00754B9A" w:rsidRDefault="00754B9A" w:rsidP="00754B9A">
      <w:r>
        <w:t>AND</w:t>
      </w:r>
    </w:p>
    <w:p w:rsidR="00754B9A" w:rsidRPr="00754B9A" w:rsidRDefault="00754B9A" w:rsidP="00754B9A">
      <w:r w:rsidRPr="00754B9A">
        <w:t>patriotism would extinguish humanity, then patriotism is the highest of all crimes.</w:t>
      </w:r>
    </w:p>
    <w:p w:rsidR="00754B9A" w:rsidRDefault="00754B9A" w:rsidP="00754B9A">
      <w:pPr>
        <w:pStyle w:val="Heading4"/>
      </w:pPr>
      <w:r>
        <w:t>Scenario 2 is Coral</w:t>
      </w:r>
    </w:p>
    <w:p w:rsidR="00754B9A" w:rsidRDefault="00754B9A" w:rsidP="00754B9A">
      <w:pPr>
        <w:pStyle w:val="Heading4"/>
      </w:pPr>
      <w:r>
        <w:t>Offshore oil development threatens Cuba and Florida environment, oil spills could destroy the ecosystem, including coral reefs and fisheries.</w:t>
      </w:r>
    </w:p>
    <w:p w:rsidR="00754B9A" w:rsidRPr="00502902" w:rsidRDefault="00754B9A" w:rsidP="00754B9A">
      <w:pPr>
        <w:rPr>
          <w:rFonts w:eastAsia="Calibri"/>
          <w:b/>
          <w:bCs/>
          <w:sz w:val="26"/>
        </w:rPr>
      </w:pPr>
      <w:r w:rsidRPr="00502902">
        <w:rPr>
          <w:rFonts w:eastAsia="Calibri"/>
          <w:b/>
          <w:bCs/>
          <w:sz w:val="26"/>
        </w:rPr>
        <w:t>Conell</w:t>
      </w:r>
      <w:r w:rsidRPr="00DE730B">
        <w:t>, Research associate at the Council on Hemispheric Affairs,</w:t>
      </w:r>
      <w:r w:rsidRPr="00502902">
        <w:rPr>
          <w:rFonts w:eastAsia="Calibri"/>
          <w:b/>
          <w:bCs/>
          <w:sz w:val="26"/>
        </w:rPr>
        <w:t xml:space="preserve"> 9</w:t>
      </w:r>
    </w:p>
    <w:p w:rsidR="00754B9A" w:rsidRPr="00665AE2" w:rsidRDefault="00754B9A" w:rsidP="00754B9A">
      <w:pPr>
        <w:rPr>
          <w:rFonts w:eastAsia="Calibri"/>
        </w:rPr>
      </w:pPr>
      <w:r w:rsidRPr="00665AE2">
        <w:rPr>
          <w:rFonts w:eastAsia="Calibri"/>
          <w:bCs/>
        </w:rPr>
        <w:t>(Christina,</w:t>
      </w:r>
      <w:r>
        <w:rPr>
          <w:rFonts w:eastAsia="Calibri"/>
          <w:bCs/>
        </w:rPr>
        <w:t xml:space="preserve"> June 12 2009, The Council on Hemispheric Affairs,</w:t>
      </w:r>
      <w:r w:rsidRPr="00665AE2">
        <w:rPr>
          <w:rFonts w:eastAsia="Calibri"/>
          <w:bCs/>
        </w:rPr>
        <w:t xml:space="preserve"> “The U.S. and Cuba: Destined to be an Environmental Duo</w:t>
      </w:r>
      <w:r>
        <w:rPr>
          <w:rFonts w:eastAsia="Calibri"/>
          <w:bCs/>
        </w:rPr>
        <w:t xml:space="preserve">?” </w:t>
      </w:r>
      <w:r w:rsidRPr="00665AE2">
        <w:rPr>
          <w:rFonts w:eastAsia="Calibri"/>
          <w:bCs/>
        </w:rPr>
        <w:t xml:space="preserve">, </w:t>
      </w:r>
      <w:hyperlink r:id="rId15" w:history="1">
        <w:r w:rsidRPr="00665AE2">
          <w:rPr>
            <w:rFonts w:eastAsia="Calibri"/>
            <w:bCs/>
          </w:rPr>
          <w:t>http://www.coha.org/the-us-and-cuba-an-environmental-duo/</w:t>
        </w:r>
      </w:hyperlink>
      <w:r w:rsidRPr="00665AE2">
        <w:rPr>
          <w:rFonts w:eastAsia="Calibri"/>
          <w:bCs/>
        </w:rPr>
        <w:t xml:space="preserve">, 6/25/13, </w:t>
      </w:r>
      <w:r>
        <w:rPr>
          <w:rFonts w:eastAsia="Calibri"/>
          <w:bCs/>
        </w:rPr>
        <w:t>ND</w:t>
      </w:r>
      <w:r w:rsidRPr="00665AE2">
        <w:rPr>
          <w:rFonts w:eastAsia="Calibri"/>
          <w:bCs/>
        </w:rPr>
        <w:t>)</w:t>
      </w:r>
    </w:p>
    <w:p w:rsidR="00754B9A" w:rsidRDefault="00754B9A" w:rsidP="00754B9A">
      <w:r w:rsidRPr="00754B9A">
        <w:t xml:space="preserve">The recent discovery of oil and natural gas reserves in the Florida straits in Cuban </w:t>
      </w:r>
    </w:p>
    <w:p w:rsidR="00754B9A" w:rsidRDefault="00754B9A" w:rsidP="00754B9A">
      <w:r>
        <w:t>AND</w:t>
      </w:r>
    </w:p>
    <w:p w:rsidR="00754B9A" w:rsidRPr="00754B9A" w:rsidRDefault="00754B9A" w:rsidP="00754B9A">
      <w:r w:rsidRPr="00754B9A">
        <w:t>a cooperative relationship that will foster tourism and growth in a sustainable manner.</w:t>
      </w:r>
    </w:p>
    <w:p w:rsidR="00754B9A" w:rsidRPr="00775B98" w:rsidRDefault="00754B9A" w:rsidP="00754B9A"/>
    <w:p w:rsidR="00754B9A" w:rsidRPr="0002757B" w:rsidRDefault="00754B9A" w:rsidP="00754B9A">
      <w:pPr>
        <w:pStyle w:val="Heading4"/>
      </w:pPr>
      <w:r>
        <w:t>Coral r</w:t>
      </w:r>
      <w:r w:rsidRPr="0002757B">
        <w:t>eefs are</w:t>
      </w:r>
      <w:r>
        <w:t xml:space="preserve"> vital</w:t>
      </w:r>
      <w:r w:rsidRPr="0002757B">
        <w:t xml:space="preserve"> to </w:t>
      </w:r>
      <w:r>
        <w:t>curbing ocean acidification, necessary for breathable oxygen and the marine food web</w:t>
      </w:r>
    </w:p>
    <w:p w:rsidR="00754B9A" w:rsidRPr="0002757B" w:rsidRDefault="00754B9A" w:rsidP="00754B9A">
      <w:pPr>
        <w:rPr>
          <w:rStyle w:val="StyleStyleBold12pt"/>
        </w:rPr>
      </w:pPr>
      <w:r w:rsidRPr="0002757B">
        <w:rPr>
          <w:rStyle w:val="StyleStyleBold12pt"/>
        </w:rPr>
        <w:t xml:space="preserve">Romm, </w:t>
      </w:r>
      <w:r w:rsidRPr="00D46434">
        <w:t>Ph.D. in physics from MIT</w:t>
      </w:r>
      <w:r w:rsidRPr="0002757B">
        <w:rPr>
          <w:rStyle w:val="StyleStyleBold12pt"/>
        </w:rPr>
        <w:t xml:space="preserve">, 9 </w:t>
      </w:r>
    </w:p>
    <w:p w:rsidR="00754B9A" w:rsidRDefault="00754B9A" w:rsidP="00754B9A">
      <w:r>
        <w:t xml:space="preserve">(Joseph, Fellow at American Progress and is the editor of Climate Progress, “Imagine a World without Fish: Deadly ocean acidification — hard to deny, harder to geo-engineer, but not hard to stop — is subject of documentary,” </w:t>
      </w:r>
      <w:hyperlink r:id="rId16" w:history="1">
        <w:r w:rsidRPr="00C72A1B">
          <w:rPr>
            <w:rStyle w:val="Hyperlink"/>
          </w:rPr>
          <w:t>http://thinkprogress.org/romm/2009/09/02/204589/a-sea-change-imagine-a-world-without-fish-ocean-acidification-film/</w:t>
        </w:r>
      </w:hyperlink>
      <w:r>
        <w:t>, 6-30-13)</w:t>
      </w:r>
    </w:p>
    <w:p w:rsidR="00754B9A" w:rsidRDefault="00754B9A" w:rsidP="00754B9A"/>
    <w:p w:rsidR="00754B9A" w:rsidRDefault="00754B9A" w:rsidP="00754B9A">
      <w:r w:rsidRPr="00754B9A">
        <w:t xml:space="preserve">Other continental shelf regions may also be impacted where anthropogenic CO2-enriched water is </w:t>
      </w:r>
    </w:p>
    <w:p w:rsidR="00754B9A" w:rsidRDefault="00754B9A" w:rsidP="00754B9A">
      <w:r>
        <w:t>AND</w:t>
      </w:r>
    </w:p>
    <w:p w:rsidR="00754B9A" w:rsidRPr="00754B9A" w:rsidRDefault="00754B9A" w:rsidP="00754B9A">
      <w:r w:rsidRPr="00754B9A">
        <w:t xml:space="preserve">parts per million, you put calcification out of business in the oceans.” </w:t>
      </w:r>
    </w:p>
    <w:p w:rsidR="00754B9A" w:rsidRPr="00775B98" w:rsidRDefault="00754B9A" w:rsidP="00754B9A">
      <w:pPr>
        <w:pStyle w:val="Heading4"/>
      </w:pPr>
      <w:r w:rsidRPr="00775B98">
        <w:rPr>
          <w:rFonts w:hint="eastAsia"/>
        </w:rPr>
        <w:t>Biodiversity loss risks extinction</w:t>
      </w:r>
    </w:p>
    <w:p w:rsidR="00754B9A" w:rsidRPr="00775B98" w:rsidRDefault="00754B9A" w:rsidP="00754B9A">
      <w:r w:rsidRPr="00775B98">
        <w:rPr>
          <w:rStyle w:val="StyleStyleBold12pt"/>
        </w:rPr>
        <w:t>Walsh 10</w:t>
      </w:r>
      <w:r w:rsidRPr="00775B98">
        <w:t xml:space="preserve"> [Bryan, covers environment, energy and — when the need arises — particularly alarming diseases for TIME magazine, Wildlife: A Global Convention on Biodiversity Opens in Japan, But Can It Make a Difference? October 18, 2010 http://ecocentric.blogs.time.com/2010/10/18/wildlife-a-global-convention-on-biodiversity-opens-in-japan-but-can-it-make-a-difference/#ixzz131wU6CSp] </w:t>
      </w:r>
    </w:p>
    <w:p w:rsidR="00754B9A" w:rsidRDefault="00754B9A" w:rsidP="00754B9A">
      <w:r w:rsidRPr="00754B9A">
        <w:t xml:space="preserve">The story of non-human life on the planet Earth over the past few </w:t>
      </w:r>
    </w:p>
    <w:p w:rsidR="00754B9A" w:rsidRDefault="00754B9A" w:rsidP="00754B9A">
      <w:r>
        <w:t>AND</w:t>
      </w:r>
    </w:p>
    <w:p w:rsidR="00754B9A" w:rsidRPr="00754B9A" w:rsidRDefault="00754B9A" w:rsidP="00754B9A">
      <w:r w:rsidRPr="00754B9A">
        <w:t>forgive us.  We're losing nature. And that loss really is forever.</w:t>
      </w:r>
    </w:p>
    <w:p w:rsidR="00754B9A" w:rsidRDefault="00754B9A" w:rsidP="00754B9A">
      <w:pPr>
        <w:pStyle w:val="Heading3"/>
      </w:pPr>
      <w:r>
        <w:lastRenderedPageBreak/>
        <w:t>Contention 2 is Agriculture</w:t>
      </w:r>
    </w:p>
    <w:p w:rsidR="00754B9A" w:rsidRPr="000A2248" w:rsidRDefault="00754B9A" w:rsidP="00754B9A">
      <w:pPr>
        <w:rPr>
          <w:rStyle w:val="StyleStyleBold12pt"/>
        </w:rPr>
      </w:pPr>
      <w:r w:rsidRPr="000A2248">
        <w:rPr>
          <w:rStyle w:val="StyleStyleBold12pt"/>
        </w:rPr>
        <w:t>Global industrial agriculture is unsustainable – effects are irreversible</w:t>
      </w:r>
    </w:p>
    <w:p w:rsidR="00754B9A" w:rsidRPr="009F6C9F" w:rsidRDefault="00754B9A" w:rsidP="00754B9A">
      <w:pPr>
        <w:rPr>
          <w:rStyle w:val="StyleBoldUnderline"/>
        </w:rPr>
      </w:pPr>
      <w:r w:rsidRPr="009F6C9F">
        <w:rPr>
          <w:rStyle w:val="StyleStyleBold12pt"/>
          <w:sz w:val="24"/>
        </w:rPr>
        <w:t>Peters 10</w:t>
      </w:r>
      <w:r w:rsidRPr="009F6C9F">
        <w:rPr>
          <w:b/>
        </w:rPr>
        <w:t xml:space="preserve"> –</w:t>
      </w:r>
      <w:r w:rsidRPr="009F6C9F">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754B9A" w:rsidRDefault="00754B9A" w:rsidP="00754B9A">
      <w:r w:rsidRPr="00754B9A">
        <w:t xml:space="preserve">The U.S. agricultural system is becoming increasingly more  concentrated, specialized, </w:t>
      </w:r>
    </w:p>
    <w:p w:rsidR="00754B9A" w:rsidRDefault="00754B9A" w:rsidP="00754B9A">
      <w:r>
        <w:t>AND</w:t>
      </w:r>
    </w:p>
    <w:p w:rsidR="00754B9A" w:rsidRPr="00754B9A" w:rsidRDefault="00754B9A" w:rsidP="00754B9A">
      <w:r w:rsidRPr="00754B9A">
        <w:t>to rapidly changing climate  conditions and will help to ensure food security.46</w:t>
      </w:r>
    </w:p>
    <w:p w:rsidR="00754B9A" w:rsidRPr="000A2248" w:rsidRDefault="00754B9A" w:rsidP="00754B9A">
      <w:pPr>
        <w:rPr>
          <w:rStyle w:val="StyleStyleBold12pt"/>
        </w:rPr>
      </w:pPr>
      <w:r w:rsidRPr="000A2248">
        <w:rPr>
          <w:rStyle w:val="StyleStyleBold12pt"/>
        </w:rPr>
        <w:t>Cuba’s model of urban agriculture is a sustainable alternative</w:t>
      </w:r>
    </w:p>
    <w:p w:rsidR="00754B9A" w:rsidRPr="009F6C9F" w:rsidRDefault="00754B9A" w:rsidP="00754B9A">
      <w:r w:rsidRPr="009F6C9F">
        <w:rPr>
          <w:rStyle w:val="StyleStyleBold12pt"/>
          <w:sz w:val="24"/>
        </w:rPr>
        <w:t xml:space="preserve">Peters 10 </w:t>
      </w:r>
      <w:r w:rsidRPr="009F6C9F">
        <w:rPr>
          <w:b/>
        </w:rPr>
        <w:t>–</w:t>
      </w:r>
      <w:r w:rsidRPr="009F6C9F">
        <w:t xml:space="preserve">  LL.M. expected 2011, University of Arkansas School of Law, Graduate Program in Agricultural and Food Law; J.D. 2010, University of Oregon School of Law (Kathryn, “Creating a Sustainable Urban Agriculture Revolution” J. ENVTL. LAW AND LITIGATION [Vol. 25, 203, http://law.uoregon.edu/org/jell/docs/251/peters.pdf)</w:t>
      </w:r>
    </w:p>
    <w:p w:rsidR="00754B9A" w:rsidRDefault="00754B9A" w:rsidP="00754B9A">
      <w:r w:rsidRPr="00754B9A">
        <w:t xml:space="preserve">While urban agriculture was a response to a dramatic crisis in  Cuba’s history, through </w:t>
      </w:r>
    </w:p>
    <w:p w:rsidR="00754B9A" w:rsidRDefault="00754B9A" w:rsidP="00754B9A">
      <w:r>
        <w:t>AND</w:t>
      </w:r>
    </w:p>
    <w:p w:rsidR="00754B9A" w:rsidRPr="00754B9A" w:rsidRDefault="00754B9A" w:rsidP="00754B9A">
      <w:r w:rsidRPr="00754B9A">
        <w:t>a new economy for many Cubans without negatively impacting the environment or society.</w:t>
      </w:r>
    </w:p>
    <w:p w:rsidR="00754B9A" w:rsidRPr="000A2248" w:rsidRDefault="00754B9A" w:rsidP="00754B9A">
      <w:pPr>
        <w:rPr>
          <w:rStyle w:val="StyleStyleBold12pt"/>
        </w:rPr>
      </w:pPr>
      <w:r w:rsidRPr="000A2248">
        <w:rPr>
          <w:rStyle w:val="StyleStyleBold12pt"/>
        </w:rPr>
        <w:t>The plan spreads organoponic production---revitalizing urban spaces</w:t>
      </w:r>
    </w:p>
    <w:p w:rsidR="00754B9A" w:rsidRPr="009F6C9F" w:rsidRDefault="00754B9A" w:rsidP="00754B9A">
      <w:r w:rsidRPr="009F6C9F">
        <w:rPr>
          <w:rStyle w:val="StyleStyleBold12pt"/>
          <w:sz w:val="24"/>
        </w:rPr>
        <w:t xml:space="preserve">Shkolnick 12 </w:t>
      </w:r>
      <w:r w:rsidRPr="009F6C9F">
        <w:t>(Jacob, JD Candidate at Drake, SIN EMBARGO: 1 THE CUBAN AGRICULTURAL REVOLUTION AND WHAT IT MEANS FOR THE UNITED STATES”, Fall 2012, 17 Drake J. Agric  L 683, lexis)//moxley</w:t>
      </w:r>
    </w:p>
    <w:p w:rsidR="00754B9A" w:rsidRDefault="00754B9A" w:rsidP="00754B9A">
      <w:r w:rsidRPr="00754B9A">
        <w:t xml:space="preserve">While investment in Cuban businesses and sales or purchases of Cuban products must still move </w:t>
      </w:r>
    </w:p>
    <w:p w:rsidR="00754B9A" w:rsidRDefault="00754B9A" w:rsidP="00754B9A">
      <w:r>
        <w:t>AND</w:t>
      </w:r>
    </w:p>
    <w:p w:rsidR="00754B9A" w:rsidRPr="00754B9A" w:rsidRDefault="00754B9A" w:rsidP="00754B9A">
      <w:r w:rsidRPr="00754B9A">
        <w:t>may be just what is needed to allow for urban agriculture to flourish.</w:t>
      </w:r>
    </w:p>
    <w:p w:rsidR="00754B9A" w:rsidRPr="000A2248" w:rsidRDefault="00754B9A" w:rsidP="00754B9A">
      <w:pPr>
        <w:rPr>
          <w:rStyle w:val="StyleStyleBold12pt"/>
        </w:rPr>
      </w:pPr>
      <w:r w:rsidRPr="000A2248">
        <w:rPr>
          <w:rStyle w:val="StyleStyleBold12pt"/>
        </w:rPr>
        <w:t>Access to US export model spreads the Cuban model</w:t>
      </w:r>
    </w:p>
    <w:p w:rsidR="00754B9A" w:rsidRPr="009F6C9F" w:rsidRDefault="00754B9A" w:rsidP="00754B9A">
      <w:r w:rsidRPr="009F6C9F">
        <w:rPr>
          <w:rStyle w:val="StyleStyleBold12pt"/>
          <w:sz w:val="24"/>
        </w:rPr>
        <w:t>Kost 04</w:t>
      </w:r>
      <w:r w:rsidRPr="009F6C9F">
        <w:t xml:space="preserve"> – agricultural economist, Specialty Crops Branch, Economic Research. Service, US Department of Agriculture (William, “CUBAN AGRICULTURE: TO BE OR NOT TO BE ORGANIC?” </w:t>
      </w:r>
    </w:p>
    <w:p w:rsidR="00754B9A" w:rsidRPr="009F6C9F" w:rsidRDefault="00754B9A" w:rsidP="00754B9A">
      <w:r w:rsidRPr="009F6C9F">
        <w:t>http://www.ascecuba.org/publications/proceedings/volume14/pdfs/kost.pdf)</w:t>
      </w:r>
    </w:p>
    <w:p w:rsidR="00754B9A" w:rsidRDefault="00754B9A" w:rsidP="00754B9A">
      <w:r w:rsidRPr="00754B9A">
        <w:t xml:space="preserve">In addition to the above European markets, the successful expansion and viability of Cuba’s </w:t>
      </w:r>
    </w:p>
    <w:p w:rsidR="00754B9A" w:rsidRDefault="00754B9A" w:rsidP="00754B9A">
      <w:r>
        <w:t>AND</w:t>
      </w:r>
    </w:p>
    <w:p w:rsidR="00754B9A" w:rsidRPr="00754B9A" w:rsidRDefault="00754B9A" w:rsidP="00754B9A">
      <w:r w:rsidRPr="00754B9A">
        <w:t>domestic consumption in an environment where other production approaches are just not available.</w:t>
      </w:r>
    </w:p>
    <w:p w:rsidR="00754B9A" w:rsidRPr="000A2248" w:rsidRDefault="00754B9A" w:rsidP="00754B9A">
      <w:pPr>
        <w:rPr>
          <w:rStyle w:val="StyleStyleBold12pt"/>
        </w:rPr>
      </w:pPr>
      <w:r w:rsidRPr="000A2248">
        <w:rPr>
          <w:rStyle w:val="StyleStyleBold12pt"/>
        </w:rPr>
        <w:t>The US is key to global ag policy</w:t>
      </w:r>
    </w:p>
    <w:p w:rsidR="00754B9A" w:rsidRPr="009F6C9F" w:rsidRDefault="00754B9A" w:rsidP="00754B9A">
      <w:pPr>
        <w:rPr>
          <w:szCs w:val="16"/>
        </w:rPr>
      </w:pPr>
      <w:r w:rsidRPr="009F6C9F">
        <w:rPr>
          <w:rStyle w:val="StyleStyleBold12pt"/>
          <w:sz w:val="24"/>
        </w:rPr>
        <w:t>WFP 10</w:t>
      </w:r>
      <w:r w:rsidRPr="009F6C9F">
        <w:rPr>
          <w:szCs w:val="16"/>
        </w:rPr>
        <w:t xml:space="preserve"> [World Food Prize, “Chicago Council Wins Grant to Expand Global Agricultural Development Initiative,” Dec 23, 2010, pg. http://www.worldfoodprize.org/index.cfm?nodeID=24667&amp;action=display&amp;newsID=11003]</w:t>
      </w:r>
    </w:p>
    <w:p w:rsidR="00754B9A" w:rsidRDefault="00754B9A" w:rsidP="00754B9A">
      <w:r w:rsidRPr="00754B9A">
        <w:t xml:space="preserve">A number of policy developments indicate that the United States is beginning to recognize the </w:t>
      </w:r>
    </w:p>
    <w:p w:rsidR="00754B9A" w:rsidRDefault="00754B9A" w:rsidP="00754B9A">
      <w:r>
        <w:t>AND</w:t>
      </w:r>
    </w:p>
    <w:p w:rsidR="00754B9A" w:rsidRPr="00754B9A" w:rsidRDefault="00754B9A" w:rsidP="00754B9A">
      <w:r w:rsidRPr="00754B9A">
        <w:t>U.S. policy toward supporting agriculture as a poverty alleviation tool.”</w:t>
      </w:r>
    </w:p>
    <w:p w:rsidR="00754B9A" w:rsidRDefault="00754B9A" w:rsidP="00754B9A"/>
    <w:p w:rsidR="00754B9A" w:rsidRPr="000A2248" w:rsidRDefault="00754B9A" w:rsidP="00754B9A">
      <w:pPr>
        <w:rPr>
          <w:rStyle w:val="StyleStyleBold12pt"/>
        </w:rPr>
      </w:pPr>
      <w:r w:rsidRPr="000A2248">
        <w:rPr>
          <w:rStyle w:val="StyleStyleBold12pt"/>
        </w:rPr>
        <w:t xml:space="preserve">Plan spills over </w:t>
      </w:r>
    </w:p>
    <w:p w:rsidR="00754B9A" w:rsidRPr="004879F6" w:rsidRDefault="00754B9A" w:rsidP="00754B9A">
      <w:pPr>
        <w:rPr>
          <w:b/>
          <w:sz w:val="24"/>
        </w:rPr>
      </w:pPr>
      <w:r w:rsidRPr="00CF769C">
        <w:rPr>
          <w:rStyle w:val="StyleStyleBold12pt"/>
        </w:rPr>
        <w:t>Purvis</w:t>
      </w:r>
      <w:r>
        <w:t xml:space="preserve"> </w:t>
      </w:r>
      <w:r w:rsidRPr="004879F6">
        <w:t>German Marshall Fund senior fellow, 20</w:t>
      </w:r>
      <w:r w:rsidRPr="004879F6">
        <w:rPr>
          <w:b/>
          <w:sz w:val="24"/>
        </w:rPr>
        <w:t>13</w:t>
      </w:r>
    </w:p>
    <w:p w:rsidR="00754B9A" w:rsidRPr="004879F6" w:rsidRDefault="00754B9A" w:rsidP="00754B9A">
      <w:r w:rsidRPr="004879F6">
        <w:t xml:space="preserve">(Nigel, “Setting the New U.S. Climate and Clean Energy Agenda”, 5-14, </w:t>
      </w:r>
      <w:hyperlink r:id="rId17" w:history="1">
        <w:r w:rsidRPr="004879F6">
          <w:rPr>
            <w:rStyle w:val="Hyperlink"/>
          </w:rPr>
          <w:t>http://blog.gmfus.org/2013/05/14/setting-the-new-u-s-climate-and-clean-energy-agenda/</w:t>
        </w:r>
      </w:hyperlink>
      <w:r w:rsidRPr="004879F6">
        <w:t>, ldg)</w:t>
      </w:r>
    </w:p>
    <w:p w:rsidR="00754B9A" w:rsidRPr="00C129FF" w:rsidRDefault="00754B9A" w:rsidP="00754B9A"/>
    <w:p w:rsidR="00754B9A" w:rsidRPr="008941E7" w:rsidRDefault="00754B9A" w:rsidP="00754B9A">
      <w:r w:rsidRPr="003569DA">
        <w:rPr>
          <w:rStyle w:val="IntenseEmphasis"/>
          <w:highlight w:val="cyan"/>
        </w:rPr>
        <w:t>Given the clear consensus among scientists</w:t>
      </w:r>
      <w:r w:rsidRPr="004879F6">
        <w:rPr>
          <w:rStyle w:val="IntenseEmphasis"/>
        </w:rPr>
        <w:t xml:space="preserve"> that </w:t>
      </w:r>
      <w:r w:rsidRPr="003569DA">
        <w:rPr>
          <w:rStyle w:val="IntenseEmphasis"/>
          <w:highlight w:val="cyan"/>
        </w:rPr>
        <w:t>the world is not doing enough to leave the path to catastrophic climate change by 2020, the world looks to the U</w:t>
      </w:r>
      <w:r w:rsidRPr="004879F6">
        <w:rPr>
          <w:rStyle w:val="IntenseEmphasis"/>
        </w:rPr>
        <w:t xml:space="preserve">nited </w:t>
      </w:r>
      <w:r w:rsidRPr="003569DA">
        <w:rPr>
          <w:rStyle w:val="IntenseEmphasis"/>
          <w:highlight w:val="cyan"/>
        </w:rPr>
        <w:t>S</w:t>
      </w:r>
      <w:r w:rsidRPr="004879F6">
        <w:rPr>
          <w:rStyle w:val="IntenseEmphasis"/>
        </w:rPr>
        <w:t xml:space="preserve">tates </w:t>
      </w:r>
      <w:r w:rsidRPr="003569DA">
        <w:rPr>
          <w:rStyle w:val="IntenseEmphasis"/>
          <w:highlight w:val="cyan"/>
        </w:rPr>
        <w:t>for action</w:t>
      </w:r>
      <w:r w:rsidRPr="004879F6">
        <w:t xml:space="preserve">. </w:t>
      </w:r>
      <w:r w:rsidRPr="004879F6">
        <w:rPr>
          <w:rStyle w:val="IntenseEmphasis"/>
        </w:rPr>
        <w:t xml:space="preserve">Contrary to </w:t>
      </w:r>
      <w:r w:rsidRPr="004879F6">
        <w:rPr>
          <w:rStyle w:val="IntenseEmphasis"/>
        </w:rPr>
        <w:lastRenderedPageBreak/>
        <w:t xml:space="preserve">perceptions of political inaction on climate change, </w:t>
      </w:r>
      <w:r w:rsidRPr="003569DA">
        <w:rPr>
          <w:rStyle w:val="IntenseEmphasis"/>
          <w:highlight w:val="cyan"/>
        </w:rPr>
        <w:t>the U</w:t>
      </w:r>
      <w:r w:rsidRPr="004879F6">
        <w:rPr>
          <w:rStyle w:val="IntenseEmphasis"/>
        </w:rPr>
        <w:t xml:space="preserve">nited </w:t>
      </w:r>
      <w:r w:rsidRPr="003569DA">
        <w:rPr>
          <w:rStyle w:val="IntenseEmphasis"/>
          <w:highlight w:val="cyan"/>
        </w:rPr>
        <w:t>S</w:t>
      </w:r>
      <w:r w:rsidRPr="004879F6">
        <w:rPr>
          <w:rStyle w:val="IntenseEmphasis"/>
        </w:rPr>
        <w:t xml:space="preserve">tates </w:t>
      </w:r>
      <w:r w:rsidRPr="003569DA">
        <w:rPr>
          <w:rStyle w:val="IntenseEmphasis"/>
          <w:highlight w:val="cyan"/>
        </w:rPr>
        <w:t xml:space="preserve">has not only already driven down its emissions, but </w:t>
      </w:r>
      <w:r w:rsidRPr="004879F6">
        <w:rPr>
          <w:rStyle w:val="IntenseEmphasis"/>
        </w:rPr>
        <w:t xml:space="preserve">also </w:t>
      </w:r>
      <w:r w:rsidRPr="003569DA">
        <w:rPr>
          <w:rStyle w:val="IntenseEmphasis"/>
          <w:highlight w:val="cyan"/>
        </w:rPr>
        <w:t>has several opportunities to step up climate leadership and win further emissions reductions.</w:t>
      </w:r>
    </w:p>
    <w:p w:rsidR="00754B9A" w:rsidRPr="000A2248" w:rsidRDefault="00754B9A" w:rsidP="00754B9A">
      <w:pPr>
        <w:rPr>
          <w:rStyle w:val="StyleStyleBold12pt"/>
        </w:rPr>
      </w:pPr>
      <w:r w:rsidRPr="000A2248">
        <w:rPr>
          <w:rStyle w:val="StyleStyleBold12pt"/>
        </w:rPr>
        <w:t>Industrial agriculture is the root cause of warming – only a shift now solves</w:t>
      </w:r>
    </w:p>
    <w:p w:rsidR="00754B9A" w:rsidRPr="00C129FF" w:rsidRDefault="00754B9A" w:rsidP="00754B9A">
      <w:r w:rsidRPr="00C129FF">
        <w:rPr>
          <w:rStyle w:val="StyleStyleBold12pt"/>
        </w:rPr>
        <w:t>Cummins 10</w:t>
      </w:r>
      <w:r w:rsidRPr="00C129FF">
        <w:rPr>
          <w:b/>
        </w:rPr>
        <w:t xml:space="preserve"> </w:t>
      </w:r>
      <w:r w:rsidRPr="00C129FF">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C129FF">
        <w:rPr>
          <w:vertAlign w:val="superscript"/>
        </w:rPr>
        <w:t>th</w:t>
      </w:r>
      <w:r w:rsidRPr="00C129FF">
        <w:t xml:space="preserve">, 2010, “Industrial Agriculture and Human Survival: The Road Beyond 10/10/10”, </w:t>
      </w:r>
      <w:hyperlink r:id="rId18" w:history="1">
        <w:r w:rsidRPr="009F6C9F">
          <w:rPr>
            <w:rStyle w:val="Hyperlink"/>
          </w:rPr>
          <w:t>http://www.commondreams.org/view/2010/10/07-9</w:t>
        </w:r>
      </w:hyperlink>
      <w:r w:rsidRPr="00C129FF">
        <w:t>)//moxley</w:t>
      </w:r>
    </w:p>
    <w:p w:rsidR="00754B9A" w:rsidRDefault="00754B9A" w:rsidP="00754B9A">
      <w:r w:rsidRPr="00754B9A">
        <w:t>Industrial Food and Farming: A Deadly Root of Global Warming Although transportation, industry</w:t>
      </w:r>
    </w:p>
    <w:p w:rsidR="00754B9A" w:rsidRDefault="00754B9A" w:rsidP="00754B9A">
      <w:r>
        <w:t>AND</w:t>
      </w:r>
    </w:p>
    <w:p w:rsidR="00754B9A" w:rsidRPr="00754B9A" w:rsidRDefault="00754B9A" w:rsidP="00754B9A">
      <w:r w:rsidRPr="00754B9A">
        <w:t>make the transition to an organic and green economy or we will perish.</w:t>
      </w:r>
    </w:p>
    <w:p w:rsidR="00754B9A" w:rsidRDefault="00754B9A" w:rsidP="00754B9A">
      <w:pPr>
        <w:pStyle w:val="Heading4"/>
        <w:rPr>
          <w:rStyle w:val="StyleBoldUnderline"/>
        </w:rPr>
      </w:pPr>
      <w:r>
        <w:rPr>
          <w:rStyle w:val="StyleBoldUnderline"/>
        </w:rPr>
        <w:t>Scenario 3 is Warming</w:t>
      </w:r>
    </w:p>
    <w:p w:rsidR="00754B9A" w:rsidRPr="000A2248" w:rsidRDefault="00754B9A" w:rsidP="00754B9A">
      <w:pPr>
        <w:pStyle w:val="Heading4"/>
        <w:rPr>
          <w:rStyle w:val="StyleStyleBold12pt"/>
        </w:rPr>
      </w:pPr>
      <w:r w:rsidRPr="000A2248">
        <w:rPr>
          <w:rStyle w:val="StyleStyleBold12pt"/>
        </w:rPr>
        <w:t>Industrial agriculture is the root cause of warming – only a shift now solves</w:t>
      </w:r>
    </w:p>
    <w:p w:rsidR="00754B9A" w:rsidRPr="00C129FF" w:rsidRDefault="00754B9A" w:rsidP="00754B9A">
      <w:r w:rsidRPr="00C129FF">
        <w:rPr>
          <w:rStyle w:val="StyleStyleBold12pt"/>
        </w:rPr>
        <w:t>Cummins 10</w:t>
      </w:r>
      <w:r w:rsidRPr="00C129FF">
        <w:rPr>
          <w:b/>
        </w:rPr>
        <w:t xml:space="preserve"> </w:t>
      </w:r>
      <w:r w:rsidRPr="00C129FF">
        <w:t>(Ronnie, founder and Director of the Organic Consumers Association (OCA), a non-profit, U.S. based network of 850,000 consumers, dedicated to safeguarding organic standards and promoting a healthy, just, and sustainable system of agriculture and commerce. The OCA’s primary strategy is to work on national and global campaigns promoting health, justice, and sustainability that integrate public education, marketplace pressure, media work, litigation, and grassroots lobbying. Cummins is also editor of OCA’s website www.organicconsumers.org (30,000 visitors a day) and newsletters, Organic Bytes (270,000 subscribers), and Organic View, he has served as director of US and international efforts such as the Pure Food Campaign, and the Global Days of Action Against GMOs. From 1992-98 Cummins served as a campaign director for the Foundation on Economic Trends in Washington, D.C, October 10</w:t>
      </w:r>
      <w:r w:rsidRPr="00C129FF">
        <w:rPr>
          <w:vertAlign w:val="superscript"/>
        </w:rPr>
        <w:t>th</w:t>
      </w:r>
      <w:r w:rsidRPr="00C129FF">
        <w:t xml:space="preserve">, 2010, “Industrial Agriculture and Human Survival: The Road Beyond 10/10/10”, </w:t>
      </w:r>
      <w:hyperlink r:id="rId19" w:history="1">
        <w:r w:rsidRPr="009F6C9F">
          <w:rPr>
            <w:rStyle w:val="Hyperlink"/>
          </w:rPr>
          <w:t>http://www.commondreams.org/view/2010/10/07-9</w:t>
        </w:r>
      </w:hyperlink>
      <w:r w:rsidRPr="00C129FF">
        <w:t>)//moxley</w:t>
      </w:r>
    </w:p>
    <w:p w:rsidR="00754B9A" w:rsidRDefault="00754B9A" w:rsidP="00754B9A">
      <w:r w:rsidRPr="00754B9A">
        <w:t>Industrial Food and Farming: A Deadly Root of Global Warming Although transportation, industry</w:t>
      </w:r>
    </w:p>
    <w:p w:rsidR="00754B9A" w:rsidRDefault="00754B9A" w:rsidP="00754B9A">
      <w:r>
        <w:t>AND</w:t>
      </w:r>
    </w:p>
    <w:p w:rsidR="00754B9A" w:rsidRPr="00754B9A" w:rsidRDefault="00754B9A" w:rsidP="00754B9A">
      <w:r w:rsidRPr="00754B9A">
        <w:t>make the transition to an organic and green economy or we will perish.</w:t>
      </w:r>
    </w:p>
    <w:p w:rsidR="00754B9A" w:rsidRPr="00A55575" w:rsidRDefault="00754B9A" w:rsidP="00754B9A">
      <w:pPr>
        <w:rPr>
          <w:rStyle w:val="StyleBoldUnderline"/>
        </w:rPr>
      </w:pPr>
    </w:p>
    <w:p w:rsidR="00754B9A" w:rsidRDefault="00754B9A" w:rsidP="00754B9A">
      <w:pPr>
        <w:pStyle w:val="Heading3"/>
      </w:pPr>
      <w:r>
        <w:lastRenderedPageBreak/>
        <w:t>Thus the Plan</w:t>
      </w:r>
    </w:p>
    <w:p w:rsidR="00754B9A" w:rsidRPr="00A55575" w:rsidRDefault="00754B9A" w:rsidP="00754B9A">
      <w:pPr>
        <w:pStyle w:val="Heading4"/>
      </w:pPr>
      <w:r w:rsidRPr="00A55575">
        <w:t>The United States federal government should normalize its trade relations with Cuba.</w:t>
      </w:r>
    </w:p>
    <w:p w:rsidR="00754B9A" w:rsidRDefault="00754B9A" w:rsidP="00754B9A">
      <w:pPr>
        <w:pStyle w:val="Heading3"/>
      </w:pPr>
      <w:r>
        <w:lastRenderedPageBreak/>
        <w:t>Contention 3: Solvency</w:t>
      </w:r>
    </w:p>
    <w:p w:rsidR="00754B9A" w:rsidRDefault="00754B9A" w:rsidP="00754B9A">
      <w:pPr>
        <w:pStyle w:val="Heading4"/>
      </w:pPr>
      <w:r>
        <w:t>Cuban officials say they want the embargo lifted, solving any governmental impediments. Normalization is key</w:t>
      </w:r>
    </w:p>
    <w:p w:rsidR="00754B9A" w:rsidRPr="00917726" w:rsidRDefault="00754B9A" w:rsidP="00754B9A">
      <w:r w:rsidRPr="00917726">
        <w:rPr>
          <w:rStyle w:val="StyleStyleBold12pt"/>
        </w:rPr>
        <w:t>Cave 12</w:t>
      </w:r>
      <w:r>
        <w:t xml:space="preserve"> (November 19, 2012, Damien Cave is a </w:t>
      </w:r>
      <w:r w:rsidRPr="00917726">
        <w:t>foreign correspondent for The New York Times, based in Mexico City. Along with two other reporters, he covers Mexico, Ce</w:t>
      </w:r>
      <w:r>
        <w:t>ntral America and the Caribbean, “</w:t>
      </w:r>
      <w:r w:rsidRPr="00917726">
        <w:t>Easing of Restraints in Cuba Renews Debate on U.S. Embargo</w:t>
      </w:r>
      <w:r>
        <w:t xml:space="preserve">” </w:t>
      </w:r>
      <w:hyperlink r:id="rId20" w:history="1">
        <w:r w:rsidRPr="00917726">
          <w:rPr>
            <w:rStyle w:val="Hyperlink"/>
          </w:rPr>
          <w:t>http://www.nytimes.com/2012/11/20/world/americas/changes-in-cuba-create-support-for-easing-embargo.html?pagewanted=all&amp;_r=0</w:t>
        </w:r>
      </w:hyperlink>
      <w:r>
        <w:t>)</w:t>
      </w:r>
    </w:p>
    <w:p w:rsidR="00754B9A" w:rsidRDefault="00754B9A" w:rsidP="00754B9A">
      <w:r w:rsidRPr="00754B9A">
        <w:t xml:space="preserve">Cuban officials say the shortages fueling the black market are caused by the embargo. </w:t>
      </w:r>
    </w:p>
    <w:p w:rsidR="00754B9A" w:rsidRDefault="00754B9A" w:rsidP="00754B9A">
      <w:r>
        <w:t>AND</w:t>
      </w:r>
    </w:p>
    <w:p w:rsidR="00754B9A" w:rsidRPr="00754B9A" w:rsidRDefault="00754B9A" w:rsidP="00754B9A">
      <w:r w:rsidRPr="00754B9A">
        <w:t>the 1950s. “There is a lot of work to be done.”</w:t>
      </w:r>
    </w:p>
    <w:p w:rsidR="00754B9A" w:rsidRPr="00257455" w:rsidRDefault="00754B9A" w:rsidP="00754B9A"/>
    <w:p w:rsidR="00754B9A" w:rsidRDefault="00754B9A" w:rsidP="00754B9A">
      <w:pPr>
        <w:pStyle w:val="Heading4"/>
      </w:pPr>
      <w:r>
        <w:t>We control uniqueness of all Sphere of influence DA’s - China likes the plan</w:t>
      </w:r>
    </w:p>
    <w:p w:rsidR="00754B9A" w:rsidRPr="00B5341E" w:rsidRDefault="00754B9A" w:rsidP="00754B9A">
      <w:r>
        <w:rPr>
          <w:rStyle w:val="StyleStyleBold12pt"/>
        </w:rPr>
        <w:t xml:space="preserve">Xinhua ’12 </w:t>
      </w:r>
      <w:r w:rsidRPr="00B5341E">
        <w:t>(U.S. embargo brings huge sufferings to Cuban people: China, 11/14/12,</w:t>
      </w:r>
    </w:p>
    <w:p w:rsidR="00754B9A" w:rsidRPr="00B5341E" w:rsidRDefault="00754B9A" w:rsidP="00754B9A">
      <w:r w:rsidRPr="00B5341E">
        <w:t>http://news.xinhuanet.com/english/world/2012-11/14/c_131971998.htm)</w:t>
      </w:r>
    </w:p>
    <w:p w:rsidR="00754B9A" w:rsidRPr="00C40728" w:rsidRDefault="00754B9A" w:rsidP="00754B9A"/>
    <w:p w:rsidR="00754B9A" w:rsidRDefault="00754B9A" w:rsidP="00754B9A">
      <w:r w:rsidRPr="00754B9A">
        <w:t xml:space="preserve">The economic, commercial and financial embargo imposed by the United States on Cuba has </w:t>
      </w:r>
    </w:p>
    <w:p w:rsidR="00754B9A" w:rsidRDefault="00754B9A" w:rsidP="00754B9A">
      <w:r>
        <w:t>AND</w:t>
      </w:r>
    </w:p>
    <w:p w:rsidR="00754B9A" w:rsidRPr="00754B9A" w:rsidRDefault="00754B9A" w:rsidP="00754B9A">
      <w:bookmarkStart w:id="0" w:name="_GoBack"/>
      <w:bookmarkEnd w:id="0"/>
      <w:r w:rsidRPr="00754B9A">
        <w:t>to promote the stability and development in Latin America and the Caribbean region."</w:t>
      </w:r>
    </w:p>
    <w:p w:rsidR="00754B9A" w:rsidRPr="009C58B6" w:rsidRDefault="00754B9A" w:rsidP="00754B9A"/>
    <w:p w:rsidR="000022F2" w:rsidRPr="00D17C4E" w:rsidRDefault="000022F2" w:rsidP="00D17C4E"/>
    <w:sectPr w:rsidR="000022F2" w:rsidRPr="00D17C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537B" w:rsidRDefault="00F6537B" w:rsidP="005F5576">
      <w:r>
        <w:separator/>
      </w:r>
    </w:p>
  </w:endnote>
  <w:endnote w:type="continuationSeparator" w:id="0">
    <w:p w:rsidR="00F6537B" w:rsidRDefault="00F6537B"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algun Gothic">
    <w:altName w:val="Arial Unicode MS"/>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537B" w:rsidRDefault="00F6537B" w:rsidP="005F5576">
      <w:r>
        <w:separator/>
      </w:r>
    </w:p>
  </w:footnote>
  <w:footnote w:type="continuationSeparator" w:id="0">
    <w:p w:rsidR="00F6537B" w:rsidRDefault="00F6537B"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655734"/>
    <w:multiLevelType w:val="hybridMultilevel"/>
    <w:tmpl w:val="B598F74E"/>
    <w:lvl w:ilvl="0" w:tplc="C610E020">
      <w:start w:val="1"/>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B9A"/>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E5F6F"/>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54B9A"/>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00BD6"/>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6537B"/>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Foldover,3: Cite,Heading 3 Char1 Char Char,Citation Char Char Char Char,Citation Char1 Char Char,Bold Cite, Char,Char, Char Char Char Char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Foldover Char,3: Cite Char,Heading 3 Char1 Char Char Char1,Citation Char Char Char Char Char,Citation Char1 Char Char Char,Bold Cite Char1,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aliases w:val="Style1"/>
    <w:basedOn w:val="DefaultParagraphFont"/>
    <w:uiPriority w:val="1"/>
    <w:qFormat/>
    <w:rsid w:val="00754B9A"/>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uiPriority w:val="6"/>
    <w:qFormat/>
    <w:rsid w:val="00754B9A"/>
    <w:rPr>
      <w:bCs/>
      <w:u w:val="single"/>
    </w:rPr>
  </w:style>
  <w:style w:type="paragraph" w:styleId="Title">
    <w:name w:val="Title"/>
    <w:aliases w:val="Cites and Cards,UNDERLINE,Bold Underlined"/>
    <w:basedOn w:val="Normal"/>
    <w:link w:val="TitleChar"/>
    <w:uiPriority w:val="6"/>
    <w:qFormat/>
    <w:rsid w:val="00754B9A"/>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54B9A"/>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754B9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54B9A"/>
    <w:rPr>
      <w:rFonts w:ascii="Times New Roman" w:eastAsia="Malgun Gothic" w:hAnsi="Times New Roman" w:cs="Times New Roman"/>
      <w:sz w:val="21"/>
      <w:szCs w:val="24"/>
      <w:u w:val="single"/>
    </w:rPr>
  </w:style>
  <w:style w:type="character" w:customStyle="1" w:styleId="Heading1Char1">
    <w:name w:val="Heading 1 Char1"/>
    <w:aliases w:val="Pocket Char1"/>
    <w:basedOn w:val="DefaultParagraphFont"/>
    <w:uiPriority w:val="1"/>
    <w:rsid w:val="00754B9A"/>
    <w:rPr>
      <w:rFonts w:asciiTheme="majorHAnsi" w:eastAsiaTheme="majorEastAsia" w:hAnsiTheme="majorHAnsi" w:cstheme="majorBidi" w:hint="default"/>
      <w:color w:val="365F91" w:themeColor="accent1" w:themeShade="BF"/>
      <w:sz w:val="32"/>
      <w:szCs w:val="32"/>
    </w:rPr>
  </w:style>
  <w:style w:type="paragraph" w:styleId="ListParagraph">
    <w:name w:val="List Paragraph"/>
    <w:basedOn w:val="Normal"/>
    <w:uiPriority w:val="34"/>
    <w:rsid w:val="00754B9A"/>
    <w:pPr>
      <w:ind w:left="720"/>
      <w:contextualSpacing/>
    </w:pPr>
  </w:style>
  <w:style w:type="paragraph" w:customStyle="1" w:styleId="TagGA11">
    <w:name w:val="Tag GA 11"/>
    <w:basedOn w:val="TOC1"/>
    <w:rsid w:val="00754B9A"/>
    <w:pPr>
      <w:spacing w:after="0"/>
    </w:pPr>
    <w:rPr>
      <w:rFonts w:eastAsia="Calibri"/>
      <w:b/>
    </w:rPr>
  </w:style>
  <w:style w:type="paragraph" w:styleId="TOC1">
    <w:name w:val="toc 1"/>
    <w:basedOn w:val="Normal"/>
    <w:next w:val="Normal"/>
    <w:autoRedefine/>
    <w:uiPriority w:val="39"/>
    <w:semiHidden/>
    <w:unhideWhenUsed/>
    <w:rsid w:val="00754B9A"/>
    <w:pPr>
      <w:spacing w:after="100"/>
    </w:pPr>
  </w:style>
  <w:style w:type="paragraph" w:customStyle="1" w:styleId="card">
    <w:name w:val="card"/>
    <w:basedOn w:val="Normal"/>
    <w:next w:val="Normal"/>
    <w:uiPriority w:val="1"/>
    <w:qFormat/>
    <w:rsid w:val="00754B9A"/>
    <w:pPr>
      <w:ind w:left="288" w:right="288"/>
    </w:pPr>
    <w:rPr>
      <w:rFonts w:cstheme="minorBidi"/>
      <w:bCs/>
      <w:u w:val="single"/>
    </w:rPr>
  </w:style>
  <w:style w:type="character" w:styleId="CommentReference">
    <w:name w:val="annotation reference"/>
    <w:basedOn w:val="DefaultParagraphFont"/>
    <w:uiPriority w:val="99"/>
    <w:semiHidden/>
    <w:unhideWhenUsed/>
    <w:rsid w:val="00754B9A"/>
    <w:rPr>
      <w:sz w:val="16"/>
      <w:szCs w:val="16"/>
    </w:rPr>
  </w:style>
  <w:style w:type="paragraph" w:styleId="CommentText">
    <w:name w:val="annotation text"/>
    <w:basedOn w:val="Normal"/>
    <w:link w:val="CommentTextChar"/>
    <w:uiPriority w:val="99"/>
    <w:semiHidden/>
    <w:unhideWhenUsed/>
    <w:rsid w:val="00754B9A"/>
    <w:rPr>
      <w:sz w:val="20"/>
      <w:szCs w:val="20"/>
    </w:rPr>
  </w:style>
  <w:style w:type="character" w:customStyle="1" w:styleId="CommentTextChar">
    <w:name w:val="Comment Text Char"/>
    <w:basedOn w:val="DefaultParagraphFont"/>
    <w:link w:val="CommentText"/>
    <w:uiPriority w:val="99"/>
    <w:semiHidden/>
    <w:rsid w:val="00754B9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54B9A"/>
    <w:rPr>
      <w:b/>
      <w:bCs/>
    </w:rPr>
  </w:style>
  <w:style w:type="character" w:customStyle="1" w:styleId="CommentSubjectChar">
    <w:name w:val="Comment Subject Char"/>
    <w:basedOn w:val="CommentTextChar"/>
    <w:link w:val="CommentSubject"/>
    <w:uiPriority w:val="99"/>
    <w:semiHidden/>
    <w:rsid w:val="00754B9A"/>
    <w:rPr>
      <w:rFonts w:ascii="Calibri" w:hAnsi="Calibri" w:cs="Calibri"/>
      <w:b/>
      <w:bCs/>
      <w:sz w:val="20"/>
      <w:szCs w:val="20"/>
    </w:rPr>
  </w:style>
  <w:style w:type="paragraph" w:styleId="BalloonText">
    <w:name w:val="Balloon Text"/>
    <w:basedOn w:val="Normal"/>
    <w:link w:val="BalloonTextChar"/>
    <w:uiPriority w:val="99"/>
    <w:semiHidden/>
    <w:unhideWhenUsed/>
    <w:rsid w:val="00754B9A"/>
    <w:rPr>
      <w:rFonts w:ascii="Tahoma" w:hAnsi="Tahoma" w:cs="Tahoma"/>
      <w:sz w:val="16"/>
      <w:szCs w:val="16"/>
    </w:rPr>
  </w:style>
  <w:style w:type="character" w:customStyle="1" w:styleId="BalloonTextChar">
    <w:name w:val="Balloon Text Char"/>
    <w:basedOn w:val="DefaultParagraphFont"/>
    <w:link w:val="BalloonText"/>
    <w:uiPriority w:val="99"/>
    <w:semiHidden/>
    <w:rsid w:val="00754B9A"/>
    <w:rPr>
      <w:rFonts w:ascii="Tahoma" w:hAnsi="Tahoma" w:cs="Tahoma"/>
      <w:sz w:val="16"/>
      <w:szCs w:val="16"/>
    </w:rPr>
  </w:style>
  <w:style w:type="paragraph" w:customStyle="1" w:styleId="Cards">
    <w:name w:val="Cards"/>
    <w:next w:val="Normal"/>
    <w:link w:val="CardsChar"/>
    <w:qFormat/>
    <w:rsid w:val="00754B9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754B9A"/>
    <w:rPr>
      <w:rFonts w:ascii="Times New Roman" w:eastAsia="Times New Roman" w:hAnsi="Times New Roman" w:cs="Times New Roman"/>
      <w:sz w:val="20"/>
      <w:szCs w:val="24"/>
    </w:rPr>
  </w:style>
  <w:style w:type="character" w:customStyle="1" w:styleId="DebateUnderline">
    <w:name w:val="Debate Underline"/>
    <w:qFormat/>
    <w:rsid w:val="00754B9A"/>
    <w:rPr>
      <w:rFonts w:ascii="Times New Roman" w:hAnsi="Times New Roman"/>
      <w:sz w:val="20"/>
      <w:u w:val="thick"/>
    </w:rPr>
  </w:style>
  <w:style w:type="paragraph" w:customStyle="1" w:styleId="Brief-Underline">
    <w:name w:val="Brief - Underline"/>
    <w:basedOn w:val="Normal"/>
    <w:rsid w:val="00754B9A"/>
    <w:pPr>
      <w:tabs>
        <w:tab w:val="left" w:pos="9450"/>
      </w:tabs>
    </w:pPr>
    <w:rPr>
      <w:rFonts w:ascii="Times New Roman" w:eastAsia="Times New Roman" w:hAnsi="Times New Roman"/>
      <w:szCs w:val="20"/>
      <w:u w:val="single"/>
    </w:rPr>
  </w:style>
  <w:style w:type="character" w:customStyle="1" w:styleId="Brief-Smalltext">
    <w:name w:val="Brief - Small text"/>
    <w:rsid w:val="00754B9A"/>
    <w:rPr>
      <w:sz w:val="14"/>
    </w:rPr>
  </w:style>
  <w:style w:type="character" w:customStyle="1" w:styleId="beriefunderline">
    <w:name w:val="berief = underline"/>
    <w:rsid w:val="00754B9A"/>
    <w:rPr>
      <w:rFonts w:ascii="Times New Roman" w:eastAsia="Times New Roman" w:hAnsi="Times New Roman" w:hint="default"/>
      <w:u w:val="single"/>
    </w:rPr>
  </w:style>
  <w:style w:type="paragraph" w:styleId="NormalWeb">
    <w:name w:val="Normal (Web)"/>
    <w:basedOn w:val="Normal"/>
    <w:uiPriority w:val="99"/>
    <w:unhideWhenUsed/>
    <w:rsid w:val="00754B9A"/>
    <w:pPr>
      <w:spacing w:before="100" w:beforeAutospacing="1" w:after="100" w:afterAutospacing="1"/>
    </w:pPr>
    <w:rPr>
      <w:rFonts w:ascii="Times New Roman" w:eastAsia="Times New Roman" w:hAnsi="Times New Roman" w:cs="Times New Roman"/>
      <w:sz w:val="24"/>
      <w:szCs w:val="24"/>
      <w:lang w:eastAsia="zh-CN"/>
    </w:rPr>
  </w:style>
  <w:style w:type="character" w:styleId="IntenseEmphasis">
    <w:name w:val="Intense Emphasis"/>
    <w:basedOn w:val="Emphasis"/>
    <w:uiPriority w:val="6"/>
    <w:qFormat/>
    <w:rsid w:val="00754B9A"/>
    <w:rPr>
      <w:rFonts w:ascii="Times New Roman" w:hAnsi="Times New Roman" w:cs="Times New Roman"/>
      <w:b/>
      <w:i w:val="0"/>
      <w:iCs/>
      <w:sz w:val="22"/>
      <w:u w:val="single"/>
      <w:bdr w:val="single" w:sz="4" w:space="0" w:color="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Tags v 2,Char Char Char Char Char Char Char,Heading 3 Char Char,Foldover,3: Cite,Heading 3 Char1 Char Char,Citation Char Char Char Char,Citation Char1 Char Char,Bold Cite, Char,Char, Char Char Char Char Char Char Char,Tag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Heading 2 Char1 Char Char, Ch,Ch,no read,No Spacing211,No Spacing12,No Spacing2111,small space,Dont use,TAG,T,No Spacing4,No Spacing11111,No Spacing5,No Spacing21,tag,Tags"/>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Underlined,emphasis,Bold Underline,Emphasis!!,small,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Tags v 2 Char,Char Char Char Char Char Char Char Char,Heading 3 Char Char Char,Foldover Char,3: Cite Char,Heading 3 Char1 Char Char Char1,Citation Char Char Char Char Char,Citation Char1 Char Char Char,Bold Cite Char1,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Style,apple-style-span + 6 pt,Bold,Kern at 16 pt,Intense Emphasis1,Intense Emphasis2,HHeading 3 + 12 pt,Cards + Font: 12 pt Char,Bold Cite Char,Citation Char Char Char,Heading 3 Char1 Char Char Char,ci,c,cite,9.5 pt,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3 pt,tagld + 12 pt,Style Style Bold + 11 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Heading 2 Char2 Char Char,Heading 2 Char1 Char Char Char, Ch Char,Ch Char,no read Char,No Spacing211 Char,No Spacing12 Char,No Spacing2111 Char,Dont use Char"/>
    <w:basedOn w:val="DefaultParagraphFont"/>
    <w:link w:val="Heading4"/>
    <w:uiPriority w:val="4"/>
    <w:rsid w:val="00D176BE"/>
    <w:rPr>
      <w:rFonts w:ascii="Calibri" w:eastAsiaTheme="majorEastAsia" w:hAnsi="Calibri" w:cstheme="majorBidi"/>
      <w:b/>
      <w:bCs/>
      <w:iCs/>
      <w:sz w:val="26"/>
    </w:rPr>
  </w:style>
  <w:style w:type="character" w:customStyle="1" w:styleId="Box">
    <w:name w:val="Box"/>
    <w:aliases w:val="Style1"/>
    <w:basedOn w:val="DefaultParagraphFont"/>
    <w:uiPriority w:val="1"/>
    <w:qFormat/>
    <w:rsid w:val="00754B9A"/>
    <w:rPr>
      <w:rFonts w:ascii="Times New Roman" w:hAnsi="Times New Roman"/>
      <w:b/>
      <w:sz w:val="20"/>
      <w:u w:val="single"/>
      <w:bdr w:val="single" w:sz="4" w:space="0" w:color="auto"/>
    </w:rPr>
  </w:style>
  <w:style w:type="character" w:customStyle="1" w:styleId="TitleChar">
    <w:name w:val="Title Char"/>
    <w:aliases w:val="Cites and Cards Char,UNDERLINE Char,Bold Underlined Char"/>
    <w:basedOn w:val="DefaultParagraphFont"/>
    <w:link w:val="Title"/>
    <w:uiPriority w:val="6"/>
    <w:qFormat/>
    <w:rsid w:val="00754B9A"/>
    <w:rPr>
      <w:bCs/>
      <w:u w:val="single"/>
    </w:rPr>
  </w:style>
  <w:style w:type="paragraph" w:styleId="Title">
    <w:name w:val="Title"/>
    <w:aliases w:val="Cites and Cards,UNDERLINE,Bold Underlined"/>
    <w:basedOn w:val="Normal"/>
    <w:link w:val="TitleChar"/>
    <w:uiPriority w:val="6"/>
    <w:qFormat/>
    <w:rsid w:val="00754B9A"/>
    <w:pPr>
      <w:widowControl w:val="0"/>
      <w:autoSpaceDE w:val="0"/>
      <w:autoSpaceDN w:val="0"/>
      <w:adjustRightInd w:val="0"/>
      <w:spacing w:before="240" w:after="60"/>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754B9A"/>
    <w:rPr>
      <w:rFonts w:asciiTheme="majorHAnsi" w:eastAsiaTheme="majorEastAsia" w:hAnsiTheme="majorHAnsi" w:cstheme="majorBidi"/>
      <w:color w:val="17365D" w:themeColor="text2" w:themeShade="BF"/>
      <w:spacing w:val="5"/>
      <w:kern w:val="28"/>
      <w:sz w:val="52"/>
      <w:szCs w:val="52"/>
    </w:rPr>
  </w:style>
  <w:style w:type="paragraph" w:customStyle="1" w:styleId="underlined">
    <w:name w:val="underlined"/>
    <w:next w:val="Normal"/>
    <w:link w:val="underlinedChar"/>
    <w:autoRedefine/>
    <w:rsid w:val="00754B9A"/>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754B9A"/>
    <w:rPr>
      <w:rFonts w:ascii="Times New Roman" w:eastAsia="Malgun Gothic" w:hAnsi="Times New Roman" w:cs="Times New Roman"/>
      <w:sz w:val="21"/>
      <w:szCs w:val="24"/>
      <w:u w:val="single"/>
    </w:rPr>
  </w:style>
  <w:style w:type="character" w:customStyle="1" w:styleId="Heading1Char1">
    <w:name w:val="Heading 1 Char1"/>
    <w:aliases w:val="Pocket Char1"/>
    <w:basedOn w:val="DefaultParagraphFont"/>
    <w:uiPriority w:val="1"/>
    <w:rsid w:val="00754B9A"/>
    <w:rPr>
      <w:rFonts w:asciiTheme="majorHAnsi" w:eastAsiaTheme="majorEastAsia" w:hAnsiTheme="majorHAnsi" w:cstheme="majorBidi" w:hint="default"/>
      <w:color w:val="365F91" w:themeColor="accent1" w:themeShade="BF"/>
      <w:sz w:val="32"/>
      <w:szCs w:val="32"/>
    </w:rPr>
  </w:style>
  <w:style w:type="paragraph" w:styleId="ListParagraph">
    <w:name w:val="List Paragraph"/>
    <w:basedOn w:val="Normal"/>
    <w:uiPriority w:val="34"/>
    <w:rsid w:val="00754B9A"/>
    <w:pPr>
      <w:ind w:left="720"/>
      <w:contextualSpacing/>
    </w:pPr>
  </w:style>
  <w:style w:type="paragraph" w:customStyle="1" w:styleId="TagGA11">
    <w:name w:val="Tag GA 11"/>
    <w:basedOn w:val="TOC1"/>
    <w:rsid w:val="00754B9A"/>
    <w:pPr>
      <w:spacing w:after="0"/>
    </w:pPr>
    <w:rPr>
      <w:rFonts w:eastAsia="Calibri"/>
      <w:b/>
    </w:rPr>
  </w:style>
  <w:style w:type="paragraph" w:styleId="TOC1">
    <w:name w:val="toc 1"/>
    <w:basedOn w:val="Normal"/>
    <w:next w:val="Normal"/>
    <w:autoRedefine/>
    <w:uiPriority w:val="39"/>
    <w:semiHidden/>
    <w:unhideWhenUsed/>
    <w:rsid w:val="00754B9A"/>
    <w:pPr>
      <w:spacing w:after="100"/>
    </w:pPr>
  </w:style>
  <w:style w:type="paragraph" w:customStyle="1" w:styleId="card">
    <w:name w:val="card"/>
    <w:basedOn w:val="Normal"/>
    <w:next w:val="Normal"/>
    <w:uiPriority w:val="1"/>
    <w:qFormat/>
    <w:rsid w:val="00754B9A"/>
    <w:pPr>
      <w:ind w:left="288" w:right="288"/>
    </w:pPr>
    <w:rPr>
      <w:rFonts w:cstheme="minorBidi"/>
      <w:bCs/>
      <w:u w:val="single"/>
    </w:rPr>
  </w:style>
  <w:style w:type="character" w:styleId="CommentReference">
    <w:name w:val="annotation reference"/>
    <w:basedOn w:val="DefaultParagraphFont"/>
    <w:uiPriority w:val="99"/>
    <w:semiHidden/>
    <w:unhideWhenUsed/>
    <w:rsid w:val="00754B9A"/>
    <w:rPr>
      <w:sz w:val="16"/>
      <w:szCs w:val="16"/>
    </w:rPr>
  </w:style>
  <w:style w:type="paragraph" w:styleId="CommentText">
    <w:name w:val="annotation text"/>
    <w:basedOn w:val="Normal"/>
    <w:link w:val="CommentTextChar"/>
    <w:uiPriority w:val="99"/>
    <w:semiHidden/>
    <w:unhideWhenUsed/>
    <w:rsid w:val="00754B9A"/>
    <w:rPr>
      <w:sz w:val="20"/>
      <w:szCs w:val="20"/>
    </w:rPr>
  </w:style>
  <w:style w:type="character" w:customStyle="1" w:styleId="CommentTextChar">
    <w:name w:val="Comment Text Char"/>
    <w:basedOn w:val="DefaultParagraphFont"/>
    <w:link w:val="CommentText"/>
    <w:uiPriority w:val="99"/>
    <w:semiHidden/>
    <w:rsid w:val="00754B9A"/>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754B9A"/>
    <w:rPr>
      <w:b/>
      <w:bCs/>
    </w:rPr>
  </w:style>
  <w:style w:type="character" w:customStyle="1" w:styleId="CommentSubjectChar">
    <w:name w:val="Comment Subject Char"/>
    <w:basedOn w:val="CommentTextChar"/>
    <w:link w:val="CommentSubject"/>
    <w:uiPriority w:val="99"/>
    <w:semiHidden/>
    <w:rsid w:val="00754B9A"/>
    <w:rPr>
      <w:rFonts w:ascii="Calibri" w:hAnsi="Calibri" w:cs="Calibri"/>
      <w:b/>
      <w:bCs/>
      <w:sz w:val="20"/>
      <w:szCs w:val="20"/>
    </w:rPr>
  </w:style>
  <w:style w:type="paragraph" w:styleId="BalloonText">
    <w:name w:val="Balloon Text"/>
    <w:basedOn w:val="Normal"/>
    <w:link w:val="BalloonTextChar"/>
    <w:uiPriority w:val="99"/>
    <w:semiHidden/>
    <w:unhideWhenUsed/>
    <w:rsid w:val="00754B9A"/>
    <w:rPr>
      <w:rFonts w:ascii="Tahoma" w:hAnsi="Tahoma" w:cs="Tahoma"/>
      <w:sz w:val="16"/>
      <w:szCs w:val="16"/>
    </w:rPr>
  </w:style>
  <w:style w:type="character" w:customStyle="1" w:styleId="BalloonTextChar">
    <w:name w:val="Balloon Text Char"/>
    <w:basedOn w:val="DefaultParagraphFont"/>
    <w:link w:val="BalloonText"/>
    <w:uiPriority w:val="99"/>
    <w:semiHidden/>
    <w:rsid w:val="00754B9A"/>
    <w:rPr>
      <w:rFonts w:ascii="Tahoma" w:hAnsi="Tahoma" w:cs="Tahoma"/>
      <w:sz w:val="16"/>
      <w:szCs w:val="16"/>
    </w:rPr>
  </w:style>
  <w:style w:type="paragraph" w:customStyle="1" w:styleId="Cards">
    <w:name w:val="Cards"/>
    <w:next w:val="Normal"/>
    <w:link w:val="CardsChar"/>
    <w:qFormat/>
    <w:rsid w:val="00754B9A"/>
    <w:pPr>
      <w:widowControl w:val="0"/>
      <w:spacing w:after="0" w:line="240" w:lineRule="auto"/>
      <w:ind w:left="432" w:right="432"/>
    </w:pPr>
    <w:rPr>
      <w:rFonts w:ascii="Times New Roman" w:eastAsia="Times New Roman" w:hAnsi="Times New Roman" w:cs="Times New Roman"/>
      <w:sz w:val="20"/>
      <w:szCs w:val="24"/>
    </w:rPr>
  </w:style>
  <w:style w:type="character" w:customStyle="1" w:styleId="CardsChar">
    <w:name w:val="Cards Char"/>
    <w:link w:val="Cards"/>
    <w:locked/>
    <w:rsid w:val="00754B9A"/>
    <w:rPr>
      <w:rFonts w:ascii="Times New Roman" w:eastAsia="Times New Roman" w:hAnsi="Times New Roman" w:cs="Times New Roman"/>
      <w:sz w:val="20"/>
      <w:szCs w:val="24"/>
    </w:rPr>
  </w:style>
  <w:style w:type="character" w:customStyle="1" w:styleId="DebateUnderline">
    <w:name w:val="Debate Underline"/>
    <w:qFormat/>
    <w:rsid w:val="00754B9A"/>
    <w:rPr>
      <w:rFonts w:ascii="Times New Roman" w:hAnsi="Times New Roman"/>
      <w:sz w:val="20"/>
      <w:u w:val="thick"/>
    </w:rPr>
  </w:style>
  <w:style w:type="paragraph" w:customStyle="1" w:styleId="Brief-Underline">
    <w:name w:val="Brief - Underline"/>
    <w:basedOn w:val="Normal"/>
    <w:rsid w:val="00754B9A"/>
    <w:pPr>
      <w:tabs>
        <w:tab w:val="left" w:pos="9450"/>
      </w:tabs>
    </w:pPr>
    <w:rPr>
      <w:rFonts w:ascii="Times New Roman" w:eastAsia="Times New Roman" w:hAnsi="Times New Roman"/>
      <w:szCs w:val="20"/>
      <w:u w:val="single"/>
    </w:rPr>
  </w:style>
  <w:style w:type="character" w:customStyle="1" w:styleId="Brief-Smalltext">
    <w:name w:val="Brief - Small text"/>
    <w:rsid w:val="00754B9A"/>
    <w:rPr>
      <w:sz w:val="14"/>
    </w:rPr>
  </w:style>
  <w:style w:type="character" w:customStyle="1" w:styleId="beriefunderline">
    <w:name w:val="berief = underline"/>
    <w:rsid w:val="00754B9A"/>
    <w:rPr>
      <w:rFonts w:ascii="Times New Roman" w:eastAsia="Times New Roman" w:hAnsi="Times New Roman" w:hint="default"/>
      <w:u w:val="single"/>
    </w:rPr>
  </w:style>
  <w:style w:type="paragraph" w:styleId="NormalWeb">
    <w:name w:val="Normal (Web)"/>
    <w:basedOn w:val="Normal"/>
    <w:uiPriority w:val="99"/>
    <w:unhideWhenUsed/>
    <w:rsid w:val="00754B9A"/>
    <w:pPr>
      <w:spacing w:before="100" w:beforeAutospacing="1" w:after="100" w:afterAutospacing="1"/>
    </w:pPr>
    <w:rPr>
      <w:rFonts w:ascii="Times New Roman" w:eastAsia="Times New Roman" w:hAnsi="Times New Roman" w:cs="Times New Roman"/>
      <w:sz w:val="24"/>
      <w:szCs w:val="24"/>
      <w:lang w:eastAsia="zh-CN"/>
    </w:rPr>
  </w:style>
  <w:style w:type="character" w:styleId="IntenseEmphasis">
    <w:name w:val="Intense Emphasis"/>
    <w:basedOn w:val="Emphasis"/>
    <w:uiPriority w:val="6"/>
    <w:qFormat/>
    <w:rsid w:val="00754B9A"/>
    <w:rPr>
      <w:rFonts w:ascii="Times New Roman" w:hAnsi="Times New Roman" w:cs="Times New Roman"/>
      <w:b/>
      <w:i w:val="0"/>
      <w:iCs/>
      <w:sz w:val="22"/>
      <w:u w:val="single"/>
      <w:bdr w:val="single" w:sz="4"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wmdcenter.org/wp-content/uploads/2011/10/bio-response-report-card-2011.pdf" TargetMode="External"/><Relationship Id="rId18" Type="http://schemas.openxmlformats.org/officeDocument/2006/relationships/hyperlink" Target="http://www.commondreams.org/view/2010/10/07-9"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reason.com/archives/2001/11/07/the-best-biodefense" TargetMode="External"/><Relationship Id="rId17" Type="http://schemas.openxmlformats.org/officeDocument/2006/relationships/hyperlink" Target="http://blog.gmfus.org/2013/05/14/setting-the-new-u-s-climate-and-clean-energy-agenda/" TargetMode="External"/><Relationship Id="rId2" Type="http://schemas.openxmlformats.org/officeDocument/2006/relationships/customXml" Target="../customXml/item2.xml"/><Relationship Id="rId16" Type="http://schemas.openxmlformats.org/officeDocument/2006/relationships/hyperlink" Target="http://thinkprogress.org/romm/2009/09/02/204589/a-sea-change-imagine-a-world-without-fish-ocean-acidification-film/" TargetMode="External"/><Relationship Id="rId20" Type="http://schemas.openxmlformats.org/officeDocument/2006/relationships/hyperlink" Target="http://www.nytimes.com/2012/11/20/world/americas/changes-in-cuba-create-support-for-easing-embargo.html?pagewanted=all&amp;_r=0"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sciencediplomacy.org/article/2012/biodiversity-without-borders" TargetMode="External"/><Relationship Id="rId5" Type="http://schemas.openxmlformats.org/officeDocument/2006/relationships/styles" Target="styles.xml"/><Relationship Id="rId15" Type="http://schemas.openxmlformats.org/officeDocument/2006/relationships/hyperlink" Target="http://www.coha.org/the-us-and-cuba-an-environmental-duo/" TargetMode="External"/><Relationship Id="rId10" Type="http://schemas.openxmlformats.org/officeDocument/2006/relationships/endnotes" Target="endnotes.xml"/><Relationship Id="rId19" Type="http://schemas.openxmlformats.org/officeDocument/2006/relationships/hyperlink" Target="http://www.commondreams.org/view/2010/10/07-9"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www.freefromterror.net/other_articles/abolish.html"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skim15\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C1E4D0C89AAD3448E103B72807B400B" ma:contentTypeVersion="0" ma:contentTypeDescription="Create a new document." ma:contentTypeScope="" ma:versionID="5062665f6a20b8997db5a8ac6dccbe2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5899886A-8CED-456F-A17F-5A8448BC73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8</Pages>
  <Words>1885</Words>
  <Characters>10746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12606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creator>Leo Kim</dc:creator>
  <cp:keywords>Verbatim</cp:keywords>
  <dc:description>Verbatim 4.6</dc:description>
  <cp:lastModifiedBy>Leo Kim</cp:lastModifiedBy>
  <cp:revision>1</cp:revision>
  <dcterms:created xsi:type="dcterms:W3CDTF">2013-11-30T20:30:00Z</dcterms:created>
  <dcterms:modified xsi:type="dcterms:W3CDTF">2013-11-30T20:30:00Z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0x0101005C1E4D0C89AAD3448E103B72807B400B</vt:lpwstr>
  </property>
</Properties>
</file>