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B34" w:rsidRPr="007E3560" w:rsidRDefault="005B7B34" w:rsidP="005B7B34">
      <w:pPr>
        <w:pStyle w:val="Heading4"/>
      </w:pPr>
      <w:r w:rsidRPr="007E3560">
        <w:t xml:space="preserve">1. Economic engagement is a subset of conditional engagement and is a QPQ. </w:t>
      </w:r>
    </w:p>
    <w:p w:rsidR="005B7B34" w:rsidRPr="007E3560" w:rsidRDefault="005B7B34" w:rsidP="005B7B34">
      <w:pPr>
        <w:rPr>
          <w:sz w:val="16"/>
        </w:rPr>
      </w:pPr>
      <w:r w:rsidRPr="007E3560">
        <w:rPr>
          <w:rStyle w:val="StyleStyleBold12pt"/>
          <w:u w:val="single"/>
        </w:rPr>
        <w:t>Shinn, 1996</w:t>
      </w:r>
      <w:r w:rsidRPr="007E3560">
        <w:rPr>
          <w:sz w:val="16"/>
        </w:rPr>
        <w:t xml:space="preserve"> (James, C.V. Starr Senior Fellow for Asia at the CFR in New York City and director of the council’s multi-year Asia Project, worked on economic affairs in the East Asia Bureau of the US Dept of State, “Weaving the Net: Conditional Engagement with China,” pp. 9 and 11)</w:t>
      </w:r>
    </w:p>
    <w:p w:rsidR="005B7B34" w:rsidRPr="007E3560" w:rsidRDefault="005B7B34" w:rsidP="005B7B34">
      <w:pPr>
        <w:rPr>
          <w:sz w:val="16"/>
        </w:rPr>
      </w:pPr>
    </w:p>
    <w:p w:rsidR="005B7B34" w:rsidRDefault="005B7B34" w:rsidP="005B7B34">
      <w:pPr>
        <w:pStyle w:val="ListParagraph"/>
        <w:numPr>
          <w:ilvl w:val="0"/>
          <w:numId w:val="1"/>
        </w:numPr>
        <w:rPr>
          <w:rStyle w:val="StyleBoldUnderline"/>
        </w:rPr>
      </w:pPr>
      <w:r w:rsidRPr="005B7B34">
        <w:rPr>
          <w:sz w:val="16"/>
        </w:rPr>
        <w:t xml:space="preserve">In sum, </w:t>
      </w:r>
      <w:r w:rsidRPr="005B7B34">
        <w:rPr>
          <w:rStyle w:val="StyleBoldUnderline"/>
        </w:rPr>
        <w:t>co</w:t>
      </w:r>
      <w:bookmarkStart w:id="0" w:name="_GoBack"/>
      <w:bookmarkEnd w:id="0"/>
      <w:r w:rsidRPr="005B7B34">
        <w:rPr>
          <w:rStyle w:val="StyleBoldUnderline"/>
        </w:rPr>
        <w:t xml:space="preserve">nditional engagement consists of a set of objectives, a strategy for </w:t>
      </w:r>
    </w:p>
    <w:p w:rsidR="005B7B34" w:rsidRDefault="005B7B34" w:rsidP="005B7B34">
      <w:pPr>
        <w:pStyle w:val="ListParagraph"/>
        <w:numPr>
          <w:ilvl w:val="0"/>
          <w:numId w:val="1"/>
        </w:numPr>
        <w:rPr>
          <w:rStyle w:val="StyleBoldUnderline"/>
        </w:rPr>
      </w:pPr>
      <w:r>
        <w:rPr>
          <w:rStyle w:val="StyleBoldUnderline"/>
        </w:rPr>
        <w:t>AND</w:t>
      </w:r>
    </w:p>
    <w:p w:rsidR="005B7B34" w:rsidRPr="005B7B34" w:rsidRDefault="005B7B34" w:rsidP="005B7B34">
      <w:pPr>
        <w:pStyle w:val="ListParagraph"/>
        <w:numPr>
          <w:ilvl w:val="0"/>
          <w:numId w:val="1"/>
        </w:numPr>
        <w:rPr>
          <w:sz w:val="16"/>
        </w:rPr>
      </w:pPr>
      <w:r w:rsidRPr="005B7B34">
        <w:rPr>
          <w:sz w:val="16"/>
        </w:rPr>
        <w:t>105, no. 3 (1990), pp. 383-88).</w:t>
      </w:r>
    </w:p>
    <w:p w:rsidR="005B7B34" w:rsidRPr="007E3560" w:rsidRDefault="005B7B34" w:rsidP="005B7B34">
      <w:pPr>
        <w:pStyle w:val="Heading4"/>
      </w:pPr>
      <w:r w:rsidRPr="007E3560">
        <w:t xml:space="preserve">2. Violation --- The aff is only a unilateral and unconditional action. </w:t>
      </w:r>
    </w:p>
    <w:p w:rsidR="005B7B34" w:rsidRPr="007E3560" w:rsidRDefault="005B7B34" w:rsidP="005B7B34">
      <w:pPr>
        <w:pStyle w:val="Heading4"/>
      </w:pPr>
      <w:r w:rsidRPr="007E3560">
        <w:t>3. Voting Issue --</w:t>
      </w:r>
    </w:p>
    <w:p w:rsidR="005B7B34" w:rsidRPr="007E3560" w:rsidRDefault="005B7B34" w:rsidP="005B7B34">
      <w:pPr>
        <w:pStyle w:val="Heading4"/>
        <w:tabs>
          <w:tab w:val="left" w:pos="5760"/>
        </w:tabs>
      </w:pPr>
      <w:r w:rsidRPr="007E3560">
        <w:rPr>
          <w:u w:val="single"/>
        </w:rPr>
        <w:t>a) Predictable Limits</w:t>
      </w:r>
      <w:r w:rsidRPr="007E3560">
        <w:t xml:space="preserve"> --- allowing uncondo affs create thousands of potential unilateral US action affs-- kills the negs ability to have case specific strategies --- that’s crucial to advocacy skills. </w:t>
      </w:r>
    </w:p>
    <w:p w:rsidR="005B7B34" w:rsidRPr="007E3560" w:rsidRDefault="005B7B34" w:rsidP="005B7B34">
      <w:pPr>
        <w:pStyle w:val="Heading4"/>
        <w:tabs>
          <w:tab w:val="left" w:pos="5760"/>
        </w:tabs>
      </w:pPr>
      <w:r w:rsidRPr="007E3560">
        <w:rPr>
          <w:u w:val="single"/>
        </w:rPr>
        <w:t>b) Adverse Ground</w:t>
      </w:r>
      <w:r w:rsidRPr="007E3560">
        <w:t xml:space="preserve"> --- forcing the aff to be conditional ensures clash over the controversy of conditionality of engagement. </w:t>
      </w:r>
    </w:p>
    <w:p w:rsidR="005B7B34" w:rsidRPr="007E3560" w:rsidRDefault="005B7B34" w:rsidP="005B7B34">
      <w:pPr>
        <w:pStyle w:val="Heading4"/>
      </w:pPr>
      <w:r w:rsidRPr="007E3560">
        <w:rPr>
          <w:u w:val="single"/>
        </w:rPr>
        <w:t>c) Precision</w:t>
      </w:r>
      <w:r w:rsidRPr="007E3560">
        <w:t xml:space="preserve"> --- err negative the most qualified evidence concludes that the aff has to be conditional. </w:t>
      </w:r>
    </w:p>
    <w:p w:rsidR="005B7B34" w:rsidRPr="005B7B34" w:rsidRDefault="005B7B34" w:rsidP="005B7B34"/>
    <w:sectPr w:rsidR="005B7B34" w:rsidRPr="005B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2A9" w:rsidRDefault="00A402A9" w:rsidP="005F5576">
      <w:r>
        <w:separator/>
      </w:r>
    </w:p>
  </w:endnote>
  <w:endnote w:type="continuationSeparator" w:id="0">
    <w:p w:rsidR="00A402A9" w:rsidRDefault="00A402A9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2A9" w:rsidRDefault="00A402A9" w:rsidP="005F5576">
      <w:r>
        <w:separator/>
      </w:r>
    </w:p>
  </w:footnote>
  <w:footnote w:type="continuationSeparator" w:id="0">
    <w:p w:rsidR="00A402A9" w:rsidRDefault="00A402A9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70B"/>
    <w:multiLevelType w:val="hybridMultilevel"/>
    <w:tmpl w:val="4BDE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34"/>
    <w:rsid w:val="000022F2"/>
    <w:rsid w:val="0000459F"/>
    <w:rsid w:val="00004EB4"/>
    <w:rsid w:val="0002196C"/>
    <w:rsid w:val="00021F29"/>
    <w:rsid w:val="00027B52"/>
    <w:rsid w:val="00027EED"/>
    <w:rsid w:val="0003041D"/>
    <w:rsid w:val="00033028"/>
    <w:rsid w:val="000360A7"/>
    <w:rsid w:val="000431CC"/>
    <w:rsid w:val="00047BD7"/>
    <w:rsid w:val="00047F55"/>
    <w:rsid w:val="00050669"/>
    <w:rsid w:val="000518AF"/>
    <w:rsid w:val="00052A1D"/>
    <w:rsid w:val="00055E12"/>
    <w:rsid w:val="00064A59"/>
    <w:rsid w:val="0007162E"/>
    <w:rsid w:val="00073B9A"/>
    <w:rsid w:val="00083EB0"/>
    <w:rsid w:val="00086AF0"/>
    <w:rsid w:val="00090287"/>
    <w:rsid w:val="00090BA2"/>
    <w:rsid w:val="00092CB8"/>
    <w:rsid w:val="000974A1"/>
    <w:rsid w:val="000978A3"/>
    <w:rsid w:val="00097D7E"/>
    <w:rsid w:val="000A1D39"/>
    <w:rsid w:val="000A4D6E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0340B"/>
    <w:rsid w:val="00112F20"/>
    <w:rsid w:val="00113C68"/>
    <w:rsid w:val="00114663"/>
    <w:rsid w:val="0012057B"/>
    <w:rsid w:val="00126D92"/>
    <w:rsid w:val="001301AC"/>
    <w:rsid w:val="001304DF"/>
    <w:rsid w:val="00133ED7"/>
    <w:rsid w:val="00140397"/>
    <w:rsid w:val="0014072D"/>
    <w:rsid w:val="00141F7D"/>
    <w:rsid w:val="00141FBF"/>
    <w:rsid w:val="00161708"/>
    <w:rsid w:val="00164043"/>
    <w:rsid w:val="00164E11"/>
    <w:rsid w:val="0016509D"/>
    <w:rsid w:val="0016711C"/>
    <w:rsid w:val="00167A9F"/>
    <w:rsid w:val="001711E1"/>
    <w:rsid w:val="00171E97"/>
    <w:rsid w:val="00175018"/>
    <w:rsid w:val="00177828"/>
    <w:rsid w:val="00177A1E"/>
    <w:rsid w:val="00182D51"/>
    <w:rsid w:val="0018565A"/>
    <w:rsid w:val="001902C2"/>
    <w:rsid w:val="0019587B"/>
    <w:rsid w:val="001A1363"/>
    <w:rsid w:val="001A2CEF"/>
    <w:rsid w:val="001A3828"/>
    <w:rsid w:val="001A4F0E"/>
    <w:rsid w:val="001B0A04"/>
    <w:rsid w:val="001B1E84"/>
    <w:rsid w:val="001B2AB5"/>
    <w:rsid w:val="001B3CEC"/>
    <w:rsid w:val="001B67DA"/>
    <w:rsid w:val="001C1D82"/>
    <w:rsid w:val="001C2147"/>
    <w:rsid w:val="001C587E"/>
    <w:rsid w:val="001C7C90"/>
    <w:rsid w:val="001D0D51"/>
    <w:rsid w:val="001D2B5A"/>
    <w:rsid w:val="001E3EA2"/>
    <w:rsid w:val="001F63DB"/>
    <w:rsid w:val="001F7572"/>
    <w:rsid w:val="0020006E"/>
    <w:rsid w:val="002009AE"/>
    <w:rsid w:val="002101DA"/>
    <w:rsid w:val="00216E4F"/>
    <w:rsid w:val="00217499"/>
    <w:rsid w:val="0024023F"/>
    <w:rsid w:val="00240C4E"/>
    <w:rsid w:val="00243DC0"/>
    <w:rsid w:val="00250E16"/>
    <w:rsid w:val="00257696"/>
    <w:rsid w:val="0026382E"/>
    <w:rsid w:val="00272786"/>
    <w:rsid w:val="00283EEF"/>
    <w:rsid w:val="00285944"/>
    <w:rsid w:val="00287AB7"/>
    <w:rsid w:val="00294D00"/>
    <w:rsid w:val="002A213E"/>
    <w:rsid w:val="002A3803"/>
    <w:rsid w:val="002A612B"/>
    <w:rsid w:val="002B68A4"/>
    <w:rsid w:val="002C571D"/>
    <w:rsid w:val="002C5772"/>
    <w:rsid w:val="002D0374"/>
    <w:rsid w:val="002D2946"/>
    <w:rsid w:val="002D529E"/>
    <w:rsid w:val="002D6BD6"/>
    <w:rsid w:val="002E393E"/>
    <w:rsid w:val="002E4DD9"/>
    <w:rsid w:val="002F0314"/>
    <w:rsid w:val="0031182D"/>
    <w:rsid w:val="00312004"/>
    <w:rsid w:val="00314B9D"/>
    <w:rsid w:val="00315CA2"/>
    <w:rsid w:val="00316FEB"/>
    <w:rsid w:val="0032369A"/>
    <w:rsid w:val="00326EEB"/>
    <w:rsid w:val="0033078A"/>
    <w:rsid w:val="00331559"/>
    <w:rsid w:val="00334CB0"/>
    <w:rsid w:val="00340236"/>
    <w:rsid w:val="00341D6C"/>
    <w:rsid w:val="00344E91"/>
    <w:rsid w:val="00347123"/>
    <w:rsid w:val="0034756E"/>
    <w:rsid w:val="00347E74"/>
    <w:rsid w:val="00351D97"/>
    <w:rsid w:val="00354B5B"/>
    <w:rsid w:val="00372ED0"/>
    <w:rsid w:val="00375A81"/>
    <w:rsid w:val="00376C22"/>
    <w:rsid w:val="00383E0A"/>
    <w:rsid w:val="003847C7"/>
    <w:rsid w:val="00385298"/>
    <w:rsid w:val="003852CE"/>
    <w:rsid w:val="00392E92"/>
    <w:rsid w:val="00395C83"/>
    <w:rsid w:val="00396583"/>
    <w:rsid w:val="003A2A3B"/>
    <w:rsid w:val="003A440C"/>
    <w:rsid w:val="003A63AF"/>
    <w:rsid w:val="003B024E"/>
    <w:rsid w:val="003B0C84"/>
    <w:rsid w:val="003B183E"/>
    <w:rsid w:val="003B2F3E"/>
    <w:rsid w:val="003B55B7"/>
    <w:rsid w:val="003C24E6"/>
    <w:rsid w:val="003C4DFA"/>
    <w:rsid w:val="003C756E"/>
    <w:rsid w:val="003D2C33"/>
    <w:rsid w:val="003D4BC9"/>
    <w:rsid w:val="003E3D0A"/>
    <w:rsid w:val="003E4831"/>
    <w:rsid w:val="003E48DE"/>
    <w:rsid w:val="003E6A43"/>
    <w:rsid w:val="003E7E8B"/>
    <w:rsid w:val="003F3030"/>
    <w:rsid w:val="003F47AE"/>
    <w:rsid w:val="00403971"/>
    <w:rsid w:val="0040445D"/>
    <w:rsid w:val="00406D9E"/>
    <w:rsid w:val="00407386"/>
    <w:rsid w:val="00407756"/>
    <w:rsid w:val="004138EF"/>
    <w:rsid w:val="004228AE"/>
    <w:rsid w:val="0042559F"/>
    <w:rsid w:val="004319DE"/>
    <w:rsid w:val="0043495F"/>
    <w:rsid w:val="00435232"/>
    <w:rsid w:val="004400EA"/>
    <w:rsid w:val="00446AC6"/>
    <w:rsid w:val="00446D3B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85C4E"/>
    <w:rsid w:val="004931DE"/>
    <w:rsid w:val="004A6083"/>
    <w:rsid w:val="004A6E81"/>
    <w:rsid w:val="004A7806"/>
    <w:rsid w:val="004B0545"/>
    <w:rsid w:val="004B3923"/>
    <w:rsid w:val="004B7E46"/>
    <w:rsid w:val="004D1617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2AD9"/>
    <w:rsid w:val="004F33F3"/>
    <w:rsid w:val="004F45B0"/>
    <w:rsid w:val="005020C3"/>
    <w:rsid w:val="00507002"/>
    <w:rsid w:val="005111F8"/>
    <w:rsid w:val="00513AF4"/>
    <w:rsid w:val="00513FA2"/>
    <w:rsid w:val="00514387"/>
    <w:rsid w:val="00516459"/>
    <w:rsid w:val="00520153"/>
    <w:rsid w:val="00526CA8"/>
    <w:rsid w:val="005321A1"/>
    <w:rsid w:val="005349E1"/>
    <w:rsid w:val="00537EF5"/>
    <w:rsid w:val="005420CC"/>
    <w:rsid w:val="005434D0"/>
    <w:rsid w:val="0054437C"/>
    <w:rsid w:val="0054513D"/>
    <w:rsid w:val="00546D61"/>
    <w:rsid w:val="005579BF"/>
    <w:rsid w:val="00560C3E"/>
    <w:rsid w:val="00561031"/>
    <w:rsid w:val="00563468"/>
    <w:rsid w:val="00564EC2"/>
    <w:rsid w:val="00565EAE"/>
    <w:rsid w:val="00571B7F"/>
    <w:rsid w:val="00573677"/>
    <w:rsid w:val="00575F7D"/>
    <w:rsid w:val="00580383"/>
    <w:rsid w:val="00580E40"/>
    <w:rsid w:val="00582676"/>
    <w:rsid w:val="00590731"/>
    <w:rsid w:val="005917A4"/>
    <w:rsid w:val="005A506B"/>
    <w:rsid w:val="005A701C"/>
    <w:rsid w:val="005B114C"/>
    <w:rsid w:val="005B2444"/>
    <w:rsid w:val="005B2D14"/>
    <w:rsid w:val="005B3140"/>
    <w:rsid w:val="005B7B34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24A55"/>
    <w:rsid w:val="00624BC2"/>
    <w:rsid w:val="0063578B"/>
    <w:rsid w:val="00636B3D"/>
    <w:rsid w:val="00641025"/>
    <w:rsid w:val="00650DEE"/>
    <w:rsid w:val="00650E98"/>
    <w:rsid w:val="00654CAC"/>
    <w:rsid w:val="00656C61"/>
    <w:rsid w:val="006672D8"/>
    <w:rsid w:val="00670D96"/>
    <w:rsid w:val="00671B4D"/>
    <w:rsid w:val="00672877"/>
    <w:rsid w:val="00683154"/>
    <w:rsid w:val="00690115"/>
    <w:rsid w:val="00690898"/>
    <w:rsid w:val="00693039"/>
    <w:rsid w:val="00693A5A"/>
    <w:rsid w:val="006B302F"/>
    <w:rsid w:val="006C57E7"/>
    <w:rsid w:val="006C646B"/>
    <w:rsid w:val="006C64D4"/>
    <w:rsid w:val="006D5FF2"/>
    <w:rsid w:val="006E313A"/>
    <w:rsid w:val="006E53F0"/>
    <w:rsid w:val="006E6D6B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32F60"/>
    <w:rsid w:val="0073531E"/>
    <w:rsid w:val="00743059"/>
    <w:rsid w:val="00744F58"/>
    <w:rsid w:val="00750CED"/>
    <w:rsid w:val="0075480D"/>
    <w:rsid w:val="00760A29"/>
    <w:rsid w:val="00771E18"/>
    <w:rsid w:val="00773006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4442"/>
    <w:rsid w:val="007974A2"/>
    <w:rsid w:val="00797B76"/>
    <w:rsid w:val="007A14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247A"/>
    <w:rsid w:val="008133F9"/>
    <w:rsid w:val="00823AAC"/>
    <w:rsid w:val="0083341E"/>
    <w:rsid w:val="00854C66"/>
    <w:rsid w:val="00854E53"/>
    <w:rsid w:val="008553E1"/>
    <w:rsid w:val="0087633F"/>
    <w:rsid w:val="0087643B"/>
    <w:rsid w:val="00877669"/>
    <w:rsid w:val="00897F92"/>
    <w:rsid w:val="008A4120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8F5C41"/>
    <w:rsid w:val="00907DFE"/>
    <w:rsid w:val="009116EC"/>
    <w:rsid w:val="00914596"/>
    <w:rsid w:val="009146BF"/>
    <w:rsid w:val="0091490A"/>
    <w:rsid w:val="00915AD4"/>
    <w:rsid w:val="00915EF1"/>
    <w:rsid w:val="00924C08"/>
    <w:rsid w:val="00927D88"/>
    <w:rsid w:val="00930D1F"/>
    <w:rsid w:val="00935127"/>
    <w:rsid w:val="0094025E"/>
    <w:rsid w:val="0094256C"/>
    <w:rsid w:val="009457A4"/>
    <w:rsid w:val="00953F11"/>
    <w:rsid w:val="009706C1"/>
    <w:rsid w:val="00976675"/>
    <w:rsid w:val="00976FBF"/>
    <w:rsid w:val="00984B38"/>
    <w:rsid w:val="0099475B"/>
    <w:rsid w:val="009A0636"/>
    <w:rsid w:val="009A1AD8"/>
    <w:rsid w:val="009A44FB"/>
    <w:rsid w:val="009A6FF5"/>
    <w:rsid w:val="009B2B47"/>
    <w:rsid w:val="009B35DB"/>
    <w:rsid w:val="009B758A"/>
    <w:rsid w:val="009C4298"/>
    <w:rsid w:val="009D318C"/>
    <w:rsid w:val="009E7A4C"/>
    <w:rsid w:val="00A002A5"/>
    <w:rsid w:val="00A10B8B"/>
    <w:rsid w:val="00A1547C"/>
    <w:rsid w:val="00A20D78"/>
    <w:rsid w:val="00A2174A"/>
    <w:rsid w:val="00A26733"/>
    <w:rsid w:val="00A34FE8"/>
    <w:rsid w:val="00A3595E"/>
    <w:rsid w:val="00A402A9"/>
    <w:rsid w:val="00A46C7F"/>
    <w:rsid w:val="00A64D57"/>
    <w:rsid w:val="00A73245"/>
    <w:rsid w:val="00A77145"/>
    <w:rsid w:val="00A82989"/>
    <w:rsid w:val="00A904FE"/>
    <w:rsid w:val="00A9262C"/>
    <w:rsid w:val="00AB3B76"/>
    <w:rsid w:val="00AB61DD"/>
    <w:rsid w:val="00AB7508"/>
    <w:rsid w:val="00AC150D"/>
    <w:rsid w:val="00AC222F"/>
    <w:rsid w:val="00AC2CC7"/>
    <w:rsid w:val="00AC5001"/>
    <w:rsid w:val="00AC78C2"/>
    <w:rsid w:val="00AC7B3B"/>
    <w:rsid w:val="00AD2D10"/>
    <w:rsid w:val="00AD3CE6"/>
    <w:rsid w:val="00AE1307"/>
    <w:rsid w:val="00AE7586"/>
    <w:rsid w:val="00AF28BC"/>
    <w:rsid w:val="00AF3EDC"/>
    <w:rsid w:val="00AF7A65"/>
    <w:rsid w:val="00B06710"/>
    <w:rsid w:val="00B07EBF"/>
    <w:rsid w:val="00B11184"/>
    <w:rsid w:val="00B166CB"/>
    <w:rsid w:val="00B235E1"/>
    <w:rsid w:val="00B272CF"/>
    <w:rsid w:val="00B3145D"/>
    <w:rsid w:val="00B357BA"/>
    <w:rsid w:val="00B36D73"/>
    <w:rsid w:val="00B37E7B"/>
    <w:rsid w:val="00B45786"/>
    <w:rsid w:val="00B45D5F"/>
    <w:rsid w:val="00B504A1"/>
    <w:rsid w:val="00B5243E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B7E49"/>
    <w:rsid w:val="00BC1034"/>
    <w:rsid w:val="00BD1FE0"/>
    <w:rsid w:val="00BE2408"/>
    <w:rsid w:val="00BE3EC6"/>
    <w:rsid w:val="00BE5BEB"/>
    <w:rsid w:val="00BE6528"/>
    <w:rsid w:val="00BF56CE"/>
    <w:rsid w:val="00C0087A"/>
    <w:rsid w:val="00C05A5D"/>
    <w:rsid w:val="00C05F9D"/>
    <w:rsid w:val="00C068B4"/>
    <w:rsid w:val="00C27212"/>
    <w:rsid w:val="00C3368A"/>
    <w:rsid w:val="00C34185"/>
    <w:rsid w:val="00C42DD6"/>
    <w:rsid w:val="00C45C83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5D0C"/>
    <w:rsid w:val="00D06665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44D"/>
    <w:rsid w:val="00D33B91"/>
    <w:rsid w:val="00D36A7C"/>
    <w:rsid w:val="00D415C6"/>
    <w:rsid w:val="00D420EA"/>
    <w:rsid w:val="00D42BBC"/>
    <w:rsid w:val="00D437EC"/>
    <w:rsid w:val="00D4639E"/>
    <w:rsid w:val="00D51ABF"/>
    <w:rsid w:val="00D52332"/>
    <w:rsid w:val="00D5444B"/>
    <w:rsid w:val="00D55302"/>
    <w:rsid w:val="00D56E09"/>
    <w:rsid w:val="00D57CBF"/>
    <w:rsid w:val="00D66ABC"/>
    <w:rsid w:val="00D71361"/>
    <w:rsid w:val="00D71CFC"/>
    <w:rsid w:val="00D86024"/>
    <w:rsid w:val="00D94CA3"/>
    <w:rsid w:val="00D95F08"/>
    <w:rsid w:val="00D96595"/>
    <w:rsid w:val="00DA018C"/>
    <w:rsid w:val="00DA3C9D"/>
    <w:rsid w:val="00DB0F7E"/>
    <w:rsid w:val="00DB5489"/>
    <w:rsid w:val="00DB6C98"/>
    <w:rsid w:val="00DC577D"/>
    <w:rsid w:val="00DC701C"/>
    <w:rsid w:val="00DD1047"/>
    <w:rsid w:val="00DD7F91"/>
    <w:rsid w:val="00DF259D"/>
    <w:rsid w:val="00DF3B93"/>
    <w:rsid w:val="00E00376"/>
    <w:rsid w:val="00E01016"/>
    <w:rsid w:val="00E01FC9"/>
    <w:rsid w:val="00E032F4"/>
    <w:rsid w:val="00E043B1"/>
    <w:rsid w:val="00E14EBD"/>
    <w:rsid w:val="00E16734"/>
    <w:rsid w:val="00E23260"/>
    <w:rsid w:val="00E2367A"/>
    <w:rsid w:val="00E24DDD"/>
    <w:rsid w:val="00E27BC7"/>
    <w:rsid w:val="00E32187"/>
    <w:rsid w:val="00E35FC9"/>
    <w:rsid w:val="00E377A4"/>
    <w:rsid w:val="00E41346"/>
    <w:rsid w:val="00E420E9"/>
    <w:rsid w:val="00E4635D"/>
    <w:rsid w:val="00E53FF9"/>
    <w:rsid w:val="00E61D76"/>
    <w:rsid w:val="00E674DB"/>
    <w:rsid w:val="00E70912"/>
    <w:rsid w:val="00E71A27"/>
    <w:rsid w:val="00E75F28"/>
    <w:rsid w:val="00E90AA6"/>
    <w:rsid w:val="00E977B8"/>
    <w:rsid w:val="00E97AD1"/>
    <w:rsid w:val="00EA109B"/>
    <w:rsid w:val="00EA15A8"/>
    <w:rsid w:val="00EA2926"/>
    <w:rsid w:val="00EA7089"/>
    <w:rsid w:val="00EB2CDE"/>
    <w:rsid w:val="00EC1A81"/>
    <w:rsid w:val="00EC3740"/>
    <w:rsid w:val="00EC7E5C"/>
    <w:rsid w:val="00ED78F1"/>
    <w:rsid w:val="00EE18A4"/>
    <w:rsid w:val="00EE4DCA"/>
    <w:rsid w:val="00EE5F04"/>
    <w:rsid w:val="00EE7ED5"/>
    <w:rsid w:val="00EF0F62"/>
    <w:rsid w:val="00EF43E3"/>
    <w:rsid w:val="00F007E1"/>
    <w:rsid w:val="00F0134E"/>
    <w:rsid w:val="00F01F2A"/>
    <w:rsid w:val="00F057C6"/>
    <w:rsid w:val="00F103A1"/>
    <w:rsid w:val="00F17D96"/>
    <w:rsid w:val="00F22565"/>
    <w:rsid w:val="00F23176"/>
    <w:rsid w:val="00F3380E"/>
    <w:rsid w:val="00F34E2C"/>
    <w:rsid w:val="00F40837"/>
    <w:rsid w:val="00F42F79"/>
    <w:rsid w:val="00F47773"/>
    <w:rsid w:val="00F5019D"/>
    <w:rsid w:val="00F53E5F"/>
    <w:rsid w:val="00F56308"/>
    <w:rsid w:val="00F62387"/>
    <w:rsid w:val="00F634D6"/>
    <w:rsid w:val="00F64385"/>
    <w:rsid w:val="00F6473F"/>
    <w:rsid w:val="00F70F45"/>
    <w:rsid w:val="00F76366"/>
    <w:rsid w:val="00F76E91"/>
    <w:rsid w:val="00F805C0"/>
    <w:rsid w:val="00F85847"/>
    <w:rsid w:val="00F97BBF"/>
    <w:rsid w:val="00FA003B"/>
    <w:rsid w:val="00FB3697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0D2B"/>
    <w:rsid w:val="00FF1D2F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  <w15:docId w15:val="{2F1D2AD9-86B1-4EDA-8D53-0B91B7F0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uiPriority="4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/Card"/>
    <w:qFormat/>
    <w:rsid w:val="005B7B34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,Aligned Card Text,CD Tag,TAG Char3,Heading 2 Char1 Char Char11,Heading 2 Char Char Char Char11,Heading 2 Char Char Char Char Char Char Char Char,Heading 2 Char Char Char Char,Heading 2 Char Char Char Char Char Char Char,T,Heading 2 Char2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itation,3: Cite, Char, Char Char Char Char Char Char Char Char, Char Char Char Char Char Char Char,Char Char Char Char Char Char Char Char,Heading 3 Char Char,Char1,Heading 3 Char3,Heading 3 Char4 Char Char,Tag Char Char,Bold Cite,no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Normal Tag,small text,small space,Big card,body,Medium Grid 21,Dont use,Very Small Text,heading 2,Heading 2 Char2 Char,Heading 2 Char1 Char Char, Ch,Ch,no read,No Spacing211,No Spacing12,No Spacing2111,No Spacing11111,Tags,TAG,No Spacing4,ta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,Aligned Card Text Char,CD Tag Char,TAG Char3 Char,Heading 2 Char1 Char Char11 Char,Heading 2 Char Char Char Char11 Char,Heading 2 Char Char Char Char Char Char Char Char Char,Heading 2 Char Char Char Char Char,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Emphasis!!,Bold Underline,small,Qualifications,normal card text,Shrunk,qualifications in card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itation Char,3: Cite Char, Char Char, Char Char Char Char Char Char Char Char Char, Char Char Char Char Char Char Char Char1,Char Char Char Char Char Char Char Char Char,Heading 3 Char Char Char,Char1 Char,Heading 3 Char3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Ital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Normal Tag Char,small text Char,small space Char,Big card Char,body Char,Medium Grid 21 Char,Dont use Char,Very Small Text Char,heading 2 Char,Heading 2 Char2 Char Char,Heading 2 Char1 Char Char Char, Ch Char,Ch Char,no read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styleId="IntenseEmphasis">
    <w:name w:val="Intense Emphasis"/>
    <w:aliases w:val="Intense Emphasis1111,Underline Char,Bold Cite Char,Heading 3 Char1,Heading 3 Char Char1 Char,Intense Emphasis11111,Block Heading Char,Thick Underline Char,Heading 3 Char1 Char Char Char,Citation Char Char Char Char Char,cites Char Char"/>
    <w:uiPriority w:val="1"/>
    <w:qFormat/>
    <w:rsid w:val="005B7B34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5B7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i_000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subject/>
  <dc:creator>ashwi_000</dc:creator>
  <cp:keywords>Verbatim</cp:keywords>
  <dc:description>Verbatim 4.6</dc:description>
  <cp:lastModifiedBy>ashwi_000</cp:lastModifiedBy>
  <cp:revision>1</cp:revision>
  <dcterms:created xsi:type="dcterms:W3CDTF">2014-02-11T17:10:00Z</dcterms:created>
  <dcterms:modified xsi:type="dcterms:W3CDTF">2014-02-11T17:18:00Z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