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BB0" w:rsidRDefault="00D67BB0" w:rsidP="00D67BB0">
      <w:pPr>
        <w:pStyle w:val="Heading3"/>
      </w:pPr>
      <w:r>
        <w:t>Plan</w:t>
      </w:r>
    </w:p>
    <w:p w:rsidR="00D67BB0" w:rsidRPr="004B6ED1" w:rsidRDefault="00D67BB0" w:rsidP="00D67BB0">
      <w:pPr>
        <w:pStyle w:val="Heading4"/>
        <w:rPr>
          <w:rStyle w:val="StyleStyleBold12pt"/>
          <w:b/>
        </w:rPr>
      </w:pPr>
      <w:r>
        <w:rPr>
          <w:rStyle w:val="StyleStyleBold12pt"/>
          <w:b/>
        </w:rPr>
        <w:t xml:space="preserve">Plan: </w:t>
      </w:r>
      <w:r w:rsidRPr="004B6ED1">
        <w:rPr>
          <w:rStyle w:val="StyleStyleBold12pt"/>
          <w:b/>
        </w:rPr>
        <w:t xml:space="preserve">The United States federal government should phase out a substantial portion of its economic restrictions </w:t>
      </w:r>
      <w:r>
        <w:rPr>
          <w:rStyle w:val="StyleStyleBold12pt"/>
          <w:b/>
        </w:rPr>
        <w:t xml:space="preserve">toward </w:t>
      </w:r>
      <w:r w:rsidRPr="004B6ED1">
        <w:rPr>
          <w:rStyle w:val="StyleStyleBold12pt"/>
          <w:b/>
        </w:rPr>
        <w:t xml:space="preserve">Cuba. </w:t>
      </w:r>
    </w:p>
    <w:p w:rsidR="00D67BB0" w:rsidRPr="00872D1B" w:rsidRDefault="00D67BB0" w:rsidP="00D67BB0">
      <w:pPr>
        <w:rPr>
          <w:sz w:val="16"/>
        </w:rPr>
      </w:pPr>
    </w:p>
    <w:p w:rsidR="00D67BB0" w:rsidRPr="000F0112" w:rsidRDefault="00D67BB0" w:rsidP="00D67BB0">
      <w:pPr>
        <w:tabs>
          <w:tab w:val="left" w:pos="1440"/>
        </w:tabs>
        <w:rPr>
          <w:sz w:val="16"/>
        </w:rPr>
      </w:pPr>
    </w:p>
    <w:p w:rsidR="00D67BB0" w:rsidRDefault="00D67BB0" w:rsidP="00D67BB0">
      <w:pPr>
        <w:pStyle w:val="Heading3"/>
      </w:pPr>
      <w:r>
        <w:lastRenderedPageBreak/>
        <w:t>Advantage 1</w:t>
      </w:r>
    </w:p>
    <w:p w:rsidR="00D67BB0" w:rsidRDefault="00D67BB0" w:rsidP="00D67BB0">
      <w:pPr>
        <w:pStyle w:val="Heading4"/>
      </w:pPr>
      <w:r>
        <w:t>Ethanol</w:t>
      </w:r>
    </w:p>
    <w:p w:rsidR="00D67BB0" w:rsidRPr="00AC0A24" w:rsidRDefault="00D67BB0" w:rsidP="00D67BB0">
      <w:pPr>
        <w:pStyle w:val="Heading4"/>
      </w:pPr>
      <w:r>
        <w:t>We Solve -</w:t>
      </w:r>
    </w:p>
    <w:p w:rsidR="00D67BB0" w:rsidRPr="00872D1B" w:rsidRDefault="00D67BB0" w:rsidP="00D67BB0">
      <w:pPr>
        <w:pStyle w:val="Heading4"/>
      </w:pPr>
      <w:r>
        <w:t xml:space="preserve">1. </w:t>
      </w:r>
      <w:r w:rsidRPr="00872D1B">
        <w:t xml:space="preserve">Loosening the embargo is critical to spur the development of the Cuban ethanol industry </w:t>
      </w:r>
    </w:p>
    <w:p w:rsidR="00D67BB0" w:rsidRPr="00872D1B" w:rsidRDefault="00D67BB0" w:rsidP="00D67BB0">
      <w:pPr>
        <w:rPr>
          <w:sz w:val="12"/>
          <w:szCs w:val="16"/>
        </w:rPr>
      </w:pPr>
      <w:r w:rsidRPr="00872D1B">
        <w:rPr>
          <w:sz w:val="12"/>
          <w:szCs w:val="16"/>
        </w:rPr>
        <w:t xml:space="preserve">Ronald </w:t>
      </w:r>
      <w:proofErr w:type="spellStart"/>
      <w:r w:rsidRPr="00872D1B">
        <w:rPr>
          <w:rStyle w:val="StyleStyleBold12pt"/>
        </w:rPr>
        <w:t>Solgio</w:t>
      </w:r>
      <w:proofErr w:type="spellEnd"/>
      <w:r w:rsidRPr="00872D1B">
        <w:rPr>
          <w:rStyle w:val="StyleStyleBold12pt"/>
        </w:rPr>
        <w:t xml:space="preserve"> 2010,</w:t>
      </w:r>
      <w:r w:rsidRPr="00872D1B">
        <w:rPr>
          <w:sz w:val="12"/>
          <w:szCs w:val="16"/>
        </w:rPr>
        <w:t xml:space="preserve"> 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Pg.99-100</w:t>
      </w:r>
    </w:p>
    <w:p w:rsidR="00D67BB0" w:rsidRPr="00872D1B" w:rsidRDefault="00D67BB0" w:rsidP="00D67BB0">
      <w:pPr>
        <w:rPr>
          <w:sz w:val="12"/>
        </w:rPr>
      </w:pPr>
    </w:p>
    <w:p w:rsidR="00D67BB0" w:rsidRDefault="00D67BB0" w:rsidP="00D67BB0">
      <w:pPr>
        <w:rPr>
          <w:sz w:val="16"/>
        </w:rPr>
      </w:pPr>
      <w:r w:rsidRPr="00872D1B">
        <w:rPr>
          <w:sz w:val="16"/>
        </w:rPr>
        <w:t xml:space="preserve">The shift in acreage devoted to food crops has not been successful in terms of </w:t>
      </w:r>
    </w:p>
    <w:p w:rsidR="00D67BB0" w:rsidRDefault="00D67BB0" w:rsidP="00D67BB0">
      <w:pPr>
        <w:rPr>
          <w:sz w:val="16"/>
        </w:rPr>
      </w:pPr>
      <w:r>
        <w:rPr>
          <w:sz w:val="16"/>
        </w:rPr>
        <w:t>AND</w:t>
      </w:r>
    </w:p>
    <w:p w:rsidR="00D67BB0" w:rsidRPr="00872D1B" w:rsidRDefault="00D67BB0" w:rsidP="00D67BB0">
      <w:pPr>
        <w:rPr>
          <w:sz w:val="16"/>
        </w:rPr>
      </w:pPr>
      <w:proofErr w:type="gramStart"/>
      <w:r w:rsidRPr="00872D1B">
        <w:rPr>
          <w:sz w:val="16"/>
        </w:rPr>
        <w:t>point</w:t>
      </w:r>
      <w:proofErr w:type="gramEnd"/>
      <w:r w:rsidRPr="00872D1B">
        <w:rPr>
          <w:sz w:val="16"/>
        </w:rPr>
        <w:t xml:space="preserve"> whether soybeans represent a more efficient use of Cuban land than sugarcane.</w:t>
      </w:r>
    </w:p>
    <w:p w:rsidR="00D67BB0" w:rsidRPr="00872D1B" w:rsidRDefault="00D67BB0" w:rsidP="00D67BB0"/>
    <w:p w:rsidR="00D67BB0" w:rsidRPr="00872D1B" w:rsidRDefault="00D67BB0" w:rsidP="00D67BB0">
      <w:pPr>
        <w:pStyle w:val="Heading4"/>
      </w:pPr>
      <w:r>
        <w:t xml:space="preserve">2. </w:t>
      </w:r>
      <w:r w:rsidRPr="00872D1B">
        <w:t xml:space="preserve"> Cuban ethanol is critical to displace ethanol produced domestically and ethanol imported from Brazil – Cuban ethanol would satisfy U.S. demand </w:t>
      </w:r>
    </w:p>
    <w:p w:rsidR="00D67BB0" w:rsidRPr="00872D1B" w:rsidRDefault="00D67BB0" w:rsidP="00D67BB0">
      <w:pPr>
        <w:rPr>
          <w:sz w:val="16"/>
        </w:rPr>
      </w:pPr>
      <w:proofErr w:type="spellStart"/>
      <w:r w:rsidRPr="00872D1B">
        <w:rPr>
          <w:rStyle w:val="StyleStyleBold12pt"/>
        </w:rPr>
        <w:t>Specht</w:t>
      </w:r>
      <w:proofErr w:type="spellEnd"/>
      <w:r w:rsidRPr="00872D1B">
        <w:rPr>
          <w:rStyle w:val="StyleStyleBold12pt"/>
        </w:rPr>
        <w:t xml:space="preserve"> ’12</w:t>
      </w:r>
      <w:r w:rsidRPr="00872D1B">
        <w:rPr>
          <w:sz w:val="16"/>
        </w:rPr>
        <w:t xml:space="preserve"> (Jonathan – Legal Advisor, </w:t>
      </w:r>
      <w:proofErr w:type="spellStart"/>
      <w:r w:rsidRPr="00872D1B">
        <w:rPr>
          <w:sz w:val="16"/>
        </w:rPr>
        <w:t>Pearlmaker</w:t>
      </w:r>
      <w:proofErr w:type="spellEnd"/>
      <w:r w:rsidRPr="00872D1B">
        <w:rPr>
          <w:sz w:val="16"/>
        </w:rPr>
        <w:t xml:space="preserve"> Holsteins, Inc. B.A., Louisiana State University, 2009; J.D.,  Washington University in St. Louis 2012. “Raising Cane: Cuban Sugarcane Ethanol’s Economic and Environmental Effects on the United States” – </w:t>
      </w:r>
      <w:proofErr w:type="spellStart"/>
      <w:r w:rsidRPr="00872D1B">
        <w:rPr>
          <w:sz w:val="16"/>
        </w:rPr>
        <w:t>ExpressO</w:t>
      </w:r>
      <w:proofErr w:type="spellEnd"/>
      <w:r w:rsidRPr="00872D1B">
        <w:rPr>
          <w:sz w:val="16"/>
        </w:rPr>
        <w:t xml:space="preserve"> – </w:t>
      </w:r>
      <w:hyperlink r:id="rId10" w:history="1">
        <w:r w:rsidRPr="00872D1B">
          <w:rPr>
            <w:rStyle w:val="Hyperlink"/>
            <w:sz w:val="16"/>
          </w:rPr>
          <w:t>http://environs.law.ucdavis.edu/issues/36/2/specht.pdf</w:t>
        </w:r>
      </w:hyperlink>
      <w:r w:rsidRPr="00872D1B">
        <w:rPr>
          <w:sz w:val="16"/>
        </w:rPr>
        <w:t>)</w:t>
      </w:r>
    </w:p>
    <w:p w:rsidR="00D67BB0" w:rsidRPr="00872D1B" w:rsidRDefault="00D67BB0" w:rsidP="00D67BB0">
      <w:pPr>
        <w:rPr>
          <w:sz w:val="16"/>
          <w:szCs w:val="16"/>
        </w:rPr>
      </w:pPr>
    </w:p>
    <w:p w:rsidR="00D67BB0" w:rsidRDefault="00D67BB0" w:rsidP="00D67BB0">
      <w:pPr>
        <w:rPr>
          <w:sz w:val="16"/>
        </w:rPr>
      </w:pPr>
      <w:r w:rsidRPr="00872D1B">
        <w:rPr>
          <w:sz w:val="16"/>
        </w:rPr>
        <w:t xml:space="preserve">The full debate over the environmental consequences of the Brazilian </w:t>
      </w:r>
      <w:proofErr w:type="gramStart"/>
      <w:r w:rsidRPr="00872D1B">
        <w:rPr>
          <w:sz w:val="16"/>
        </w:rPr>
        <w:t>biofuel</w:t>
      </w:r>
      <w:r w:rsidRPr="00872D1B">
        <w:rPr>
          <w:sz w:val="12"/>
        </w:rPr>
        <w:t xml:space="preserve"> </w:t>
      </w:r>
      <w:r w:rsidRPr="00872D1B">
        <w:rPr>
          <w:sz w:val="16"/>
        </w:rPr>
        <w:t xml:space="preserve"> production</w:t>
      </w:r>
      <w:proofErr w:type="gramEnd"/>
      <w:r w:rsidRPr="00872D1B">
        <w:rPr>
          <w:sz w:val="12"/>
        </w:rPr>
        <w:t xml:space="preserve"> </w:t>
      </w:r>
      <w:r w:rsidRPr="00872D1B">
        <w:rPr>
          <w:sz w:val="16"/>
        </w:rPr>
        <w:t xml:space="preserve"> 111</w:t>
      </w:r>
      <w:r w:rsidRPr="00872D1B">
        <w:rPr>
          <w:sz w:val="12"/>
        </w:rPr>
        <w:t xml:space="preserve"> </w:t>
      </w:r>
      <w:r w:rsidRPr="00872D1B">
        <w:rPr>
          <w:sz w:val="16"/>
        </w:rPr>
        <w:t xml:space="preserve"> is largely </w:t>
      </w:r>
    </w:p>
    <w:p w:rsidR="00D67BB0" w:rsidRDefault="00D67BB0" w:rsidP="00D67BB0">
      <w:pPr>
        <w:rPr>
          <w:sz w:val="16"/>
        </w:rPr>
      </w:pPr>
      <w:r>
        <w:rPr>
          <w:sz w:val="16"/>
        </w:rPr>
        <w:t>AND</w:t>
      </w:r>
    </w:p>
    <w:p w:rsidR="00D67BB0" w:rsidRPr="00872D1B" w:rsidRDefault="00D67BB0" w:rsidP="00D67BB0">
      <w:pPr>
        <w:rPr>
          <w:b/>
          <w:bCs/>
          <w:u w:val="single"/>
        </w:rPr>
      </w:pPr>
      <w:proofErr w:type="gramStart"/>
      <w:r w:rsidRPr="00852DE5">
        <w:rPr>
          <w:rStyle w:val="StyleBoldUnderline"/>
        </w:rPr>
        <w:t>to</w:t>
      </w:r>
      <w:proofErr w:type="gramEnd"/>
      <w:r w:rsidRPr="00852DE5">
        <w:rPr>
          <w:rStyle w:val="StyleBoldUnderline"/>
        </w:rPr>
        <w:t xml:space="preserve"> promote </w:t>
      </w:r>
      <w:r w:rsidRPr="00CC2839">
        <w:rPr>
          <w:rStyle w:val="StyleBoldUnderline"/>
          <w:highlight w:val="green"/>
        </w:rPr>
        <w:t>the</w:t>
      </w:r>
      <w:r w:rsidRPr="00A61C2A">
        <w:rPr>
          <w:rStyle w:val="StyleBoldUnderline"/>
        </w:rPr>
        <w:t xml:space="preserve"> </w:t>
      </w:r>
      <w:r w:rsidRPr="00CC2839">
        <w:rPr>
          <w:rStyle w:val="StyleBoldUnderline"/>
          <w:highlight w:val="green"/>
        </w:rPr>
        <w:t>importation of Cuban</w:t>
      </w:r>
      <w:r w:rsidRPr="00872D1B">
        <w:rPr>
          <w:sz w:val="12"/>
        </w:rPr>
        <w:t xml:space="preserve"> </w:t>
      </w:r>
      <w:r w:rsidRPr="00872D1B">
        <w:rPr>
          <w:sz w:val="16"/>
        </w:rPr>
        <w:t xml:space="preserve"> sugarcane-based </w:t>
      </w:r>
      <w:r w:rsidRPr="00CC2839">
        <w:rPr>
          <w:rStyle w:val="StyleBoldUnderline"/>
          <w:highlight w:val="green"/>
        </w:rPr>
        <w:t>ethanol should be encouraged</w:t>
      </w:r>
      <w:r w:rsidRPr="00872D1B">
        <w:rPr>
          <w:rStyle w:val="StyleBoldUnderline"/>
        </w:rPr>
        <w:t xml:space="preserve">. </w:t>
      </w:r>
    </w:p>
    <w:p w:rsidR="00D67BB0" w:rsidRPr="00872D1B" w:rsidRDefault="00D67BB0" w:rsidP="00D67BB0"/>
    <w:p w:rsidR="00D67BB0" w:rsidRDefault="00D67BB0" w:rsidP="00D67BB0">
      <w:pPr>
        <w:pStyle w:val="Heading4"/>
      </w:pPr>
      <w:r>
        <w:t xml:space="preserve">Scenario one is </w:t>
      </w:r>
      <w:proofErr w:type="gramStart"/>
      <w:r>
        <w:t>brazil</w:t>
      </w:r>
      <w:proofErr w:type="gramEnd"/>
    </w:p>
    <w:p w:rsidR="00D67BB0" w:rsidRPr="00872D1B" w:rsidRDefault="00D67BB0" w:rsidP="00D67BB0">
      <w:pPr>
        <w:pStyle w:val="Heading4"/>
      </w:pPr>
      <w:r w:rsidRPr="00872D1B">
        <w:t xml:space="preserve">Continued reliance on Brazilian ethanol decimates the environment – shifting to Cuban ethanol is critical to prevent the destruction of Brazil’s biological diversity </w:t>
      </w:r>
    </w:p>
    <w:p w:rsidR="00D67BB0" w:rsidRPr="00872D1B" w:rsidRDefault="00D67BB0" w:rsidP="00D67BB0">
      <w:pPr>
        <w:rPr>
          <w:sz w:val="12"/>
          <w:szCs w:val="16"/>
        </w:rPr>
      </w:pPr>
      <w:r w:rsidRPr="00872D1B">
        <w:rPr>
          <w:sz w:val="12"/>
          <w:szCs w:val="16"/>
        </w:rPr>
        <w:t xml:space="preserve">Ronald </w:t>
      </w:r>
      <w:proofErr w:type="spellStart"/>
      <w:r w:rsidRPr="00872D1B">
        <w:rPr>
          <w:rStyle w:val="StyleStyleBold12pt"/>
        </w:rPr>
        <w:t>Solgio</w:t>
      </w:r>
      <w:proofErr w:type="spellEnd"/>
      <w:r w:rsidRPr="00872D1B">
        <w:rPr>
          <w:rStyle w:val="StyleStyleBold12pt"/>
        </w:rPr>
        <w:t xml:space="preserve"> 2010, </w:t>
      </w:r>
      <w:r w:rsidRPr="00872D1B">
        <w:rPr>
          <w:sz w:val="16"/>
          <w:szCs w:val="16"/>
        </w:rPr>
        <w:t>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Pg.94</w:t>
      </w:r>
    </w:p>
    <w:p w:rsidR="00D67BB0" w:rsidRDefault="00D67BB0" w:rsidP="00D67BB0">
      <w:pPr>
        <w:rPr>
          <w:sz w:val="16"/>
        </w:rPr>
      </w:pPr>
      <w:r w:rsidRPr="00872D1B">
        <w:rPr>
          <w:sz w:val="16"/>
        </w:rPr>
        <w:t xml:space="preserve">Castro has rightly pointed out that there can be a direct trade-off between </w:t>
      </w:r>
    </w:p>
    <w:p w:rsidR="00D67BB0" w:rsidRDefault="00D67BB0" w:rsidP="00D67BB0">
      <w:pPr>
        <w:rPr>
          <w:sz w:val="16"/>
        </w:rPr>
      </w:pPr>
      <w:r>
        <w:rPr>
          <w:sz w:val="16"/>
        </w:rPr>
        <w:t>AND</w:t>
      </w:r>
    </w:p>
    <w:p w:rsidR="00D67BB0" w:rsidRPr="00872D1B" w:rsidRDefault="00D67BB0" w:rsidP="00D67BB0">
      <w:pPr>
        <w:rPr>
          <w:rStyle w:val="StyleBoldUnderline"/>
        </w:rPr>
      </w:pPr>
      <w:proofErr w:type="gramStart"/>
      <w:r w:rsidRPr="00872D1B">
        <w:rPr>
          <w:rStyle w:val="Emphasis"/>
        </w:rPr>
        <w:t>does</w:t>
      </w:r>
      <w:proofErr w:type="gramEnd"/>
      <w:r w:rsidRPr="00872D1B">
        <w:rPr>
          <w:rStyle w:val="Emphasis"/>
        </w:rPr>
        <w:t xml:space="preserve"> not</w:t>
      </w:r>
      <w:r w:rsidRPr="00872D1B">
        <w:rPr>
          <w:sz w:val="16"/>
        </w:rPr>
        <w:t xml:space="preserve"> necessarily </w:t>
      </w:r>
      <w:r w:rsidRPr="00872D1B">
        <w:rPr>
          <w:rStyle w:val="StyleBoldUnderline"/>
        </w:rPr>
        <w:t>have</w:t>
      </w:r>
      <w:r w:rsidRPr="00872D1B">
        <w:rPr>
          <w:sz w:val="16"/>
        </w:rPr>
        <w:t xml:space="preserve"> to involve </w:t>
      </w:r>
      <w:r w:rsidRPr="00872D1B">
        <w:rPr>
          <w:rStyle w:val="StyleBoldUnderline"/>
        </w:rPr>
        <w:t>environmental and food production trade-offs.</w:t>
      </w:r>
    </w:p>
    <w:p w:rsidR="00D67BB0" w:rsidRPr="00872D1B" w:rsidRDefault="00D67BB0" w:rsidP="00D67BB0"/>
    <w:p w:rsidR="00D67BB0" w:rsidRPr="00785A06" w:rsidRDefault="00D67BB0" w:rsidP="00D67BB0">
      <w:pPr>
        <w:pStyle w:val="Heading4"/>
        <w:rPr>
          <w:rFonts w:asciiTheme="minorHAnsi" w:hAnsiTheme="minorHAnsi" w:cs="Times New Roman"/>
        </w:rPr>
      </w:pPr>
      <w:r w:rsidRPr="00785A06">
        <w:rPr>
          <w:rFonts w:asciiTheme="minorHAnsi" w:hAnsiTheme="minorHAnsi" w:cs="Times New Roman"/>
        </w:rPr>
        <w:t>Not too late – every reduction key</w:t>
      </w:r>
    </w:p>
    <w:p w:rsidR="00D67BB0" w:rsidRPr="00785A06" w:rsidRDefault="00D67BB0" w:rsidP="00D67BB0">
      <w:pPr>
        <w:rPr>
          <w:rFonts w:asciiTheme="minorHAnsi" w:hAnsiTheme="minorHAnsi"/>
          <w:b/>
          <w:bCs/>
          <w:sz w:val="26"/>
        </w:rPr>
      </w:pPr>
      <w:proofErr w:type="spellStart"/>
      <w:r w:rsidRPr="00785A06">
        <w:rPr>
          <w:rStyle w:val="StyleStyleBold12pt"/>
          <w:rFonts w:asciiTheme="minorHAnsi" w:hAnsiTheme="minorHAnsi"/>
        </w:rPr>
        <w:t>Nuccitelli</w:t>
      </w:r>
      <w:proofErr w:type="spellEnd"/>
      <w:r w:rsidRPr="00785A06">
        <w:rPr>
          <w:rStyle w:val="StyleStyleBold12pt"/>
          <w:rFonts w:asciiTheme="minorHAnsi" w:hAnsiTheme="minorHAnsi"/>
        </w:rPr>
        <w:t>, 2012</w:t>
      </w:r>
      <w:r w:rsidRPr="00785A06">
        <w:rPr>
          <w:rFonts w:asciiTheme="minorHAnsi" w:hAnsiTheme="minorHAnsi"/>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1" w:history="1">
        <w:r w:rsidRPr="00785A06">
          <w:rPr>
            <w:rStyle w:val="Hyperlink"/>
            <w:rFonts w:asciiTheme="minorHAnsi" w:hAnsiTheme="minorHAnsi"/>
            <w:sz w:val="14"/>
          </w:rPr>
          <w:t>http://www.skepticalscience.com/realistically-what-might-future-climate-look-like.html</w:t>
        </w:r>
      </w:hyperlink>
      <w:r w:rsidRPr="00785A06">
        <w:rPr>
          <w:rFonts w:asciiTheme="minorHAnsi" w:hAnsiTheme="minorHAnsi"/>
          <w:sz w:val="14"/>
        </w:rPr>
        <w:t>,]</w:t>
      </w:r>
    </w:p>
    <w:p w:rsidR="00D67BB0" w:rsidRPr="00785A06" w:rsidRDefault="00D67BB0" w:rsidP="00D67BB0">
      <w:pPr>
        <w:rPr>
          <w:rFonts w:asciiTheme="minorHAnsi" w:hAnsiTheme="minorHAnsi"/>
          <w:sz w:val="14"/>
        </w:rPr>
      </w:pPr>
    </w:p>
    <w:p w:rsidR="00D67BB0" w:rsidRDefault="00D67BB0" w:rsidP="00D67BB0">
      <w:pPr>
        <w:rPr>
          <w:rStyle w:val="StyleBoldUnderline"/>
          <w:rFonts w:asciiTheme="minorHAnsi" w:hAnsiTheme="minorHAnsi"/>
        </w:rPr>
      </w:pPr>
      <w:r w:rsidRPr="00785A06">
        <w:rPr>
          <w:rStyle w:val="StyleBoldUnderline"/>
          <w:rFonts w:asciiTheme="minorHAnsi" w:hAnsiTheme="minorHAnsi"/>
          <w:highlight w:val="green"/>
        </w:rPr>
        <w:t xml:space="preserve">We're </w:t>
      </w:r>
      <w:r w:rsidRPr="00785A06">
        <w:rPr>
          <w:rStyle w:val="Emphasis"/>
          <w:rFonts w:asciiTheme="minorHAnsi" w:hAnsiTheme="minorHAnsi"/>
          <w:highlight w:val="green"/>
        </w:rPr>
        <w:t>not yet committed</w:t>
      </w:r>
      <w:r w:rsidRPr="00785A06">
        <w:rPr>
          <w:rStyle w:val="StyleBoldUnderline"/>
          <w:rFonts w:asciiTheme="minorHAnsi" w:hAnsiTheme="minorHAnsi"/>
          <w:highlight w:val="green"/>
        </w:rPr>
        <w:t xml:space="preserve"> to surpassing 2°</w:t>
      </w:r>
      <w:r w:rsidRPr="00785A06">
        <w:rPr>
          <w:rStyle w:val="StyleBoldUnderline"/>
          <w:rFonts w:asciiTheme="minorHAnsi" w:hAnsiTheme="minorHAnsi"/>
        </w:rPr>
        <w:t xml:space="preserve">C global </w:t>
      </w:r>
      <w:r w:rsidRPr="00785A06">
        <w:rPr>
          <w:rStyle w:val="StyleBoldUnderline"/>
          <w:rFonts w:asciiTheme="minorHAnsi" w:hAnsiTheme="minorHAnsi"/>
          <w:highlight w:val="green"/>
        </w:rPr>
        <w:t>warming, but</w:t>
      </w:r>
      <w:r w:rsidRPr="00785A06">
        <w:rPr>
          <w:rStyle w:val="StyleBoldUnderline"/>
          <w:rFonts w:asciiTheme="minorHAnsi" w:hAnsiTheme="minorHAnsi"/>
        </w:rPr>
        <w:t xml:space="preserve"> as Watson </w:t>
      </w:r>
    </w:p>
    <w:p w:rsidR="00D67BB0" w:rsidRDefault="00D67BB0" w:rsidP="00D67BB0">
      <w:pPr>
        <w:rPr>
          <w:rStyle w:val="StyleBoldUnderline"/>
          <w:rFonts w:asciiTheme="minorHAnsi" w:hAnsiTheme="minorHAnsi"/>
        </w:rPr>
      </w:pPr>
      <w:r>
        <w:rPr>
          <w:rStyle w:val="StyleBoldUnderline"/>
          <w:rFonts w:asciiTheme="minorHAnsi" w:hAnsiTheme="minorHAnsi"/>
        </w:rPr>
        <w:lastRenderedPageBreak/>
        <w:t>AND</w:t>
      </w:r>
    </w:p>
    <w:p w:rsidR="00D67BB0" w:rsidRPr="00785A06" w:rsidRDefault="00D67BB0" w:rsidP="00D67BB0">
      <w:pPr>
        <w:rPr>
          <w:rFonts w:asciiTheme="minorHAnsi" w:hAnsiTheme="minorHAnsi"/>
          <w:sz w:val="16"/>
        </w:rPr>
      </w:pPr>
      <w:proofErr w:type="gramStart"/>
      <w:r w:rsidRPr="00785A06">
        <w:rPr>
          <w:rFonts w:asciiTheme="minorHAnsi" w:hAnsiTheme="minorHAnsi"/>
          <w:sz w:val="16"/>
        </w:rPr>
        <w:t>adapt</w:t>
      </w:r>
      <w:proofErr w:type="gramEnd"/>
      <w:r w:rsidRPr="00785A06">
        <w:rPr>
          <w:rFonts w:asciiTheme="minorHAnsi" w:hAnsiTheme="minorHAnsi"/>
          <w:sz w:val="16"/>
        </w:rPr>
        <w:t xml:space="preserve"> to the climate change consequences we have discussed here (Figure 4).</w:t>
      </w:r>
    </w:p>
    <w:p w:rsidR="00D67BB0" w:rsidRDefault="00D67BB0" w:rsidP="00D67BB0">
      <w:pPr>
        <w:pStyle w:val="Heading4"/>
        <w:rPr>
          <w:shd w:val="clear" w:color="auto" w:fill="FFFFFF"/>
        </w:rPr>
      </w:pPr>
      <w:r>
        <w:rPr>
          <w:shd w:val="clear" w:color="auto" w:fill="FFFFFF"/>
        </w:rPr>
        <w:t xml:space="preserve">3. We solve your alt causes – the reason that agribusiness is booming in the </w:t>
      </w:r>
      <w:proofErr w:type="spellStart"/>
      <w:r>
        <w:rPr>
          <w:shd w:val="clear" w:color="auto" w:fill="FFFFFF"/>
        </w:rPr>
        <w:t>Cerrado</w:t>
      </w:r>
      <w:proofErr w:type="spellEnd"/>
      <w:r>
        <w:rPr>
          <w:shd w:val="clear" w:color="auto" w:fill="FFFFFF"/>
        </w:rPr>
        <w:t xml:space="preserve"> right now is because of US corn ethanol production </w:t>
      </w:r>
    </w:p>
    <w:p w:rsidR="00D67BB0" w:rsidRPr="00D75EB4" w:rsidRDefault="00D67BB0" w:rsidP="00D67BB0">
      <w:pPr>
        <w:rPr>
          <w:rStyle w:val="Hyperlink"/>
          <w:sz w:val="14"/>
          <w:szCs w:val="16"/>
        </w:rPr>
      </w:pPr>
      <w:r w:rsidRPr="00D214C1">
        <w:rPr>
          <w:rStyle w:val="StyleStyleBold12pt"/>
          <w:u w:val="single"/>
        </w:rPr>
        <w:t>Butler 07</w:t>
      </w:r>
      <w:r w:rsidRPr="00D75EB4">
        <w:rPr>
          <w:sz w:val="14"/>
        </w:rPr>
        <w:t>, Rhett</w:t>
      </w:r>
      <w:proofErr w:type="gramStart"/>
      <w:r w:rsidRPr="00D75EB4">
        <w:rPr>
          <w:sz w:val="14"/>
        </w:rPr>
        <w:t xml:space="preserve">, </w:t>
      </w:r>
      <w:r w:rsidRPr="00D75EB4">
        <w:rPr>
          <w:rStyle w:val="apple-converted-space"/>
          <w:rFonts w:ascii="Arial" w:hAnsi="Arial" w:cs="Arial"/>
          <w:color w:val="333333"/>
          <w:shd w:val="clear" w:color="auto" w:fill="FFFFFF"/>
        </w:rPr>
        <w:t> </w:t>
      </w:r>
      <w:r w:rsidRPr="00D75EB4">
        <w:rPr>
          <w:rFonts w:ascii="Arial" w:hAnsi="Arial" w:cs="Arial"/>
          <w:color w:val="333333"/>
          <w:sz w:val="14"/>
          <w:szCs w:val="16"/>
          <w:shd w:val="clear" w:color="auto" w:fill="FFFFFF"/>
        </w:rPr>
        <w:t>co</w:t>
      </w:r>
      <w:proofErr w:type="gramEnd"/>
      <w:r w:rsidRPr="00D75EB4">
        <w:rPr>
          <w:rFonts w:ascii="Arial" w:hAnsi="Arial" w:cs="Arial"/>
          <w:color w:val="333333"/>
          <w:sz w:val="14"/>
          <w:szCs w:val="16"/>
          <w:shd w:val="clear" w:color="auto" w:fill="FFFFFF"/>
        </w:rPr>
        <w:t>-founder of</w:t>
      </w:r>
      <w:r w:rsidRPr="00D75EB4">
        <w:rPr>
          <w:rStyle w:val="apple-converted-space"/>
          <w:rFonts w:ascii="Arial" w:hAnsi="Arial" w:cs="Arial"/>
          <w:color w:val="333333"/>
          <w:szCs w:val="16"/>
          <w:shd w:val="clear" w:color="auto" w:fill="FFFFFF"/>
        </w:rPr>
        <w:t xml:space="preserve"> </w:t>
      </w:r>
      <w:hyperlink r:id="rId12" w:history="1">
        <w:r w:rsidRPr="00D75EB4">
          <w:rPr>
            <w:rStyle w:val="Hyperlink"/>
            <w:rFonts w:ascii="Arial" w:hAnsi="Arial" w:cs="Arial"/>
            <w:sz w:val="14"/>
            <w:szCs w:val="16"/>
            <w:shd w:val="clear" w:color="auto" w:fill="FFFFFF"/>
          </w:rPr>
          <w:t>Tropical Conservation Science</w:t>
        </w:r>
      </w:hyperlink>
      <w:r w:rsidRPr="00D75EB4">
        <w:rPr>
          <w:rFonts w:ascii="Arial" w:hAnsi="Arial" w:cs="Arial"/>
          <w:color w:val="333333"/>
          <w:sz w:val="14"/>
          <w:szCs w:val="16"/>
          <w:shd w:val="clear" w:color="auto" w:fill="FFFFFF"/>
        </w:rPr>
        <w:t>, an open-access academic journal that aims to provide opportunities for scientists in developing countries to publish their research, and the</w:t>
      </w:r>
      <w:r w:rsidRPr="00D75EB4">
        <w:rPr>
          <w:rStyle w:val="apple-converted-space"/>
          <w:rFonts w:ascii="Arial" w:hAnsi="Arial" w:cs="Arial"/>
          <w:color w:val="333333"/>
          <w:szCs w:val="16"/>
          <w:shd w:val="clear" w:color="auto" w:fill="FFFFFF"/>
        </w:rPr>
        <w:t xml:space="preserve"> </w:t>
      </w:r>
      <w:hyperlink r:id="rId13" w:history="1">
        <w:r w:rsidRPr="00D75EB4">
          <w:rPr>
            <w:rStyle w:val="Hyperlink"/>
            <w:rFonts w:ascii="Arial" w:hAnsi="Arial" w:cs="Arial"/>
            <w:sz w:val="14"/>
            <w:szCs w:val="16"/>
            <w:shd w:val="clear" w:color="auto" w:fill="FFFFFF"/>
          </w:rPr>
          <w:t>Tropical Forest Network</w:t>
        </w:r>
      </w:hyperlink>
      <w:r w:rsidRPr="00D75EB4">
        <w:rPr>
          <w:rFonts w:ascii="Arial" w:hAnsi="Arial" w:cs="Arial"/>
          <w:color w:val="333333"/>
          <w:sz w:val="14"/>
          <w:szCs w:val="16"/>
          <w:shd w:val="clear" w:color="auto" w:fill="FFFFFF"/>
        </w:rPr>
        <w:t>, a social network in the San Francisco Bay Area broadly interested in tropical forest conservation and ecology.</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Outside of these pursuits, Rhett Butler has advised a wide range of organizations, including governments, multilateral development agencies, media outlets, academic institutions, foundations, and private sector entities. He has been an information source for the BBC, CNN, CBS, NBC, Fox News, National Geographic, the Wall Street Journal, Fortune Magazine, Business Week, Bloomberg, the Discovery Channel, Animal Planet, Reuters, Voice of America, the Associated Press, the San Francisco Chronicle, the L.A. Times, the New York Times, the Washington Post, and Forbes, among others.</w:t>
      </w:r>
      <w:r w:rsidRPr="00D75EB4">
        <w:rPr>
          <w:rStyle w:val="apple-converted-space"/>
          <w:rFonts w:ascii="Arial" w:hAnsi="Arial" w:cs="Arial"/>
          <w:color w:val="333333"/>
          <w:szCs w:val="16"/>
          <w:shd w:val="clear" w:color="auto" w:fill="FFFFFF"/>
        </w:rPr>
        <w:t xml:space="preserve"> </w:t>
      </w:r>
      <w:r w:rsidRPr="00D75EB4">
        <w:rPr>
          <w:rFonts w:ascii="Arial" w:hAnsi="Arial" w:cs="Arial"/>
          <w:color w:val="333333"/>
          <w:sz w:val="14"/>
          <w:szCs w:val="16"/>
          <w:shd w:val="clear" w:color="auto" w:fill="FFFFFF"/>
        </w:rPr>
        <w:t>Rhett Butler also speaks regularly on topics surrounding forests and the environment (especially trends in deforestation) and new media. He has spoken at Stanford University, the University of California at Berkeley, the University of California at Santa Cruz, the National University of Singapore, ETH Zurich, the Association for Tropical Biology and Conservation 2010 meeting in Bali, UNFCCC COP 16 in Cancun, the Smithsonian Tropical Research Institute, and Stony Brook University, among other places and events. In 2011 and 2012 he participated in the U.S. State Department Speakers Program in Indonesia.</w:t>
      </w:r>
      <w:r w:rsidRPr="00D75EB4">
        <w:rPr>
          <w:rStyle w:val="apple-converted-space"/>
          <w:rFonts w:ascii="Arial" w:hAnsi="Arial" w:cs="Arial"/>
          <w:color w:val="333333"/>
          <w:szCs w:val="16"/>
          <w:shd w:val="clear" w:color="auto" w:fill="FFFFFF"/>
        </w:rPr>
        <w:t xml:space="preserve"> </w:t>
      </w:r>
      <w:hyperlink r:id="rId14" w:history="1">
        <w:r w:rsidRPr="00D75EB4">
          <w:rPr>
            <w:rStyle w:val="Hyperlink"/>
            <w:sz w:val="14"/>
            <w:szCs w:val="16"/>
          </w:rPr>
          <w:t>http://news.mongabay.com/2007/0821-cerrado.html</w:t>
        </w:r>
      </w:hyperlink>
    </w:p>
    <w:p w:rsidR="00D67BB0" w:rsidRPr="00485743" w:rsidRDefault="00D67BB0" w:rsidP="00D67BB0"/>
    <w:p w:rsidR="00D67BB0" w:rsidRDefault="00D67BB0" w:rsidP="00D67BB0">
      <w:pPr>
        <w:rPr>
          <w:sz w:val="14"/>
          <w:shd w:val="clear" w:color="auto" w:fill="FFFFFF"/>
        </w:rPr>
      </w:pPr>
      <w:r w:rsidRPr="00D75EB4">
        <w:rPr>
          <w:rStyle w:val="StyleBoldUnderline"/>
          <w:highlight w:val="green"/>
        </w:rPr>
        <w:t xml:space="preserve">The </w:t>
      </w:r>
      <w:proofErr w:type="spellStart"/>
      <w:r w:rsidRPr="00D75EB4">
        <w:rPr>
          <w:rStyle w:val="StyleBoldUnderline"/>
          <w:highlight w:val="green"/>
        </w:rPr>
        <w:t>cerrado</w:t>
      </w:r>
      <w:proofErr w:type="spellEnd"/>
      <w:r w:rsidRPr="00485743">
        <w:rPr>
          <w:rStyle w:val="StyleBoldUnderline"/>
        </w:rPr>
        <w:t>, wooded grassland in Brazil</w:t>
      </w:r>
      <w:r w:rsidRPr="00AC0A24">
        <w:rPr>
          <w:sz w:val="14"/>
          <w:shd w:val="clear" w:color="auto" w:fill="FFFFFF"/>
        </w:rPr>
        <w:t xml:space="preserve"> that once covered an area half the size </w:t>
      </w:r>
    </w:p>
    <w:p w:rsidR="00D67BB0" w:rsidRDefault="00D67BB0" w:rsidP="00D67BB0">
      <w:pPr>
        <w:rPr>
          <w:sz w:val="14"/>
          <w:shd w:val="clear" w:color="auto" w:fill="FFFFFF"/>
        </w:rPr>
      </w:pPr>
      <w:r>
        <w:rPr>
          <w:sz w:val="14"/>
          <w:shd w:val="clear" w:color="auto" w:fill="FFFFFF"/>
        </w:rPr>
        <w:t>AND</w:t>
      </w:r>
    </w:p>
    <w:p w:rsidR="00D67BB0" w:rsidRPr="00AC0A24" w:rsidRDefault="00D67BB0" w:rsidP="00D67BB0">
      <w:pPr>
        <w:rPr>
          <w:sz w:val="14"/>
        </w:rPr>
      </w:pPr>
      <w:proofErr w:type="gramStart"/>
      <w:r w:rsidRPr="00D75EB4">
        <w:rPr>
          <w:rStyle w:val="StyleBoldUnderline"/>
          <w:highlight w:val="green"/>
        </w:rPr>
        <w:t>of</w:t>
      </w:r>
      <w:proofErr w:type="gramEnd"/>
      <w:r w:rsidRPr="00D75EB4">
        <w:rPr>
          <w:rStyle w:val="StyleBoldUnderline"/>
          <w:highlight w:val="green"/>
        </w:rPr>
        <w:t xml:space="preserve"> </w:t>
      </w:r>
      <w:proofErr w:type="spellStart"/>
      <w:r w:rsidRPr="00D75EB4">
        <w:rPr>
          <w:rStyle w:val="StyleBoldUnderline"/>
          <w:highlight w:val="green"/>
        </w:rPr>
        <w:t>Cerrado</w:t>
      </w:r>
      <w:proofErr w:type="spellEnd"/>
      <w:r w:rsidRPr="00D75EB4">
        <w:rPr>
          <w:rStyle w:val="StyleBoldUnderline"/>
          <w:highlight w:val="green"/>
        </w:rPr>
        <w:t xml:space="preserve"> is not good if the current trends persist</w:t>
      </w:r>
      <w:r w:rsidRPr="00AC0A24">
        <w:rPr>
          <w:sz w:val="14"/>
          <w:shd w:val="clear" w:color="auto" w:fill="FFFFFF"/>
        </w:rPr>
        <w:t>," added Machado.</w:t>
      </w:r>
      <w:r w:rsidRPr="00AC0A24">
        <w:rPr>
          <w:rStyle w:val="apple-converted-space"/>
          <w:rFonts w:ascii="Verdana" w:hAnsi="Verdana"/>
          <w:color w:val="000000"/>
          <w:sz w:val="14"/>
          <w:szCs w:val="18"/>
          <w:shd w:val="clear" w:color="auto" w:fill="FFFFFF"/>
        </w:rPr>
        <w:t xml:space="preserve"> </w:t>
      </w:r>
    </w:p>
    <w:p w:rsidR="00D67BB0" w:rsidRDefault="00D67BB0" w:rsidP="00D67BB0"/>
    <w:p w:rsidR="00D67BB0" w:rsidRDefault="00D67BB0" w:rsidP="00D67BB0">
      <w:pPr>
        <w:pStyle w:val="Heading4"/>
      </w:pPr>
      <w:r>
        <w:t xml:space="preserve">4. Raul will say yes. </w:t>
      </w:r>
    </w:p>
    <w:p w:rsidR="00D67BB0" w:rsidRPr="004E346F" w:rsidRDefault="00D67BB0" w:rsidP="00D67BB0">
      <w:pPr>
        <w:tabs>
          <w:tab w:val="left" w:pos="1440"/>
        </w:tabs>
        <w:rPr>
          <w:b/>
          <w:bCs/>
          <w:sz w:val="26"/>
          <w:u w:val="single"/>
        </w:rPr>
      </w:pPr>
      <w:proofErr w:type="spellStart"/>
      <w:r w:rsidRPr="004E346F">
        <w:rPr>
          <w:rStyle w:val="StyleStyleBold12pt"/>
          <w:u w:val="single"/>
        </w:rPr>
        <w:t>Elledge</w:t>
      </w:r>
      <w:proofErr w:type="spellEnd"/>
      <w:r w:rsidRPr="004E346F">
        <w:rPr>
          <w:rStyle w:val="StyleStyleBold12pt"/>
          <w:u w:val="single"/>
        </w:rPr>
        <w:t>, 2009</w:t>
      </w:r>
      <w:r>
        <w:rPr>
          <w:sz w:val="14"/>
        </w:rPr>
        <w:t xml:space="preserve"> </w:t>
      </w:r>
      <w:r w:rsidRPr="004E346F">
        <w:rPr>
          <w:sz w:val="14"/>
        </w:rPr>
        <w:t xml:space="preserve">Nicholas </w:t>
      </w:r>
      <w:proofErr w:type="spellStart"/>
      <w:r w:rsidRPr="004E346F">
        <w:rPr>
          <w:sz w:val="14"/>
        </w:rPr>
        <w:t>Elledge</w:t>
      </w:r>
      <w:proofErr w:type="spellEnd"/>
      <w:r w:rsidRPr="004E346F">
        <w:rPr>
          <w:sz w:val="14"/>
        </w:rPr>
        <w:t xml:space="preserve"> – Research Fellow at Council on Hemispheric Affairs – degrees from The London School of Economics and Political Science and Southern Methodist University – “Cuba’s Sugarcane Ethanol Potential: Cuba, Raul Castro, and the Return of King Sugar to the Island” – October 29, 2009 – http://www.coha.org/cubas-sugarcane-ethanol-potential/</w:t>
      </w:r>
    </w:p>
    <w:p w:rsidR="00D67BB0" w:rsidRDefault="00D67BB0" w:rsidP="00D67BB0">
      <w:pPr>
        <w:tabs>
          <w:tab w:val="left" w:pos="1440"/>
        </w:tabs>
      </w:pPr>
    </w:p>
    <w:p w:rsidR="00D67BB0" w:rsidRDefault="00D67BB0" w:rsidP="00D67BB0">
      <w:pPr>
        <w:tabs>
          <w:tab w:val="left" w:pos="1440"/>
        </w:tabs>
        <w:rPr>
          <w:rStyle w:val="StyleBoldUnderline"/>
          <w:highlight w:val="green"/>
        </w:rPr>
      </w:pPr>
      <w:r w:rsidRPr="004E346F">
        <w:rPr>
          <w:rStyle w:val="StyleBoldUnderline"/>
          <w:highlight w:val="green"/>
        </w:rPr>
        <w:t>Raul Castro, who has been hailed as more of a pragmatist than his</w:t>
      </w:r>
      <w:r w:rsidRPr="000F0112">
        <w:rPr>
          <w:sz w:val="16"/>
        </w:rPr>
        <w:t xml:space="preserve"> famed </w:t>
      </w:r>
    </w:p>
    <w:p w:rsidR="00D67BB0" w:rsidRDefault="00D67BB0" w:rsidP="00D67BB0">
      <w:pPr>
        <w:tabs>
          <w:tab w:val="left" w:pos="1440"/>
        </w:tabs>
        <w:rPr>
          <w:rStyle w:val="StyleBoldUnderline"/>
          <w:highlight w:val="green"/>
        </w:rPr>
      </w:pPr>
      <w:r>
        <w:rPr>
          <w:rStyle w:val="StyleBoldUnderline"/>
          <w:highlight w:val="green"/>
        </w:rPr>
        <w:t>AND</w:t>
      </w:r>
    </w:p>
    <w:p w:rsidR="00D67BB0" w:rsidRDefault="00D67BB0" w:rsidP="00D67BB0">
      <w:pPr>
        <w:tabs>
          <w:tab w:val="left" w:pos="1440"/>
        </w:tabs>
        <w:rPr>
          <w:sz w:val="16"/>
        </w:rPr>
      </w:pPr>
      <w:proofErr w:type="gramStart"/>
      <w:r w:rsidRPr="004E346F">
        <w:rPr>
          <w:rStyle w:val="Emphasis"/>
          <w:highlight w:val="green"/>
        </w:rPr>
        <w:t>shots</w:t>
      </w:r>
      <w:proofErr w:type="gramEnd"/>
      <w:r w:rsidRPr="004E346F">
        <w:rPr>
          <w:rStyle w:val="StyleBoldUnderline"/>
          <w:highlight w:val="green"/>
        </w:rPr>
        <w:t>, Cuba could become a key player in the global ethanol game</w:t>
      </w:r>
      <w:r w:rsidRPr="000F0112">
        <w:rPr>
          <w:sz w:val="16"/>
        </w:rPr>
        <w:t>.”</w:t>
      </w:r>
    </w:p>
    <w:p w:rsidR="00D67BB0" w:rsidRDefault="00D67BB0" w:rsidP="00D67BB0">
      <w:pPr>
        <w:tabs>
          <w:tab w:val="left" w:pos="1440"/>
        </w:tabs>
        <w:rPr>
          <w:sz w:val="16"/>
        </w:rPr>
      </w:pPr>
    </w:p>
    <w:p w:rsidR="00D67BB0" w:rsidRPr="00872D1B" w:rsidRDefault="00D67BB0" w:rsidP="00D67BB0">
      <w:pPr>
        <w:pStyle w:val="Heading4"/>
      </w:pPr>
      <w:r>
        <w:t xml:space="preserve">And – The Brazilian </w:t>
      </w:r>
      <w:proofErr w:type="spellStart"/>
      <w:r>
        <w:t>Cerrado</w:t>
      </w:r>
      <w:proofErr w:type="spellEnd"/>
      <w:r>
        <w:rPr>
          <w:color w:val="FF0000"/>
          <w:sz w:val="36"/>
        </w:rPr>
        <w:t xml:space="preserve"> </w:t>
      </w:r>
      <w:r w:rsidRPr="00872D1B">
        <w:t xml:space="preserve">is uniquely important – degradation wrecks global biodiversity and accelerates warming beyond the point of no return </w:t>
      </w:r>
    </w:p>
    <w:p w:rsidR="00D67BB0" w:rsidRPr="00872D1B" w:rsidRDefault="00D67BB0" w:rsidP="00D67BB0">
      <w:pPr>
        <w:rPr>
          <w:sz w:val="16"/>
        </w:rPr>
      </w:pPr>
      <w:r w:rsidRPr="00872D1B">
        <w:rPr>
          <w:sz w:val="16"/>
        </w:rPr>
        <w:t>Isabella</w:t>
      </w:r>
      <w:r w:rsidRPr="00872D1B">
        <w:rPr>
          <w:rStyle w:val="StyleBoldUnderline"/>
        </w:rPr>
        <w:t xml:space="preserve"> </w:t>
      </w:r>
      <w:proofErr w:type="spellStart"/>
      <w:r w:rsidRPr="00872D1B">
        <w:rPr>
          <w:rStyle w:val="StyleStyleBold12pt"/>
        </w:rPr>
        <w:t>Vitali</w:t>
      </w:r>
      <w:proofErr w:type="spellEnd"/>
      <w:r w:rsidRPr="00872D1B">
        <w:rPr>
          <w:rStyle w:val="StyleStyleBold12pt"/>
        </w:rPr>
        <w:t xml:space="preserve"> 2011,</w:t>
      </w:r>
      <w:r w:rsidRPr="00872D1B">
        <w:rPr>
          <w:sz w:val="16"/>
        </w:rPr>
        <w:t xml:space="preserve"> Soya and the </w:t>
      </w:r>
      <w:proofErr w:type="spellStart"/>
      <w:r w:rsidRPr="00872D1B">
        <w:rPr>
          <w:sz w:val="16"/>
        </w:rPr>
        <w:t>Cerrado</w:t>
      </w:r>
      <w:proofErr w:type="spellEnd"/>
      <w:r w:rsidRPr="00872D1B">
        <w:rPr>
          <w:sz w:val="16"/>
        </w:rPr>
        <w:t xml:space="preserve">: Brazil’s forgotten </w:t>
      </w:r>
      <w:proofErr w:type="gramStart"/>
      <w:r w:rsidRPr="00872D1B">
        <w:rPr>
          <w:sz w:val="16"/>
        </w:rPr>
        <w:t>jewel ,</w:t>
      </w:r>
      <w:proofErr w:type="gramEnd"/>
      <w:r w:rsidRPr="00872D1B">
        <w:rPr>
          <w:sz w:val="16"/>
        </w:rPr>
        <w:t xml:space="preserve"> </w:t>
      </w:r>
      <w:hyperlink r:id="rId15" w:history="1">
        <w:r w:rsidRPr="00872D1B">
          <w:rPr>
            <w:rStyle w:val="Hyperlink"/>
            <w:sz w:val="16"/>
          </w:rPr>
          <w:t>http://assets.wwf.org.uk/downloads/soya_and_the_cerrado.pdf</w:t>
        </w:r>
      </w:hyperlink>
      <w:r w:rsidRPr="00872D1B">
        <w:rPr>
          <w:sz w:val="16"/>
        </w:rPr>
        <w:t xml:space="preserve"> , Senior Policy Officer</w:t>
      </w:r>
    </w:p>
    <w:p w:rsidR="00D67BB0" w:rsidRDefault="00D67BB0" w:rsidP="00D67BB0">
      <w:pPr>
        <w:rPr>
          <w:rStyle w:val="StyleBoldUnderline"/>
        </w:rPr>
      </w:pPr>
      <w:r w:rsidRPr="00CC2839">
        <w:rPr>
          <w:rStyle w:val="StyleBoldUnderline"/>
          <w:highlight w:val="green"/>
        </w:rPr>
        <w:t xml:space="preserve">Loss of the </w:t>
      </w:r>
      <w:proofErr w:type="spellStart"/>
      <w:r w:rsidRPr="00CC2839">
        <w:rPr>
          <w:rStyle w:val="StyleBoldUnderline"/>
          <w:highlight w:val="green"/>
        </w:rPr>
        <w:t>Cerrado</w:t>
      </w:r>
      <w:proofErr w:type="spellEnd"/>
      <w:r w:rsidRPr="00CC2839">
        <w:rPr>
          <w:rStyle w:val="StyleBoldUnderline"/>
          <w:highlight w:val="green"/>
        </w:rPr>
        <w:t xml:space="preserve"> is of global concern</w:t>
      </w:r>
      <w:r w:rsidRPr="00872D1B">
        <w:rPr>
          <w:rStyle w:val="StyleBoldUnderline"/>
        </w:rPr>
        <w:t xml:space="preserve"> not only </w:t>
      </w:r>
      <w:proofErr w:type="gramStart"/>
      <w:r w:rsidRPr="00CC2839">
        <w:rPr>
          <w:rStyle w:val="StyleBoldUnderline"/>
          <w:highlight w:val="green"/>
        </w:rPr>
        <w:t>because</w:t>
      </w:r>
      <w:r w:rsidRPr="00CC2839">
        <w:rPr>
          <w:rStyle w:val="StyleBoldUnderline"/>
          <w:b w:val="0"/>
          <w:sz w:val="12"/>
          <w:highlight w:val="green"/>
        </w:rPr>
        <w:t xml:space="preserve"> </w:t>
      </w:r>
      <w:r w:rsidRPr="00CC2839">
        <w:rPr>
          <w:rStyle w:val="StyleBoldUnderline"/>
          <w:highlight w:val="green"/>
        </w:rPr>
        <w:t xml:space="preserve"> of</w:t>
      </w:r>
      <w:proofErr w:type="gramEnd"/>
      <w:r w:rsidRPr="00CC2839">
        <w:rPr>
          <w:rStyle w:val="StyleBoldUnderline"/>
          <w:highlight w:val="green"/>
        </w:rPr>
        <w:t xml:space="preserve"> its significant contribution</w:t>
      </w:r>
      <w:r w:rsidRPr="00872D1B">
        <w:rPr>
          <w:rStyle w:val="StyleBoldUnderline"/>
        </w:rPr>
        <w:t xml:space="preserve"> </w:t>
      </w:r>
    </w:p>
    <w:p w:rsidR="00D67BB0" w:rsidRDefault="00D67BB0" w:rsidP="00D67BB0">
      <w:pPr>
        <w:rPr>
          <w:rStyle w:val="StyleBoldUnderline"/>
        </w:rPr>
      </w:pPr>
      <w:r>
        <w:rPr>
          <w:rStyle w:val="StyleBoldUnderline"/>
        </w:rPr>
        <w:t>AND</w:t>
      </w:r>
    </w:p>
    <w:p w:rsidR="00D67BB0" w:rsidRPr="00B51197" w:rsidRDefault="00D67BB0" w:rsidP="00D67BB0">
      <w:pPr>
        <w:rPr>
          <w:sz w:val="14"/>
        </w:rPr>
      </w:pPr>
      <w:r w:rsidRPr="00B51197">
        <w:rPr>
          <w:rStyle w:val="StyleBoldUnderline"/>
        </w:rPr>
        <w:t>C</w:t>
      </w:r>
      <w:r w:rsidRPr="00B51197">
        <w:rPr>
          <w:sz w:val="14"/>
        </w:rPr>
        <w:t xml:space="preserve">hange (2000), at </w:t>
      </w:r>
      <w:proofErr w:type="gramStart"/>
      <w:r w:rsidRPr="00B51197">
        <w:rPr>
          <w:sz w:val="14"/>
        </w:rPr>
        <w:t>some</w:t>
      </w:r>
      <w:r w:rsidRPr="00B51197">
        <w:rPr>
          <w:sz w:val="12"/>
        </w:rPr>
        <w:t xml:space="preserve"> </w:t>
      </w:r>
      <w:r w:rsidRPr="00B51197">
        <w:rPr>
          <w:sz w:val="14"/>
        </w:rPr>
        <w:t xml:space="preserve"> 265</w:t>
      </w:r>
      <w:proofErr w:type="gramEnd"/>
      <w:r w:rsidRPr="00B51197">
        <w:rPr>
          <w:sz w:val="14"/>
        </w:rPr>
        <w:t xml:space="preserve"> </w:t>
      </w:r>
      <w:proofErr w:type="spellStart"/>
      <w:r w:rsidRPr="00B51197">
        <w:rPr>
          <w:sz w:val="14"/>
        </w:rPr>
        <w:t>tonnes</w:t>
      </w:r>
      <w:proofErr w:type="spellEnd"/>
      <w:r w:rsidRPr="00B51197">
        <w:rPr>
          <w:sz w:val="14"/>
        </w:rPr>
        <w:t xml:space="preserve"> of carbon per hectare.33</w:t>
      </w:r>
    </w:p>
    <w:p w:rsidR="00D67BB0" w:rsidRPr="00B51197" w:rsidRDefault="00D67BB0" w:rsidP="00D67BB0"/>
    <w:p w:rsidR="00D67BB0" w:rsidRPr="00872D1B" w:rsidRDefault="00D67BB0" w:rsidP="00D67BB0">
      <w:pPr>
        <w:pStyle w:val="Heading4"/>
      </w:pPr>
      <w:r w:rsidRPr="00B51197">
        <w:t>And – Accelerated warming guarantees extinction</w:t>
      </w:r>
      <w:r w:rsidRPr="00872D1B">
        <w:t xml:space="preserve"> </w:t>
      </w:r>
    </w:p>
    <w:p w:rsidR="00D67BB0" w:rsidRPr="00872D1B" w:rsidRDefault="00D67BB0" w:rsidP="00D67BB0">
      <w:pPr>
        <w:rPr>
          <w:rFonts w:eastAsia="Calibri"/>
          <w:sz w:val="16"/>
        </w:rPr>
      </w:pPr>
      <w:proofErr w:type="spellStart"/>
      <w:r w:rsidRPr="00872D1B">
        <w:rPr>
          <w:rStyle w:val="StyleStyleBold12pt"/>
        </w:rPr>
        <w:t>Deibel</w:t>
      </w:r>
      <w:proofErr w:type="spellEnd"/>
      <w:r w:rsidRPr="00872D1B">
        <w:rPr>
          <w:rStyle w:val="StyleStyleBold12pt"/>
        </w:rPr>
        <w:t xml:space="preserve"> 2007</w:t>
      </w:r>
      <w:r w:rsidRPr="00872D1B">
        <w:rPr>
          <w:sz w:val="16"/>
        </w:rPr>
        <w:t xml:space="preserve"> (Terry, Professor of National Strategy at the National War College, “Foreign Affairs Strategy: Logic for American Statecraft”, pgs. 387-389)</w:t>
      </w:r>
    </w:p>
    <w:p w:rsidR="00D67BB0" w:rsidRDefault="00D67BB0" w:rsidP="00D67BB0">
      <w:pPr>
        <w:rPr>
          <w:b/>
          <w:bCs/>
          <w:highlight w:val="green"/>
          <w:u w:val="single"/>
        </w:rPr>
      </w:pPr>
      <w:r w:rsidRPr="00872D1B">
        <w:rPr>
          <w:sz w:val="16"/>
        </w:rPr>
        <w:t xml:space="preserve">Finally, </w:t>
      </w:r>
      <w:r w:rsidRPr="00CC2839">
        <w:rPr>
          <w:b/>
          <w:bCs/>
          <w:highlight w:val="green"/>
          <w:u w:val="single"/>
        </w:rPr>
        <w:t xml:space="preserve">there is one major </w:t>
      </w:r>
      <w:r w:rsidRPr="00F461B8">
        <w:rPr>
          <w:b/>
          <w:bCs/>
          <w:u w:val="single"/>
        </w:rPr>
        <w:t xml:space="preserve">existential </w:t>
      </w:r>
      <w:r w:rsidRPr="00CC2839">
        <w:rPr>
          <w:b/>
          <w:bCs/>
          <w:highlight w:val="green"/>
          <w:u w:val="single"/>
        </w:rPr>
        <w:t>threat to</w:t>
      </w:r>
      <w:r w:rsidRPr="008A0622">
        <w:rPr>
          <w:b/>
          <w:bCs/>
          <w:u w:val="single"/>
        </w:rPr>
        <w:t xml:space="preserve"> American security (as well as </w:t>
      </w:r>
    </w:p>
    <w:p w:rsidR="00D67BB0" w:rsidRDefault="00D67BB0" w:rsidP="00D67BB0">
      <w:pPr>
        <w:rPr>
          <w:b/>
          <w:bCs/>
          <w:highlight w:val="green"/>
          <w:u w:val="single"/>
        </w:rPr>
      </w:pPr>
      <w:r>
        <w:rPr>
          <w:b/>
          <w:bCs/>
          <w:highlight w:val="green"/>
          <w:u w:val="single"/>
        </w:rPr>
        <w:t>AND</w:t>
      </w:r>
    </w:p>
    <w:p w:rsidR="00D67BB0" w:rsidRPr="00872D1B" w:rsidRDefault="00D67BB0" w:rsidP="00D67BB0">
      <w:pPr>
        <w:rPr>
          <w:sz w:val="16"/>
        </w:rPr>
      </w:pPr>
      <w:proofErr w:type="gramStart"/>
      <w:r w:rsidRPr="00CC2839">
        <w:rPr>
          <w:b/>
          <w:bCs/>
          <w:highlight w:val="green"/>
          <w:u w:val="single"/>
        </w:rPr>
        <w:t>S</w:t>
      </w:r>
      <w:r w:rsidRPr="00D5443D">
        <w:rPr>
          <w:b/>
          <w:bCs/>
          <w:sz w:val="16"/>
          <w:szCs w:val="16"/>
          <w:u w:val="single"/>
        </w:rPr>
        <w:t>tates</w:t>
      </w:r>
      <w:r w:rsidRPr="008A0622">
        <w:rPr>
          <w:b/>
          <w:bCs/>
          <w:u w:val="single"/>
        </w:rPr>
        <w:t xml:space="preserve">, but potentially </w:t>
      </w:r>
      <w:r w:rsidRPr="00CC2839">
        <w:rPr>
          <w:b/>
          <w:bCs/>
          <w:highlight w:val="green"/>
          <w:u w:val="single"/>
        </w:rPr>
        <w:t>to the continued existence of life on this planet</w:t>
      </w:r>
      <w:r w:rsidRPr="00CC2839">
        <w:rPr>
          <w:sz w:val="16"/>
          <w:highlight w:val="green"/>
        </w:rPr>
        <w:t>.</w:t>
      </w:r>
      <w:proofErr w:type="gramEnd"/>
      <w:r w:rsidRPr="00872D1B">
        <w:rPr>
          <w:sz w:val="16"/>
        </w:rPr>
        <w:t xml:space="preserve"> </w:t>
      </w:r>
    </w:p>
    <w:p w:rsidR="00D67BB0" w:rsidRDefault="00D67BB0" w:rsidP="00D67BB0">
      <w:pPr>
        <w:pStyle w:val="Heading4"/>
      </w:pPr>
      <w:r>
        <w:lastRenderedPageBreak/>
        <w:t>Scenario 2 is cellulose</w:t>
      </w:r>
    </w:p>
    <w:p w:rsidR="00D67BB0" w:rsidRDefault="00D67BB0" w:rsidP="00D67BB0">
      <w:pPr>
        <w:pStyle w:val="Heading4"/>
      </w:pPr>
      <w:r>
        <w:t>The US is developing cellulosic ethanol --- it won’t replace corn but will consume US biomass</w:t>
      </w:r>
    </w:p>
    <w:p w:rsidR="00D67BB0" w:rsidRDefault="00D67BB0" w:rsidP="00D67BB0">
      <w:pPr>
        <w:rPr>
          <w:rStyle w:val="StyleStyleBold12pt"/>
          <w:b w:val="0"/>
          <w:sz w:val="16"/>
        </w:rPr>
      </w:pPr>
      <w:r>
        <w:rPr>
          <w:rStyle w:val="StyleStyleBold12pt"/>
        </w:rPr>
        <w:t xml:space="preserve">Hall, 13 </w:t>
      </w:r>
      <w:r>
        <w:rPr>
          <w:rStyle w:val="StyleStyleBold12pt"/>
          <w:sz w:val="16"/>
        </w:rPr>
        <w:t>(</w:t>
      </w:r>
      <w:proofErr w:type="spellStart"/>
      <w:r>
        <w:rPr>
          <w:rStyle w:val="StyleStyleBold12pt"/>
          <w:sz w:val="16"/>
        </w:rPr>
        <w:t>Carin</w:t>
      </w:r>
      <w:proofErr w:type="spellEnd"/>
      <w:r>
        <w:rPr>
          <w:rStyle w:val="StyleStyleBold12pt"/>
          <w:sz w:val="16"/>
        </w:rPr>
        <w:t xml:space="preserve">, </w:t>
      </w:r>
      <w:proofErr w:type="spellStart"/>
      <w:r>
        <w:rPr>
          <w:rStyle w:val="StyleStyleBold12pt"/>
          <w:sz w:val="16"/>
        </w:rPr>
        <w:t>Contributer</w:t>
      </w:r>
      <w:proofErr w:type="spellEnd"/>
      <w:r>
        <w:rPr>
          <w:rStyle w:val="StyleStyleBold12pt"/>
          <w:sz w:val="16"/>
        </w:rPr>
        <w:t xml:space="preserve"> to Energy Digital; “US Dominating Cellulosic Ethanol Market”; Energy Digital; </w:t>
      </w:r>
      <w:hyperlink r:id="rId16" w:history="1">
        <w:r w:rsidRPr="00E41123">
          <w:rPr>
            <w:rStyle w:val="Hyperlink"/>
            <w:sz w:val="16"/>
          </w:rPr>
          <w:t>http://www.energydigital.com/green_technology/us-dominating-cellulosic-ethanol-market</w:t>
        </w:r>
      </w:hyperlink>
      <w:r>
        <w:rPr>
          <w:rStyle w:val="StyleStyleBold12pt"/>
          <w:sz w:val="16"/>
        </w:rPr>
        <w:t>)</w:t>
      </w:r>
    </w:p>
    <w:p w:rsidR="00D67BB0" w:rsidRPr="00FC3D08" w:rsidRDefault="00D67BB0" w:rsidP="00D67BB0">
      <w:pPr>
        <w:rPr>
          <w:rStyle w:val="StyleStyleBold12pt"/>
          <w:b w:val="0"/>
          <w:sz w:val="4"/>
        </w:rPr>
      </w:pPr>
    </w:p>
    <w:p w:rsidR="00D67BB0" w:rsidRDefault="00D67BB0" w:rsidP="00D67BB0">
      <w:pPr>
        <w:rPr>
          <w:sz w:val="16"/>
        </w:rPr>
      </w:pPr>
      <w:r w:rsidRPr="00FC3D08">
        <w:rPr>
          <w:sz w:val="16"/>
        </w:rPr>
        <w:t>Ethanol is the most widely acclaimed alternative or additive for gasoline used for running vehicles</w:t>
      </w:r>
    </w:p>
    <w:p w:rsidR="00D67BB0" w:rsidRDefault="00D67BB0" w:rsidP="00D67BB0">
      <w:pPr>
        <w:rPr>
          <w:sz w:val="16"/>
        </w:rPr>
      </w:pPr>
      <w:r>
        <w:rPr>
          <w:sz w:val="16"/>
        </w:rPr>
        <w:t>AND</w:t>
      </w:r>
    </w:p>
    <w:p w:rsidR="00D67BB0" w:rsidRPr="00FC3D08" w:rsidRDefault="00D67BB0" w:rsidP="00D67BB0">
      <w:pPr>
        <w:rPr>
          <w:sz w:val="16"/>
        </w:rPr>
      </w:pPr>
      <w:proofErr w:type="gramStart"/>
      <w:r w:rsidRPr="00FC3D08">
        <w:rPr>
          <w:sz w:val="16"/>
        </w:rPr>
        <w:t>market</w:t>
      </w:r>
      <w:proofErr w:type="gramEnd"/>
      <w:r w:rsidRPr="00FC3D08">
        <w:rPr>
          <w:sz w:val="16"/>
        </w:rPr>
        <w:t xml:space="preserve">. </w:t>
      </w:r>
      <w:r w:rsidRPr="00FC3D08">
        <w:rPr>
          <w:rStyle w:val="StyleBoldUnderline"/>
        </w:rPr>
        <w:t>The US is expected to retain its market dominance until 2020</w:t>
      </w:r>
      <w:r w:rsidRPr="00FC3D08">
        <w:rPr>
          <w:sz w:val="16"/>
        </w:rPr>
        <w:t>.</w:t>
      </w:r>
      <w:r w:rsidRPr="00FC3D08">
        <w:rPr>
          <w:sz w:val="12"/>
        </w:rPr>
        <w:t>¶</w:t>
      </w:r>
      <w:r w:rsidRPr="00FC3D08">
        <w:rPr>
          <w:sz w:val="16"/>
        </w:rPr>
        <w:t xml:space="preserve"> </w:t>
      </w:r>
    </w:p>
    <w:p w:rsidR="00D67BB0" w:rsidRDefault="00D67BB0" w:rsidP="00D67BB0"/>
    <w:p w:rsidR="00D67BB0" w:rsidRDefault="00D67BB0" w:rsidP="00D67BB0"/>
    <w:p w:rsidR="00D67BB0" w:rsidRDefault="00D67BB0" w:rsidP="00D67BB0"/>
    <w:p w:rsidR="00D67BB0" w:rsidRDefault="00D67BB0" w:rsidP="00D67BB0">
      <w:pPr>
        <w:pStyle w:val="Heading4"/>
      </w:pPr>
      <w:r>
        <w:t>This uniquely causes unsustainable soil destruction</w:t>
      </w:r>
    </w:p>
    <w:p w:rsidR="00D67BB0" w:rsidRDefault="00D67BB0" w:rsidP="00D67BB0">
      <w:pPr>
        <w:rPr>
          <w:rStyle w:val="StyleStyleBold12pt"/>
          <w:b w:val="0"/>
          <w:sz w:val="16"/>
        </w:rPr>
      </w:pPr>
      <w:proofErr w:type="spellStart"/>
      <w:r>
        <w:rPr>
          <w:rStyle w:val="StyleStyleBold12pt"/>
        </w:rPr>
        <w:t>Friedemann</w:t>
      </w:r>
      <w:proofErr w:type="spellEnd"/>
      <w:r>
        <w:rPr>
          <w:rStyle w:val="StyleStyleBold12pt"/>
        </w:rPr>
        <w:t xml:space="preserve">, ’07 </w:t>
      </w:r>
      <w:r>
        <w:rPr>
          <w:rStyle w:val="StyleStyleBold12pt"/>
          <w:sz w:val="16"/>
        </w:rPr>
        <w:t>(Alice, journalist who specializes in energy, University of Illinois, Urbana, with a B.S. in Biology; “Peak Soil: Why cellulosic ethanol, biofuels are unsustainable and a threat to America”; April 10</w:t>
      </w:r>
      <w:r w:rsidRPr="00140FC4">
        <w:rPr>
          <w:rStyle w:val="StyleStyleBold12pt"/>
          <w:sz w:val="16"/>
          <w:vertAlign w:val="superscript"/>
        </w:rPr>
        <w:t>th</w:t>
      </w:r>
      <w:r>
        <w:rPr>
          <w:rStyle w:val="StyleStyleBold12pt"/>
          <w:sz w:val="16"/>
        </w:rPr>
        <w:t xml:space="preserve"> 2007; Culture Change; </w:t>
      </w:r>
      <w:hyperlink r:id="rId17" w:history="1">
        <w:r w:rsidRPr="005B2476">
          <w:rPr>
            <w:rStyle w:val="Hyperlink"/>
            <w:sz w:val="16"/>
          </w:rPr>
          <w:t>http://www.culturechange.org/cms/content/view/107/1</w:t>
        </w:r>
      </w:hyperlink>
      <w:r>
        <w:rPr>
          <w:rStyle w:val="StyleStyleBold12pt"/>
          <w:sz w:val="16"/>
        </w:rPr>
        <w:t>)</w:t>
      </w:r>
    </w:p>
    <w:p w:rsidR="00D67BB0" w:rsidRPr="00140FC4" w:rsidRDefault="00D67BB0" w:rsidP="00D67BB0">
      <w:pPr>
        <w:rPr>
          <w:rStyle w:val="StyleStyleBold12pt"/>
          <w:b w:val="0"/>
          <w:sz w:val="6"/>
        </w:rPr>
      </w:pPr>
    </w:p>
    <w:p w:rsidR="00D67BB0" w:rsidRDefault="00D67BB0" w:rsidP="00D67BB0">
      <w:pPr>
        <w:rPr>
          <w:sz w:val="16"/>
        </w:rPr>
      </w:pPr>
      <w:r w:rsidRPr="00362B23">
        <w:rPr>
          <w:rStyle w:val="StyleBoldUnderline"/>
          <w:highlight w:val="green"/>
        </w:rPr>
        <w:t>Ethanol</w:t>
      </w:r>
      <w:r w:rsidRPr="00140FC4">
        <w:rPr>
          <w:sz w:val="16"/>
        </w:rPr>
        <w:t xml:space="preserve"> is an agribusiness get-rich-quick scheme that </w:t>
      </w:r>
      <w:r w:rsidRPr="00362B23">
        <w:rPr>
          <w:rStyle w:val="StyleBoldUnderline"/>
          <w:highlight w:val="green"/>
        </w:rPr>
        <w:t>will bankrupt our topsoil</w:t>
      </w:r>
    </w:p>
    <w:p w:rsidR="00D67BB0" w:rsidRDefault="00D67BB0" w:rsidP="00D67BB0">
      <w:pPr>
        <w:rPr>
          <w:sz w:val="16"/>
        </w:rPr>
      </w:pPr>
      <w:r>
        <w:rPr>
          <w:sz w:val="16"/>
        </w:rPr>
        <w:t>AND</w:t>
      </w:r>
    </w:p>
    <w:p w:rsidR="00D67BB0" w:rsidRPr="00140FC4" w:rsidRDefault="00D67BB0" w:rsidP="00D67BB0">
      <w:pPr>
        <w:rPr>
          <w:sz w:val="16"/>
        </w:rPr>
      </w:pPr>
      <w:proofErr w:type="gramStart"/>
      <w:r w:rsidRPr="0014253B">
        <w:rPr>
          <w:rStyle w:val="StyleBoldUnderline"/>
          <w:highlight w:val="green"/>
        </w:rPr>
        <w:t>save</w:t>
      </w:r>
      <w:proofErr w:type="gramEnd"/>
      <w:r w:rsidRPr="0014253B">
        <w:rPr>
          <w:rStyle w:val="StyleBoldUnderline"/>
          <w:highlight w:val="green"/>
        </w:rPr>
        <w:t xml:space="preserve"> these soils for an oil-less future</w:t>
      </w:r>
      <w:r w:rsidRPr="00140FC4">
        <w:rPr>
          <w:sz w:val="16"/>
        </w:rPr>
        <w:t>" (Jackson 1980).</w:t>
      </w:r>
      <w:r w:rsidRPr="00140FC4">
        <w:rPr>
          <w:sz w:val="12"/>
        </w:rPr>
        <w:t>¶</w:t>
      </w:r>
      <w:r w:rsidRPr="00140FC4">
        <w:rPr>
          <w:sz w:val="16"/>
        </w:rPr>
        <w:t xml:space="preserve"> </w:t>
      </w:r>
    </w:p>
    <w:p w:rsidR="00D67BB0" w:rsidRDefault="00D67BB0" w:rsidP="00D67BB0"/>
    <w:p w:rsidR="00D67BB0" w:rsidRDefault="00D67BB0" w:rsidP="00D67BB0"/>
    <w:p w:rsidR="00D67BB0" w:rsidRDefault="00D67BB0" w:rsidP="00D67BB0"/>
    <w:p w:rsidR="00D67BB0" w:rsidRDefault="00D67BB0" w:rsidP="00D67BB0"/>
    <w:p w:rsidR="00D67BB0" w:rsidRDefault="00D67BB0" w:rsidP="00D67BB0">
      <w:pPr>
        <w:pStyle w:val="Heading4"/>
      </w:pPr>
      <w:r>
        <w:t>Cellulosic ethanol drives biological diversity collapse and synthetic biology expansion which risks easy access bioweapons</w:t>
      </w:r>
    </w:p>
    <w:p w:rsidR="00D67BB0" w:rsidRDefault="00D67BB0" w:rsidP="00D67BB0">
      <w:pPr>
        <w:rPr>
          <w:rStyle w:val="StyleStyleBold12pt"/>
          <w:b w:val="0"/>
          <w:sz w:val="16"/>
        </w:rPr>
      </w:pPr>
      <w:proofErr w:type="spellStart"/>
      <w:r>
        <w:rPr>
          <w:rStyle w:val="StyleStyleBold12pt"/>
        </w:rPr>
        <w:t>Smolker</w:t>
      </w:r>
      <w:proofErr w:type="spellEnd"/>
      <w:r>
        <w:rPr>
          <w:rStyle w:val="StyleStyleBold12pt"/>
        </w:rPr>
        <w:t xml:space="preserve"> and </w:t>
      </w:r>
      <w:proofErr w:type="spellStart"/>
      <w:r>
        <w:rPr>
          <w:rStyle w:val="StyleStyleBold12pt"/>
        </w:rPr>
        <w:t>Tokar</w:t>
      </w:r>
      <w:proofErr w:type="spellEnd"/>
      <w:r>
        <w:rPr>
          <w:rStyle w:val="StyleStyleBold12pt"/>
        </w:rPr>
        <w:t xml:space="preserve">, ’09 </w:t>
      </w:r>
      <w:r>
        <w:rPr>
          <w:rStyle w:val="StyleStyleBold12pt"/>
          <w:sz w:val="16"/>
        </w:rPr>
        <w:t>(Rachel, independent research scientist, based in Hinesburg, Vermont; Brian, director of the Institute for Social Ecology; “BIOFUELS: PROMISE OR THREAT?</w:t>
      </w:r>
      <w:proofErr w:type="gramStart"/>
      <w:r>
        <w:rPr>
          <w:rStyle w:val="StyleStyleBold12pt"/>
          <w:sz w:val="16"/>
        </w:rPr>
        <w:t>”;</w:t>
      </w:r>
      <w:proofErr w:type="gramEnd"/>
      <w:r>
        <w:rPr>
          <w:rStyle w:val="StyleStyleBold12pt"/>
          <w:sz w:val="16"/>
        </w:rPr>
        <w:t xml:space="preserve"> World War 4 Report; December 18 2009, </w:t>
      </w:r>
      <w:hyperlink r:id="rId18" w:history="1">
        <w:r w:rsidRPr="005B2476">
          <w:rPr>
            <w:rStyle w:val="Hyperlink"/>
            <w:sz w:val="16"/>
          </w:rPr>
          <w:t>http://ww4report.com/node/6926</w:t>
        </w:r>
      </w:hyperlink>
      <w:r>
        <w:rPr>
          <w:rStyle w:val="StyleStyleBold12pt"/>
          <w:sz w:val="16"/>
        </w:rPr>
        <w:t>)</w:t>
      </w:r>
    </w:p>
    <w:p w:rsidR="00D67BB0" w:rsidRPr="0077511E" w:rsidRDefault="00D67BB0" w:rsidP="00D67BB0">
      <w:pPr>
        <w:rPr>
          <w:rStyle w:val="StyleStyleBold12pt"/>
          <w:b w:val="0"/>
          <w:sz w:val="8"/>
        </w:rPr>
      </w:pPr>
    </w:p>
    <w:p w:rsidR="00D67BB0" w:rsidRDefault="00D67BB0" w:rsidP="00D67BB0">
      <w:pPr>
        <w:rPr>
          <w:sz w:val="16"/>
        </w:rPr>
      </w:pPr>
      <w:r w:rsidRPr="00C0419B">
        <w:rPr>
          <w:rStyle w:val="StyleBoldUnderline"/>
        </w:rPr>
        <w:t>T</w:t>
      </w:r>
      <w:r w:rsidRPr="0014253B">
        <w:rPr>
          <w:rStyle w:val="StyleBoldUnderline"/>
          <w:highlight w:val="green"/>
        </w:rPr>
        <w:t>h</w:t>
      </w:r>
      <w:r w:rsidRPr="00C0419B">
        <w:rPr>
          <w:rStyle w:val="StyleBoldUnderline"/>
        </w:rPr>
        <w:t xml:space="preserve">e </w:t>
      </w:r>
      <w:r w:rsidRPr="0014253B">
        <w:rPr>
          <w:rStyle w:val="StyleBoldUnderline"/>
          <w:highlight w:val="green"/>
        </w:rPr>
        <w:t>widespread application of biotechnology</w:t>
      </w:r>
      <w:r w:rsidRPr="00C0419B">
        <w:rPr>
          <w:rStyle w:val="StyleBoldUnderline"/>
        </w:rPr>
        <w:t xml:space="preserve"> for </w:t>
      </w:r>
      <w:proofErr w:type="spellStart"/>
      <w:r w:rsidRPr="00C0419B">
        <w:rPr>
          <w:rStyle w:val="StyleBoldUnderline"/>
        </w:rPr>
        <w:t>agrofuel</w:t>
      </w:r>
      <w:proofErr w:type="spellEnd"/>
      <w:r w:rsidRPr="00C0419B">
        <w:rPr>
          <w:rStyle w:val="StyleBoldUnderline"/>
        </w:rPr>
        <w:t xml:space="preserve"> production</w:t>
      </w:r>
      <w:r w:rsidRPr="0077511E">
        <w:rPr>
          <w:sz w:val="16"/>
        </w:rPr>
        <w:t xml:space="preserve">, including genetically engineered (GE) </w:t>
      </w:r>
    </w:p>
    <w:p w:rsidR="00D67BB0" w:rsidRDefault="00D67BB0" w:rsidP="00D67BB0">
      <w:pPr>
        <w:rPr>
          <w:sz w:val="16"/>
        </w:rPr>
      </w:pPr>
      <w:r>
        <w:rPr>
          <w:sz w:val="16"/>
        </w:rPr>
        <w:t>AND</w:t>
      </w:r>
    </w:p>
    <w:p w:rsidR="00D67BB0" w:rsidRPr="0077511E" w:rsidRDefault="00D67BB0" w:rsidP="00D67BB0">
      <w:pPr>
        <w:rPr>
          <w:sz w:val="16"/>
        </w:rPr>
      </w:pPr>
      <w:r w:rsidRPr="0077511E">
        <w:rPr>
          <w:sz w:val="16"/>
        </w:rPr>
        <w:t>(Extreme Genetic Engineering: an introduction to synthetic biology. ETC Group)</w:t>
      </w:r>
    </w:p>
    <w:p w:rsidR="00D67BB0" w:rsidRDefault="00D67BB0" w:rsidP="00D67BB0"/>
    <w:p w:rsidR="00D67BB0" w:rsidRDefault="00D67BB0" w:rsidP="00D67BB0"/>
    <w:p w:rsidR="00D67BB0" w:rsidRDefault="00D67BB0" w:rsidP="00D67BB0">
      <w:pPr>
        <w:pStyle w:val="Heading4"/>
      </w:pPr>
      <w:r>
        <w:t xml:space="preserve">This will result in hybrid pathogens that overwhelm status quo defenses </w:t>
      </w:r>
    </w:p>
    <w:p w:rsidR="00D67BB0" w:rsidRDefault="00D67BB0" w:rsidP="00D67BB0">
      <w:pPr>
        <w:rPr>
          <w:rStyle w:val="StyleStyleBold12pt"/>
          <w:b w:val="0"/>
          <w:sz w:val="16"/>
        </w:rPr>
      </w:pPr>
      <w:r>
        <w:rPr>
          <w:rStyle w:val="StyleStyleBold12pt"/>
        </w:rPr>
        <w:t xml:space="preserve">ETC, ’07 </w:t>
      </w:r>
      <w:r>
        <w:rPr>
          <w:rStyle w:val="StyleStyleBold12pt"/>
          <w:sz w:val="16"/>
        </w:rPr>
        <w:t>(Erosion, Technology, and Concentration, international civil society organization dedicated to the conservation and sustainable advancement of cultural and ecological diversity and human rights; “</w:t>
      </w:r>
      <w:proofErr w:type="spellStart"/>
      <w:r>
        <w:rPr>
          <w:rStyle w:val="StyleStyleBold12pt"/>
          <w:sz w:val="16"/>
        </w:rPr>
        <w:t>ExTREME</w:t>
      </w:r>
      <w:proofErr w:type="spellEnd"/>
      <w:r>
        <w:rPr>
          <w:rStyle w:val="StyleStyleBold12pt"/>
          <w:sz w:val="16"/>
        </w:rPr>
        <w:t xml:space="preserve"> GENETIC ENGINEERING</w:t>
      </w:r>
      <w:r w:rsidRPr="00AD4281">
        <w:rPr>
          <w:rStyle w:val="StyleStyleBold12pt"/>
          <w:sz w:val="12"/>
        </w:rPr>
        <w:t xml:space="preserve">¶ </w:t>
      </w:r>
      <w:r>
        <w:rPr>
          <w:rStyle w:val="StyleStyleBold12pt"/>
          <w:sz w:val="16"/>
        </w:rPr>
        <w:t xml:space="preserve">An Introduction to Synthetic Biology”; ETC; January 2007; </w:t>
      </w:r>
      <w:hyperlink r:id="rId19" w:history="1">
        <w:r w:rsidRPr="005B2476">
          <w:rPr>
            <w:rStyle w:val="Hyperlink"/>
            <w:sz w:val="16"/>
          </w:rPr>
          <w:t>http://www.cbd.int/doc/emerging-issues/etcgroup-introduction-synthetic-biology-2011-013-en.pdf</w:t>
        </w:r>
      </w:hyperlink>
      <w:r>
        <w:rPr>
          <w:rStyle w:val="StyleStyleBold12pt"/>
          <w:sz w:val="16"/>
        </w:rPr>
        <w:t>)</w:t>
      </w:r>
    </w:p>
    <w:p w:rsidR="00D67BB0" w:rsidRPr="00AD4281" w:rsidRDefault="00D67BB0" w:rsidP="00D67BB0">
      <w:pPr>
        <w:rPr>
          <w:rStyle w:val="StyleStyleBold12pt"/>
          <w:b w:val="0"/>
          <w:sz w:val="6"/>
        </w:rPr>
      </w:pPr>
    </w:p>
    <w:p w:rsidR="00D67BB0" w:rsidRDefault="00D67BB0" w:rsidP="00D67BB0">
      <w:pPr>
        <w:rPr>
          <w:rStyle w:val="StyleBoldUnderline"/>
          <w:highlight w:val="green"/>
        </w:rPr>
      </w:pPr>
      <w:r w:rsidRPr="00FE745C">
        <w:rPr>
          <w:sz w:val="16"/>
        </w:rPr>
        <w:t xml:space="preserve">But </w:t>
      </w:r>
      <w:r w:rsidRPr="0014253B">
        <w:rPr>
          <w:rStyle w:val="StyleBoldUnderline"/>
          <w:highlight w:val="green"/>
        </w:rPr>
        <w:t>concerns about</w:t>
      </w:r>
      <w:r w:rsidRPr="00FE745C">
        <w:rPr>
          <w:sz w:val="16"/>
        </w:rPr>
        <w:t xml:space="preserve"> </w:t>
      </w:r>
      <w:proofErr w:type="spellStart"/>
      <w:r w:rsidRPr="00FE745C">
        <w:rPr>
          <w:sz w:val="16"/>
        </w:rPr>
        <w:t>synbio’s</w:t>
      </w:r>
      <w:proofErr w:type="spellEnd"/>
      <w:r w:rsidRPr="00FE745C">
        <w:rPr>
          <w:sz w:val="16"/>
        </w:rPr>
        <w:t xml:space="preserve"> </w:t>
      </w:r>
      <w:r w:rsidRPr="0014253B">
        <w:rPr>
          <w:rStyle w:val="StyleBoldUnderline"/>
          <w:highlight w:val="green"/>
        </w:rPr>
        <w:t xml:space="preserve">bio-weaponry potential are not limited to the construction or </w:t>
      </w:r>
    </w:p>
    <w:p w:rsidR="00D67BB0" w:rsidRDefault="00D67BB0" w:rsidP="00D67BB0">
      <w:pPr>
        <w:rPr>
          <w:rStyle w:val="StyleBoldUnderline"/>
          <w:highlight w:val="green"/>
        </w:rPr>
      </w:pPr>
      <w:r>
        <w:rPr>
          <w:rStyle w:val="StyleBoldUnderline"/>
          <w:highlight w:val="green"/>
        </w:rPr>
        <w:t>AND</w:t>
      </w:r>
    </w:p>
    <w:p w:rsidR="00D67BB0" w:rsidRDefault="00D67BB0" w:rsidP="00D67BB0">
      <w:pPr>
        <w:rPr>
          <w:sz w:val="16"/>
        </w:rPr>
      </w:pPr>
      <w:proofErr w:type="gramStart"/>
      <w:r w:rsidRPr="00FE745C">
        <w:rPr>
          <w:sz w:val="16"/>
        </w:rPr>
        <w:t>that</w:t>
      </w:r>
      <w:proofErr w:type="gramEnd"/>
      <w:r w:rsidRPr="00FE745C">
        <w:rPr>
          <w:sz w:val="16"/>
        </w:rPr>
        <w:t xml:space="preserve"> the technology </w:t>
      </w:r>
      <w:r w:rsidRPr="00FE745C">
        <w:rPr>
          <w:rStyle w:val="StyleBoldUnderline"/>
        </w:rPr>
        <w:t xml:space="preserve">will win public </w:t>
      </w:r>
      <w:r w:rsidRPr="00FE745C">
        <w:rPr>
          <w:rStyle w:val="StyleBoldUnderline"/>
          <w:sz w:val="12"/>
        </w:rPr>
        <w:t>¶</w:t>
      </w:r>
      <w:r w:rsidRPr="00FE745C">
        <w:rPr>
          <w:rStyle w:val="StyleBoldUnderline"/>
        </w:rPr>
        <w:t xml:space="preserve"> acceptance despite its risks and dangers</w:t>
      </w:r>
      <w:r w:rsidRPr="00FE745C">
        <w:rPr>
          <w:sz w:val="16"/>
        </w:rPr>
        <w:t>.</w:t>
      </w:r>
    </w:p>
    <w:p w:rsidR="00D67BB0" w:rsidRDefault="00D67BB0" w:rsidP="00D67BB0">
      <w:pPr>
        <w:rPr>
          <w:sz w:val="16"/>
        </w:rPr>
      </w:pPr>
    </w:p>
    <w:p w:rsidR="00D67BB0" w:rsidRDefault="00D67BB0" w:rsidP="00D67BB0"/>
    <w:p w:rsidR="00D67BB0" w:rsidRDefault="00D67BB0" w:rsidP="00D67BB0"/>
    <w:p w:rsidR="00D67BB0" w:rsidRDefault="00D67BB0" w:rsidP="00D67BB0">
      <w:pPr>
        <w:pStyle w:val="Heading4"/>
      </w:pPr>
      <w:r>
        <w:lastRenderedPageBreak/>
        <w:t>Bioweapons from synthetic biology lead to extinction – outweigh nuclear war</w:t>
      </w:r>
    </w:p>
    <w:p w:rsidR="00D67BB0" w:rsidRDefault="00D67BB0" w:rsidP="00D67BB0">
      <w:pPr>
        <w:rPr>
          <w:rStyle w:val="StyleStyleBold12pt"/>
          <w:b w:val="0"/>
          <w:sz w:val="16"/>
        </w:rPr>
      </w:pPr>
      <w:r>
        <w:rPr>
          <w:rStyle w:val="StyleStyleBold12pt"/>
        </w:rPr>
        <w:t xml:space="preserve">Sandburg and </w:t>
      </w:r>
      <w:proofErr w:type="spellStart"/>
      <w:r>
        <w:rPr>
          <w:rStyle w:val="StyleStyleBold12pt"/>
        </w:rPr>
        <w:t>Cirkovic</w:t>
      </w:r>
      <w:proofErr w:type="spellEnd"/>
      <w:r>
        <w:rPr>
          <w:rStyle w:val="StyleStyleBold12pt"/>
        </w:rPr>
        <w:t xml:space="preserve">, ’08 </w:t>
      </w:r>
      <w:r>
        <w:rPr>
          <w:rStyle w:val="StyleStyleBold12pt"/>
          <w:sz w:val="16"/>
        </w:rPr>
        <w:t>(Anders, James Martin Research Fellow at the Future of Humanity Institute at Oxford University; Milan M. senior research associate at the Astronomical Observatory of Belgrade; “How can we reduce the risk of human extinction?”; Bulletin of the Atomic Scientists; September 9</w:t>
      </w:r>
      <w:r w:rsidRPr="005559B5">
        <w:rPr>
          <w:rStyle w:val="StyleStyleBold12pt"/>
          <w:sz w:val="16"/>
          <w:vertAlign w:val="superscript"/>
        </w:rPr>
        <w:t>th</w:t>
      </w:r>
      <w:r>
        <w:rPr>
          <w:rStyle w:val="StyleStyleBold12pt"/>
          <w:sz w:val="16"/>
        </w:rPr>
        <w:t xml:space="preserve"> 2008; </w:t>
      </w:r>
      <w:hyperlink r:id="rId20" w:history="1">
        <w:r w:rsidRPr="005B2476">
          <w:rPr>
            <w:rStyle w:val="Hyperlink"/>
            <w:sz w:val="16"/>
          </w:rPr>
          <w:t>http://www.thebulletin.org/how-can-we-reduce-risk-human-extinction</w:t>
        </w:r>
      </w:hyperlink>
      <w:r>
        <w:rPr>
          <w:rStyle w:val="StyleStyleBold12pt"/>
          <w:sz w:val="16"/>
        </w:rPr>
        <w:t>)</w:t>
      </w:r>
    </w:p>
    <w:p w:rsidR="00D67BB0" w:rsidRPr="005559B5" w:rsidRDefault="00D67BB0" w:rsidP="00D67BB0">
      <w:pPr>
        <w:rPr>
          <w:rStyle w:val="StyleStyleBold12pt"/>
          <w:b w:val="0"/>
          <w:sz w:val="4"/>
        </w:rPr>
      </w:pPr>
    </w:p>
    <w:p w:rsidR="00D67BB0" w:rsidRDefault="00D67BB0" w:rsidP="00D67BB0">
      <w:pPr>
        <w:rPr>
          <w:sz w:val="16"/>
        </w:rPr>
      </w:pPr>
      <w:r w:rsidRPr="0014253B">
        <w:rPr>
          <w:rStyle w:val="StyleBoldUnderline"/>
          <w:highlight w:val="green"/>
        </w:rPr>
        <w:t>The risks from anthropogenic hazards appear at present larger than those from natural ones</w:t>
      </w:r>
      <w:r w:rsidRPr="00586585">
        <w:rPr>
          <w:sz w:val="16"/>
        </w:rPr>
        <w:t xml:space="preserve">. </w:t>
      </w:r>
    </w:p>
    <w:p w:rsidR="00D67BB0" w:rsidRDefault="00D67BB0" w:rsidP="00D67BB0">
      <w:pPr>
        <w:rPr>
          <w:sz w:val="16"/>
        </w:rPr>
      </w:pPr>
      <w:r>
        <w:rPr>
          <w:sz w:val="16"/>
        </w:rPr>
        <w:t>AND</w:t>
      </w:r>
    </w:p>
    <w:p w:rsidR="00D67BB0" w:rsidRPr="00586585" w:rsidRDefault="00D67BB0" w:rsidP="00D67BB0">
      <w:pPr>
        <w:rPr>
          <w:sz w:val="16"/>
        </w:rPr>
      </w:pPr>
      <w:proofErr w:type="gramStart"/>
      <w:r w:rsidRPr="00586585">
        <w:rPr>
          <w:sz w:val="16"/>
        </w:rPr>
        <w:t>may</w:t>
      </w:r>
      <w:proofErr w:type="gramEnd"/>
      <w:r w:rsidRPr="00586585">
        <w:rPr>
          <w:rStyle w:val="StyleBoldUnderline"/>
        </w:rPr>
        <w:t xml:space="preserve"> </w:t>
      </w:r>
      <w:r w:rsidRPr="0014253B">
        <w:rPr>
          <w:rStyle w:val="StyleBoldUnderline"/>
          <w:highlight w:val="green"/>
        </w:rPr>
        <w:t>increase as biotechnologies continue to improve at a rate rivaling Moore's Law</w:t>
      </w:r>
      <w:r w:rsidRPr="0014253B">
        <w:rPr>
          <w:sz w:val="16"/>
          <w:highlight w:val="green"/>
        </w:rPr>
        <w:t>.</w:t>
      </w:r>
    </w:p>
    <w:p w:rsidR="00D67BB0" w:rsidRDefault="00D67BB0" w:rsidP="00D67BB0"/>
    <w:p w:rsidR="00D67BB0" w:rsidRDefault="00D67BB0" w:rsidP="00D67BB0"/>
    <w:p w:rsidR="00D67BB0" w:rsidRDefault="00D67BB0" w:rsidP="00D67BB0">
      <w:pPr>
        <w:pStyle w:val="Heading4"/>
      </w:pPr>
      <w:r>
        <w:t>Even if the attack doesn’t cause extinction, nuclear retaliation ensures it</w:t>
      </w:r>
    </w:p>
    <w:p w:rsidR="00D67BB0" w:rsidRPr="00FA1B74" w:rsidRDefault="00D67BB0" w:rsidP="00D67BB0">
      <w:pPr>
        <w:rPr>
          <w:rStyle w:val="StyleStyleBold12pt"/>
          <w:b w:val="0"/>
          <w:sz w:val="16"/>
        </w:rPr>
      </w:pPr>
      <w:r>
        <w:rPr>
          <w:rStyle w:val="StyleStyleBold12pt"/>
        </w:rPr>
        <w:t xml:space="preserve">Conley, ‘03 </w:t>
      </w:r>
      <w:r>
        <w:rPr>
          <w:rStyle w:val="StyleStyleBold12pt"/>
          <w:sz w:val="16"/>
        </w:rPr>
        <w:t>(Lt Col Harry W., USAFA; MBA, University of West Florida; MS, Georgia Institute of Technology, chief of the Systems Analysis Branch, Directorate of Requirements, Headquarters Air Combat Command (ACC), Langley AFB, Virginia, responsible to the ACC commander for analytic studies that evaluate Air Force weapon systems; “Not with Impunity”; Air and Space Power Journal; March 5</w:t>
      </w:r>
      <w:r w:rsidRPr="00FA1B74">
        <w:rPr>
          <w:rStyle w:val="StyleStyleBold12pt"/>
          <w:sz w:val="16"/>
          <w:vertAlign w:val="superscript"/>
        </w:rPr>
        <w:t>th</w:t>
      </w:r>
      <w:r>
        <w:rPr>
          <w:rStyle w:val="StyleStyleBold12pt"/>
          <w:sz w:val="16"/>
        </w:rPr>
        <w:t xml:space="preserve"> 2003; http://www.airpower.maxwell.af.mil/airchronicles/apj/apj03/spr03/conley.html)</w:t>
      </w:r>
    </w:p>
    <w:p w:rsidR="00D67BB0" w:rsidRDefault="00D67BB0" w:rsidP="00D67BB0">
      <w:pPr>
        <w:rPr>
          <w:rStyle w:val="StyleBoldUnderline"/>
        </w:rPr>
      </w:pPr>
      <w:r w:rsidRPr="005559B5">
        <w:rPr>
          <w:rStyle w:val="StyleBoldUnderline"/>
        </w:rPr>
        <w:t xml:space="preserve">The number of American casualties suffered due to a WMD attack may well be the </w:t>
      </w:r>
    </w:p>
    <w:p w:rsidR="00D67BB0" w:rsidRDefault="00D67BB0" w:rsidP="00D67BB0">
      <w:pPr>
        <w:rPr>
          <w:rStyle w:val="StyleBoldUnderline"/>
        </w:rPr>
      </w:pPr>
      <w:r>
        <w:rPr>
          <w:rStyle w:val="StyleBoldUnderline"/>
        </w:rPr>
        <w:t>AND</w:t>
      </w:r>
    </w:p>
    <w:p w:rsidR="00D67BB0" w:rsidRPr="00FA1B74" w:rsidRDefault="00D67BB0" w:rsidP="00D67BB0">
      <w:pPr>
        <w:rPr>
          <w:sz w:val="16"/>
        </w:rPr>
      </w:pPr>
      <w:proofErr w:type="gramStart"/>
      <w:r w:rsidRPr="0014253B">
        <w:rPr>
          <w:rStyle w:val="StyleBoldUnderline"/>
          <w:highlight w:val="green"/>
        </w:rPr>
        <w:t>be</w:t>
      </w:r>
      <w:proofErr w:type="gramEnd"/>
      <w:r w:rsidRPr="0014253B">
        <w:rPr>
          <w:rStyle w:val="StyleBoldUnderline"/>
          <w:highlight w:val="green"/>
        </w:rPr>
        <w:t xml:space="preserve"> more than just a possibility, whatever promises had been made</w:t>
      </w:r>
      <w:r w:rsidRPr="00FA1B74">
        <w:rPr>
          <w:sz w:val="16"/>
        </w:rPr>
        <w:t>.”48</w:t>
      </w:r>
    </w:p>
    <w:p w:rsidR="00D67BB0" w:rsidRDefault="00D67BB0" w:rsidP="00D67BB0"/>
    <w:p w:rsidR="00D67BB0" w:rsidRDefault="00D67BB0" w:rsidP="00D67BB0"/>
    <w:p w:rsidR="00D67BB0" w:rsidRDefault="00D67BB0" w:rsidP="00D67BB0"/>
    <w:p w:rsidR="00D67BB0" w:rsidRDefault="00D67BB0" w:rsidP="00D67BB0"/>
    <w:p w:rsidR="00D67BB0" w:rsidRDefault="00D67BB0" w:rsidP="00D67BB0">
      <w:pPr>
        <w:pStyle w:val="Heading3"/>
      </w:pPr>
      <w:r>
        <w:lastRenderedPageBreak/>
        <w:t>Advantage 2</w:t>
      </w:r>
    </w:p>
    <w:p w:rsidR="00D67BB0" w:rsidRPr="004C3A19" w:rsidRDefault="00D67BB0" w:rsidP="00D67BB0">
      <w:pPr>
        <w:pStyle w:val="Heading4"/>
        <w:rPr>
          <w:bCs w:val="0"/>
        </w:rPr>
      </w:pPr>
      <w:r>
        <w:rPr>
          <w:bCs w:val="0"/>
        </w:rPr>
        <w:t>Advantage two – Global credibility</w:t>
      </w:r>
    </w:p>
    <w:p w:rsidR="00D67BB0" w:rsidRPr="00515EA3" w:rsidRDefault="00D67BB0" w:rsidP="00D67BB0">
      <w:pPr>
        <w:pStyle w:val="Heading4"/>
        <w:rPr>
          <w:rFonts w:asciiTheme="minorHAnsi" w:hAnsiTheme="minorHAnsi"/>
        </w:rPr>
      </w:pPr>
      <w:bookmarkStart w:id="0" w:name="_GoBack"/>
      <w:bookmarkEnd w:id="0"/>
      <w:r>
        <w:rPr>
          <w:rFonts w:asciiTheme="minorHAnsi" w:hAnsiTheme="minorHAnsi"/>
        </w:rPr>
        <w:t xml:space="preserve">The rise of global competitors is </w:t>
      </w:r>
      <w:r>
        <w:rPr>
          <w:rFonts w:asciiTheme="minorHAnsi" w:hAnsiTheme="minorHAnsi"/>
          <w:u w:val="single"/>
        </w:rPr>
        <w:t>inevitable</w:t>
      </w:r>
      <w:r w:rsidRPr="00515EA3">
        <w:rPr>
          <w:rFonts w:asciiTheme="minorHAnsi" w:hAnsiTheme="minorHAnsi"/>
        </w:rPr>
        <w:t>-</w:t>
      </w:r>
      <w:r>
        <w:rPr>
          <w:rFonts w:asciiTheme="minorHAnsi" w:hAnsiTheme="minorHAnsi"/>
        </w:rPr>
        <w:t xml:space="preserve"> </w:t>
      </w:r>
      <w:r w:rsidRPr="00515EA3">
        <w:rPr>
          <w:rFonts w:asciiTheme="minorHAnsi" w:hAnsiTheme="minorHAnsi"/>
        </w:rPr>
        <w:t xml:space="preserve">bolstering relations with non-democratic powers is </w:t>
      </w:r>
      <w:proofErr w:type="gramStart"/>
      <w:r w:rsidRPr="00515EA3">
        <w:rPr>
          <w:rFonts w:asciiTheme="minorHAnsi" w:hAnsiTheme="minorHAnsi"/>
        </w:rPr>
        <w:t>key</w:t>
      </w:r>
      <w:proofErr w:type="gramEnd"/>
      <w:r w:rsidRPr="00515EA3">
        <w:rPr>
          <w:rFonts w:asciiTheme="minorHAnsi" w:hAnsiTheme="minorHAnsi"/>
        </w:rPr>
        <w:t xml:space="preserve"> to </w:t>
      </w:r>
      <w:r>
        <w:rPr>
          <w:rFonts w:asciiTheme="minorHAnsi" w:hAnsiTheme="minorHAnsi"/>
        </w:rPr>
        <w:t xml:space="preserve">maintaining peaceful relations with rising powers and preventing </w:t>
      </w:r>
      <w:r w:rsidRPr="001E5069">
        <w:rPr>
          <w:rFonts w:asciiTheme="minorHAnsi" w:hAnsiTheme="minorHAnsi"/>
          <w:u w:val="single"/>
        </w:rPr>
        <w:t>great-power conflict</w:t>
      </w:r>
      <w:r>
        <w:rPr>
          <w:rFonts w:asciiTheme="minorHAnsi" w:hAnsiTheme="minorHAnsi"/>
          <w:u w:val="single"/>
        </w:rPr>
        <w:t xml:space="preserve">. </w:t>
      </w:r>
    </w:p>
    <w:p w:rsidR="00D67BB0" w:rsidRPr="00515EA3" w:rsidRDefault="00D67BB0" w:rsidP="00D67BB0">
      <w:pPr>
        <w:rPr>
          <w:rFonts w:asciiTheme="minorHAnsi" w:hAnsiTheme="minorHAnsi"/>
          <w:sz w:val="16"/>
        </w:rPr>
      </w:pPr>
      <w:r w:rsidRPr="00515EA3">
        <w:rPr>
          <w:rStyle w:val="StyleStyleBold12pt"/>
          <w:rFonts w:asciiTheme="minorHAnsi" w:hAnsiTheme="minorHAnsi"/>
        </w:rPr>
        <w:t>Fujimoto, 2012</w:t>
      </w:r>
      <w:r w:rsidRPr="00515EA3">
        <w:rPr>
          <w:rFonts w:asciiTheme="minorHAnsi" w:hAnsiTheme="minorHAnsi"/>
          <w:sz w:val="16"/>
        </w:rPr>
        <w:t xml:space="preserve"> (Kevin, Lt. Colonel, U.S. Army, January 11, 2012, “Preserving U.S. National Security Interests </w:t>
      </w:r>
      <w:proofErr w:type="gramStart"/>
      <w:r w:rsidRPr="00515EA3">
        <w:rPr>
          <w:rFonts w:asciiTheme="minorHAnsi" w:hAnsiTheme="minorHAnsi"/>
          <w:sz w:val="16"/>
        </w:rPr>
        <w:t>Through</w:t>
      </w:r>
      <w:proofErr w:type="gramEnd"/>
      <w:r w:rsidRPr="00515EA3">
        <w:rPr>
          <w:rFonts w:asciiTheme="minorHAnsi" w:hAnsiTheme="minorHAnsi"/>
          <w:sz w:val="16"/>
        </w:rPr>
        <w:t xml:space="preserve"> a Liberal World Construct,” </w:t>
      </w:r>
      <w:hyperlink r:id="rId21" w:history="1">
        <w:r w:rsidRPr="00515EA3">
          <w:rPr>
            <w:rStyle w:val="Hyperlink"/>
            <w:rFonts w:asciiTheme="minorHAnsi" w:hAnsiTheme="minorHAnsi"/>
            <w:sz w:val="16"/>
          </w:rPr>
          <w:t>http://www.strategicstudiesinstitute.army.mil/index.cfm/articles/Preserving-US-National-Security-Interests-Liberal-World-Construct/2012/1/11</w:t>
        </w:r>
      </w:hyperlink>
      <w:r w:rsidRPr="00515EA3">
        <w:rPr>
          <w:rStyle w:val="Hyperlink"/>
          <w:rFonts w:asciiTheme="minorHAnsi" w:hAnsiTheme="minorHAnsi"/>
          <w:sz w:val="16"/>
        </w:rPr>
        <w:t>)</w:t>
      </w:r>
    </w:p>
    <w:p w:rsidR="00D67BB0" w:rsidRDefault="00D67BB0" w:rsidP="00D67BB0">
      <w:pPr>
        <w:rPr>
          <w:rStyle w:val="StyleBoldUnderline"/>
          <w:rFonts w:asciiTheme="minorHAnsi" w:hAnsiTheme="minorHAnsi"/>
          <w:highlight w:val="green"/>
        </w:rPr>
      </w:pPr>
      <w:r w:rsidRPr="00D4424D">
        <w:rPr>
          <w:rStyle w:val="StyleBoldUnderline"/>
          <w:rFonts w:asciiTheme="minorHAnsi" w:hAnsiTheme="minorHAnsi"/>
          <w:highlight w:val="green"/>
        </w:rPr>
        <w:t>The emergence of peer competitors</w:t>
      </w:r>
      <w:r w:rsidRPr="00515EA3">
        <w:rPr>
          <w:rStyle w:val="StyleBoldUnderline"/>
          <w:rFonts w:asciiTheme="minorHAnsi" w:hAnsiTheme="minorHAnsi"/>
        </w:rPr>
        <w:t xml:space="preserve">, not terrorism, </w:t>
      </w:r>
      <w:r w:rsidRPr="00D4424D">
        <w:rPr>
          <w:rStyle w:val="StyleBoldUnderline"/>
          <w:rFonts w:asciiTheme="minorHAnsi" w:hAnsiTheme="minorHAnsi"/>
          <w:highlight w:val="green"/>
        </w:rPr>
        <w:t xml:space="preserve">presents the greatest long-term </w:t>
      </w:r>
    </w:p>
    <w:p w:rsidR="00D67BB0" w:rsidRDefault="00D67BB0" w:rsidP="00D67BB0">
      <w:pPr>
        <w:rPr>
          <w:rStyle w:val="StyleBoldUnderline"/>
          <w:rFonts w:asciiTheme="minorHAnsi" w:hAnsiTheme="minorHAnsi"/>
          <w:highlight w:val="green"/>
        </w:rPr>
      </w:pPr>
      <w:r>
        <w:rPr>
          <w:rStyle w:val="StyleBoldUnderline"/>
          <w:rFonts w:asciiTheme="minorHAnsi" w:hAnsiTheme="minorHAnsi"/>
          <w:highlight w:val="green"/>
        </w:rPr>
        <w:t>AND</w:t>
      </w:r>
    </w:p>
    <w:p w:rsidR="00D67BB0" w:rsidRPr="00515EA3" w:rsidRDefault="00D67BB0" w:rsidP="00D67BB0">
      <w:pPr>
        <w:rPr>
          <w:rFonts w:asciiTheme="minorHAnsi" w:hAnsiTheme="minorHAnsi"/>
          <w:sz w:val="16"/>
        </w:rPr>
      </w:pPr>
      <w:proofErr w:type="gramStart"/>
      <w:r w:rsidRPr="00D4424D">
        <w:rPr>
          <w:rStyle w:val="Emphasis"/>
          <w:rFonts w:asciiTheme="minorHAnsi" w:hAnsiTheme="minorHAnsi"/>
          <w:highlight w:val="green"/>
        </w:rPr>
        <w:t>protect</w:t>
      </w:r>
      <w:proofErr w:type="gramEnd"/>
      <w:r w:rsidRPr="00D4424D">
        <w:rPr>
          <w:rStyle w:val="Emphasis"/>
          <w:rFonts w:asciiTheme="minorHAnsi" w:hAnsiTheme="minorHAnsi"/>
          <w:highlight w:val="green"/>
        </w:rPr>
        <w:t xml:space="preserve"> its interests</w:t>
      </w:r>
      <w:r w:rsidRPr="00515EA3">
        <w:rPr>
          <w:rStyle w:val="Emphasis"/>
          <w:rFonts w:asciiTheme="minorHAnsi" w:hAnsiTheme="minorHAnsi"/>
        </w:rPr>
        <w:t xml:space="preserve"> later when we are no longer the world's only superpower</w:t>
      </w:r>
      <w:r w:rsidRPr="00515EA3">
        <w:rPr>
          <w:rFonts w:asciiTheme="minorHAnsi" w:hAnsiTheme="minorHAnsi"/>
          <w:sz w:val="16"/>
        </w:rPr>
        <w:t>.</w:t>
      </w:r>
    </w:p>
    <w:p w:rsidR="00D67BB0" w:rsidRPr="00872D1B" w:rsidRDefault="00D67BB0" w:rsidP="00D67BB0">
      <w:pPr>
        <w:pStyle w:val="Heading4"/>
      </w:pPr>
      <w:r w:rsidRPr="00872D1B">
        <w:t>Maintaining the Cuban embargo wrecks U.S.</w:t>
      </w:r>
      <w:r>
        <w:t xml:space="preserve"> influence and leverage across the globe – it decimates U.S. credibility </w:t>
      </w:r>
    </w:p>
    <w:p w:rsidR="00D67BB0" w:rsidRPr="00872D1B" w:rsidRDefault="00D67BB0" w:rsidP="00D67BB0">
      <w:pPr>
        <w:rPr>
          <w:b/>
          <w:bCs/>
          <w:sz w:val="26"/>
        </w:rPr>
      </w:pPr>
      <w:r w:rsidRPr="00872D1B">
        <w:rPr>
          <w:rStyle w:val="StyleStyleBold12pt"/>
        </w:rPr>
        <w:t>Hill et al. 09</w:t>
      </w:r>
      <w:r w:rsidRPr="00872D1B">
        <w:rPr>
          <w:sz w:val="16"/>
          <w:szCs w:val="16"/>
        </w:rPr>
        <w:t xml:space="preserve">, Brigadier General John Adams (Ret.), General James T. Hill (Ret.), Commanding General for US SOUTHCOM 2002-2004, Lieutenant General John G. </w:t>
      </w:r>
      <w:proofErr w:type="spellStart"/>
      <w:r w:rsidRPr="00872D1B">
        <w:rPr>
          <w:sz w:val="16"/>
          <w:szCs w:val="16"/>
        </w:rPr>
        <w:t>Castellaw</w:t>
      </w:r>
      <w:proofErr w:type="spellEnd"/>
      <w:r w:rsidRPr="00872D1B">
        <w:rPr>
          <w:sz w:val="16"/>
          <w:szCs w:val="16"/>
        </w:rPr>
        <w:t xml:space="preserve"> (Ret.), Rear Admiral John D. </w:t>
      </w:r>
      <w:proofErr w:type="spellStart"/>
      <w:r w:rsidRPr="00872D1B">
        <w:rPr>
          <w:sz w:val="16"/>
          <w:szCs w:val="16"/>
        </w:rPr>
        <w:t>Hutson</w:t>
      </w:r>
      <w:proofErr w:type="spellEnd"/>
      <w:r w:rsidRPr="00872D1B">
        <w:rPr>
          <w:sz w:val="16"/>
          <w:szCs w:val="16"/>
        </w:rPr>
        <w:t xml:space="preserve"> (Ret.), Lieutenant General Daniel W. </w:t>
      </w:r>
      <w:proofErr w:type="spellStart"/>
      <w:r w:rsidRPr="00872D1B">
        <w:rPr>
          <w:sz w:val="16"/>
          <w:szCs w:val="16"/>
        </w:rPr>
        <w:t>Christman</w:t>
      </w:r>
      <w:proofErr w:type="spellEnd"/>
      <w:r w:rsidRPr="00872D1B">
        <w:rPr>
          <w:sz w:val="16"/>
          <w:szCs w:val="16"/>
        </w:rPr>
        <w:t xml:space="preserve"> (Ret.), Superintendent of the United States Military Academy 1996-2001, Lieutenant General Claudia J. Kennedy (Ret.), Major General Paul D. Eaton (Ret.), General Barry R. McCaffrey (Ret.), Commanding General for US SOUTHCOM 1994-1996, Lieutenant General Robert G. Gard (Ret.), Col. Lawrence B. Wilkerson (Ret.), assistant to Colin Powell during tenure as Chairman of the Joint Chiefs of Staff and Secretary of State, Rear Admiral Donald J. </w:t>
      </w:r>
      <w:proofErr w:type="spellStart"/>
      <w:r w:rsidRPr="00872D1B">
        <w:rPr>
          <w:sz w:val="16"/>
          <w:szCs w:val="16"/>
        </w:rPr>
        <w:t>Guter</w:t>
      </w:r>
      <w:proofErr w:type="spellEnd"/>
      <w:r w:rsidRPr="00872D1B">
        <w:rPr>
          <w:sz w:val="16"/>
          <w:szCs w:val="16"/>
        </w:rPr>
        <w:t xml:space="preserve"> (Ret.), General Johnnie E. Wilson (Ret.), Letter from US military officials to President Obama regarding Cuba policy, prepared by the New America Foundation / US – Cuba Policy Initiative, 4/13/09, </w:t>
      </w:r>
      <w:hyperlink r:id="rId22" w:history="1">
        <w:r w:rsidRPr="00872D1B">
          <w:rPr>
            <w:rStyle w:val="Hyperlink"/>
            <w:sz w:val="16"/>
            <w:szCs w:val="16"/>
          </w:rPr>
          <w:t>http://democracyinamericas.org/pdfs/National_Security.pdf</w:t>
        </w:r>
      </w:hyperlink>
    </w:p>
    <w:p w:rsidR="00D67BB0" w:rsidRPr="00872D1B" w:rsidRDefault="00D67BB0" w:rsidP="00D67BB0">
      <w:pPr>
        <w:rPr>
          <w:sz w:val="16"/>
          <w:szCs w:val="16"/>
        </w:rPr>
      </w:pPr>
    </w:p>
    <w:p w:rsidR="00D67BB0" w:rsidRDefault="00D67BB0" w:rsidP="00D67BB0">
      <w:pPr>
        <w:rPr>
          <w:sz w:val="16"/>
        </w:rPr>
      </w:pPr>
      <w:r w:rsidRPr="00CC2839">
        <w:rPr>
          <w:rStyle w:val="StyleBoldUnderline"/>
          <w:highlight w:val="green"/>
        </w:rPr>
        <w:t>The current policy of isolating Cuba has failed</w:t>
      </w:r>
      <w:r w:rsidRPr="00872D1B">
        <w:rPr>
          <w:rStyle w:val="StyleBoldUnderline"/>
        </w:rPr>
        <w:t>, patently, to achieve our ends</w:t>
      </w:r>
    </w:p>
    <w:p w:rsidR="00D67BB0" w:rsidRDefault="00D67BB0" w:rsidP="00D67BB0">
      <w:pPr>
        <w:rPr>
          <w:sz w:val="16"/>
        </w:rPr>
      </w:pPr>
      <w:r>
        <w:rPr>
          <w:sz w:val="16"/>
        </w:rPr>
        <w:t>AND</w:t>
      </w:r>
    </w:p>
    <w:p w:rsidR="00D67BB0" w:rsidRPr="00872D1B" w:rsidRDefault="00D67BB0" w:rsidP="00D67BB0">
      <w:pPr>
        <w:rPr>
          <w:rStyle w:val="Emphasis"/>
        </w:rPr>
      </w:pPr>
      <w:proofErr w:type="gramStart"/>
      <w:r w:rsidRPr="00CC2839">
        <w:rPr>
          <w:rStyle w:val="Emphasis"/>
          <w:highlight w:val="green"/>
        </w:rPr>
        <w:t>register</w:t>
      </w:r>
      <w:proofErr w:type="gramEnd"/>
      <w:r w:rsidRPr="00872D1B">
        <w:rPr>
          <w:rStyle w:val="Emphasis"/>
        </w:rPr>
        <w:t xml:space="preserve"> deeply </w:t>
      </w:r>
      <w:r w:rsidRPr="00CC2839">
        <w:rPr>
          <w:rStyle w:val="Emphasis"/>
          <w:highlight w:val="green"/>
        </w:rPr>
        <w:t>in the minds of our partners and competitors around the world.</w:t>
      </w:r>
    </w:p>
    <w:p w:rsidR="00D67BB0" w:rsidRPr="00872D1B" w:rsidRDefault="00D67BB0" w:rsidP="00D67BB0">
      <w:pPr>
        <w:rPr>
          <w:rStyle w:val="Emphasis"/>
        </w:rPr>
      </w:pPr>
    </w:p>
    <w:p w:rsidR="00D67BB0" w:rsidRDefault="00D67BB0" w:rsidP="00D67BB0">
      <w:pPr>
        <w:pStyle w:val="Heading4"/>
        <w:rPr>
          <w:bCs w:val="0"/>
        </w:rPr>
      </w:pPr>
      <w:r w:rsidRPr="00872D1B">
        <w:rPr>
          <w:bCs w:val="0"/>
        </w:rPr>
        <w:t xml:space="preserve">And – </w:t>
      </w:r>
      <w:r>
        <w:rPr>
          <w:bCs w:val="0"/>
        </w:rPr>
        <w:t xml:space="preserve">The embargo destroys our ability to cooperate and lead effectively </w:t>
      </w:r>
    </w:p>
    <w:p w:rsidR="00D67BB0" w:rsidRPr="00872D1B" w:rsidRDefault="00D67BB0" w:rsidP="00D67BB0">
      <w:pPr>
        <w:rPr>
          <w:sz w:val="16"/>
          <w:szCs w:val="16"/>
        </w:rPr>
      </w:pPr>
      <w:proofErr w:type="spellStart"/>
      <w:r w:rsidRPr="00872D1B">
        <w:rPr>
          <w:rStyle w:val="StyleStyleBold12pt"/>
        </w:rPr>
        <w:t>Manchak</w:t>
      </w:r>
      <w:proofErr w:type="spellEnd"/>
      <w:r w:rsidRPr="00872D1B">
        <w:rPr>
          <w:rStyle w:val="StyleStyleBold12pt"/>
        </w:rPr>
        <w:t xml:space="preserve"> 10</w:t>
      </w:r>
      <w:r w:rsidRPr="00872D1B">
        <w:rPr>
          <w:sz w:val="16"/>
          <w:szCs w:val="16"/>
          <w:shd w:val="clear" w:color="auto" w:fill="FFFFFF"/>
        </w:rPr>
        <w:t xml:space="preserve"> </w:t>
      </w:r>
      <w:r w:rsidRPr="00872D1B">
        <w:rPr>
          <w:sz w:val="16"/>
          <w:szCs w:val="16"/>
        </w:rPr>
        <w:t xml:space="preserve">(Benjamin </w:t>
      </w:r>
      <w:proofErr w:type="spellStart"/>
      <w:r w:rsidRPr="00872D1B">
        <w:rPr>
          <w:sz w:val="16"/>
          <w:szCs w:val="16"/>
        </w:rPr>
        <w:t>Manchak</w:t>
      </w:r>
      <w:proofErr w:type="spellEnd"/>
      <w:r w:rsidRPr="00872D1B">
        <w:rPr>
          <w:sz w:val="16"/>
          <w:szCs w:val="16"/>
        </w:rPr>
        <w:t xml:space="preserve">, Staff Writer, Boston College Third World Law Journal, “COMPREHENSIVE ECONOMIC SANCTIONS, THE RIGHT TO DEVELOPMENT, AND CONSTITUTIONALLY IMPERMISSIBLE VIOLATIONS OF INTERNATIONAL LAW,” Spring 2012, 30 B.C. Third World L.J. 417, </w:t>
      </w:r>
      <w:hyperlink r:id="rId23" w:history="1">
        <w:r w:rsidRPr="00872D1B">
          <w:rPr>
            <w:rStyle w:val="Hyperlink"/>
            <w:sz w:val="16"/>
            <w:szCs w:val="16"/>
          </w:rPr>
          <w:t>http://lawdigitalcommons.bc.edu/cgi/viewcontent.cgi?article=1021&amp;context=twlj</w:t>
        </w:r>
      </w:hyperlink>
      <w:r w:rsidRPr="00872D1B">
        <w:rPr>
          <w:sz w:val="16"/>
          <w:szCs w:val="16"/>
        </w:rPr>
        <w:t>)</w:t>
      </w:r>
    </w:p>
    <w:p w:rsidR="00D67BB0" w:rsidRDefault="00D67BB0" w:rsidP="00D67BB0">
      <w:pPr>
        <w:rPr>
          <w:sz w:val="16"/>
        </w:rPr>
      </w:pPr>
      <w:r w:rsidRPr="00872D1B">
        <w:rPr>
          <w:sz w:val="16"/>
        </w:rPr>
        <w:t xml:space="preserve">Yet, </w:t>
      </w:r>
      <w:r w:rsidRPr="00872D1B">
        <w:rPr>
          <w:rStyle w:val="StyleBoldUnderline"/>
        </w:rPr>
        <w:t xml:space="preserve">the international community’s efforts to impel the United </w:t>
      </w:r>
      <w:r w:rsidRPr="00872D1B">
        <w:rPr>
          <w:rStyle w:val="StyleBoldUnderline"/>
          <w:b w:val="0"/>
          <w:sz w:val="12"/>
        </w:rPr>
        <w:t xml:space="preserve"> </w:t>
      </w:r>
      <w:r w:rsidRPr="00872D1B">
        <w:rPr>
          <w:rStyle w:val="StyleBoldUnderline"/>
        </w:rPr>
        <w:t xml:space="preserve"> States to lift its embargo</w:t>
      </w:r>
      <w:r w:rsidRPr="00872D1B">
        <w:rPr>
          <w:sz w:val="16"/>
        </w:rPr>
        <w:t xml:space="preserve"> </w:t>
      </w:r>
    </w:p>
    <w:p w:rsidR="00D67BB0" w:rsidRDefault="00D67BB0" w:rsidP="00D67BB0">
      <w:pPr>
        <w:rPr>
          <w:sz w:val="16"/>
        </w:rPr>
      </w:pPr>
      <w:r>
        <w:rPr>
          <w:sz w:val="16"/>
        </w:rPr>
        <w:t>AND</w:t>
      </w:r>
    </w:p>
    <w:p w:rsidR="00D67BB0" w:rsidRPr="00872D1B" w:rsidRDefault="00D67BB0" w:rsidP="00D67BB0">
      <w:pPr>
        <w:rPr>
          <w:sz w:val="16"/>
        </w:rPr>
      </w:pPr>
      <w:proofErr w:type="gramStart"/>
      <w:r w:rsidRPr="00872D1B">
        <w:rPr>
          <w:sz w:val="16"/>
        </w:rPr>
        <w:t>of</w:t>
      </w:r>
      <w:proofErr w:type="gramEnd"/>
      <w:r w:rsidRPr="00872D1B">
        <w:rPr>
          <w:sz w:val="16"/>
        </w:rPr>
        <w:t xml:space="preserve"> fundamental rights and liberties, </w:t>
      </w:r>
      <w:r w:rsidRPr="00CC2839">
        <w:rPr>
          <w:rStyle w:val="StyleBoldUnderline"/>
          <w:highlight w:val="green"/>
        </w:rPr>
        <w:t>Congress must end the embargo on Cuba</w:t>
      </w:r>
      <w:r w:rsidRPr="00872D1B">
        <w:rPr>
          <w:sz w:val="16"/>
        </w:rPr>
        <w:t>.</w:t>
      </w:r>
    </w:p>
    <w:p w:rsidR="00D67BB0" w:rsidRPr="00872D1B" w:rsidRDefault="00D67BB0" w:rsidP="00D67BB0">
      <w:pPr>
        <w:rPr>
          <w:rStyle w:val="Emphasis"/>
        </w:rPr>
      </w:pPr>
    </w:p>
    <w:p w:rsidR="00D67BB0" w:rsidRPr="00872D1B" w:rsidRDefault="00D67BB0" w:rsidP="00D67BB0"/>
    <w:p w:rsidR="00D67BB0" w:rsidRDefault="00D67BB0" w:rsidP="00D67BB0">
      <w:pPr>
        <w:pStyle w:val="Heading4"/>
      </w:pPr>
      <w:r w:rsidRPr="00872D1B">
        <w:t xml:space="preserve">And – </w:t>
      </w:r>
      <w:r>
        <w:t xml:space="preserve">The plan is </w:t>
      </w:r>
      <w:proofErr w:type="gramStart"/>
      <w:r>
        <w:t>key</w:t>
      </w:r>
      <w:proofErr w:type="gramEnd"/>
      <w:r>
        <w:t xml:space="preserve"> – demonstrating a willingness to cooperate with non-democratic regimes is the only way to avert multiple scenarios for global chaos.</w:t>
      </w:r>
    </w:p>
    <w:p w:rsidR="00D67BB0" w:rsidRPr="00872D1B" w:rsidRDefault="00D67BB0" w:rsidP="00D67BB0">
      <w:pPr>
        <w:rPr>
          <w:rFonts w:asciiTheme="minorHAnsi" w:hAnsiTheme="minorHAnsi"/>
          <w:sz w:val="16"/>
        </w:rPr>
      </w:pPr>
      <w:proofErr w:type="spellStart"/>
      <w:r w:rsidRPr="00872D1B">
        <w:rPr>
          <w:rStyle w:val="StyleStyleBold12pt"/>
          <w:rFonts w:asciiTheme="minorHAnsi" w:hAnsiTheme="minorHAnsi"/>
        </w:rPr>
        <w:t>Kupchan</w:t>
      </w:r>
      <w:proofErr w:type="spellEnd"/>
      <w:r w:rsidRPr="00872D1B">
        <w:rPr>
          <w:rStyle w:val="StyleStyleBold12pt"/>
          <w:rFonts w:asciiTheme="minorHAnsi" w:hAnsiTheme="minorHAnsi"/>
        </w:rPr>
        <w:t>, 2012</w:t>
      </w:r>
      <w:r w:rsidRPr="00872D1B">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D67BB0" w:rsidRDefault="00D67BB0" w:rsidP="00D67BB0">
      <w:pPr>
        <w:rPr>
          <w:rFonts w:asciiTheme="minorHAnsi" w:hAnsiTheme="minorHAnsi"/>
          <w:sz w:val="16"/>
        </w:rPr>
      </w:pPr>
      <w:r w:rsidRPr="00872D1B">
        <w:rPr>
          <w:rFonts w:asciiTheme="minorHAnsi" w:hAnsiTheme="minorHAnsi"/>
          <w:sz w:val="16"/>
        </w:rPr>
        <w:t xml:space="preserve">Although Western hegemony is in its waning days, it still provides a significant level </w:t>
      </w:r>
    </w:p>
    <w:p w:rsidR="00D67BB0" w:rsidRDefault="00D67BB0" w:rsidP="00D67BB0">
      <w:pPr>
        <w:rPr>
          <w:rFonts w:asciiTheme="minorHAnsi" w:hAnsiTheme="minorHAnsi"/>
          <w:sz w:val="16"/>
        </w:rPr>
      </w:pPr>
      <w:r>
        <w:rPr>
          <w:rFonts w:asciiTheme="minorHAnsi" w:hAnsiTheme="minorHAnsi"/>
          <w:sz w:val="16"/>
        </w:rPr>
        <w:t>AND</w:t>
      </w:r>
    </w:p>
    <w:p w:rsidR="00D67BB0" w:rsidRPr="00872D1B" w:rsidRDefault="00D67BB0" w:rsidP="00D67BB0">
      <w:pPr>
        <w:rPr>
          <w:rFonts w:asciiTheme="minorHAnsi" w:hAnsiTheme="minorHAnsi"/>
          <w:sz w:val="16"/>
        </w:rPr>
      </w:pPr>
      <w:proofErr w:type="gramStart"/>
      <w:r w:rsidRPr="00872D1B">
        <w:rPr>
          <w:rFonts w:asciiTheme="minorHAnsi" w:hAnsiTheme="minorHAnsi"/>
          <w:sz w:val="16"/>
        </w:rPr>
        <w:t>if</w:t>
      </w:r>
      <w:proofErr w:type="gramEnd"/>
      <w:r w:rsidRPr="00872D1B">
        <w:rPr>
          <w:rFonts w:asciiTheme="minorHAnsi" w:hAnsiTheme="minorHAnsi"/>
          <w:sz w:val="16"/>
        </w:rPr>
        <w:t xml:space="preserve"> they are to agree on an ideological foundation for the next world.</w:t>
      </w:r>
    </w:p>
    <w:p w:rsidR="00D67BB0" w:rsidRPr="00872D1B" w:rsidRDefault="00D67BB0" w:rsidP="00D67BB0">
      <w:pPr>
        <w:rPr>
          <w:sz w:val="16"/>
        </w:rPr>
      </w:pPr>
    </w:p>
    <w:p w:rsidR="00D67BB0" w:rsidRPr="00632730" w:rsidRDefault="00D67BB0" w:rsidP="00D67BB0">
      <w:pPr>
        <w:pStyle w:val="Heading4"/>
      </w:pPr>
      <w:r w:rsidRPr="00632730">
        <w:lastRenderedPageBreak/>
        <w:t>Multilat</w:t>
      </w:r>
      <w:r>
        <w:t>eral cooperation</w:t>
      </w:r>
      <w:r w:rsidRPr="00632730">
        <w:t xml:space="preserve"> </w:t>
      </w:r>
      <w:r>
        <w:t>facilitates</w:t>
      </w:r>
      <w:r w:rsidRPr="00632730">
        <w:t xml:space="preserve"> </w:t>
      </w:r>
      <w:r>
        <w:t xml:space="preserve">power sharing that </w:t>
      </w:r>
      <w:r w:rsidRPr="00632730">
        <w:t xml:space="preserve">creates shared framework of interaction </w:t>
      </w:r>
      <w:r>
        <w:t xml:space="preserve">that act as a check on conflict-their solvency </w:t>
      </w:r>
      <w:proofErr w:type="spellStart"/>
      <w:r>
        <w:t>takeouts</w:t>
      </w:r>
      <w:proofErr w:type="spellEnd"/>
      <w:r>
        <w:t xml:space="preserve"> are irrelevant</w:t>
      </w:r>
    </w:p>
    <w:p w:rsidR="00D67BB0" w:rsidRPr="00EC69B8" w:rsidRDefault="00D67BB0" w:rsidP="00D67BB0">
      <w:pPr>
        <w:rPr>
          <w:sz w:val="16"/>
        </w:rPr>
      </w:pPr>
      <w:proofErr w:type="spellStart"/>
      <w:r w:rsidRPr="009D7353">
        <w:rPr>
          <w:rStyle w:val="StyleStyleBold12pt"/>
        </w:rPr>
        <w:t>Pouliot</w:t>
      </w:r>
      <w:proofErr w:type="spellEnd"/>
      <w:r>
        <w:rPr>
          <w:rStyle w:val="StyleStyleBold12pt"/>
        </w:rPr>
        <w:t>,</w:t>
      </w:r>
      <w:r w:rsidRPr="009D7353">
        <w:rPr>
          <w:rStyle w:val="StyleStyleBold12pt"/>
        </w:rPr>
        <w:t xml:space="preserve"> </w:t>
      </w:r>
      <w:r>
        <w:rPr>
          <w:rStyle w:val="StyleStyleBold12pt"/>
        </w:rPr>
        <w:t>20</w:t>
      </w:r>
      <w:r w:rsidRPr="009D7353">
        <w:rPr>
          <w:rStyle w:val="StyleStyleBold12pt"/>
        </w:rPr>
        <w:t>11</w:t>
      </w:r>
      <w:r w:rsidRPr="009D7353">
        <w:rPr>
          <w:sz w:val="16"/>
        </w:rPr>
        <w:t xml:space="preserve"> (Vincent, Professor of Political Science at McGill University, “Multilateralism as an End in Itself,” International Studies Perspectives (2011) pgs. 18-26)</w:t>
      </w:r>
    </w:p>
    <w:p w:rsidR="00D67BB0" w:rsidRDefault="00D67BB0" w:rsidP="00D67BB0">
      <w:pPr>
        <w:rPr>
          <w:sz w:val="16"/>
        </w:rPr>
      </w:pPr>
      <w:r w:rsidRPr="00EC69B8">
        <w:rPr>
          <w:sz w:val="16"/>
        </w:rPr>
        <w:t>Because it rests on open, nondiscriminatory debate, and the routine exchange of viewpoints</w:t>
      </w:r>
    </w:p>
    <w:p w:rsidR="00D67BB0" w:rsidRDefault="00D67BB0" w:rsidP="00D67BB0">
      <w:pPr>
        <w:rPr>
          <w:sz w:val="16"/>
        </w:rPr>
      </w:pPr>
      <w:r>
        <w:rPr>
          <w:sz w:val="16"/>
        </w:rPr>
        <w:t>AND</w:t>
      </w:r>
    </w:p>
    <w:p w:rsidR="00D67BB0" w:rsidRPr="00EC69B8" w:rsidRDefault="00D67BB0" w:rsidP="00D67BB0">
      <w:pPr>
        <w:rPr>
          <w:sz w:val="16"/>
        </w:rPr>
      </w:pPr>
      <w:proofErr w:type="gramStart"/>
      <w:r w:rsidRPr="00CC2839">
        <w:rPr>
          <w:rStyle w:val="StyleBoldUnderline"/>
          <w:highlight w:val="green"/>
        </w:rPr>
        <w:t>that</w:t>
      </w:r>
      <w:proofErr w:type="gramEnd"/>
      <w:r w:rsidRPr="00CC2839">
        <w:rPr>
          <w:rStyle w:val="StyleBoldUnderline"/>
          <w:highlight w:val="green"/>
        </w:rPr>
        <w:t xml:space="preserve"> further strengthen the impetus for multilateral dialog</w:t>
      </w:r>
      <w:r w:rsidRPr="00CC2839">
        <w:rPr>
          <w:sz w:val="16"/>
          <w:highlight w:val="green"/>
        </w:rPr>
        <w:t>.</w:t>
      </w:r>
      <w:r w:rsidRPr="00EC69B8">
        <w:rPr>
          <w:sz w:val="16"/>
        </w:rPr>
        <w:t xml:space="preserve"> Pg. 21-23 </w:t>
      </w:r>
    </w:p>
    <w:p w:rsidR="00D67BB0" w:rsidRPr="00515C03" w:rsidRDefault="00D67BB0" w:rsidP="00D67BB0"/>
    <w:p w:rsidR="00D67BB0" w:rsidRDefault="00D67BB0" w:rsidP="00D67BB0"/>
    <w:p w:rsidR="000022F2" w:rsidRPr="00D17C4E" w:rsidRDefault="000022F2" w:rsidP="00D17C4E"/>
    <w:sectPr w:rsidR="000022F2" w:rsidRPr="00D17C4E" w:rsidSect="00385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4A1" w:rsidRDefault="00C664A1" w:rsidP="005F5576">
      <w:r>
        <w:separator/>
      </w:r>
    </w:p>
  </w:endnote>
  <w:endnote w:type="continuationSeparator" w:id="0">
    <w:p w:rsidR="00C664A1" w:rsidRDefault="00C664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4A1" w:rsidRDefault="00C664A1" w:rsidP="005F5576">
      <w:r>
        <w:separator/>
      </w:r>
    </w:p>
  </w:footnote>
  <w:footnote w:type="continuationSeparator" w:id="0">
    <w:p w:rsidR="00C664A1" w:rsidRDefault="00C664A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B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4998"/>
    <w:rsid w:val="003C756E"/>
    <w:rsid w:val="003D2C33"/>
    <w:rsid w:val="003E4831"/>
    <w:rsid w:val="003E48DE"/>
    <w:rsid w:val="003E7E8B"/>
    <w:rsid w:val="003F3030"/>
    <w:rsid w:val="003F47AE"/>
    <w:rsid w:val="00403971"/>
    <w:rsid w:val="0040400D"/>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179"/>
    <w:rsid w:val="005C0B05"/>
    <w:rsid w:val="005D1156"/>
    <w:rsid w:val="005E0681"/>
    <w:rsid w:val="005E3B08"/>
    <w:rsid w:val="005E3FE4"/>
    <w:rsid w:val="005E572E"/>
    <w:rsid w:val="005F5576"/>
    <w:rsid w:val="006014AB"/>
    <w:rsid w:val="00605F20"/>
    <w:rsid w:val="0061680A"/>
    <w:rsid w:val="00623B70"/>
    <w:rsid w:val="0062630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AF8"/>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592"/>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733F"/>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427D"/>
    <w:rsid w:val="00BE2408"/>
    <w:rsid w:val="00BE3EC6"/>
    <w:rsid w:val="00BE5BEB"/>
    <w:rsid w:val="00BE6528"/>
    <w:rsid w:val="00C0087A"/>
    <w:rsid w:val="00C05F9D"/>
    <w:rsid w:val="00C27212"/>
    <w:rsid w:val="00C34185"/>
    <w:rsid w:val="00C42DD6"/>
    <w:rsid w:val="00C545E7"/>
    <w:rsid w:val="00C664A1"/>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DF3"/>
    <w:rsid w:val="00D51ABF"/>
    <w:rsid w:val="00D5444B"/>
    <w:rsid w:val="00D55302"/>
    <w:rsid w:val="00D57CBF"/>
    <w:rsid w:val="00D66ABC"/>
    <w:rsid w:val="00D67BB0"/>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5789"/>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7B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1,Heading 3 Char3,Heading 3 Char4 Char Char,Tag Char Char,Bold Cite,no,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1 Char,Heading 3 Char3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D67BB0"/>
    <w:rPr>
      <w:rFonts w:ascii="Tahoma" w:hAnsi="Tahoma" w:cs="Tahoma"/>
      <w:sz w:val="16"/>
      <w:szCs w:val="16"/>
    </w:rPr>
  </w:style>
  <w:style w:type="character" w:customStyle="1" w:styleId="DocumentMapChar">
    <w:name w:val="Document Map Char"/>
    <w:basedOn w:val="DefaultParagraphFont"/>
    <w:link w:val="DocumentMap"/>
    <w:uiPriority w:val="99"/>
    <w:semiHidden/>
    <w:rsid w:val="00D67BB0"/>
    <w:rPr>
      <w:rFonts w:ascii="Tahoma" w:hAnsi="Tahoma" w:cs="Tahoma"/>
      <w:sz w:val="16"/>
      <w:szCs w:val="16"/>
    </w:rPr>
  </w:style>
  <w:style w:type="character" w:customStyle="1" w:styleId="apple-converted-space">
    <w:name w:val="apple-converted-space"/>
    <w:basedOn w:val="DefaultParagraphFont"/>
    <w:rsid w:val="00D67BB0"/>
  </w:style>
  <w:style w:type="character" w:customStyle="1" w:styleId="SmalltextChar">
    <w:name w:val="Small text Char"/>
    <w:aliases w:val="Quote Char,Quote1 Char1"/>
    <w:basedOn w:val="DefaultParagraphFont"/>
    <w:link w:val="Smalltext"/>
    <w:locked/>
    <w:rsid w:val="00D67BB0"/>
    <w:rPr>
      <w:rFonts w:ascii="Calibri" w:hAnsi="Calibri"/>
      <w:sz w:val="14"/>
    </w:rPr>
  </w:style>
  <w:style w:type="paragraph" w:customStyle="1" w:styleId="Smalltext">
    <w:name w:val="Small text"/>
    <w:aliases w:val="Quote1,Quote11"/>
    <w:basedOn w:val="Normal"/>
    <w:link w:val="SmalltextChar"/>
    <w:qFormat/>
    <w:rsid w:val="00D67BB0"/>
    <w:rPr>
      <w:rFonts w:cstheme="minorBidi"/>
      <w:sz w:val="14"/>
    </w:rPr>
  </w:style>
  <w:style w:type="character" w:styleId="IntenseEmphasis">
    <w:name w:val="Intense Emphasis"/>
    <w:aliases w:val="Bo,B,Heading 3 Char Char Char1,cite,Heading 3 Char Char Char, Char Char Char1,Char Char Char1,Heading 3 Char Char Char Char,Heading 3 Char Char"/>
    <w:basedOn w:val="DefaultParagraphFont"/>
    <w:qFormat/>
    <w:rsid w:val="00D67BB0"/>
    <w:rPr>
      <w:b w:val="0"/>
      <w:bCs/>
      <w:sz w:val="22"/>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D67BB0"/>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67B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Char1,Heading 3 Char3,Heading 3 Char4 Char Char,Tag Char Char,Bold Cite,no,Char,Tags v 2"/>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Char1 Char,Heading 3 Char3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D67BB0"/>
    <w:rPr>
      <w:rFonts w:ascii="Tahoma" w:hAnsi="Tahoma" w:cs="Tahoma"/>
      <w:sz w:val="16"/>
      <w:szCs w:val="16"/>
    </w:rPr>
  </w:style>
  <w:style w:type="character" w:customStyle="1" w:styleId="DocumentMapChar">
    <w:name w:val="Document Map Char"/>
    <w:basedOn w:val="DefaultParagraphFont"/>
    <w:link w:val="DocumentMap"/>
    <w:uiPriority w:val="99"/>
    <w:semiHidden/>
    <w:rsid w:val="00D67BB0"/>
    <w:rPr>
      <w:rFonts w:ascii="Tahoma" w:hAnsi="Tahoma" w:cs="Tahoma"/>
      <w:sz w:val="16"/>
      <w:szCs w:val="16"/>
    </w:rPr>
  </w:style>
  <w:style w:type="character" w:customStyle="1" w:styleId="apple-converted-space">
    <w:name w:val="apple-converted-space"/>
    <w:basedOn w:val="DefaultParagraphFont"/>
    <w:rsid w:val="00D67BB0"/>
  </w:style>
  <w:style w:type="character" w:customStyle="1" w:styleId="SmalltextChar">
    <w:name w:val="Small text Char"/>
    <w:aliases w:val="Quote Char,Quote1 Char1"/>
    <w:basedOn w:val="DefaultParagraphFont"/>
    <w:link w:val="Smalltext"/>
    <w:locked/>
    <w:rsid w:val="00D67BB0"/>
    <w:rPr>
      <w:rFonts w:ascii="Calibri" w:hAnsi="Calibri"/>
      <w:sz w:val="14"/>
    </w:rPr>
  </w:style>
  <w:style w:type="paragraph" w:customStyle="1" w:styleId="Smalltext">
    <w:name w:val="Small text"/>
    <w:aliases w:val="Quote1,Quote11"/>
    <w:basedOn w:val="Normal"/>
    <w:link w:val="SmalltextChar"/>
    <w:qFormat/>
    <w:rsid w:val="00D67BB0"/>
    <w:rPr>
      <w:rFonts w:cstheme="minorBidi"/>
      <w:sz w:val="14"/>
    </w:rPr>
  </w:style>
  <w:style w:type="character" w:styleId="IntenseEmphasis">
    <w:name w:val="Intense Emphasis"/>
    <w:aliases w:val="Bo,B,Heading 3 Char Char Char1,cite,Heading 3 Char Char Char, Char Char Char1,Char Char Char1,Heading 3 Char Char Char Char,Heading 3 Char Char"/>
    <w:basedOn w:val="DefaultParagraphFont"/>
    <w:qFormat/>
    <w:rsid w:val="00D67BB0"/>
    <w:rPr>
      <w:b w:val="0"/>
      <w:bCs/>
      <w:sz w:val="22"/>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D67BB0"/>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opicalforestnetwork.org/" TargetMode="External"/><Relationship Id="rId18" Type="http://schemas.openxmlformats.org/officeDocument/2006/relationships/hyperlink" Target="http://ww4report.com/node/6926" TargetMode="External"/><Relationship Id="rId3" Type="http://schemas.openxmlformats.org/officeDocument/2006/relationships/customXml" Target="../customXml/item3.xml"/><Relationship Id="rId21" Type="http://schemas.openxmlformats.org/officeDocument/2006/relationships/hyperlink" Target="http://www.strategicstudiesinstitute.army.mil/index.cfm/articles/Preserving-US-National-Security-Interests-Liberal-World-Construct/2012/1/11" TargetMode="External"/><Relationship Id="rId7" Type="http://schemas.openxmlformats.org/officeDocument/2006/relationships/webSettings" Target="webSettings.xml"/><Relationship Id="rId12" Type="http://schemas.openxmlformats.org/officeDocument/2006/relationships/hyperlink" Target="http://www.tropicalconservationscience.org/" TargetMode="External"/><Relationship Id="rId17" Type="http://schemas.openxmlformats.org/officeDocument/2006/relationships/hyperlink" Target="http://www.culturechange.org/cms/content/view/107/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nergydigital.com/green_technology/us-dominating-cellulosic-ethanol-market" TargetMode="External"/><Relationship Id="rId20" Type="http://schemas.openxmlformats.org/officeDocument/2006/relationships/hyperlink" Target="http://www.thebulletin.org/how-can-we-reduce-risk-human-extinc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kepticalscience.com/realistically-what-might-future-climate-look-like.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ssets.wwf.org.uk/downloads/soya_and_the_cerrado.pdf" TargetMode="External"/><Relationship Id="rId23" Type="http://schemas.openxmlformats.org/officeDocument/2006/relationships/hyperlink" Target="http://lawdigitalcommons.bc.edu/cgi/viewcontent.cgi?article=1021&amp;context=twlj" TargetMode="External"/><Relationship Id="rId10" Type="http://schemas.openxmlformats.org/officeDocument/2006/relationships/hyperlink" Target="http://environs.law.ucdavis.edu/issues/36/2/specht.pdf" TargetMode="External"/><Relationship Id="rId19" Type="http://schemas.openxmlformats.org/officeDocument/2006/relationships/hyperlink" Target="http://www.cbd.int/doc/emerging-issues/etcgroup-introduction-synthetic-biology-2011-013-e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mongabay.com/2007/0821-cerrado.html" TargetMode="External"/><Relationship Id="rId22" Type="http://schemas.openxmlformats.org/officeDocument/2006/relationships/hyperlink" Target="http://democracyinamericas.org/pdfs/National_Securit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chins%20Accou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Mahajan</dc:creator>
  <cp:lastModifiedBy>Sachin Mahajan</cp:lastModifiedBy>
  <cp:revision>1</cp:revision>
  <dcterms:created xsi:type="dcterms:W3CDTF">2014-02-11T22:01:00Z</dcterms:created>
  <dcterms:modified xsi:type="dcterms:W3CDTF">2014-02-11T22:04:00Z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