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3D" w:rsidRDefault="00B6243D" w:rsidP="00B6243D">
      <w:pPr>
        <w:pStyle w:val="Heading1"/>
      </w:pPr>
      <w:r>
        <w:t>1NC GBX Round 2</w:t>
      </w:r>
    </w:p>
    <w:p w:rsidR="00B6243D" w:rsidRDefault="00B6243D" w:rsidP="00B6243D">
      <w:pPr>
        <w:pStyle w:val="Heading2"/>
      </w:pPr>
      <w:r>
        <w:t>Off Case</w:t>
      </w:r>
    </w:p>
    <w:p w:rsidR="00B6243D" w:rsidRDefault="00B6243D" w:rsidP="00B6243D">
      <w:pPr>
        <w:pStyle w:val="Heading3"/>
      </w:pPr>
      <w:r>
        <w:t>1NC Shell</w:t>
      </w:r>
    </w:p>
    <w:p w:rsidR="00B6243D" w:rsidRDefault="00B6243D" w:rsidP="00B6243D">
      <w:pPr>
        <w:pStyle w:val="Heading4"/>
      </w:pPr>
      <w:r>
        <w:t>Reforms are coming now</w:t>
      </w:r>
    </w:p>
    <w:p w:rsidR="00B6243D" w:rsidRDefault="00B6243D" w:rsidP="00B6243D">
      <w:pPr>
        <w:rPr>
          <w:rStyle w:val="StyleStyleBold12pt"/>
          <w:sz w:val="16"/>
        </w:rPr>
      </w:pPr>
      <w:r w:rsidRPr="00C848E2">
        <w:rPr>
          <w:rStyle w:val="StyleStyleBold12pt"/>
        </w:rPr>
        <w:t>Soto 11/20/13</w:t>
      </w:r>
      <w:r w:rsidRPr="00C848E2">
        <w:rPr>
          <w:rStyle w:val="StyleStyleBold12pt"/>
          <w:sz w:val="16"/>
        </w:rPr>
        <w:t xml:space="preserve"> (</w:t>
      </w:r>
      <w:proofErr w:type="spellStart"/>
      <w:r w:rsidRPr="00C848E2">
        <w:rPr>
          <w:rStyle w:val="StyleStyleBold12pt"/>
          <w:sz w:val="16"/>
        </w:rPr>
        <w:t>Maurilio</w:t>
      </w:r>
      <w:proofErr w:type="spellEnd"/>
      <w:r w:rsidRPr="00C848E2">
        <w:rPr>
          <w:rStyle w:val="StyleStyleBold12pt"/>
          <w:sz w:val="16"/>
        </w:rPr>
        <w:t xml:space="preserve">, Contributor, "Peña says he will accomplish goals", The News, Nov 20 2013, </w:t>
      </w:r>
      <w:hyperlink r:id="rId10" w:history="1">
        <w:r w:rsidR="0052789F" w:rsidRPr="00F82F85">
          <w:rPr>
            <w:rStyle w:val="Hyperlink"/>
            <w:sz w:val="16"/>
          </w:rPr>
          <w:t>http://www.thenews.com.mx/index.php/mexico-articulos/16110-pena-says-he-will-accomplish-goals</w:t>
        </w:r>
      </w:hyperlink>
      <w:r w:rsidRPr="00C848E2">
        <w:rPr>
          <w:rStyle w:val="StyleStyleBold12pt"/>
          <w:sz w:val="16"/>
        </w:rPr>
        <w:t>)</w:t>
      </w:r>
    </w:p>
    <w:p w:rsidR="0052789F" w:rsidRPr="00C848E2" w:rsidRDefault="0052789F" w:rsidP="00B6243D">
      <w:pPr>
        <w:rPr>
          <w:rStyle w:val="StyleStyleBold12pt"/>
          <w:sz w:val="16"/>
        </w:rPr>
      </w:pPr>
    </w:p>
    <w:p w:rsidR="00C2137D" w:rsidRDefault="00B6243D" w:rsidP="00B6243D">
      <w:pPr>
        <w:rPr>
          <w:rStyle w:val="StyleBoldUnderline"/>
          <w:highlight w:val="green"/>
        </w:rPr>
      </w:pPr>
      <w:r w:rsidRPr="00C848E2">
        <w:rPr>
          <w:rStyle w:val="StyleBoldUnderline"/>
        </w:rPr>
        <w:t xml:space="preserve">President Enrique </w:t>
      </w:r>
      <w:r w:rsidRPr="00F3314B">
        <w:rPr>
          <w:rStyle w:val="StyleBoldUnderline"/>
        </w:rPr>
        <w:t>Peña</w:t>
      </w:r>
      <w:r w:rsidRPr="00C848E2">
        <w:rPr>
          <w:rStyle w:val="StyleBoldUnderline"/>
        </w:rPr>
        <w:t xml:space="preserve"> </w:t>
      </w:r>
      <w:r w:rsidRPr="00F3314B">
        <w:rPr>
          <w:rStyle w:val="StyleBoldUnderline"/>
          <w:highlight w:val="green"/>
        </w:rPr>
        <w:t>Nieto said</w:t>
      </w:r>
      <w:r w:rsidRPr="00C848E2">
        <w:rPr>
          <w:rStyle w:val="StyleBoldUnderline"/>
        </w:rPr>
        <w:t xml:space="preserve"> on Tuesday that </w:t>
      </w:r>
      <w:r w:rsidRPr="00F3314B">
        <w:rPr>
          <w:rStyle w:val="StyleBoldUnderline"/>
          <w:highlight w:val="green"/>
        </w:rPr>
        <w:t xml:space="preserve">his administration is committed to promoting a </w:t>
      </w:r>
    </w:p>
    <w:p w:rsidR="00C2137D" w:rsidRDefault="00C2137D" w:rsidP="00B6243D">
      <w:pPr>
        <w:rPr>
          <w:rStyle w:val="StyleBoldUnderline"/>
          <w:highlight w:val="green"/>
        </w:rPr>
      </w:pPr>
      <w:r>
        <w:rPr>
          <w:rStyle w:val="StyleBoldUnderline"/>
          <w:highlight w:val="green"/>
        </w:rPr>
        <w:t>AND</w:t>
      </w:r>
    </w:p>
    <w:p w:rsidR="00B6243D" w:rsidRDefault="00B6243D" w:rsidP="00B6243D">
      <w:pPr>
        <w:rPr>
          <w:sz w:val="16"/>
        </w:rPr>
      </w:pPr>
      <w:proofErr w:type="gramStart"/>
      <w:r w:rsidRPr="00F3314B">
        <w:rPr>
          <w:rStyle w:val="StyleBoldUnderline"/>
          <w:highlight w:val="green"/>
        </w:rPr>
        <w:t>conditions</w:t>
      </w:r>
      <w:proofErr w:type="gramEnd"/>
      <w:r w:rsidRPr="00F3314B">
        <w:rPr>
          <w:rStyle w:val="StyleBoldUnderline"/>
          <w:highlight w:val="green"/>
        </w:rPr>
        <w:t xml:space="preserve"> for economic and social development in Mexico </w:t>
      </w:r>
      <w:r w:rsidRPr="00F3314B">
        <w:rPr>
          <w:sz w:val="16"/>
          <w:highlight w:val="green"/>
        </w:rPr>
        <w:t>i</w:t>
      </w:r>
      <w:r w:rsidRPr="00D77059">
        <w:rPr>
          <w:sz w:val="16"/>
        </w:rPr>
        <w:t>n the years to come.</w:t>
      </w:r>
    </w:p>
    <w:p w:rsidR="00B6243D" w:rsidRDefault="00B6243D" w:rsidP="00B6243D">
      <w:pPr>
        <w:rPr>
          <w:sz w:val="16"/>
        </w:rPr>
      </w:pPr>
    </w:p>
    <w:p w:rsidR="00B6243D" w:rsidRPr="00C77E1E" w:rsidRDefault="00B6243D" w:rsidP="00B6243D">
      <w:pPr>
        <w:pStyle w:val="Heading4"/>
      </w:pPr>
      <w:r w:rsidRPr="00C77E1E">
        <w:t>Overwhelming opposition to the AFF – the plan is an insurmountable obstacle which kills Nieto’s credibility</w:t>
      </w:r>
    </w:p>
    <w:p w:rsidR="00B6243D" w:rsidRPr="005F408C" w:rsidRDefault="00B6243D" w:rsidP="00B6243D">
      <w:pPr>
        <w:rPr>
          <w:rStyle w:val="StyleBoldUnderline"/>
          <w:b w:val="0"/>
          <w:bCs w:val="0"/>
          <w:sz w:val="14"/>
        </w:rPr>
      </w:pPr>
      <w:r w:rsidRPr="005F408C">
        <w:rPr>
          <w:rStyle w:val="StyleStyleBold12pt"/>
        </w:rPr>
        <w:t>Starr, 2012</w:t>
      </w:r>
      <w:r w:rsidRPr="005F408C">
        <w:rPr>
          <w:sz w:val="14"/>
        </w:rPr>
        <w:t xml:space="preserve"> - Director, U.S.-Mexico Network Associate Professor (NTT) University Fellow, Center on Public Diplomacy University of Southern California (Pamela, “U.S.-Mexico Relations and Mexican Domestic Politics”, October 6 of 2012, </w:t>
      </w:r>
      <w:hyperlink r:id="rId11" w:history="1">
        <w:r w:rsidRPr="005F408C">
          <w:rPr>
            <w:rStyle w:val="Hyperlink"/>
            <w:sz w:val="14"/>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5F408C">
        <w:rPr>
          <w:sz w:val="14"/>
        </w:rPr>
        <w:t>)</w:t>
      </w:r>
    </w:p>
    <w:p w:rsidR="00B6243D" w:rsidRDefault="00B6243D" w:rsidP="00B6243D">
      <w:pPr>
        <w:rPr>
          <w:rStyle w:val="StyleBoldUnderline"/>
        </w:rPr>
      </w:pPr>
    </w:p>
    <w:p w:rsidR="00C2137D" w:rsidRDefault="00B6243D" w:rsidP="00B6243D">
      <w:pPr>
        <w:rPr>
          <w:rStyle w:val="Emphasis"/>
          <w:highlight w:val="green"/>
        </w:rPr>
      </w:pPr>
      <w:r w:rsidRPr="00E60DA3">
        <w:rPr>
          <w:rStyle w:val="StyleBoldUnderline"/>
        </w:rPr>
        <w:t>The</w:t>
      </w:r>
      <w:r w:rsidRPr="00E60DA3">
        <w:rPr>
          <w:sz w:val="16"/>
        </w:rPr>
        <w:t xml:space="preserve"> final </w:t>
      </w:r>
      <w:r w:rsidRPr="00E60DA3">
        <w:rPr>
          <w:rStyle w:val="StyleBoldUnderline"/>
        </w:rPr>
        <w:t xml:space="preserve">implication of </w:t>
      </w:r>
      <w:r w:rsidRPr="00E90765">
        <w:rPr>
          <w:rStyle w:val="StyleBoldUnderline"/>
          <w:highlight w:val="green"/>
        </w:rPr>
        <w:t xml:space="preserve">Mexican nationalism </w:t>
      </w:r>
      <w:r w:rsidRPr="00E60DA3">
        <w:rPr>
          <w:rStyle w:val="StyleBoldUnderline"/>
        </w:rPr>
        <w:t>for</w:t>
      </w:r>
      <w:r w:rsidRPr="00C77E1E">
        <w:rPr>
          <w:rStyle w:val="StyleBoldUnderline"/>
        </w:rPr>
        <w:t xml:space="preserve"> U.S.-Mexico relations </w:t>
      </w:r>
      <w:r w:rsidRPr="00E90765">
        <w:rPr>
          <w:rStyle w:val="StyleBoldUnderline"/>
          <w:highlight w:val="green"/>
        </w:rPr>
        <w:t xml:space="preserve">is the </w:t>
      </w:r>
    </w:p>
    <w:p w:rsidR="00C2137D" w:rsidRDefault="00C2137D" w:rsidP="00B6243D">
      <w:pPr>
        <w:rPr>
          <w:rStyle w:val="Emphasis"/>
          <w:highlight w:val="green"/>
        </w:rPr>
      </w:pPr>
      <w:r>
        <w:rPr>
          <w:rStyle w:val="Emphasis"/>
          <w:highlight w:val="green"/>
        </w:rPr>
        <w:t>AND</w:t>
      </w:r>
    </w:p>
    <w:p w:rsidR="00B6243D" w:rsidRPr="00C77E1E" w:rsidRDefault="00B6243D" w:rsidP="00B6243D">
      <w:pPr>
        <w:rPr>
          <w:sz w:val="16"/>
        </w:rPr>
      </w:pPr>
      <w:proofErr w:type="gramStart"/>
      <w:r w:rsidRPr="00C77E1E">
        <w:rPr>
          <w:sz w:val="16"/>
        </w:rPr>
        <w:t>being</w:t>
      </w:r>
      <w:proofErr w:type="gramEnd"/>
      <w:r w:rsidRPr="00C77E1E">
        <w:rPr>
          <w:sz w:val="16"/>
        </w:rPr>
        <w:t xml:space="preserve"> too willing to accept support and guidance from north of the border.</w:t>
      </w:r>
    </w:p>
    <w:p w:rsidR="00B6243D" w:rsidRDefault="00B6243D" w:rsidP="00B6243D"/>
    <w:p w:rsidR="00B6243D" w:rsidRDefault="00B6243D" w:rsidP="00B6243D">
      <w:pPr>
        <w:pStyle w:val="Heading4"/>
      </w:pPr>
      <w:r>
        <w:t xml:space="preserve">Reforms are </w:t>
      </w:r>
      <w:proofErr w:type="gramStart"/>
      <w:r>
        <w:t>key</w:t>
      </w:r>
      <w:proofErr w:type="gramEnd"/>
      <w:r>
        <w:t xml:space="preserve"> to shift Mexico to alternative energy sources. </w:t>
      </w:r>
    </w:p>
    <w:p w:rsidR="00B6243D" w:rsidRPr="000C242B" w:rsidRDefault="00B6243D" w:rsidP="00B6243D">
      <w:pPr>
        <w:rPr>
          <w:sz w:val="14"/>
        </w:rPr>
      </w:pPr>
      <w:r w:rsidRPr="000C242B">
        <w:rPr>
          <w:rStyle w:val="StyleStyleBold12pt"/>
        </w:rPr>
        <w:t>Pabst, 4/12/2013</w:t>
      </w:r>
      <w:r w:rsidRPr="000C242B">
        <w:rPr>
          <w:sz w:val="14"/>
        </w:rPr>
        <w:t xml:space="preserve"> (Mark, The </w:t>
      </w:r>
      <w:proofErr w:type="spellStart"/>
      <w:r w:rsidRPr="000C242B">
        <w:rPr>
          <w:sz w:val="14"/>
        </w:rPr>
        <w:t>Financialist</w:t>
      </w:r>
      <w:proofErr w:type="spellEnd"/>
      <w:r w:rsidRPr="000C242B">
        <w:rPr>
          <w:sz w:val="14"/>
        </w:rPr>
        <w:t xml:space="preserve"> "Saving Mexico's Golden Goose," The </w:t>
      </w:r>
      <w:proofErr w:type="spellStart"/>
      <w:r w:rsidRPr="000C242B">
        <w:rPr>
          <w:sz w:val="14"/>
        </w:rPr>
        <w:t>Financialist</w:t>
      </w:r>
      <w:proofErr w:type="spellEnd"/>
      <w:r w:rsidRPr="000C242B">
        <w:rPr>
          <w:sz w:val="14"/>
        </w:rPr>
        <w:t>, 4-12-13, www.thefinancialist.com/saving-mexicos-golden-goose-pemex-mexico-oil/)</w:t>
      </w:r>
    </w:p>
    <w:p w:rsidR="00B6243D" w:rsidRPr="00A9634B" w:rsidRDefault="00B6243D" w:rsidP="00B6243D"/>
    <w:p w:rsidR="00C2137D" w:rsidRDefault="00B6243D" w:rsidP="00B6243D">
      <w:pPr>
        <w:rPr>
          <w:rStyle w:val="StyleBoldUnderline"/>
          <w:highlight w:val="green"/>
        </w:rPr>
      </w:pPr>
      <w:r w:rsidRPr="000C242B">
        <w:rPr>
          <w:rStyle w:val="StyleBoldUnderline"/>
        </w:rPr>
        <w:t xml:space="preserve">Because the Mexican economy depends heavily on Pemex, any </w:t>
      </w:r>
      <w:r w:rsidRPr="00D05B86">
        <w:rPr>
          <w:rStyle w:val="StyleBoldUnderline"/>
          <w:highlight w:val="green"/>
        </w:rPr>
        <w:t>major reforms to the</w:t>
      </w:r>
      <w:r w:rsidRPr="000C242B">
        <w:rPr>
          <w:rStyle w:val="StyleBoldUnderline"/>
        </w:rPr>
        <w:t xml:space="preserve"> country’s </w:t>
      </w:r>
    </w:p>
    <w:p w:rsidR="00C2137D" w:rsidRDefault="00C2137D" w:rsidP="00B6243D">
      <w:pPr>
        <w:rPr>
          <w:rStyle w:val="StyleBoldUnderline"/>
          <w:highlight w:val="green"/>
        </w:rPr>
      </w:pPr>
      <w:r>
        <w:rPr>
          <w:rStyle w:val="StyleBoldUnderline"/>
          <w:highlight w:val="green"/>
        </w:rPr>
        <w:t>AND</w:t>
      </w:r>
    </w:p>
    <w:p w:rsidR="00B6243D" w:rsidRPr="00A9634B" w:rsidRDefault="00B6243D" w:rsidP="00B6243D">
      <w:pPr>
        <w:rPr>
          <w:sz w:val="16"/>
        </w:rPr>
      </w:pPr>
      <w:proofErr w:type="gramStart"/>
      <w:r w:rsidRPr="00A9634B">
        <w:rPr>
          <w:sz w:val="16"/>
        </w:rPr>
        <w:t>in</w:t>
      </w:r>
      <w:proofErr w:type="gramEnd"/>
      <w:r w:rsidRPr="00A9634B">
        <w:rPr>
          <w:sz w:val="16"/>
        </w:rPr>
        <w:t xml:space="preserve"> a recent research note entitled “Mexico: Back to Square One.”</w:t>
      </w:r>
    </w:p>
    <w:p w:rsidR="00B6243D" w:rsidRDefault="00B6243D" w:rsidP="00B6243D"/>
    <w:p w:rsidR="00B6243D" w:rsidRPr="00096F1C" w:rsidRDefault="00B6243D" w:rsidP="00B6243D">
      <w:pPr>
        <w:pStyle w:val="Heading4"/>
      </w:pPr>
      <w:r>
        <w:t xml:space="preserve">It spills over --- Mexico is a </w:t>
      </w:r>
      <w:r>
        <w:rPr>
          <w:u w:val="single"/>
        </w:rPr>
        <w:t>key</w:t>
      </w:r>
      <w:r>
        <w:t xml:space="preserve"> geographical location to spill over to global renewables but reform is a pre-requisite. </w:t>
      </w:r>
    </w:p>
    <w:p w:rsidR="00B6243D" w:rsidRPr="00096F1C" w:rsidRDefault="00B6243D" w:rsidP="00B6243D">
      <w:pPr>
        <w:rPr>
          <w:sz w:val="14"/>
        </w:rPr>
      </w:pPr>
      <w:proofErr w:type="spellStart"/>
      <w:r w:rsidRPr="00096F1C">
        <w:rPr>
          <w:rStyle w:val="StyleStyleBold12pt"/>
        </w:rPr>
        <w:t>Huacuz</w:t>
      </w:r>
      <w:proofErr w:type="spellEnd"/>
      <w:r w:rsidRPr="00096F1C">
        <w:rPr>
          <w:rStyle w:val="StyleStyleBold12pt"/>
        </w:rPr>
        <w:t>, 2007</w:t>
      </w:r>
      <w:r w:rsidRPr="00096F1C">
        <w:rPr>
          <w:sz w:val="14"/>
        </w:rPr>
        <w:t xml:space="preserve"> (Jorge, Electrical Research </w:t>
      </w:r>
      <w:proofErr w:type="gramStart"/>
      <w:r w:rsidRPr="00096F1C">
        <w:rPr>
          <w:sz w:val="14"/>
        </w:rPr>
        <w:t>Institute  "</w:t>
      </w:r>
      <w:proofErr w:type="gramEnd"/>
      <w:r w:rsidRPr="00096F1C">
        <w:rPr>
          <w:sz w:val="14"/>
        </w:rPr>
        <w:t>Renewable Energy in Mexico," Towards a Cleaner Planet)</w:t>
      </w:r>
    </w:p>
    <w:p w:rsidR="00B6243D" w:rsidRPr="008140AA" w:rsidRDefault="00B6243D" w:rsidP="00B6243D">
      <w:pPr>
        <w:tabs>
          <w:tab w:val="left" w:pos="10245"/>
        </w:tabs>
      </w:pPr>
      <w:r>
        <w:tab/>
      </w:r>
    </w:p>
    <w:p w:rsidR="00C2137D" w:rsidRDefault="00B6243D" w:rsidP="00B6243D">
      <w:pPr>
        <w:rPr>
          <w:rStyle w:val="StyleBoldUnderline"/>
          <w:highlight w:val="green"/>
        </w:rPr>
      </w:pPr>
      <w:r w:rsidRPr="00D05B86">
        <w:rPr>
          <w:rStyle w:val="StyleBoldUnderline"/>
          <w:highlight w:val="green"/>
        </w:rPr>
        <w:t>Mexico is at cross-roads regarding renewable energy</w:t>
      </w:r>
      <w:r w:rsidRPr="00096F1C">
        <w:rPr>
          <w:sz w:val="12"/>
        </w:rPr>
        <w:t xml:space="preserve">. On the one hand, </w:t>
      </w:r>
    </w:p>
    <w:p w:rsidR="00C2137D" w:rsidRDefault="00C2137D" w:rsidP="00B6243D">
      <w:pPr>
        <w:rPr>
          <w:rStyle w:val="StyleBoldUnderline"/>
          <w:highlight w:val="green"/>
        </w:rPr>
      </w:pPr>
      <w:r>
        <w:rPr>
          <w:rStyle w:val="StyleBoldUnderline"/>
          <w:highlight w:val="green"/>
        </w:rPr>
        <w:t>AND</w:t>
      </w:r>
    </w:p>
    <w:p w:rsidR="00B6243D" w:rsidRPr="00096F1C" w:rsidRDefault="00B6243D" w:rsidP="00B6243D">
      <w:pPr>
        <w:rPr>
          <w:sz w:val="12"/>
        </w:rPr>
      </w:pPr>
      <w:proofErr w:type="gramStart"/>
      <w:r w:rsidRPr="00096F1C">
        <w:rPr>
          <w:sz w:val="12"/>
        </w:rPr>
        <w:t>be</w:t>
      </w:r>
      <w:proofErr w:type="gramEnd"/>
      <w:r w:rsidRPr="00096F1C">
        <w:rPr>
          <w:sz w:val="12"/>
        </w:rPr>
        <w:t xml:space="preserve"> established. Above all, a new energy culture must be created.</w:t>
      </w:r>
    </w:p>
    <w:p w:rsidR="00B6243D" w:rsidRDefault="008621A2" w:rsidP="00B6243D">
      <w:pPr>
        <w:pStyle w:val="Heading4"/>
      </w:pPr>
      <w:r>
        <w:t>Renewables prevent</w:t>
      </w:r>
      <w:r w:rsidR="00B6243D">
        <w:t xml:space="preserve"> biodiversity loss and extinction. </w:t>
      </w:r>
    </w:p>
    <w:p w:rsidR="00B6243D" w:rsidRPr="00096F1C" w:rsidRDefault="00B6243D" w:rsidP="00B6243D">
      <w:pPr>
        <w:rPr>
          <w:sz w:val="14"/>
        </w:rPr>
      </w:pPr>
      <w:r w:rsidRPr="00096F1C">
        <w:rPr>
          <w:rStyle w:val="StyleStyleBold12pt"/>
        </w:rPr>
        <w:t>Kader, 2010</w:t>
      </w:r>
      <w:r w:rsidRPr="00096F1C">
        <w:rPr>
          <w:rStyle w:val="StyleStyleBold12pt"/>
          <w:sz w:val="14"/>
        </w:rPr>
        <w:t xml:space="preserve"> </w:t>
      </w:r>
      <w:r w:rsidRPr="00096F1C">
        <w:rPr>
          <w:sz w:val="14"/>
        </w:rPr>
        <w:t>(</w:t>
      </w:r>
      <w:proofErr w:type="spellStart"/>
      <w:r w:rsidRPr="00096F1C">
        <w:rPr>
          <w:sz w:val="14"/>
        </w:rPr>
        <w:t>Binsal</w:t>
      </w:r>
      <w:proofErr w:type="spellEnd"/>
      <w:r w:rsidRPr="00096F1C">
        <w:rPr>
          <w:sz w:val="14"/>
        </w:rPr>
        <w:t xml:space="preserve"> and </w:t>
      </w:r>
      <w:proofErr w:type="spellStart"/>
      <w:r w:rsidRPr="00096F1C">
        <w:rPr>
          <w:sz w:val="14"/>
        </w:rPr>
        <w:t>Rayeesa</w:t>
      </w:r>
      <w:proofErr w:type="spellEnd"/>
      <w:r w:rsidRPr="00096F1C">
        <w:rPr>
          <w:sz w:val="14"/>
        </w:rPr>
        <w:t xml:space="preserve"> </w:t>
      </w:r>
      <w:proofErr w:type="spellStart"/>
      <w:r w:rsidRPr="00096F1C">
        <w:rPr>
          <w:sz w:val="14"/>
        </w:rPr>
        <w:t>Absal</w:t>
      </w:r>
      <w:proofErr w:type="spellEnd"/>
      <w:r w:rsidRPr="00096F1C">
        <w:rPr>
          <w:sz w:val="14"/>
        </w:rPr>
        <w:t>, Gulf News staff citing scientists "Renewable energy sources may save precious humanity from extinction," Gulf News (United Arab Emirates), 10-3-10, l/n)</w:t>
      </w:r>
    </w:p>
    <w:p w:rsidR="00B6243D" w:rsidRPr="00025F15" w:rsidRDefault="00B6243D" w:rsidP="00B6243D"/>
    <w:p w:rsidR="00C2137D" w:rsidRDefault="00B6243D" w:rsidP="00B6243D">
      <w:pPr>
        <w:rPr>
          <w:rStyle w:val="StyleBoldUnderline"/>
        </w:rPr>
      </w:pPr>
      <w:r w:rsidRPr="00C2137D">
        <w:rPr>
          <w:rStyle w:val="StyleBoldUnderline"/>
        </w:rPr>
        <w:t>Renewable energy sources may save</w:t>
      </w:r>
      <w:r w:rsidRPr="00C2137D">
        <w:rPr>
          <w:u w:val="single"/>
        </w:rPr>
        <w:t xml:space="preserve"> </w:t>
      </w:r>
      <w:r w:rsidRPr="00C2137D">
        <w:rPr>
          <w:sz w:val="14"/>
          <w:szCs w:val="16"/>
        </w:rPr>
        <w:t>precious</w:t>
      </w:r>
      <w:r w:rsidRPr="00C2137D">
        <w:rPr>
          <w:u w:val="single"/>
        </w:rPr>
        <w:t xml:space="preserve"> </w:t>
      </w:r>
      <w:r w:rsidRPr="00C2137D">
        <w:rPr>
          <w:rStyle w:val="StyleBoldUnderline"/>
        </w:rPr>
        <w:t xml:space="preserve">humanity from extinction green drive mitigates the devastating effects </w:t>
      </w:r>
    </w:p>
    <w:p w:rsidR="00C2137D" w:rsidRDefault="00C2137D" w:rsidP="00B6243D">
      <w:pPr>
        <w:rPr>
          <w:rStyle w:val="StyleBoldUnderline"/>
        </w:rPr>
      </w:pPr>
      <w:r>
        <w:rPr>
          <w:rStyle w:val="StyleBoldUnderline"/>
        </w:rPr>
        <w:t>AND</w:t>
      </w:r>
    </w:p>
    <w:p w:rsidR="00B6243D" w:rsidRPr="00C2137D" w:rsidRDefault="00B6243D" w:rsidP="00B6243D">
      <w:pPr>
        <w:rPr>
          <w:rStyle w:val="StyleBoldUnderline"/>
        </w:rPr>
      </w:pPr>
      <w:proofErr w:type="gramStart"/>
      <w:r w:rsidRPr="00C2137D">
        <w:rPr>
          <w:sz w:val="14"/>
        </w:rPr>
        <w:t>is</w:t>
      </w:r>
      <w:proofErr w:type="gramEnd"/>
      <w:r w:rsidRPr="00C2137D">
        <w:rPr>
          <w:sz w:val="14"/>
        </w:rPr>
        <w:t xml:space="preserve"> that it </w:t>
      </w:r>
      <w:r w:rsidRPr="00C2137D">
        <w:rPr>
          <w:rStyle w:val="StyleBoldUnderline"/>
        </w:rPr>
        <w:t>mitigates deforestation caused by the felling of trees for firewood.</w:t>
      </w:r>
    </w:p>
    <w:p w:rsidR="00B6243D" w:rsidRPr="00D77059" w:rsidRDefault="00B6243D" w:rsidP="00B6243D"/>
    <w:p w:rsidR="00B6243D" w:rsidRPr="00F3314B" w:rsidRDefault="00B6243D" w:rsidP="00B6243D"/>
    <w:p w:rsidR="00B6243D" w:rsidRDefault="00B6243D" w:rsidP="00B6243D">
      <w:pPr>
        <w:pStyle w:val="Heading3"/>
      </w:pPr>
      <w:r>
        <w:t>1NC Shell</w:t>
      </w:r>
    </w:p>
    <w:p w:rsidR="00B6243D" w:rsidRPr="00404F6A" w:rsidRDefault="00B6243D" w:rsidP="00B6243D"/>
    <w:p w:rsidR="00B6243D" w:rsidRDefault="00B6243D" w:rsidP="00B6243D">
      <w:pPr>
        <w:pStyle w:val="Heading4"/>
      </w:pPr>
      <w:proofErr w:type="spellStart"/>
      <w:r>
        <w:t>Perticular</w:t>
      </w:r>
      <w:proofErr w:type="spellEnd"/>
      <w:r>
        <w:t xml:space="preserve"> demands re-</w:t>
      </w:r>
      <w:proofErr w:type="spellStart"/>
      <w:r>
        <w:t>ify</w:t>
      </w:r>
      <w:proofErr w:type="spellEnd"/>
      <w:r>
        <w:t xml:space="preserve"> the hold of capital</w:t>
      </w:r>
    </w:p>
    <w:p w:rsidR="00B6243D" w:rsidRPr="000E4FE3" w:rsidRDefault="00B6243D" w:rsidP="00B6243D">
      <w:proofErr w:type="spellStart"/>
      <w:r w:rsidRPr="000E4FE3">
        <w:rPr>
          <w:b/>
          <w:iCs/>
          <w:szCs w:val="26"/>
        </w:rPr>
        <w:t>Zizek</w:t>
      </w:r>
      <w:proofErr w:type="spellEnd"/>
      <w:r w:rsidRPr="000E4FE3">
        <w:rPr>
          <w:b/>
          <w:iCs/>
          <w:szCs w:val="26"/>
        </w:rPr>
        <w:t xml:space="preserve"> 02 </w:t>
      </w:r>
      <w:proofErr w:type="spellStart"/>
      <w:r w:rsidRPr="000E4FE3">
        <w:t>Slavoj</w:t>
      </w:r>
      <w:proofErr w:type="spellEnd"/>
      <w:r w:rsidRPr="000E4FE3">
        <w:t xml:space="preserve"> </w:t>
      </w:r>
      <w:proofErr w:type="spellStart"/>
      <w:r w:rsidRPr="000E4FE3">
        <w:t>Zizek</w:t>
      </w:r>
      <w:proofErr w:type="spellEnd"/>
      <w:r w:rsidRPr="000E4FE3">
        <w:t xml:space="preserve">, married to a </w:t>
      </w:r>
      <w:proofErr w:type="spellStart"/>
      <w:r w:rsidRPr="000E4FE3">
        <w:t>hottie</w:t>
      </w:r>
      <w:proofErr w:type="spellEnd"/>
      <w:r w:rsidRPr="000E4FE3">
        <w:t xml:space="preserve">, </w:t>
      </w:r>
      <w:r w:rsidRPr="000E4FE3">
        <w:rPr>
          <w:i/>
        </w:rPr>
        <w:t xml:space="preserve">Revolution at the Gates, </w:t>
      </w:r>
      <w:proofErr w:type="spellStart"/>
      <w:r w:rsidRPr="000E4FE3">
        <w:rPr>
          <w:i/>
        </w:rPr>
        <w:t>pg</w:t>
      </w:r>
      <w:proofErr w:type="spellEnd"/>
      <w:r w:rsidRPr="000E4FE3">
        <w:t xml:space="preserve"> 296-302</w:t>
      </w:r>
    </w:p>
    <w:p w:rsidR="00B6243D" w:rsidRPr="000E4FE3" w:rsidRDefault="00B6243D" w:rsidP="00B6243D">
      <w:pPr>
        <w:rPr>
          <w:sz w:val="20"/>
        </w:rPr>
      </w:pPr>
    </w:p>
    <w:p w:rsidR="00C2137D" w:rsidRDefault="00B6243D" w:rsidP="00B6243D">
      <w:pPr>
        <w:pStyle w:val="Cards"/>
        <w:ind w:left="0"/>
      </w:pPr>
      <w:r w:rsidRPr="000E4FE3">
        <w:t xml:space="preserve">So the struggle ahead has no guaranteed outcome – it will confront us with an </w:t>
      </w:r>
    </w:p>
    <w:p w:rsidR="00C2137D" w:rsidRDefault="00C2137D" w:rsidP="00B6243D">
      <w:pPr>
        <w:pStyle w:val="Cards"/>
        <w:ind w:left="0"/>
      </w:pPr>
      <w:r>
        <w:t>AND</w:t>
      </w:r>
    </w:p>
    <w:p w:rsidR="00B6243D" w:rsidRPr="000E4FE3" w:rsidRDefault="00B6243D" w:rsidP="00B6243D">
      <w:pPr>
        <w:pStyle w:val="Cards"/>
        <w:ind w:left="0"/>
      </w:pPr>
      <w:proofErr w:type="gramStart"/>
      <w:r w:rsidRPr="003F6E7F">
        <w:rPr>
          <w:rStyle w:val="DebateUnderline"/>
          <w:highlight w:val="green"/>
        </w:rPr>
        <w:t>possible</w:t>
      </w:r>
      <w:proofErr w:type="gramEnd"/>
      <w:r w:rsidRPr="000E4FE3">
        <w:t>" (or, as we usually put it, "feasible").</w:t>
      </w:r>
    </w:p>
    <w:p w:rsidR="00B6243D" w:rsidRDefault="00B6243D" w:rsidP="00B6243D"/>
    <w:p w:rsidR="00B6243D" w:rsidRPr="001548F2" w:rsidRDefault="00B6243D" w:rsidP="00B6243D">
      <w:pPr>
        <w:pStyle w:val="Heading4"/>
      </w:pPr>
      <w:r w:rsidRPr="001548F2">
        <w:t>Capitalism causes extinction while entrenching racist and sexist violence, outweighs everything about the aff</w:t>
      </w:r>
    </w:p>
    <w:p w:rsidR="00B6243D" w:rsidRPr="001548F2" w:rsidRDefault="00B6243D" w:rsidP="00B6243D">
      <w:r w:rsidRPr="001548F2">
        <w:rPr>
          <w:rStyle w:val="StyleStyleBold12pt"/>
        </w:rPr>
        <w:t>Brown, 5</w:t>
      </w:r>
      <w:r w:rsidRPr="001548F2">
        <w:t xml:space="preserve"> — Professor of Economics and Research Scientist at the University of Michigan (Charles Brown, http://www.mail-archive.com/pen-l@sus.csuchico.edu/msg04868.html) </w:t>
      </w:r>
    </w:p>
    <w:p w:rsidR="00C2137D" w:rsidRDefault="00B6243D" w:rsidP="00B6243D">
      <w:r w:rsidRPr="001548F2">
        <w:t xml:space="preserve">The capitalist class owns the factories, the banks, and transportation-the means </w:t>
      </w:r>
    </w:p>
    <w:p w:rsidR="00C2137D" w:rsidRDefault="00C2137D" w:rsidP="00B6243D">
      <w:r>
        <w:t>AND</w:t>
      </w:r>
    </w:p>
    <w:p w:rsidR="00B6243D" w:rsidRPr="00D805FD" w:rsidRDefault="00B6243D" w:rsidP="00B6243D">
      <w:pPr>
        <w:rPr>
          <w:rStyle w:val="StyleBoldUnderline"/>
        </w:rPr>
      </w:pPr>
      <w:proofErr w:type="gramStart"/>
      <w:r w:rsidRPr="00D805FD">
        <w:rPr>
          <w:rStyle w:val="StyleBoldUnderline"/>
        </w:rPr>
        <w:t>at</w:t>
      </w:r>
      <w:proofErr w:type="gramEnd"/>
      <w:r w:rsidRPr="00D805FD">
        <w:rPr>
          <w:rStyle w:val="StyleBoldUnderline"/>
        </w:rPr>
        <w:t xml:space="preserve"> large remains a shameful fact of life in the U.S.</w:t>
      </w:r>
    </w:p>
    <w:p w:rsidR="00B6243D" w:rsidRDefault="00B6243D" w:rsidP="00B6243D">
      <w:pPr>
        <w:rPr>
          <w:b/>
        </w:rPr>
      </w:pPr>
    </w:p>
    <w:p w:rsidR="00B6243D" w:rsidRPr="00C10F08" w:rsidRDefault="00B6243D" w:rsidP="00B6243D">
      <w:pPr>
        <w:pStyle w:val="Heading4"/>
      </w:pPr>
      <w:r>
        <w:t xml:space="preserve">The alternative is a refusal to engage in capitalism --- </w:t>
      </w:r>
      <w:r w:rsidRPr="00C10F08">
        <w:t>Refusing to engage in capital collapses it. Impact turns are irrelevant – tragedy and oppression happen all around us and capitalism makes extinction inevitable</w:t>
      </w:r>
    </w:p>
    <w:p w:rsidR="00B6243D" w:rsidRPr="001D00C5" w:rsidRDefault="00B6243D" w:rsidP="00B6243D">
      <w:pPr>
        <w:rPr>
          <w:sz w:val="12"/>
          <w:lang w:val="es-ES"/>
        </w:rPr>
      </w:pPr>
      <w:proofErr w:type="spellStart"/>
      <w:r w:rsidRPr="001D00C5">
        <w:rPr>
          <w:rStyle w:val="Heading2Char"/>
          <w:lang w:val="es-ES"/>
        </w:rPr>
        <w:t>Holloway</w:t>
      </w:r>
      <w:proofErr w:type="spellEnd"/>
      <w:r w:rsidRPr="001D00C5">
        <w:rPr>
          <w:rStyle w:val="Heading2Char"/>
          <w:lang w:val="es-ES"/>
        </w:rPr>
        <w:t>, 2010</w:t>
      </w:r>
      <w:r w:rsidRPr="001D00C5">
        <w:rPr>
          <w:sz w:val="12"/>
          <w:lang w:val="es-ES"/>
        </w:rPr>
        <w:t xml:space="preserve"> (John, </w:t>
      </w:r>
      <w:proofErr w:type="spellStart"/>
      <w:r w:rsidRPr="001D00C5">
        <w:rPr>
          <w:sz w:val="12"/>
          <w:lang w:val="es-ES"/>
        </w:rPr>
        <w:t>Professor</w:t>
      </w:r>
      <w:proofErr w:type="spellEnd"/>
      <w:r w:rsidRPr="001D00C5">
        <w:rPr>
          <w:sz w:val="12"/>
          <w:lang w:val="es-ES"/>
        </w:rPr>
        <w:t xml:space="preserve"> in </w:t>
      </w:r>
      <w:proofErr w:type="spellStart"/>
      <w:r w:rsidRPr="001D00C5">
        <w:rPr>
          <w:sz w:val="12"/>
          <w:lang w:val="es-ES"/>
        </w:rPr>
        <w:t>the</w:t>
      </w:r>
      <w:proofErr w:type="spellEnd"/>
      <w:r w:rsidRPr="001D00C5">
        <w:rPr>
          <w:sz w:val="12"/>
          <w:lang w:val="es-ES"/>
        </w:rPr>
        <w:t xml:space="preserve"> Instituto de Ciencias Sociales y Humanidades of </w:t>
      </w:r>
      <w:proofErr w:type="spellStart"/>
      <w:r w:rsidRPr="001D00C5">
        <w:rPr>
          <w:sz w:val="12"/>
          <w:lang w:val="es-ES"/>
        </w:rPr>
        <w:t>the</w:t>
      </w:r>
      <w:proofErr w:type="spellEnd"/>
      <w:r w:rsidRPr="001D00C5">
        <w:rPr>
          <w:sz w:val="12"/>
          <w:lang w:val="es-ES"/>
        </w:rPr>
        <w:t xml:space="preserve"> </w:t>
      </w:r>
      <w:proofErr w:type="spellStart"/>
      <w:r w:rsidRPr="001D00C5">
        <w:rPr>
          <w:sz w:val="12"/>
          <w:lang w:val="es-ES"/>
        </w:rPr>
        <w:t>Benemerita</w:t>
      </w:r>
      <w:proofErr w:type="spellEnd"/>
      <w:r w:rsidRPr="001D00C5">
        <w:rPr>
          <w:sz w:val="12"/>
          <w:lang w:val="es-ES"/>
        </w:rPr>
        <w:t xml:space="preserve"> Universidad </w:t>
      </w:r>
      <w:proofErr w:type="spellStart"/>
      <w:r w:rsidRPr="001D00C5">
        <w:rPr>
          <w:sz w:val="12"/>
          <w:lang w:val="es-ES"/>
        </w:rPr>
        <w:t>Autonoma</w:t>
      </w:r>
      <w:proofErr w:type="spellEnd"/>
      <w:r w:rsidRPr="001D00C5">
        <w:rPr>
          <w:sz w:val="12"/>
          <w:lang w:val="es-ES"/>
        </w:rPr>
        <w:t xml:space="preserve"> de Puebla in </w:t>
      </w:r>
      <w:proofErr w:type="spellStart"/>
      <w:r w:rsidRPr="001D00C5">
        <w:rPr>
          <w:sz w:val="12"/>
          <w:lang w:val="es-ES"/>
        </w:rPr>
        <w:t>Mexico</w:t>
      </w:r>
      <w:proofErr w:type="spellEnd"/>
      <w:r w:rsidRPr="001D00C5">
        <w:rPr>
          <w:sz w:val="12"/>
          <w:lang w:val="es-ES"/>
        </w:rPr>
        <w:t xml:space="preserve">, Crack </w:t>
      </w:r>
      <w:proofErr w:type="spellStart"/>
      <w:r w:rsidRPr="001D00C5">
        <w:rPr>
          <w:sz w:val="12"/>
          <w:lang w:val="es-ES"/>
        </w:rPr>
        <w:t>Capitalism</w:t>
      </w:r>
      <w:proofErr w:type="spellEnd"/>
      <w:r w:rsidRPr="001D00C5">
        <w:rPr>
          <w:sz w:val="12"/>
          <w:lang w:val="es-ES"/>
        </w:rPr>
        <w:t>, 3-7)</w:t>
      </w:r>
    </w:p>
    <w:p w:rsidR="00B6243D" w:rsidRPr="001D00C5" w:rsidRDefault="00B6243D" w:rsidP="00B6243D">
      <w:pPr>
        <w:rPr>
          <w:sz w:val="12"/>
          <w:lang w:val="es-ES"/>
        </w:rPr>
      </w:pPr>
    </w:p>
    <w:p w:rsidR="00C2137D" w:rsidRDefault="00B6243D" w:rsidP="00B6243D">
      <w:pPr>
        <w:rPr>
          <w:highlight w:val="yellow"/>
          <w:u w:val="single"/>
        </w:rPr>
      </w:pPr>
      <w:r w:rsidRPr="00D82370">
        <w:rPr>
          <w:u w:val="single"/>
        </w:rPr>
        <w:t xml:space="preserve">Break. We want to break. </w:t>
      </w:r>
      <w:r w:rsidRPr="00D82370">
        <w:rPr>
          <w:highlight w:val="yellow"/>
          <w:u w:val="single"/>
        </w:rPr>
        <w:t xml:space="preserve">We want to break the world as it </w:t>
      </w:r>
    </w:p>
    <w:p w:rsidR="00C2137D" w:rsidRDefault="00C2137D" w:rsidP="00B6243D">
      <w:pPr>
        <w:rPr>
          <w:highlight w:val="yellow"/>
          <w:u w:val="single"/>
        </w:rPr>
      </w:pPr>
      <w:r>
        <w:rPr>
          <w:highlight w:val="yellow"/>
          <w:u w:val="single"/>
        </w:rPr>
        <w:t>AND</w:t>
      </w:r>
    </w:p>
    <w:p w:rsidR="00B6243D" w:rsidRPr="00AF2377" w:rsidRDefault="00B6243D" w:rsidP="00B6243D">
      <w:pPr>
        <w:rPr>
          <w:sz w:val="20"/>
          <w:u w:val="single"/>
        </w:rPr>
      </w:pPr>
      <w:proofErr w:type="spellStart"/>
      <w:proofErr w:type="gramStart"/>
      <w:r w:rsidRPr="00D82370">
        <w:rPr>
          <w:highlight w:val="yellow"/>
          <w:u w:val="single"/>
        </w:rPr>
        <w:t>organisation</w:t>
      </w:r>
      <w:proofErr w:type="spellEnd"/>
      <w:proofErr w:type="gramEnd"/>
      <w:r w:rsidRPr="00D82370">
        <w:rPr>
          <w:highlight w:val="yellow"/>
          <w:u w:val="single"/>
        </w:rPr>
        <w:t xml:space="preserve"> of a manifestly unjust and destructive society</w:t>
      </w:r>
      <w:r w:rsidRPr="00D82370">
        <w:rPr>
          <w:u w:val="single"/>
        </w:rPr>
        <w:t>, What can we do</w:t>
      </w:r>
      <w:r w:rsidRPr="00C10F08">
        <w:rPr>
          <w:sz w:val="12"/>
        </w:rPr>
        <w:t xml:space="preserve"> ?</w:t>
      </w:r>
    </w:p>
    <w:p w:rsidR="00B6243D" w:rsidRPr="00C574DD" w:rsidRDefault="00B6243D" w:rsidP="00B6243D"/>
    <w:p w:rsidR="00B6243D" w:rsidRPr="00292AFC" w:rsidRDefault="00B6243D" w:rsidP="00B6243D">
      <w:pPr>
        <w:pStyle w:val="Heading3"/>
      </w:pPr>
      <w:r>
        <w:t>1NC Shell</w:t>
      </w:r>
    </w:p>
    <w:p w:rsidR="00B6243D" w:rsidRPr="004F0F5F" w:rsidRDefault="00B6243D" w:rsidP="00B6243D">
      <w:pPr>
        <w:pStyle w:val="Heading4"/>
      </w:pPr>
      <w:r>
        <w:t xml:space="preserve">Time is running out for immigration but compromise for passage will happen now </w:t>
      </w:r>
    </w:p>
    <w:p w:rsidR="00B6243D" w:rsidRDefault="00B6243D" w:rsidP="00B6243D">
      <w:pPr>
        <w:rPr>
          <w:sz w:val="12"/>
          <w:szCs w:val="12"/>
        </w:rPr>
      </w:pPr>
      <w:r w:rsidRPr="004F0F5F">
        <w:rPr>
          <w:rStyle w:val="StyleStyleBold12pt"/>
        </w:rPr>
        <w:t>Parkinson 11/2</w:t>
      </w:r>
      <w:r>
        <w:rPr>
          <w:rStyle w:val="StyleStyleBold12pt"/>
        </w:rPr>
        <w:t>2</w:t>
      </w:r>
      <w:r>
        <w:t xml:space="preserve"> (John, writer, </w:t>
      </w:r>
      <w:proofErr w:type="spellStart"/>
      <w:proofErr w:type="gramStart"/>
      <w:r>
        <w:t>abc</w:t>
      </w:r>
      <w:proofErr w:type="spellEnd"/>
      <w:proofErr w:type="gramEnd"/>
      <w:r>
        <w:t xml:space="preserve"> news, “Boehner Says Prospects for Immigration Reform ‘Absolutely Not’ Dead”, </w:t>
      </w:r>
      <w:hyperlink r:id="rId12" w:history="1">
        <w:r w:rsidR="0052789F" w:rsidRPr="00F82F85">
          <w:rPr>
            <w:rStyle w:val="Hyperlink"/>
            <w:sz w:val="12"/>
            <w:szCs w:val="12"/>
          </w:rPr>
          <w:t>http://www.630wpro.com/common/more.php?m=58&amp;ts=1385112903&amp;article=96E4630552F011E3B51EFEFDADE6840A&amp;mode=2</w:t>
        </w:r>
      </w:hyperlink>
      <w:r w:rsidRPr="0037116C">
        <w:rPr>
          <w:sz w:val="12"/>
          <w:szCs w:val="12"/>
        </w:rPr>
        <w:t>)</w:t>
      </w:r>
    </w:p>
    <w:p w:rsidR="0052789F" w:rsidRPr="004F0F5F" w:rsidRDefault="0052789F" w:rsidP="00B6243D"/>
    <w:p w:rsidR="00C2137D" w:rsidRDefault="00B6243D" w:rsidP="00B6243D">
      <w:pPr>
        <w:rPr>
          <w:sz w:val="16"/>
        </w:rPr>
      </w:pPr>
      <w:r w:rsidRPr="006365E8">
        <w:rPr>
          <w:rStyle w:val="StyleBoldUnderline"/>
        </w:rPr>
        <w:t xml:space="preserve">While </w:t>
      </w:r>
      <w:r w:rsidRPr="006365E8">
        <w:rPr>
          <w:rStyle w:val="StyleBoldUnderline"/>
          <w:highlight w:val="yellow"/>
        </w:rPr>
        <w:t>just eight days of legislative business remain</w:t>
      </w:r>
      <w:r w:rsidRPr="006365E8">
        <w:rPr>
          <w:rStyle w:val="StyleBoldUnderline"/>
        </w:rPr>
        <w:t xml:space="preserve"> before lawmakers are expected to leave</w:t>
      </w:r>
      <w:r w:rsidRPr="006365E8">
        <w:rPr>
          <w:sz w:val="16"/>
        </w:rPr>
        <w:t xml:space="preserve"> Washington </w:t>
      </w:r>
    </w:p>
    <w:p w:rsidR="00C2137D" w:rsidRDefault="00C2137D" w:rsidP="00B6243D">
      <w:pPr>
        <w:rPr>
          <w:sz w:val="16"/>
        </w:rPr>
      </w:pPr>
      <w:r>
        <w:rPr>
          <w:sz w:val="16"/>
        </w:rPr>
        <w:t>AND</w:t>
      </w:r>
    </w:p>
    <w:p w:rsidR="00B6243D" w:rsidRPr="006365E8" w:rsidRDefault="00B6243D" w:rsidP="00B6243D">
      <w:pPr>
        <w:rPr>
          <w:sz w:val="16"/>
        </w:rPr>
      </w:pPr>
      <w:proofErr w:type="gramStart"/>
      <w:r w:rsidRPr="00197349">
        <w:rPr>
          <w:rStyle w:val="Emphasis"/>
          <w:highlight w:val="yellow"/>
        </w:rPr>
        <w:t>can</w:t>
      </w:r>
      <w:proofErr w:type="gramEnd"/>
      <w:r w:rsidRPr="00197349">
        <w:rPr>
          <w:rStyle w:val="Emphasis"/>
          <w:highlight w:val="yellow"/>
        </w:rPr>
        <w:t xml:space="preserve"> act upon that legislation</w:t>
      </w:r>
      <w:r w:rsidRPr="006365E8">
        <w:rPr>
          <w:sz w:val="16"/>
        </w:rPr>
        <w:t>,” Pelosi, D-Calif., said.</w:t>
      </w:r>
    </w:p>
    <w:p w:rsidR="00B6243D" w:rsidRDefault="00B6243D" w:rsidP="00B6243D"/>
    <w:p w:rsidR="00B6243D" w:rsidRPr="00575271" w:rsidRDefault="00B6243D" w:rsidP="00B6243D">
      <w:pPr>
        <w:pStyle w:val="Heading4"/>
        <w:rPr>
          <w:rFonts w:cs="Times New Roman"/>
        </w:rPr>
      </w:pPr>
      <w:r w:rsidRPr="00575271">
        <w:rPr>
          <w:rFonts w:cs="Times New Roman"/>
        </w:rPr>
        <w:t>Economic engagement with Mexico is politically divisive despite supporters</w:t>
      </w:r>
    </w:p>
    <w:p w:rsidR="00B6243D" w:rsidRPr="00BB15E6" w:rsidRDefault="00B6243D" w:rsidP="00B6243D">
      <w:pPr>
        <w:rPr>
          <w:sz w:val="16"/>
          <w:szCs w:val="16"/>
        </w:rPr>
      </w:pPr>
      <w:r w:rsidRPr="00575271">
        <w:rPr>
          <w:rStyle w:val="StyleStyleBold12pt"/>
        </w:rPr>
        <w:t>Wilson 13</w:t>
      </w:r>
      <w:r w:rsidRPr="00575271">
        <w:t xml:space="preserve"> </w:t>
      </w:r>
      <w:proofErr w:type="gramStart"/>
      <w:r w:rsidRPr="00BB15E6">
        <w:rPr>
          <w:sz w:val="16"/>
          <w:szCs w:val="16"/>
        </w:rPr>
        <w:t>–(</w:t>
      </w:r>
      <w:proofErr w:type="gramEnd"/>
      <w:r w:rsidRPr="00BB15E6">
        <w:rPr>
          <w:sz w:val="16"/>
          <w:szCs w:val="16"/>
        </w:rPr>
        <w:t>Christopher E., January, Associate at the Mexico Institute of the Woodrow Wilson International. Center for Scholars</w:t>
      </w:r>
      <w:r>
        <w:rPr>
          <w:sz w:val="16"/>
          <w:szCs w:val="16"/>
        </w:rPr>
        <w:t xml:space="preserve">, </w:t>
      </w:r>
      <w:r w:rsidRPr="00BB15E6">
        <w:rPr>
          <w:sz w:val="16"/>
          <w:szCs w:val="16"/>
        </w:rPr>
        <w:t>“A U.S.-Mexico Economic Alliance: Policy Options for a Competitive Region,” http://www.wilsoncenter.org/sites/default/files/new_ideas_us_mexico_relations.pdf)</w:t>
      </w:r>
    </w:p>
    <w:p w:rsidR="00C2137D" w:rsidRDefault="00B6243D" w:rsidP="00B6243D">
      <w:pPr>
        <w:rPr>
          <w:sz w:val="14"/>
        </w:rPr>
      </w:pPr>
      <w:r w:rsidRPr="00EE5FBC">
        <w:rPr>
          <w:sz w:val="14"/>
        </w:rPr>
        <w:t xml:space="preserve">At a time when Mexico is poised to experience robust economic growth, a manufacturing </w:t>
      </w:r>
    </w:p>
    <w:p w:rsidR="00C2137D" w:rsidRDefault="00C2137D" w:rsidP="00B6243D">
      <w:pPr>
        <w:rPr>
          <w:sz w:val="14"/>
        </w:rPr>
      </w:pPr>
      <w:r>
        <w:rPr>
          <w:sz w:val="14"/>
        </w:rPr>
        <w:t>AND</w:t>
      </w:r>
    </w:p>
    <w:p w:rsidR="00B6243D" w:rsidRDefault="00B6243D" w:rsidP="00B6243D">
      <w:pPr>
        <w:rPr>
          <w:sz w:val="14"/>
        </w:rPr>
      </w:pPr>
      <w:proofErr w:type="gramStart"/>
      <w:r w:rsidRPr="00C46725">
        <w:rPr>
          <w:rStyle w:val="StyleBoldUnderline"/>
          <w:highlight w:val="green"/>
        </w:rPr>
        <w:t>action</w:t>
      </w:r>
      <w:proofErr w:type="gramEnd"/>
      <w:r w:rsidRPr="00BD0B55">
        <w:rPr>
          <w:rStyle w:val="StyleBoldUnderline"/>
        </w:rPr>
        <w:t xml:space="preserve"> to support regional exporters more </w:t>
      </w:r>
      <w:r w:rsidRPr="00C46725">
        <w:rPr>
          <w:rStyle w:val="Emphasis"/>
          <w:highlight w:val="green"/>
        </w:rPr>
        <w:t>politically divisive</w:t>
      </w:r>
      <w:r w:rsidRPr="00BD0B55">
        <w:rPr>
          <w:rStyle w:val="StyleBoldUnderline"/>
        </w:rPr>
        <w:t xml:space="preserve"> than it ought to be.</w:t>
      </w:r>
      <w:r w:rsidRPr="00EE5FBC">
        <w:rPr>
          <w:sz w:val="14"/>
        </w:rPr>
        <w:t xml:space="preserve"> </w:t>
      </w:r>
    </w:p>
    <w:p w:rsidR="00B6243D" w:rsidRPr="00574F6A" w:rsidRDefault="00B6243D" w:rsidP="00B6243D"/>
    <w:p w:rsidR="00B6243D" w:rsidRDefault="00B6243D" w:rsidP="00B6243D">
      <w:pPr>
        <w:pStyle w:val="Heading4"/>
      </w:pPr>
      <w:r>
        <w:t xml:space="preserve">High tech reform is key to semiconductors </w:t>
      </w:r>
    </w:p>
    <w:p w:rsidR="00B6243D" w:rsidRPr="000A3876" w:rsidRDefault="00B6243D" w:rsidP="00B6243D">
      <w:proofErr w:type="spellStart"/>
      <w:r w:rsidRPr="000A3876">
        <w:rPr>
          <w:rStyle w:val="StyleStyleBold12pt"/>
        </w:rPr>
        <w:t>Toohey</w:t>
      </w:r>
      <w:proofErr w:type="spellEnd"/>
      <w:r w:rsidRPr="000A3876">
        <w:rPr>
          <w:rStyle w:val="StyleStyleBold12pt"/>
        </w:rPr>
        <w:t xml:space="preserve"> 12</w:t>
      </w:r>
      <w:r>
        <w:t xml:space="preserve"> </w:t>
      </w:r>
      <w:r w:rsidRPr="000A3876">
        <w:t>(Brian, SIA President, May 24, 2012, “</w:t>
      </w:r>
      <w:proofErr w:type="spellStart"/>
      <w:r w:rsidRPr="000A3876">
        <w:t>TechElect</w:t>
      </w:r>
      <w:proofErr w:type="spellEnd"/>
      <w:r w:rsidRPr="000A3876">
        <w:t xml:space="preserve"> Advances Proposals</w:t>
      </w:r>
      <w:r>
        <w:t xml:space="preserve"> to Create and Sustain </w:t>
      </w:r>
      <w:proofErr w:type="spellStart"/>
      <w:r>
        <w:t>American</w:t>
      </w:r>
      <w:r w:rsidRPr="000A3876">
        <w:t>Jobs</w:t>
      </w:r>
      <w:proofErr w:type="spellEnd"/>
      <w:r w:rsidRPr="000A3876">
        <w:t>”</w:t>
      </w:r>
      <w:r>
        <w:t>)</w:t>
      </w:r>
    </w:p>
    <w:p w:rsidR="00C2137D" w:rsidRDefault="00B6243D" w:rsidP="00B6243D">
      <w:pPr>
        <w:rPr>
          <w:rStyle w:val="StyleBoldUnderline"/>
        </w:rPr>
      </w:pPr>
      <w:r w:rsidRPr="00093DD0">
        <w:rPr>
          <w:sz w:val="16"/>
        </w:rPr>
        <w:t xml:space="preserve">A new nonpartisan campaign called </w:t>
      </w:r>
      <w:proofErr w:type="spellStart"/>
      <w:r w:rsidRPr="00093DD0">
        <w:rPr>
          <w:sz w:val="16"/>
        </w:rPr>
        <w:t>TechElect</w:t>
      </w:r>
      <w:proofErr w:type="spellEnd"/>
      <w:r w:rsidRPr="00093DD0">
        <w:rPr>
          <w:sz w:val="16"/>
        </w:rPr>
        <w:t xml:space="preserve">, launched by </w:t>
      </w:r>
      <w:r w:rsidRPr="00453B33">
        <w:rPr>
          <w:rStyle w:val="StyleBoldUnderline"/>
        </w:rPr>
        <w:t>the</w:t>
      </w:r>
      <w:r w:rsidRPr="00093DD0">
        <w:rPr>
          <w:sz w:val="16"/>
        </w:rPr>
        <w:t xml:space="preserve"> Information Technology Industry Council (</w:t>
      </w:r>
    </w:p>
    <w:p w:rsidR="00C2137D" w:rsidRDefault="00C2137D" w:rsidP="00B6243D">
      <w:pPr>
        <w:rPr>
          <w:rStyle w:val="StyleBoldUnderline"/>
        </w:rPr>
      </w:pPr>
      <w:r>
        <w:rPr>
          <w:rStyle w:val="StyleBoldUnderline"/>
        </w:rPr>
        <w:t>AND</w:t>
      </w:r>
    </w:p>
    <w:p w:rsidR="00B6243D" w:rsidRPr="00093DD0" w:rsidRDefault="00B6243D" w:rsidP="00B6243D">
      <w:pPr>
        <w:rPr>
          <w:sz w:val="16"/>
        </w:rPr>
      </w:pPr>
      <w:proofErr w:type="gramStart"/>
      <w:r w:rsidRPr="00093DD0">
        <w:rPr>
          <w:sz w:val="16"/>
        </w:rPr>
        <w:t>total</w:t>
      </w:r>
      <w:proofErr w:type="gramEnd"/>
      <w:r w:rsidRPr="00093DD0">
        <w:rPr>
          <w:sz w:val="16"/>
        </w:rPr>
        <w:t xml:space="preserve"> sales, which is one of the top rates of any industry. </w:t>
      </w:r>
    </w:p>
    <w:p w:rsidR="00B6243D" w:rsidRPr="008307E3" w:rsidRDefault="00B6243D" w:rsidP="00B6243D">
      <w:r w:rsidRPr="009A5DEB">
        <w:rPr>
          <w:rStyle w:val="StyleBoldUnderline"/>
          <w:highlight w:val="cyan"/>
        </w:rPr>
        <w:t>With</w:t>
      </w:r>
      <w:r w:rsidRPr="000E0CFE">
        <w:rPr>
          <w:rStyle w:val="StyleBoldUnderline"/>
        </w:rPr>
        <w:t xml:space="preserve"> smart government policies – including</w:t>
      </w:r>
      <w:r>
        <w:t xml:space="preserve"> investments in basic research, corporate tax reform, and </w:t>
      </w:r>
      <w:r w:rsidRPr="009A5DEB">
        <w:rPr>
          <w:rStyle w:val="Emphasis"/>
          <w:highlight w:val="cyan"/>
        </w:rPr>
        <w:t>high-skilled immigration reform</w:t>
      </w:r>
      <w:r w:rsidRPr="009A5DEB">
        <w:rPr>
          <w:highlight w:val="cyan"/>
        </w:rPr>
        <w:t xml:space="preserve"> </w:t>
      </w:r>
      <w:r w:rsidRPr="009A5DEB">
        <w:rPr>
          <w:rStyle w:val="StyleBoldUnderline"/>
          <w:highlight w:val="cyan"/>
        </w:rPr>
        <w:t>– the semiconductor industry can</w:t>
      </w:r>
      <w:r w:rsidRPr="000E0CFE">
        <w:rPr>
          <w:rStyle w:val="StyleBoldUnderline"/>
        </w:rPr>
        <w:t xml:space="preserve"> continue to </w:t>
      </w:r>
      <w:r w:rsidRPr="009A5DEB">
        <w:rPr>
          <w:rStyle w:val="StyleBoldUnderline"/>
          <w:highlight w:val="cyan"/>
        </w:rPr>
        <w:t>create jobs, drive</w:t>
      </w:r>
      <w:r w:rsidRPr="000E0CFE">
        <w:rPr>
          <w:rStyle w:val="StyleBoldUnderline"/>
        </w:rPr>
        <w:t xml:space="preserve"> economic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B6243D" w:rsidRDefault="00B6243D" w:rsidP="00B6243D"/>
    <w:p w:rsidR="00B6243D" w:rsidRDefault="00B6243D" w:rsidP="00B6243D"/>
    <w:p w:rsidR="00B6243D" w:rsidRPr="00914002" w:rsidRDefault="00B6243D" w:rsidP="00B6243D">
      <w:pPr>
        <w:keepNext/>
        <w:keepLines/>
        <w:outlineLvl w:val="3"/>
        <w:rPr>
          <w:rFonts w:eastAsia="Times New Roman"/>
          <w:b/>
          <w:bCs/>
          <w:iCs/>
          <w:sz w:val="24"/>
        </w:rPr>
      </w:pPr>
      <w:r w:rsidRPr="00914002">
        <w:rPr>
          <w:rFonts w:eastAsia="Times New Roman"/>
          <w:b/>
          <w:bCs/>
          <w:iCs/>
          <w:sz w:val="24"/>
        </w:rPr>
        <w:t xml:space="preserve">Semiconductors are </w:t>
      </w:r>
      <w:proofErr w:type="gramStart"/>
      <w:r w:rsidRPr="00914002">
        <w:rPr>
          <w:rFonts w:eastAsia="Times New Roman"/>
          <w:b/>
          <w:bCs/>
          <w:iCs/>
          <w:sz w:val="24"/>
        </w:rPr>
        <w:t>key</w:t>
      </w:r>
      <w:proofErr w:type="gramEnd"/>
      <w:r w:rsidRPr="00914002">
        <w:rPr>
          <w:rFonts w:eastAsia="Times New Roman"/>
          <w:b/>
          <w:bCs/>
          <w:iCs/>
          <w:sz w:val="24"/>
        </w:rPr>
        <w:t xml:space="preserve"> to US nuclear modernization</w:t>
      </w:r>
    </w:p>
    <w:p w:rsidR="00B6243D" w:rsidRPr="00914002" w:rsidRDefault="00B6243D" w:rsidP="00B6243D">
      <w:pPr>
        <w:rPr>
          <w:sz w:val="24"/>
          <w:u w:val="single"/>
        </w:rPr>
      </w:pPr>
      <w:proofErr w:type="spellStart"/>
      <w:r w:rsidRPr="00914002">
        <w:rPr>
          <w:b/>
          <w:sz w:val="24"/>
          <w:u w:val="single"/>
        </w:rPr>
        <w:t>Chandratre</w:t>
      </w:r>
      <w:proofErr w:type="spellEnd"/>
      <w:r w:rsidRPr="00914002">
        <w:rPr>
          <w:b/>
          <w:sz w:val="24"/>
          <w:u w:val="single"/>
        </w:rPr>
        <w:t xml:space="preserve"> et al 7 </w:t>
      </w:r>
    </w:p>
    <w:p w:rsidR="00B6243D" w:rsidRPr="00914002" w:rsidRDefault="00B6243D" w:rsidP="00B6243D">
      <w:r w:rsidRPr="00914002">
        <w:t xml:space="preserve">(V.B. </w:t>
      </w:r>
      <w:proofErr w:type="spellStart"/>
      <w:r w:rsidRPr="00914002">
        <w:t>Chandratre</w:t>
      </w:r>
      <w:proofErr w:type="spellEnd"/>
      <w:r w:rsidRPr="00914002">
        <w:t xml:space="preserve"> et al 7, </w:t>
      </w:r>
      <w:proofErr w:type="spellStart"/>
      <w:r w:rsidRPr="00914002">
        <w:t>Menka</w:t>
      </w:r>
      <w:proofErr w:type="spellEnd"/>
      <w:r w:rsidRPr="00914002">
        <w:t xml:space="preserve"> </w:t>
      </w:r>
      <w:proofErr w:type="spellStart"/>
      <w:r w:rsidRPr="00914002">
        <w:t>Tewani</w:t>
      </w:r>
      <w:proofErr w:type="spellEnd"/>
      <w:r w:rsidRPr="00914002">
        <w:t xml:space="preserve">, R.S. </w:t>
      </w:r>
      <w:proofErr w:type="spellStart"/>
      <w:r w:rsidRPr="00914002">
        <w:t>Shastrakar</w:t>
      </w:r>
      <w:proofErr w:type="spellEnd"/>
      <w:r w:rsidRPr="00914002">
        <w:t xml:space="preserve">, V. </w:t>
      </w:r>
      <w:proofErr w:type="spellStart"/>
      <w:r w:rsidRPr="00914002">
        <w:t>Shedam</w:t>
      </w:r>
      <w:proofErr w:type="spellEnd"/>
      <w:r w:rsidRPr="00914002">
        <w:t>,</w:t>
      </w:r>
      <w:r w:rsidRPr="00914002">
        <w:rPr>
          <w:sz w:val="12"/>
        </w:rPr>
        <w:t xml:space="preserve"> </w:t>
      </w:r>
      <w:r w:rsidRPr="00914002">
        <w:t xml:space="preserve"> S. K. </w:t>
      </w:r>
      <w:proofErr w:type="spellStart"/>
      <w:r w:rsidRPr="00914002">
        <w:t>Kataria</w:t>
      </w:r>
      <w:proofErr w:type="spellEnd"/>
      <w:r w:rsidRPr="00914002">
        <w:t xml:space="preserve"> and P. K. </w:t>
      </w:r>
      <w:proofErr w:type="spellStart"/>
      <w:r w:rsidRPr="00914002">
        <w:t>Mukhopadhyay</w:t>
      </w:r>
      <w:proofErr w:type="spellEnd"/>
      <w:r w:rsidRPr="00914002">
        <w:rPr>
          <w:sz w:val="12"/>
        </w:rPr>
        <w:t xml:space="preserve"> </w:t>
      </w:r>
      <w:r w:rsidRPr="00914002">
        <w:t xml:space="preserve"> Electronics Division,</w:t>
      </w:r>
      <w:r w:rsidRPr="00914002">
        <w:rPr>
          <w:sz w:val="12"/>
        </w:rPr>
        <w:t xml:space="preserve"> </w:t>
      </w:r>
      <w:r w:rsidRPr="00914002">
        <w:t xml:space="preserve"> </w:t>
      </w:r>
      <w:proofErr w:type="spellStart"/>
      <w:r w:rsidRPr="00914002">
        <w:t>Bhabha</w:t>
      </w:r>
      <w:proofErr w:type="spellEnd"/>
      <w:r w:rsidRPr="00914002">
        <w:t xml:space="preserve">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3" w:history="1">
        <w:r w:rsidRPr="00914002">
          <w:t>http://www.barc.ernet.in/publications/nl/2007/200710-2.pdf</w:t>
        </w:r>
      </w:hyperlink>
      <w:r w:rsidRPr="00914002">
        <w:t>)</w:t>
      </w:r>
    </w:p>
    <w:p w:rsidR="00C2137D" w:rsidRDefault="00B6243D" w:rsidP="00B6243D">
      <w:pPr>
        <w:rPr>
          <w:sz w:val="16"/>
        </w:rPr>
      </w:pPr>
      <w:r w:rsidRPr="009A5DEB">
        <w:rPr>
          <w:bCs/>
          <w:highlight w:val="cyan"/>
          <w:u w:val="single"/>
        </w:rPr>
        <w:t>Modernization of nuclear instrumentation is pursued</w:t>
      </w:r>
      <w:r w:rsidRPr="00914002">
        <w:rPr>
          <w:sz w:val="16"/>
        </w:rPr>
        <w:t xml:space="preserve"> for realizing the goal </w:t>
      </w:r>
      <w:proofErr w:type="gramStart"/>
      <w:r w:rsidRPr="00914002">
        <w:rPr>
          <w:sz w:val="16"/>
        </w:rPr>
        <w:t>of</w:t>
      </w:r>
      <w:r w:rsidRPr="00914002">
        <w:rPr>
          <w:sz w:val="12"/>
        </w:rPr>
        <w:t xml:space="preserve"> </w:t>
      </w:r>
      <w:r w:rsidRPr="00914002">
        <w:rPr>
          <w:sz w:val="16"/>
        </w:rPr>
        <w:t xml:space="preserve"> compact</w:t>
      </w:r>
      <w:proofErr w:type="gramEnd"/>
      <w:r w:rsidRPr="00914002">
        <w:rPr>
          <w:sz w:val="16"/>
        </w:rPr>
        <w:t xml:space="preserve"> portable nuclear instruments</w:t>
      </w:r>
    </w:p>
    <w:p w:rsidR="00C2137D" w:rsidRDefault="00C2137D" w:rsidP="00B6243D">
      <w:pPr>
        <w:rPr>
          <w:sz w:val="16"/>
        </w:rPr>
      </w:pPr>
      <w:r>
        <w:rPr>
          <w:sz w:val="16"/>
        </w:rPr>
        <w:t>AND</w:t>
      </w:r>
    </w:p>
    <w:p w:rsidR="00B6243D" w:rsidRPr="00914002" w:rsidRDefault="00B6243D" w:rsidP="00B6243D">
      <w:pPr>
        <w:rPr>
          <w:sz w:val="16"/>
        </w:rPr>
      </w:pPr>
      <w:proofErr w:type="gramStart"/>
      <w:r w:rsidRPr="00914002">
        <w:rPr>
          <w:sz w:val="16"/>
        </w:rPr>
        <w:t>electronics</w:t>
      </w:r>
      <w:proofErr w:type="gramEnd"/>
      <w:r w:rsidRPr="00914002">
        <w:rPr>
          <w:sz w:val="16"/>
        </w:rPr>
        <w:t xml:space="preserve">. </w:t>
      </w:r>
      <w:proofErr w:type="gramStart"/>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w:t>
      </w:r>
      <w:proofErr w:type="gramEnd"/>
      <w:r w:rsidRPr="009A5DEB">
        <w:rPr>
          <w:bCs/>
          <w:highlight w:val="cyan"/>
          <w:u w:val="single"/>
        </w:rPr>
        <w:t xml:space="preserve">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B6243D" w:rsidRDefault="00B6243D" w:rsidP="00B6243D"/>
    <w:p w:rsidR="00B6243D" w:rsidRPr="00914002" w:rsidRDefault="00B6243D" w:rsidP="00B6243D"/>
    <w:p w:rsidR="00B6243D" w:rsidRPr="00914002" w:rsidRDefault="00B6243D" w:rsidP="00B6243D">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B6243D" w:rsidRPr="00914002" w:rsidRDefault="00B6243D" w:rsidP="00B6243D">
      <w:pPr>
        <w:rPr>
          <w:b/>
          <w:sz w:val="24"/>
          <w:u w:val="single"/>
        </w:rPr>
      </w:pPr>
      <w:r w:rsidRPr="00914002">
        <w:rPr>
          <w:b/>
          <w:sz w:val="24"/>
          <w:u w:val="single"/>
        </w:rPr>
        <w:t xml:space="preserve">Caves 10 </w:t>
      </w:r>
    </w:p>
    <w:p w:rsidR="00B6243D" w:rsidRPr="00914002" w:rsidRDefault="00B6243D" w:rsidP="00B6243D">
      <w:r w:rsidRPr="00914002">
        <w:t>(John P. Caves Jr., Senior Research Fellow in the Center for the Study of Weapons of Mass Destruction at the National Defense University, January 2010, “Avoiding a Crisis of Confidence in the U.S. Nuclear Deterrent,” Strategic Forum, No. 252)</w:t>
      </w:r>
    </w:p>
    <w:p w:rsidR="00C2137D" w:rsidRDefault="00B6243D" w:rsidP="00B6243D">
      <w:pPr>
        <w:rPr>
          <w:bCs/>
          <w:highlight w:val="green"/>
          <w:u w:val="single"/>
        </w:rPr>
      </w:pPr>
      <w:r w:rsidRPr="003C1420">
        <w:rPr>
          <w:bCs/>
          <w:highlight w:val="green"/>
          <w:u w:val="single"/>
        </w:rPr>
        <w:t>Perceptions of a compromised U.S. nuclear deterrent</w:t>
      </w:r>
      <w:r w:rsidRPr="00914002">
        <w:rPr>
          <w:sz w:val="16"/>
        </w:rPr>
        <w:t xml:space="preserve"> as described above </w:t>
      </w:r>
      <w:r w:rsidRPr="003C1420">
        <w:rPr>
          <w:bCs/>
          <w:highlight w:val="green"/>
          <w:u w:val="single"/>
        </w:rPr>
        <w:t xml:space="preserve">would have </w:t>
      </w:r>
    </w:p>
    <w:p w:rsidR="00C2137D" w:rsidRDefault="00C2137D" w:rsidP="00B6243D">
      <w:pPr>
        <w:rPr>
          <w:bCs/>
          <w:highlight w:val="green"/>
          <w:u w:val="single"/>
        </w:rPr>
      </w:pPr>
      <w:r>
        <w:rPr>
          <w:bCs/>
          <w:highlight w:val="green"/>
          <w:u w:val="single"/>
        </w:rPr>
        <w:t>AND</w:t>
      </w:r>
    </w:p>
    <w:p w:rsidR="00B6243D" w:rsidRDefault="00B6243D" w:rsidP="00B6243D">
      <w:pPr>
        <w:rPr>
          <w:bCs/>
          <w:u w:val="single"/>
        </w:rPr>
      </w:pPr>
      <w:proofErr w:type="gramStart"/>
      <w:r w:rsidRPr="00914002">
        <w:rPr>
          <w:bCs/>
          <w:u w:val="single"/>
        </w:rPr>
        <w:t>scale</w:t>
      </w:r>
      <w:proofErr w:type="gramEnd"/>
      <w:r w:rsidRPr="00914002">
        <w:rPr>
          <w:bCs/>
          <w:u w:val="single"/>
        </w:rPr>
        <w:t xml:space="preserve"> far more catastrophic than what nuclear-armed terrorists alone could inflict.</w:t>
      </w:r>
    </w:p>
    <w:p w:rsidR="00B6243D" w:rsidRPr="00C574DD" w:rsidRDefault="00B6243D" w:rsidP="00B6243D"/>
    <w:p w:rsidR="00B6243D" w:rsidRPr="00C574DD" w:rsidRDefault="00B6243D" w:rsidP="00B6243D">
      <w:pPr>
        <w:pStyle w:val="Heading3"/>
      </w:pPr>
      <w:r>
        <w:t>1NC Shell</w:t>
      </w:r>
    </w:p>
    <w:p w:rsidR="00B6243D" w:rsidRDefault="00B6243D" w:rsidP="00B6243D">
      <w:pPr>
        <w:pStyle w:val="Heading4"/>
      </w:pPr>
      <w:r>
        <w:t xml:space="preserve">1. Interpretation: Economic engagement requires </w:t>
      </w:r>
      <w:r>
        <w:rPr>
          <w:u w:val="single"/>
        </w:rPr>
        <w:t>direct engagement</w:t>
      </w:r>
      <w:r>
        <w:t xml:space="preserve"> with the state institutions -- not nongovernmental actors --- That’s Cultural/Civil Society Engagement. </w:t>
      </w:r>
    </w:p>
    <w:p w:rsidR="00B6243D" w:rsidRPr="00335603" w:rsidRDefault="00B6243D" w:rsidP="00B6243D">
      <w:pPr>
        <w:rPr>
          <w:sz w:val="14"/>
        </w:rPr>
      </w:pPr>
      <w:proofErr w:type="spellStart"/>
      <w:r w:rsidRPr="00335603">
        <w:rPr>
          <w:rStyle w:val="StyleStyleBold12pt"/>
        </w:rPr>
        <w:t>Haass</w:t>
      </w:r>
      <w:proofErr w:type="spellEnd"/>
      <w:r w:rsidRPr="00335603">
        <w:rPr>
          <w:rStyle w:val="StyleStyleBold12pt"/>
        </w:rPr>
        <w:t xml:space="preserve"> and O'Sullivan, 2000</w:t>
      </w:r>
      <w:r w:rsidRPr="00335603">
        <w:rPr>
          <w:sz w:val="14"/>
        </w:rPr>
        <w:t xml:space="preserve"> (Richard and Meghan, VP/Director of Foreign Policy Studies + Senior Fellow in the Foreign Policy Studies Program @ Brookings, "Terms of Engagement: Alternatives to Punitive Policies," Survival, p. 2-3 (maybe merge with prior card…) </w:t>
      </w:r>
    </w:p>
    <w:p w:rsidR="00B6243D" w:rsidRDefault="00B6243D" w:rsidP="00B6243D"/>
    <w:p w:rsidR="00C2137D" w:rsidRDefault="00B6243D" w:rsidP="00B6243D">
      <w:pPr>
        <w:rPr>
          <w:rStyle w:val="StyleBoldUnderline"/>
          <w:highlight w:val="green"/>
        </w:rPr>
      </w:pPr>
      <w:r w:rsidRPr="002A19B6">
        <w:rPr>
          <w:sz w:val="16"/>
        </w:rPr>
        <w:t xml:space="preserve">Architects of engagement strategies can choose </w:t>
      </w:r>
      <w:proofErr w:type="gramStart"/>
      <w:r w:rsidRPr="002A19B6">
        <w:rPr>
          <w:sz w:val="16"/>
        </w:rPr>
        <w:t>from a wide variety of</w:t>
      </w:r>
      <w:r w:rsidRPr="002A19B6">
        <w:rPr>
          <w:sz w:val="12"/>
        </w:rPr>
        <w:t>¶</w:t>
      </w:r>
      <w:r w:rsidRPr="002A19B6">
        <w:rPr>
          <w:sz w:val="16"/>
        </w:rPr>
        <w:t xml:space="preserve"> incentives</w:t>
      </w:r>
      <w:proofErr w:type="gramEnd"/>
      <w:r w:rsidRPr="002A19B6">
        <w:rPr>
          <w:sz w:val="16"/>
        </w:rPr>
        <w:t xml:space="preserve">. </w:t>
      </w:r>
      <w:r w:rsidRPr="002A19B6">
        <w:rPr>
          <w:rStyle w:val="StyleBoldUnderline"/>
          <w:highlight w:val="green"/>
        </w:rPr>
        <w:t xml:space="preserve">Economic </w:t>
      </w:r>
    </w:p>
    <w:p w:rsidR="00C2137D" w:rsidRDefault="00C2137D" w:rsidP="00B6243D">
      <w:pPr>
        <w:rPr>
          <w:rStyle w:val="StyleBoldUnderline"/>
          <w:highlight w:val="green"/>
        </w:rPr>
      </w:pPr>
      <w:r>
        <w:rPr>
          <w:rStyle w:val="StyleBoldUnderline"/>
          <w:highlight w:val="green"/>
        </w:rPr>
        <w:t>AND</w:t>
      </w:r>
    </w:p>
    <w:p w:rsidR="00B6243D" w:rsidRPr="002A19B6" w:rsidRDefault="00B6243D" w:rsidP="00B6243D">
      <w:pPr>
        <w:rPr>
          <w:sz w:val="16"/>
        </w:rPr>
      </w:pPr>
      <w:proofErr w:type="gramStart"/>
      <w:r w:rsidRPr="002A19B6">
        <w:rPr>
          <w:sz w:val="16"/>
        </w:rPr>
        <w:t>just</w:t>
      </w:r>
      <w:proofErr w:type="gramEnd"/>
      <w:r w:rsidRPr="002A19B6">
        <w:rPr>
          <w:sz w:val="16"/>
        </w:rPr>
        <w:t xml:space="preserve"> some of the possible incentives used in the form of</w:t>
      </w:r>
      <w:r w:rsidRPr="002A19B6">
        <w:rPr>
          <w:sz w:val="12"/>
        </w:rPr>
        <w:t>¶</w:t>
      </w:r>
      <w:r w:rsidRPr="002A19B6">
        <w:rPr>
          <w:sz w:val="16"/>
        </w:rPr>
        <w:t xml:space="preserve"> engagement.</w:t>
      </w:r>
    </w:p>
    <w:p w:rsidR="00B6243D" w:rsidRPr="002A19B6" w:rsidRDefault="00B6243D" w:rsidP="00B6243D"/>
    <w:p w:rsidR="00B6243D" w:rsidRPr="00335603" w:rsidRDefault="00B6243D" w:rsidP="00B6243D"/>
    <w:p w:rsidR="00B6243D" w:rsidRDefault="00B6243D" w:rsidP="00B6243D">
      <w:pPr>
        <w:pStyle w:val="Heading2"/>
      </w:pPr>
      <w:r>
        <w:t>Case</w:t>
      </w:r>
    </w:p>
    <w:p w:rsidR="00B6243D" w:rsidRDefault="00B6243D" w:rsidP="00B6243D">
      <w:pPr>
        <w:pStyle w:val="Heading3"/>
      </w:pPr>
      <w:r>
        <w:t>ADV 1</w:t>
      </w:r>
    </w:p>
    <w:p w:rsidR="00B6243D" w:rsidRPr="00C574DD" w:rsidRDefault="00B6243D" w:rsidP="00B6243D"/>
    <w:p w:rsidR="00B6243D" w:rsidRPr="00EE32A0" w:rsidRDefault="00B6243D" w:rsidP="00B6243D">
      <w:pPr>
        <w:pStyle w:val="Heading4"/>
        <w:rPr>
          <w:lang w:eastAsia="ko-KR"/>
        </w:rPr>
      </w:pPr>
      <w:r w:rsidRPr="00EE32A0">
        <w:t>Patriarchy isn’t the root cause of war</w:t>
      </w:r>
      <w:r w:rsidRPr="00EE32A0">
        <w:rPr>
          <w:lang w:eastAsia="ko-KR"/>
        </w:rPr>
        <w:t>.</w:t>
      </w:r>
    </w:p>
    <w:p w:rsidR="00B6243D" w:rsidRPr="00E52F33" w:rsidRDefault="00B6243D" w:rsidP="00B6243D">
      <w:pPr>
        <w:rPr>
          <w:sz w:val="16"/>
          <w:szCs w:val="16"/>
        </w:rPr>
      </w:pPr>
      <w:proofErr w:type="gramStart"/>
      <w:r w:rsidRPr="00444624">
        <w:rPr>
          <w:rStyle w:val="StyleStyleBold12pt"/>
          <w:highlight w:val="cyan"/>
        </w:rPr>
        <w:t>Martin 90</w:t>
      </w:r>
      <w:r w:rsidRPr="00EE32A0">
        <w:rPr>
          <w:rStyle w:val="StyleBoldUnderline"/>
          <w:rFonts w:cs="Times New Roman"/>
          <w:b w:val="0"/>
        </w:rPr>
        <w:t xml:space="preserve"> </w:t>
      </w:r>
      <w:r w:rsidRPr="00444624">
        <w:rPr>
          <w:sz w:val="16"/>
          <w:szCs w:val="16"/>
        </w:rPr>
        <w:t>Professor of Social Sciences at the University of Wollongong (Brian, “Uprooting War.”)</w:t>
      </w:r>
      <w:proofErr w:type="gramEnd"/>
    </w:p>
    <w:p w:rsidR="00B6243D" w:rsidRPr="00E52F33" w:rsidRDefault="00B6243D" w:rsidP="00B6243D">
      <w:pPr>
        <w:rPr>
          <w:sz w:val="16"/>
          <w:szCs w:val="16"/>
        </w:rPr>
      </w:pPr>
    </w:p>
    <w:p w:rsidR="00C2137D" w:rsidRDefault="00B6243D" w:rsidP="00B6243D">
      <w:pPr>
        <w:rPr>
          <w:rStyle w:val="CharChar"/>
        </w:rPr>
      </w:pPr>
      <w:r w:rsidRPr="00444624">
        <w:rPr>
          <w:sz w:val="16"/>
          <w:szCs w:val="16"/>
        </w:rPr>
        <w:t>While these</w:t>
      </w:r>
      <w:r w:rsidRPr="00E52F33">
        <w:rPr>
          <w:sz w:val="16"/>
          <w:szCs w:val="16"/>
        </w:rPr>
        <w:t xml:space="preserve"> </w:t>
      </w:r>
      <w:r w:rsidRPr="00EE32A0">
        <w:rPr>
          <w:rStyle w:val="CharChar"/>
        </w:rPr>
        <w:t>connections between war and male domination</w:t>
      </w:r>
      <w:r w:rsidRPr="00E52F33">
        <w:rPr>
          <w:sz w:val="16"/>
          <w:szCs w:val="16"/>
        </w:rPr>
        <w:t xml:space="preserve"> </w:t>
      </w:r>
      <w:r w:rsidRPr="00EE32A0">
        <w:rPr>
          <w:rStyle w:val="CitationCharChar"/>
          <w:sz w:val="12"/>
          <w:szCs w:val="8"/>
        </w:rPr>
        <w:t>are suggestive, they</w:t>
      </w:r>
      <w:r w:rsidRPr="00E52F33">
        <w:rPr>
          <w:sz w:val="16"/>
          <w:szCs w:val="16"/>
        </w:rPr>
        <w:t xml:space="preserve"> </w:t>
      </w:r>
      <w:r w:rsidRPr="00EE32A0">
        <w:rPr>
          <w:rStyle w:val="CharChar"/>
        </w:rPr>
        <w:t xml:space="preserve">do not amount </w:t>
      </w:r>
    </w:p>
    <w:p w:rsidR="00C2137D" w:rsidRDefault="00C2137D" w:rsidP="00B6243D">
      <w:pPr>
        <w:rPr>
          <w:rStyle w:val="CharChar"/>
        </w:rPr>
      </w:pPr>
      <w:r>
        <w:rPr>
          <w:rStyle w:val="CharChar"/>
        </w:rPr>
        <w:t>AND</w:t>
      </w:r>
    </w:p>
    <w:p w:rsidR="00B6243D" w:rsidRPr="00EE32A0" w:rsidRDefault="00B6243D" w:rsidP="00B6243D">
      <w:pPr>
        <w:rPr>
          <w:rStyle w:val="CitationCharChar"/>
          <w:sz w:val="12"/>
        </w:rPr>
      </w:pPr>
      <w:proofErr w:type="gramStart"/>
      <w:r w:rsidRPr="00444624">
        <w:rPr>
          <w:sz w:val="16"/>
          <w:szCs w:val="16"/>
        </w:rPr>
        <w:t>the</w:t>
      </w:r>
      <w:proofErr w:type="gramEnd"/>
      <w:r w:rsidRPr="00444624">
        <w:rPr>
          <w:sz w:val="16"/>
          <w:szCs w:val="16"/>
        </w:rPr>
        <w:t xml:space="preserve"> state and bureaucracy, as well as between patriarchy and the military.</w:t>
      </w:r>
    </w:p>
    <w:p w:rsidR="00B6243D" w:rsidRPr="00E52F33" w:rsidRDefault="00B6243D" w:rsidP="00B6243D">
      <w:pPr>
        <w:rPr>
          <w:sz w:val="16"/>
          <w:szCs w:val="16"/>
        </w:rPr>
      </w:pPr>
    </w:p>
    <w:p w:rsidR="00B6243D" w:rsidRPr="00EE32A0" w:rsidRDefault="00B6243D" w:rsidP="00B6243D">
      <w:pPr>
        <w:pStyle w:val="Heading4"/>
      </w:pPr>
      <w:r w:rsidRPr="00EE32A0">
        <w:rPr>
          <w:lang w:eastAsia="ko-KR"/>
        </w:rPr>
        <w:t xml:space="preserve">3. </w:t>
      </w:r>
      <w:r w:rsidRPr="00EE32A0">
        <w:t>Patriarchy is not evil</w:t>
      </w:r>
      <w:r w:rsidRPr="00EE32A0">
        <w:rPr>
          <w:lang w:eastAsia="ko-KR"/>
        </w:rPr>
        <w:t xml:space="preserve"> and inevitable</w:t>
      </w:r>
      <w:r w:rsidRPr="00EE32A0">
        <w:t xml:space="preserve"> – </w:t>
      </w:r>
      <w:r w:rsidRPr="00EE32A0">
        <w:rPr>
          <w:lang w:eastAsia="ko-KR"/>
        </w:rPr>
        <w:t>Or else human survival is impossible.</w:t>
      </w:r>
      <w:r w:rsidRPr="00EE32A0">
        <w:t xml:space="preserve"> </w:t>
      </w:r>
    </w:p>
    <w:p w:rsidR="00B6243D" w:rsidRPr="00E52F33" w:rsidRDefault="00B6243D" w:rsidP="00B6243D">
      <w:pPr>
        <w:rPr>
          <w:sz w:val="16"/>
          <w:szCs w:val="16"/>
        </w:rPr>
      </w:pPr>
      <w:r w:rsidRPr="00444624">
        <w:rPr>
          <w:rStyle w:val="StyleStyleBold12pt"/>
          <w:highlight w:val="cyan"/>
        </w:rPr>
        <w:t>Longman 06</w:t>
      </w:r>
      <w:r w:rsidRPr="00444624">
        <w:rPr>
          <w:rStyle w:val="StyleStyleBold12pt"/>
        </w:rPr>
        <w:t xml:space="preserve"> </w:t>
      </w:r>
      <w:r w:rsidRPr="00E52F33">
        <w:rPr>
          <w:sz w:val="16"/>
          <w:szCs w:val="16"/>
        </w:rPr>
        <w:t>[Phillip, Bernard L. Schwartz senior fellow at the New America Foundation, Foreign Policy, March/April, “The Return of Patriarchy”]</w:t>
      </w:r>
    </w:p>
    <w:p w:rsidR="00B6243D" w:rsidRPr="00E52F33" w:rsidRDefault="00B6243D" w:rsidP="00B6243D">
      <w:pPr>
        <w:rPr>
          <w:sz w:val="16"/>
          <w:szCs w:val="16"/>
        </w:rPr>
      </w:pPr>
    </w:p>
    <w:p w:rsidR="00C2137D" w:rsidRDefault="00B6243D" w:rsidP="00B6243D">
      <w:pPr>
        <w:rPr>
          <w:sz w:val="16"/>
          <w:szCs w:val="16"/>
        </w:rPr>
      </w:pPr>
      <w:r w:rsidRPr="00444624">
        <w:rPr>
          <w:rStyle w:val="StyleBoldUnderline"/>
        </w:rPr>
        <w:t>Throughout</w:t>
      </w:r>
      <w:r w:rsidRPr="00444624">
        <w:rPr>
          <w:sz w:val="16"/>
          <w:szCs w:val="16"/>
        </w:rPr>
        <w:t xml:space="preserve"> the broad sweep of </w:t>
      </w:r>
      <w:r w:rsidRPr="00444624">
        <w:rPr>
          <w:rStyle w:val="StyleBoldUnderline"/>
        </w:rPr>
        <w:t>human history, there are many examples of people</w:t>
      </w:r>
      <w:r w:rsidRPr="00444624">
        <w:rPr>
          <w:sz w:val="16"/>
          <w:szCs w:val="16"/>
        </w:rPr>
        <w:t xml:space="preserve">, </w:t>
      </w:r>
    </w:p>
    <w:p w:rsidR="00C2137D" w:rsidRDefault="00C2137D" w:rsidP="00B6243D">
      <w:pPr>
        <w:rPr>
          <w:sz w:val="16"/>
          <w:szCs w:val="16"/>
        </w:rPr>
      </w:pPr>
      <w:r>
        <w:rPr>
          <w:sz w:val="16"/>
          <w:szCs w:val="16"/>
        </w:rPr>
        <w:t>AND</w:t>
      </w:r>
    </w:p>
    <w:p w:rsidR="00B6243D" w:rsidRPr="00444624" w:rsidRDefault="00B6243D" w:rsidP="00B6243D">
      <w:pPr>
        <w:rPr>
          <w:rStyle w:val="StyleBoldUnderline"/>
        </w:rPr>
      </w:pPr>
      <w:proofErr w:type="gramStart"/>
      <w:r w:rsidRPr="00444624">
        <w:rPr>
          <w:rStyle w:val="StyleBoldUnderline"/>
        </w:rPr>
        <w:t>obnoxious</w:t>
      </w:r>
      <w:proofErr w:type="gramEnd"/>
      <w:r w:rsidRPr="00444624">
        <w:rPr>
          <w:rStyle w:val="StyleBoldUnderline"/>
        </w:rPr>
        <w:t xml:space="preserve"> to the enlightened, but it is set to make a comeback</w:t>
      </w:r>
      <w:r w:rsidRPr="00E52F33">
        <w:rPr>
          <w:sz w:val="16"/>
          <w:szCs w:val="16"/>
        </w:rPr>
        <w:t>.</w:t>
      </w:r>
      <w:r w:rsidRPr="00444624">
        <w:rPr>
          <w:rStyle w:val="StyleBoldUnderline"/>
        </w:rPr>
        <w:t xml:space="preserve"> </w:t>
      </w:r>
    </w:p>
    <w:p w:rsidR="00B6243D" w:rsidRPr="008F2326" w:rsidRDefault="00B6243D" w:rsidP="00B6243D">
      <w:pPr>
        <w:pStyle w:val="Heading4"/>
      </w:pPr>
      <w:r w:rsidRPr="008F2326">
        <w:t xml:space="preserve">Consequences matter – the tunnel vision of moral absolutism generates evil and political irrelevance </w:t>
      </w:r>
    </w:p>
    <w:p w:rsidR="00B6243D" w:rsidRPr="008F2326" w:rsidRDefault="00B6243D" w:rsidP="00B6243D">
      <w:pPr>
        <w:pStyle w:val="tag"/>
        <w:rPr>
          <w:rStyle w:val="Heading3Char1"/>
          <w:smallCaps w:val="0"/>
          <w:sz w:val="16"/>
        </w:rPr>
      </w:pPr>
      <w:proofErr w:type="spellStart"/>
      <w:r w:rsidRPr="008F2326">
        <w:rPr>
          <w:rStyle w:val="Heading3Char1"/>
          <w:smallCaps w:val="0"/>
          <w:u w:val="single"/>
        </w:rPr>
        <w:t>Issac</w:t>
      </w:r>
      <w:proofErr w:type="spellEnd"/>
      <w:r w:rsidRPr="008F2326">
        <w:rPr>
          <w:rStyle w:val="Heading3Char1"/>
          <w:smallCaps w:val="0"/>
          <w:u w:val="single"/>
        </w:rPr>
        <w:t>, 2002</w:t>
      </w:r>
      <w:r w:rsidRPr="008F2326">
        <w:rPr>
          <w:rStyle w:val="Heading3Char1"/>
          <w:smallCaps w:val="0"/>
          <w:sz w:val="16"/>
        </w:rPr>
        <w:t xml:space="preserve"> (Jeffery, Professor of Political Science at Indiana University, Dissent, Vol. 49 No. 2, Spring)</w:t>
      </w:r>
    </w:p>
    <w:p w:rsidR="00B6243D" w:rsidRPr="008F2326" w:rsidRDefault="00B6243D" w:rsidP="00B6243D"/>
    <w:p w:rsidR="00C2137D" w:rsidRDefault="00B6243D" w:rsidP="00B6243D">
      <w:pPr>
        <w:rPr>
          <w:sz w:val="16"/>
        </w:rPr>
      </w:pPr>
      <w:r w:rsidRPr="008F2326">
        <w:rPr>
          <w:sz w:val="16"/>
        </w:rPr>
        <w:t>Politics, in large part, involves contests over the distribution and use of power</w:t>
      </w:r>
    </w:p>
    <w:p w:rsidR="00C2137D" w:rsidRDefault="00C2137D" w:rsidP="00B6243D">
      <w:pPr>
        <w:rPr>
          <w:sz w:val="16"/>
        </w:rPr>
      </w:pPr>
      <w:r>
        <w:rPr>
          <w:sz w:val="16"/>
        </w:rPr>
        <w:t>AND</w:t>
      </w:r>
    </w:p>
    <w:p w:rsidR="00B6243D" w:rsidRPr="008F2326" w:rsidRDefault="00B6243D" w:rsidP="00B6243D">
      <w:pPr>
        <w:rPr>
          <w:b/>
          <w:u w:val="single"/>
        </w:rPr>
      </w:pPr>
      <w:proofErr w:type="gramStart"/>
      <w:r w:rsidRPr="008F2326">
        <w:rPr>
          <w:sz w:val="16"/>
        </w:rPr>
        <w:t>not</w:t>
      </w:r>
      <w:proofErr w:type="gramEnd"/>
      <w:r w:rsidRPr="008F2326">
        <w:rPr>
          <w:sz w:val="16"/>
        </w:rPr>
        <w:t xml:space="preserve"> true believers.  It promotes arrogance.  </w:t>
      </w:r>
      <w:r w:rsidRPr="008F2326">
        <w:rPr>
          <w:b/>
          <w:highlight w:val="yellow"/>
          <w:u w:val="single"/>
        </w:rPr>
        <w:t>And it undermines political</w:t>
      </w:r>
      <w:r w:rsidRPr="008F2326">
        <w:rPr>
          <w:b/>
          <w:u w:val="single"/>
        </w:rPr>
        <w:t xml:space="preserve"> effectiveness.  </w:t>
      </w:r>
    </w:p>
    <w:p w:rsidR="00B6243D" w:rsidRPr="008F2326" w:rsidRDefault="00B6243D" w:rsidP="00B6243D">
      <w:pPr>
        <w:pStyle w:val="Heading4"/>
      </w:pPr>
      <w:r w:rsidRPr="008F2326">
        <w:t xml:space="preserve">Extinction comes first </w:t>
      </w:r>
    </w:p>
    <w:p w:rsidR="00B6243D" w:rsidRPr="008F2326" w:rsidRDefault="00B6243D" w:rsidP="00B6243D">
      <w:pPr>
        <w:pStyle w:val="tag"/>
        <w:rPr>
          <w:rStyle w:val="Heading3Char1"/>
          <w:smallCaps w:val="0"/>
          <w:sz w:val="16"/>
        </w:rPr>
      </w:pPr>
      <w:r w:rsidRPr="008F2326">
        <w:rPr>
          <w:rStyle w:val="Heading3Char1"/>
          <w:smallCaps w:val="0"/>
          <w:u w:val="single"/>
        </w:rPr>
        <w:t>Bok, 1988</w:t>
      </w:r>
      <w:r w:rsidRPr="008F2326">
        <w:rPr>
          <w:rStyle w:val="Heading3Char1"/>
          <w:smallCaps w:val="0"/>
          <w:sz w:val="16"/>
        </w:rPr>
        <w:t xml:space="preserve"> (</w:t>
      </w:r>
      <w:proofErr w:type="spellStart"/>
      <w:r w:rsidRPr="008F2326">
        <w:rPr>
          <w:rStyle w:val="Heading3Char1"/>
          <w:smallCaps w:val="0"/>
          <w:sz w:val="16"/>
        </w:rPr>
        <w:t>Sissela</w:t>
      </w:r>
      <w:proofErr w:type="spellEnd"/>
      <w:r w:rsidRPr="008F2326">
        <w:rPr>
          <w:rStyle w:val="Heading3Char1"/>
          <w:smallCaps w:val="0"/>
          <w:sz w:val="16"/>
        </w:rPr>
        <w:t xml:space="preserve">, Professor of Philosophy at Brandeis, Applied Ethics and Ethical Theory, Rosenthal and </w:t>
      </w:r>
      <w:proofErr w:type="spellStart"/>
      <w:r w:rsidRPr="008F2326">
        <w:rPr>
          <w:rStyle w:val="Heading3Char1"/>
          <w:smallCaps w:val="0"/>
          <w:sz w:val="16"/>
        </w:rPr>
        <w:t>Shehadi</w:t>
      </w:r>
      <w:proofErr w:type="spellEnd"/>
      <w:r w:rsidRPr="008F2326">
        <w:rPr>
          <w:rStyle w:val="Heading3Char1"/>
          <w:smallCaps w:val="0"/>
          <w:sz w:val="16"/>
        </w:rPr>
        <w:t>, Ed.)</w:t>
      </w:r>
    </w:p>
    <w:p w:rsidR="00B6243D" w:rsidRPr="008F2326" w:rsidRDefault="00B6243D" w:rsidP="00B6243D"/>
    <w:p w:rsidR="00C2137D" w:rsidRDefault="00B6243D" w:rsidP="00B6243D">
      <w:pPr>
        <w:rPr>
          <w:sz w:val="16"/>
        </w:rPr>
      </w:pPr>
      <w:r w:rsidRPr="008F2326">
        <w:rPr>
          <w:sz w:val="16"/>
        </w:rPr>
        <w:t xml:space="preserve">The same argument can be made for Kant’s other formulations of the Categorical Imperative: </w:t>
      </w:r>
    </w:p>
    <w:p w:rsidR="00C2137D" w:rsidRDefault="00C2137D" w:rsidP="00B6243D">
      <w:pPr>
        <w:rPr>
          <w:sz w:val="16"/>
        </w:rPr>
      </w:pPr>
      <w:r>
        <w:rPr>
          <w:sz w:val="16"/>
        </w:rPr>
        <w:t>AND</w:t>
      </w:r>
    </w:p>
    <w:p w:rsidR="00B6243D" w:rsidRDefault="00B6243D" w:rsidP="00B6243D">
      <w:pPr>
        <w:rPr>
          <w:sz w:val="16"/>
        </w:rPr>
      </w:pPr>
      <w:proofErr w:type="gramStart"/>
      <w:r w:rsidRPr="008F2326">
        <w:rPr>
          <w:sz w:val="16"/>
        </w:rPr>
        <w:t>post</w:t>
      </w:r>
      <w:proofErr w:type="gramEnd"/>
      <w:r w:rsidRPr="008F2326">
        <w:rPr>
          <w:sz w:val="16"/>
        </w:rPr>
        <w:t xml:space="preserve"> a strong challenge to the unity and simplicity of Kant’s moral theory.  </w:t>
      </w:r>
    </w:p>
    <w:p w:rsidR="00B6243D" w:rsidRDefault="00B6243D" w:rsidP="00B6243D">
      <w:pPr>
        <w:rPr>
          <w:sz w:val="16"/>
        </w:rPr>
      </w:pPr>
    </w:p>
    <w:p w:rsidR="00B6243D" w:rsidRDefault="00B6243D" w:rsidP="00B6243D">
      <w:pPr>
        <w:pStyle w:val="Heading4"/>
      </w:pPr>
      <w:r>
        <w:t>Bringing disaster avoidance into the realm of policy is key to preventing future disasters – whether our disad impact happens or not is irrelevant, because something is eventually going to kill us all unless we start weighing low level risk analysis over systemic harms</w:t>
      </w:r>
    </w:p>
    <w:p w:rsidR="00B6243D" w:rsidRPr="002327CC" w:rsidRDefault="00B6243D" w:rsidP="00B6243D">
      <w:r>
        <w:t xml:space="preserve">Richard A. </w:t>
      </w:r>
      <w:r w:rsidRPr="006E51EF">
        <w:rPr>
          <w:rStyle w:val="StyleBoldUnderline"/>
        </w:rPr>
        <w:t>Posner</w:t>
      </w:r>
      <w:r>
        <w:t xml:space="preserve">, Catastrophe: Risk and Response, </w:t>
      </w:r>
      <w:r w:rsidRPr="006E51EF">
        <w:rPr>
          <w:rStyle w:val="StyleBoldUnderline"/>
        </w:rPr>
        <w:t>2004</w:t>
      </w:r>
      <w:r>
        <w:t>, p. 199</w:t>
      </w:r>
    </w:p>
    <w:p w:rsidR="00B6243D" w:rsidRDefault="00B6243D" w:rsidP="00B6243D">
      <w:pPr>
        <w:pStyle w:val="card"/>
        <w:ind w:left="0"/>
      </w:pPr>
    </w:p>
    <w:p w:rsidR="00C2137D" w:rsidRDefault="00B6243D" w:rsidP="00B6243D">
      <w:pPr>
        <w:pStyle w:val="card"/>
        <w:ind w:left="0"/>
        <w:rPr>
          <w:rStyle w:val="underline"/>
          <w:highlight w:val="cyan"/>
        </w:rPr>
      </w:pPr>
      <w:r>
        <w:t xml:space="preserve">I have said that </w:t>
      </w:r>
      <w:r w:rsidRPr="00C3045D">
        <w:rPr>
          <w:rStyle w:val="underline"/>
          <w:highlight w:val="cyan"/>
        </w:rPr>
        <w:t xml:space="preserve">the risk of catastrophe is growing because science and technology are </w:t>
      </w:r>
    </w:p>
    <w:p w:rsidR="00C2137D" w:rsidRDefault="00C2137D" w:rsidP="00B6243D">
      <w:pPr>
        <w:pStyle w:val="card"/>
        <w:ind w:left="0"/>
        <w:rPr>
          <w:rStyle w:val="underline"/>
          <w:highlight w:val="cyan"/>
        </w:rPr>
      </w:pPr>
      <w:r>
        <w:rPr>
          <w:rStyle w:val="underline"/>
          <w:highlight w:val="cyan"/>
        </w:rPr>
        <w:t>AND</w:t>
      </w:r>
    </w:p>
    <w:p w:rsidR="00B6243D" w:rsidRDefault="00B6243D" w:rsidP="00B6243D">
      <w:pPr>
        <w:pStyle w:val="card"/>
        <w:ind w:left="0"/>
      </w:pPr>
      <w:proofErr w:type="gramStart"/>
      <w:r>
        <w:t>both</w:t>
      </w:r>
      <w:proofErr w:type="gramEnd"/>
      <w:r>
        <w:t xml:space="preserve"> institutional reforms and </w:t>
      </w:r>
      <w:r w:rsidRPr="00C3045D">
        <w:rPr>
          <w:rStyle w:val="underline"/>
          <w:highlight w:val="cyan"/>
        </w:rPr>
        <w:t>changes in</w:t>
      </w:r>
      <w:r>
        <w:t xml:space="preserve"> specific policies, procedures, and </w:t>
      </w:r>
      <w:r w:rsidRPr="00C3045D">
        <w:rPr>
          <w:rStyle w:val="underline"/>
          <w:highlight w:val="cyan"/>
        </w:rPr>
        <w:t>doctrines</w:t>
      </w:r>
      <w:r w:rsidRPr="00C3045D">
        <w:rPr>
          <w:highlight w:val="cyan"/>
        </w:rPr>
        <w:t>.</w:t>
      </w:r>
    </w:p>
    <w:p w:rsidR="00B6243D" w:rsidRPr="00B6243D" w:rsidRDefault="00B6243D" w:rsidP="00B6243D"/>
    <w:p w:rsidR="00B6243D" w:rsidRPr="008F2326" w:rsidRDefault="00B6243D" w:rsidP="00B6243D">
      <w:pPr>
        <w:rPr>
          <w:sz w:val="16"/>
        </w:rPr>
      </w:pPr>
    </w:p>
    <w:p w:rsidR="00B6243D" w:rsidRPr="00C574DD" w:rsidRDefault="00B6243D" w:rsidP="00B6243D"/>
    <w:p w:rsidR="00B6243D" w:rsidRDefault="00B6243D" w:rsidP="00B6243D">
      <w:pPr>
        <w:pStyle w:val="Heading3"/>
      </w:pPr>
      <w:r>
        <w:t>Adv. 2</w:t>
      </w:r>
    </w:p>
    <w:p w:rsidR="00B6243D" w:rsidRPr="00EE32A0" w:rsidRDefault="00B6243D" w:rsidP="00B6243D">
      <w:pPr>
        <w:pStyle w:val="Heading4"/>
        <w:rPr>
          <w:lang w:eastAsia="ko-KR"/>
        </w:rPr>
      </w:pPr>
      <w:r w:rsidRPr="00EE32A0">
        <w:rPr>
          <w:lang w:eastAsia="ko-KR"/>
        </w:rPr>
        <w:t>Cultural survival is impossible and irrelevant.</w:t>
      </w:r>
    </w:p>
    <w:p w:rsidR="00B6243D" w:rsidRPr="00B6243D" w:rsidRDefault="00B6243D" w:rsidP="00B6243D">
      <w:pPr>
        <w:rPr>
          <w:rStyle w:val="StyleBoldUnderline"/>
          <w:b w:val="0"/>
          <w:bCs w:val="0"/>
          <w:sz w:val="16"/>
          <w:szCs w:val="16"/>
          <w:u w:val="none"/>
        </w:rPr>
      </w:pPr>
      <w:r w:rsidRPr="00444624">
        <w:rPr>
          <w:sz w:val="16"/>
          <w:szCs w:val="16"/>
        </w:rPr>
        <w:t xml:space="preserve">Michael </w:t>
      </w:r>
      <w:r w:rsidRPr="00444624">
        <w:rPr>
          <w:rStyle w:val="StyleStyleBold12pt"/>
        </w:rPr>
        <w:t>Blake 2k</w:t>
      </w:r>
      <w:r w:rsidRPr="00444624">
        <w:rPr>
          <w:sz w:val="16"/>
          <w:szCs w:val="16"/>
        </w:rPr>
        <w:t>, Professor of political philosophy and philosophy at Harvard University, August/September 2000, Civilization, p. 51-53</w:t>
      </w:r>
    </w:p>
    <w:p w:rsidR="00C2137D" w:rsidRDefault="00B6243D" w:rsidP="00B6243D">
      <w:pPr>
        <w:rPr>
          <w:sz w:val="16"/>
          <w:szCs w:val="16"/>
        </w:rPr>
      </w:pPr>
      <w:r w:rsidRPr="00444624">
        <w:rPr>
          <w:rStyle w:val="StyleBoldUnderline"/>
        </w:rPr>
        <w:t>One frequently hears that endangered cultural groups have a right to preservation</w:t>
      </w:r>
      <w:r w:rsidRPr="00444624">
        <w:rPr>
          <w:sz w:val="16"/>
          <w:szCs w:val="16"/>
        </w:rPr>
        <w:t xml:space="preserve">, and indeed </w:t>
      </w:r>
    </w:p>
    <w:p w:rsidR="00C2137D" w:rsidRDefault="00C2137D" w:rsidP="00B6243D">
      <w:pPr>
        <w:rPr>
          <w:sz w:val="16"/>
          <w:szCs w:val="16"/>
        </w:rPr>
      </w:pPr>
      <w:r>
        <w:rPr>
          <w:sz w:val="16"/>
          <w:szCs w:val="16"/>
        </w:rPr>
        <w:t>AND</w:t>
      </w:r>
    </w:p>
    <w:p w:rsidR="00B6243D" w:rsidRPr="00444624" w:rsidRDefault="00B6243D" w:rsidP="00B6243D">
      <w:pPr>
        <w:rPr>
          <w:rStyle w:val="StyleBoldUnderline"/>
        </w:rPr>
      </w:pPr>
      <w:proofErr w:type="gramStart"/>
      <w:r w:rsidRPr="00444624">
        <w:rPr>
          <w:rStyle w:val="StyleBoldUnderline"/>
          <w:highlight w:val="cyan"/>
        </w:rPr>
        <w:t>a</w:t>
      </w:r>
      <w:proofErr w:type="gramEnd"/>
      <w:r w:rsidRPr="00444624">
        <w:rPr>
          <w:rStyle w:val="StyleBoldUnderline"/>
          <w:highlight w:val="cyan"/>
        </w:rPr>
        <w:t xml:space="preserve"> diversity of cultures tends to repress the possibilities for diversity</w:t>
      </w:r>
      <w:r w:rsidRPr="00444624">
        <w:rPr>
          <w:rStyle w:val="StyleBoldUnderline"/>
        </w:rPr>
        <w:t xml:space="preserve"> within cultures.</w:t>
      </w:r>
    </w:p>
    <w:p w:rsidR="00B6243D" w:rsidRPr="00E52F33" w:rsidRDefault="00B6243D" w:rsidP="00B6243D">
      <w:pPr>
        <w:rPr>
          <w:sz w:val="16"/>
          <w:szCs w:val="16"/>
        </w:rPr>
      </w:pPr>
    </w:p>
    <w:p w:rsidR="00B6243D" w:rsidRPr="008621A2" w:rsidRDefault="00B6243D" w:rsidP="008621A2">
      <w:pPr>
        <w:pStyle w:val="Heading4"/>
        <w:rPr>
          <w:rStyle w:val="StyleStyleBold12pt"/>
          <w:b/>
        </w:rPr>
      </w:pPr>
      <w:r w:rsidRPr="008621A2">
        <w:rPr>
          <w:rStyle w:val="StyleStyleBold12pt"/>
          <w:b/>
        </w:rPr>
        <w:t>Cultural destruction is inevitable – Part of American culture is not acknowledging other cultures.</w:t>
      </w:r>
    </w:p>
    <w:p w:rsidR="00B6243D" w:rsidRPr="00444624" w:rsidRDefault="00B6243D" w:rsidP="00B6243D">
      <w:pPr>
        <w:rPr>
          <w:rStyle w:val="StyleStyleBold12pt"/>
        </w:rPr>
      </w:pPr>
      <w:r w:rsidRPr="00444624">
        <w:rPr>
          <w:rStyle w:val="StyleStyleBold12pt"/>
        </w:rPr>
        <w:t>Richard 03</w:t>
      </w:r>
      <w:r w:rsidRPr="00444624">
        <w:rPr>
          <w:sz w:val="16"/>
          <w:szCs w:val="16"/>
        </w:rPr>
        <w:t xml:space="preserve">, founder of Action </w:t>
      </w:r>
      <w:proofErr w:type="spellStart"/>
      <w:r w:rsidRPr="00444624">
        <w:rPr>
          <w:sz w:val="16"/>
          <w:szCs w:val="16"/>
        </w:rPr>
        <w:t>Cadienne</w:t>
      </w:r>
      <w:proofErr w:type="spellEnd"/>
      <w:r w:rsidRPr="00444624">
        <w:rPr>
          <w:sz w:val="16"/>
          <w:szCs w:val="16"/>
        </w:rPr>
        <w:t xml:space="preserve"> (volunteer organization dedicated to the promotion of the </w:t>
      </w:r>
      <w:proofErr w:type="spellStart"/>
      <w:r w:rsidRPr="00444624">
        <w:rPr>
          <w:sz w:val="16"/>
          <w:szCs w:val="16"/>
        </w:rPr>
        <w:t>Cadien</w:t>
      </w:r>
      <w:proofErr w:type="spellEnd"/>
      <w:r w:rsidRPr="00444624">
        <w:rPr>
          <w:sz w:val="16"/>
          <w:szCs w:val="16"/>
        </w:rPr>
        <w:t xml:space="preserve"> language and culture,) 2003 [Zachary, 11-5-2003, http://www.zacharyrichard.com/monthlyReport2003.html]</w:t>
      </w:r>
    </w:p>
    <w:p w:rsidR="00B6243D" w:rsidRPr="00E52F33" w:rsidRDefault="00B6243D" w:rsidP="00B6243D">
      <w:pPr>
        <w:rPr>
          <w:sz w:val="16"/>
          <w:szCs w:val="16"/>
        </w:rPr>
      </w:pPr>
      <w:r w:rsidRPr="00E52F33">
        <w:rPr>
          <w:sz w:val="16"/>
          <w:szCs w:val="16"/>
        </w:rPr>
        <w:tab/>
      </w:r>
    </w:p>
    <w:p w:rsidR="00C2137D" w:rsidRDefault="00B6243D" w:rsidP="00B6243D">
      <w:pPr>
        <w:rPr>
          <w:sz w:val="16"/>
          <w:szCs w:val="16"/>
        </w:rPr>
      </w:pPr>
      <w:r w:rsidRPr="00444624">
        <w:rPr>
          <w:sz w:val="16"/>
          <w:szCs w:val="16"/>
        </w:rPr>
        <w:t xml:space="preserve">What strikes me about all of this is that in France there exists the political </w:t>
      </w:r>
    </w:p>
    <w:p w:rsidR="00C2137D" w:rsidRDefault="00C2137D" w:rsidP="00B6243D">
      <w:pPr>
        <w:rPr>
          <w:sz w:val="16"/>
          <w:szCs w:val="16"/>
        </w:rPr>
      </w:pPr>
      <w:r>
        <w:rPr>
          <w:sz w:val="16"/>
          <w:szCs w:val="16"/>
        </w:rPr>
        <w:t>AND</w:t>
      </w:r>
    </w:p>
    <w:p w:rsidR="00B6243D" w:rsidRPr="00E52F33" w:rsidRDefault="00B6243D" w:rsidP="00B6243D">
      <w:pPr>
        <w:rPr>
          <w:sz w:val="16"/>
          <w:szCs w:val="16"/>
        </w:rPr>
      </w:pPr>
      <w:proofErr w:type="gramStart"/>
      <w:r w:rsidRPr="00444624">
        <w:rPr>
          <w:rStyle w:val="StyleBoldUnderline"/>
        </w:rPr>
        <w:t>of</w:t>
      </w:r>
      <w:proofErr w:type="gramEnd"/>
      <w:r w:rsidRPr="00444624">
        <w:rPr>
          <w:rStyle w:val="StyleBoldUnderline"/>
        </w:rPr>
        <w:t xml:space="preserve"> culture has resulted in our isolation from the rest of the world</w:t>
      </w:r>
      <w:r w:rsidRPr="00E52F33">
        <w:rPr>
          <w:sz w:val="16"/>
          <w:szCs w:val="16"/>
        </w:rPr>
        <w:t>.</w:t>
      </w:r>
    </w:p>
    <w:p w:rsidR="00B6243D" w:rsidRDefault="00B6243D" w:rsidP="00B6243D">
      <w:pPr>
        <w:pStyle w:val="Heading4"/>
      </w:pPr>
      <w:r>
        <w:t xml:space="preserve">Life has intrinsic </w:t>
      </w:r>
      <w:r w:rsidRPr="00936340">
        <w:t>and</w:t>
      </w:r>
      <w:r>
        <w:t xml:space="preserve"> objective value achieved through subjective pleasures---its preservation should be an a priori goal</w:t>
      </w:r>
    </w:p>
    <w:p w:rsidR="00B6243D" w:rsidRDefault="00B6243D" w:rsidP="00B6243D">
      <w:pPr>
        <w:rPr>
          <w:rFonts w:cs="Times New Roman"/>
          <w:sz w:val="16"/>
        </w:rPr>
      </w:pPr>
      <w:proofErr w:type="spellStart"/>
      <w:r>
        <w:rPr>
          <w:b/>
          <w:sz w:val="26"/>
          <w:u w:val="single"/>
        </w:rPr>
        <w:t>Kacou</w:t>
      </w:r>
      <w:proofErr w:type="spellEnd"/>
      <w:r>
        <w:rPr>
          <w:b/>
          <w:sz w:val="26"/>
          <w:u w:val="single"/>
        </w:rPr>
        <w:t xml:space="preserve"> 8</w:t>
      </w:r>
      <w:r>
        <w:rPr>
          <w:sz w:val="16"/>
        </w:rPr>
        <w:t xml:space="preserve"> (</w:t>
      </w:r>
      <w:proofErr w:type="spellStart"/>
      <w:r>
        <w:rPr>
          <w:sz w:val="16"/>
        </w:rPr>
        <w:t>Amien</w:t>
      </w:r>
      <w:proofErr w:type="spellEnd"/>
      <w:r>
        <w:rPr>
          <w:sz w:val="16"/>
        </w:rPr>
        <w:t xml:space="preserve"> WHY EVEN MIND? On The A Priori Value Of “Life”, Cosmos and History: The Journal of Natural and Social Philosophy, </w:t>
      </w:r>
      <w:proofErr w:type="spellStart"/>
      <w:r>
        <w:rPr>
          <w:sz w:val="16"/>
        </w:rPr>
        <w:t>Vol</w:t>
      </w:r>
      <w:proofErr w:type="spellEnd"/>
      <w:r>
        <w:rPr>
          <w:sz w:val="16"/>
        </w:rPr>
        <w:t xml:space="preserve"> 4, No 1-2 (2008) cosmosandhistory.org/</w:t>
      </w:r>
      <w:proofErr w:type="spellStart"/>
      <w:r>
        <w:rPr>
          <w:sz w:val="16"/>
        </w:rPr>
        <w:t>index.php</w:t>
      </w:r>
      <w:proofErr w:type="spellEnd"/>
      <w:r>
        <w:rPr>
          <w:sz w:val="16"/>
        </w:rPr>
        <w:t>/journal/article/view/92/</w:t>
      </w:r>
      <w:proofErr w:type="gramStart"/>
      <w:r>
        <w:rPr>
          <w:sz w:val="16"/>
        </w:rPr>
        <w:t>184 )</w:t>
      </w:r>
      <w:proofErr w:type="gramEnd"/>
    </w:p>
    <w:p w:rsidR="00B6243D" w:rsidRDefault="00B6243D" w:rsidP="00B6243D"/>
    <w:p w:rsidR="00C2137D" w:rsidRDefault="00B6243D" w:rsidP="00B6243D">
      <w:pPr>
        <w:rPr>
          <w:rStyle w:val="underline"/>
          <w:highlight w:val="green"/>
        </w:rPr>
      </w:pPr>
      <w:r>
        <w:rPr>
          <w:sz w:val="12"/>
        </w:rPr>
        <w:t xml:space="preserve">Furthermore, </w:t>
      </w:r>
      <w:r>
        <w:rPr>
          <w:rStyle w:val="underline"/>
        </w:rPr>
        <w:t xml:space="preserve">that manner of </w:t>
      </w:r>
      <w:r>
        <w:rPr>
          <w:rStyle w:val="underline"/>
          <w:highlight w:val="green"/>
        </w:rPr>
        <w:t>finding</w:t>
      </w:r>
      <w:r>
        <w:rPr>
          <w:rStyle w:val="underline"/>
        </w:rPr>
        <w:t xml:space="preserve"> things </w:t>
      </w:r>
      <w:r>
        <w:rPr>
          <w:rStyle w:val="underline"/>
          <w:highlight w:val="green"/>
        </w:rPr>
        <w:t>good</w:t>
      </w:r>
      <w:r>
        <w:rPr>
          <w:rStyle w:val="underline"/>
        </w:rPr>
        <w:t xml:space="preserve"> that is in pleasure </w:t>
      </w:r>
      <w:r>
        <w:rPr>
          <w:rStyle w:val="underline"/>
          <w:highlight w:val="green"/>
        </w:rPr>
        <w:t>can</w:t>
      </w:r>
      <w:r>
        <w:rPr>
          <w:rStyle w:val="underline"/>
        </w:rPr>
        <w:t xml:space="preserve"> certainly </w:t>
      </w:r>
      <w:r>
        <w:rPr>
          <w:rStyle w:val="underline"/>
          <w:highlight w:val="green"/>
        </w:rPr>
        <w:t xml:space="preserve">not </w:t>
      </w:r>
    </w:p>
    <w:p w:rsidR="00C2137D" w:rsidRDefault="00C2137D" w:rsidP="00B6243D">
      <w:pPr>
        <w:rPr>
          <w:rStyle w:val="underline"/>
          <w:highlight w:val="green"/>
        </w:rPr>
      </w:pPr>
      <w:r>
        <w:rPr>
          <w:rStyle w:val="underline"/>
          <w:highlight w:val="green"/>
        </w:rPr>
        <w:t>AND</w:t>
      </w:r>
    </w:p>
    <w:p w:rsidR="00B6243D" w:rsidRDefault="00B6243D" w:rsidP="00B6243D">
      <w:pPr>
        <w:rPr>
          <w:sz w:val="12"/>
        </w:rPr>
      </w:pPr>
      <w:proofErr w:type="gramStart"/>
      <w:r>
        <w:rPr>
          <w:sz w:val="12"/>
        </w:rPr>
        <w:t>and</w:t>
      </w:r>
      <w:proofErr w:type="gramEnd"/>
      <w:r>
        <w:rPr>
          <w:sz w:val="12"/>
        </w:rPr>
        <w:t xml:space="preserve"> desire. Perhaps, our inquiry should be a bit more complex. </w:t>
      </w:r>
    </w:p>
    <w:p w:rsidR="00B6243D" w:rsidRDefault="00B6243D" w:rsidP="00B6243D">
      <w:pPr>
        <w:rPr>
          <w:rFonts w:cs="Times New Roman"/>
        </w:rPr>
      </w:pPr>
    </w:p>
    <w:p w:rsidR="00B6243D" w:rsidRDefault="00B6243D" w:rsidP="00B6243D">
      <w:pPr>
        <w:pStyle w:val="Heading4"/>
      </w:pPr>
      <w:r w:rsidRPr="00936340">
        <w:t>Maximizing</w:t>
      </w:r>
      <w:r>
        <w:t xml:space="preserve"> life allows people to decide their own values – their alternative is totalitarianism </w:t>
      </w:r>
    </w:p>
    <w:p w:rsidR="00B6243D" w:rsidRDefault="00B6243D" w:rsidP="00B6243D">
      <w:pPr>
        <w:rPr>
          <w:rFonts w:cs="Times New Roman"/>
          <w:sz w:val="16"/>
        </w:rPr>
      </w:pPr>
      <w:proofErr w:type="spellStart"/>
      <w:r>
        <w:rPr>
          <w:b/>
          <w:sz w:val="26"/>
          <w:u w:val="single"/>
        </w:rPr>
        <w:t>Szacki</w:t>
      </w:r>
      <w:proofErr w:type="spellEnd"/>
      <w:r>
        <w:rPr>
          <w:b/>
          <w:sz w:val="26"/>
          <w:u w:val="single"/>
        </w:rPr>
        <w:t>, 1996</w:t>
      </w:r>
      <w:r>
        <w:rPr>
          <w:sz w:val="16"/>
        </w:rPr>
        <w:t xml:space="preserve"> (Jerzy, Professor of Sociology at Warsaw University, Liberalism After Communism, p. 197) </w:t>
      </w:r>
    </w:p>
    <w:p w:rsidR="00B6243D" w:rsidRDefault="00B6243D" w:rsidP="00B6243D"/>
    <w:p w:rsidR="00C2137D" w:rsidRDefault="00B6243D" w:rsidP="00B6243D">
      <w:pPr>
        <w:rPr>
          <w:rFonts w:eastAsia="Times New Roman"/>
          <w:bCs/>
          <w:iCs/>
          <w:sz w:val="16"/>
          <w:szCs w:val="20"/>
        </w:rPr>
      </w:pPr>
      <w:r>
        <w:rPr>
          <w:rFonts w:eastAsia="Times New Roman"/>
          <w:bCs/>
          <w:iCs/>
          <w:sz w:val="16"/>
          <w:szCs w:val="20"/>
        </w:rPr>
        <w:t xml:space="preserve">Liberalism does not say which of these different moralities is better than others.  It </w:t>
      </w:r>
    </w:p>
    <w:p w:rsidR="00C2137D" w:rsidRDefault="00C2137D" w:rsidP="00B6243D">
      <w:pPr>
        <w:rPr>
          <w:rFonts w:eastAsia="Times New Roman"/>
          <w:bCs/>
          <w:iCs/>
          <w:sz w:val="16"/>
          <w:szCs w:val="20"/>
        </w:rPr>
      </w:pPr>
      <w:r>
        <w:rPr>
          <w:rFonts w:eastAsia="Times New Roman"/>
          <w:bCs/>
          <w:iCs/>
          <w:sz w:val="16"/>
          <w:szCs w:val="20"/>
        </w:rPr>
        <w:t>AND</w:t>
      </w:r>
    </w:p>
    <w:p w:rsidR="00B6243D" w:rsidRDefault="00B6243D" w:rsidP="00B6243D">
      <w:pPr>
        <w:rPr>
          <w:rFonts w:eastAsia="Times New Roman"/>
          <w:bCs/>
          <w:iCs/>
          <w:sz w:val="16"/>
          <w:szCs w:val="20"/>
        </w:rPr>
      </w:pPr>
      <w:proofErr w:type="gramStart"/>
      <w:r>
        <w:rPr>
          <w:rFonts w:eastAsia="Times New Roman"/>
          <w:bCs/>
          <w:iCs/>
          <w:sz w:val="16"/>
          <w:szCs w:val="20"/>
        </w:rPr>
        <w:t>does</w:t>
      </w:r>
      <w:proofErr w:type="gramEnd"/>
      <w:r>
        <w:rPr>
          <w:rFonts w:eastAsia="Times New Roman"/>
          <w:bCs/>
          <w:iCs/>
          <w:sz w:val="16"/>
          <w:szCs w:val="20"/>
        </w:rPr>
        <w:t xml:space="preserve"> not treat them as equals if it prefers one conception to another’.  </w:t>
      </w:r>
    </w:p>
    <w:p w:rsidR="00B6243D" w:rsidRPr="00B6243D" w:rsidRDefault="00B6243D" w:rsidP="00B6243D"/>
    <w:p w:rsidR="00B6243D" w:rsidRDefault="00B6243D" w:rsidP="00B6243D">
      <w:pPr>
        <w:pStyle w:val="Heading3"/>
      </w:pPr>
      <w:r>
        <w:t>Democracy Advantage</w:t>
      </w:r>
    </w:p>
    <w:p w:rsidR="00B6243D" w:rsidRDefault="00B6243D" w:rsidP="00B6243D">
      <w:pPr>
        <w:pStyle w:val="Heading4"/>
        <w:rPr>
          <w:rStyle w:val="StyleStyleBold12pt"/>
        </w:rPr>
      </w:pPr>
      <w:r>
        <w:rPr>
          <w:rStyle w:val="StyleStyleBold12pt"/>
          <w:b/>
          <w:bCs/>
        </w:rPr>
        <w:t>Democracy doesn’t solve anything</w:t>
      </w:r>
    </w:p>
    <w:p w:rsidR="00B6243D" w:rsidRDefault="00B6243D" w:rsidP="00B6243D">
      <w:pPr>
        <w:rPr>
          <w:rStyle w:val="StyleStyleBold12pt"/>
          <w:b w:val="0"/>
          <w:sz w:val="16"/>
        </w:rPr>
      </w:pPr>
      <w:r w:rsidRPr="0088464D">
        <w:rPr>
          <w:rStyle w:val="StyleStyleBold12pt"/>
          <w:highlight w:val="green"/>
        </w:rPr>
        <w:t>Fukuyama &amp; McFaul, 2007</w:t>
      </w:r>
      <w:r>
        <w:rPr>
          <w:rStyle w:val="StyleStyleBold12pt"/>
          <w:sz w:val="16"/>
        </w:rPr>
        <w:t xml:space="preserve"> (Francis Fukuyama is Bernard L. Schwartz Professor of International Political Economy at the School of Advanced International Studies (SAIS) of Johns Hopkins University and director of SAIS’ International Development program. Dr. Fukuyama received degrees from Cornell and Harvard. He was a member of the Political Science Department of the RAND Corporation and a member of the Policy Planning Staff of the US Department of State. From 1996 to 2000 he was Omer L. and Nancy </w:t>
      </w:r>
      <w:proofErr w:type="spellStart"/>
      <w:r>
        <w:rPr>
          <w:rStyle w:val="StyleStyleBold12pt"/>
          <w:sz w:val="16"/>
        </w:rPr>
        <w:t>Hirst</w:t>
      </w:r>
      <w:proofErr w:type="spellEnd"/>
      <w:r>
        <w:rPr>
          <w:rStyle w:val="StyleStyleBold12pt"/>
          <w:sz w:val="16"/>
        </w:rPr>
        <w:t xml:space="preserve"> Professor of Public Policy at the School of Public Policy at George Mason University. Michael McFaul is the Peter and Helen Bing Senior Fellow at the Hoover Institution, where he codirects the Iran Democracy Project. He is also the director of the Center on Democracy, Development, and Rule of Law at the Freeman </w:t>
      </w:r>
      <w:proofErr w:type="spellStart"/>
      <w:r>
        <w:rPr>
          <w:rStyle w:val="StyleStyleBold12pt"/>
          <w:sz w:val="16"/>
        </w:rPr>
        <w:t>Spogli</w:t>
      </w:r>
      <w:proofErr w:type="spellEnd"/>
      <w:r>
        <w:rPr>
          <w:rStyle w:val="StyleStyleBold12pt"/>
          <w:sz w:val="16"/>
        </w:rPr>
        <w:t xml:space="preserve"> Institute and professor of political science at Stanford University. He is also a nonresident senior associate at the Carnegie Endowment for International Peace, “Should Democracy Be Promoted or Demoted?”, The Stanley Foundation, 06/2007, http://www.stanleyfoundation.org/publications/other/fukuymcfaul07.pdf)</w:t>
      </w:r>
    </w:p>
    <w:p w:rsidR="00C2137D" w:rsidRDefault="00B6243D" w:rsidP="00B6243D">
      <w:pPr>
        <w:rPr>
          <w:rStyle w:val="Hyperlink"/>
          <w:sz w:val="16"/>
        </w:rPr>
      </w:pPr>
      <w:r>
        <w:rPr>
          <w:rStyle w:val="Hyperlink"/>
          <w:sz w:val="16"/>
        </w:rPr>
        <w:t xml:space="preserve">The final argument against the current agenda of democracy promotion concerns the sequencing of democratic </w:t>
      </w:r>
    </w:p>
    <w:p w:rsidR="00C2137D" w:rsidRDefault="00C2137D" w:rsidP="00B6243D">
      <w:pPr>
        <w:rPr>
          <w:rStyle w:val="Hyperlink"/>
          <w:sz w:val="16"/>
        </w:rPr>
      </w:pPr>
      <w:r>
        <w:rPr>
          <w:rStyle w:val="Hyperlink"/>
          <w:sz w:val="16"/>
        </w:rPr>
        <w:t>AND</w:t>
      </w:r>
    </w:p>
    <w:p w:rsidR="00B6243D" w:rsidRDefault="00B6243D" w:rsidP="00B6243D">
      <w:pPr>
        <w:rPr>
          <w:rStyle w:val="StyleBoldUnderline"/>
        </w:rPr>
      </w:pPr>
      <w:proofErr w:type="gramStart"/>
      <w:r>
        <w:rPr>
          <w:rStyle w:val="StyleBoldUnderline"/>
        </w:rPr>
        <w:t>the</w:t>
      </w:r>
      <w:proofErr w:type="gramEnd"/>
      <w:r>
        <w:rPr>
          <w:rStyle w:val="StyleBoldUnderline"/>
        </w:rPr>
        <w:t xml:space="preserve"> </w:t>
      </w:r>
      <w:r w:rsidRPr="0088464D">
        <w:rPr>
          <w:rStyle w:val="StyleBoldUnderline"/>
          <w:highlight w:val="green"/>
        </w:rPr>
        <w:t>locking in place</w:t>
      </w:r>
      <w:r>
        <w:rPr>
          <w:rStyle w:val="StyleBoldUnderline"/>
        </w:rPr>
        <w:t xml:space="preserve"> of the same </w:t>
      </w:r>
      <w:r w:rsidRPr="0088464D">
        <w:rPr>
          <w:rStyle w:val="StyleBoldUnderline"/>
          <w:highlight w:val="green"/>
        </w:rPr>
        <w:t>groups responsible for the original conflict</w:t>
      </w:r>
      <w:r>
        <w:rPr>
          <w:rStyle w:val="StyleBoldUnderline"/>
        </w:rPr>
        <w:t>.</w:t>
      </w:r>
    </w:p>
    <w:p w:rsidR="00B6243D" w:rsidRDefault="00B6243D" w:rsidP="00B6243D">
      <w:pPr>
        <w:pStyle w:val="Heading4"/>
      </w:pPr>
      <w:r>
        <w:t>Alt causes to democracy and it can’t solve</w:t>
      </w:r>
    </w:p>
    <w:p w:rsidR="00B6243D" w:rsidRDefault="00B6243D" w:rsidP="00B6243D">
      <w:pPr>
        <w:rPr>
          <w:rStyle w:val="StyleStyleBold12pt"/>
          <w:sz w:val="16"/>
        </w:rPr>
      </w:pPr>
      <w:proofErr w:type="spellStart"/>
      <w:r w:rsidRPr="0088464D">
        <w:rPr>
          <w:rStyle w:val="StyleStyleBold12pt"/>
          <w:highlight w:val="green"/>
        </w:rPr>
        <w:t>Gershman</w:t>
      </w:r>
      <w:proofErr w:type="spellEnd"/>
      <w:r w:rsidRPr="0088464D">
        <w:rPr>
          <w:rStyle w:val="StyleStyleBold12pt"/>
          <w:highlight w:val="green"/>
        </w:rPr>
        <w:t>, 2012</w:t>
      </w:r>
      <w:r>
        <w:rPr>
          <w:rStyle w:val="StyleStyleBold12pt"/>
          <w:sz w:val="16"/>
        </w:rPr>
        <w:t xml:space="preserve"> (Carl </w:t>
      </w:r>
      <w:proofErr w:type="spellStart"/>
      <w:r>
        <w:rPr>
          <w:rStyle w:val="StyleStyleBold12pt"/>
          <w:sz w:val="16"/>
        </w:rPr>
        <w:t>Gershman</w:t>
      </w:r>
      <w:proofErr w:type="spellEnd"/>
      <w:r>
        <w:rPr>
          <w:rStyle w:val="StyleStyleBold12pt"/>
          <w:sz w:val="16"/>
        </w:rPr>
        <w:t>, President, the National Endowment for Democracy Address in the Congress of the Republic of Peru, “Latin America and the Worldwide Movement for Democracy”, National Endowment for Democracy, 10/12/2012, http://www.ned.org/about/board/meet-our-president/archived-presentations-and-articles/latin-america-and-the-worldwide-m)</w:t>
      </w:r>
    </w:p>
    <w:p w:rsidR="00C2137D" w:rsidRDefault="00B6243D" w:rsidP="00B6243D">
      <w:pPr>
        <w:rPr>
          <w:rStyle w:val="StyleBoldUnderline"/>
        </w:rPr>
      </w:pPr>
      <w:r>
        <w:rPr>
          <w:sz w:val="16"/>
        </w:rPr>
        <w:t xml:space="preserve">The </w:t>
      </w:r>
      <w:r>
        <w:rPr>
          <w:rStyle w:val="StyleBoldUnderline"/>
        </w:rPr>
        <w:t xml:space="preserve">problem of </w:t>
      </w:r>
      <w:r w:rsidRPr="0088464D">
        <w:rPr>
          <w:rStyle w:val="StyleBoldUnderline"/>
          <w:highlight w:val="green"/>
        </w:rPr>
        <w:t>poor governance is deeply rooted</w:t>
      </w:r>
      <w:r>
        <w:rPr>
          <w:rStyle w:val="StyleBoldUnderline"/>
        </w:rPr>
        <w:t xml:space="preserve"> and will take time to solve, </w:t>
      </w:r>
    </w:p>
    <w:p w:rsidR="00C2137D" w:rsidRDefault="00C2137D" w:rsidP="00B6243D">
      <w:pPr>
        <w:rPr>
          <w:rStyle w:val="StyleBoldUnderline"/>
        </w:rPr>
      </w:pPr>
      <w:r>
        <w:rPr>
          <w:rStyle w:val="StyleBoldUnderline"/>
        </w:rPr>
        <w:t>AND</w:t>
      </w:r>
    </w:p>
    <w:p w:rsidR="00B6243D" w:rsidRDefault="00B6243D" w:rsidP="00B6243D">
      <w:proofErr w:type="gramStart"/>
      <w:r>
        <w:rPr>
          <w:sz w:val="16"/>
        </w:rPr>
        <w:t>70 per 100,000, the highest in the world after Honduras.</w:t>
      </w:r>
      <w:proofErr w:type="gramEnd"/>
    </w:p>
    <w:p w:rsidR="00B6243D" w:rsidRPr="00B6243D" w:rsidRDefault="00B6243D" w:rsidP="00B6243D"/>
    <w:p w:rsidR="00B6243D" w:rsidRDefault="00B6243D" w:rsidP="00B6243D">
      <w:pPr>
        <w:pStyle w:val="Heading3"/>
      </w:pPr>
      <w:r>
        <w:t>Yes War</w:t>
      </w:r>
    </w:p>
    <w:p w:rsidR="00B6243D" w:rsidRPr="00420E94" w:rsidRDefault="00B6243D" w:rsidP="00B6243D">
      <w:pPr>
        <w:pStyle w:val="Heading4"/>
      </w:pPr>
      <w:proofErr w:type="spellStart"/>
      <w:r>
        <w:t>Mandelbaum</w:t>
      </w:r>
      <w:proofErr w:type="spellEnd"/>
      <w:r>
        <w:t xml:space="preserve"> admits great power war is likely</w:t>
      </w:r>
      <w:r w:rsidRPr="00420E94">
        <w:t xml:space="preserve"> </w:t>
      </w:r>
    </w:p>
    <w:p w:rsidR="00B6243D" w:rsidRPr="00420E94" w:rsidRDefault="00B6243D" w:rsidP="00B6243D">
      <w:pPr>
        <w:rPr>
          <w:sz w:val="16"/>
        </w:rPr>
      </w:pPr>
      <w:proofErr w:type="spellStart"/>
      <w:proofErr w:type="gramStart"/>
      <w:r w:rsidRPr="00420E94">
        <w:rPr>
          <w:b/>
          <w:sz w:val="26"/>
          <w:u w:val="single"/>
        </w:rPr>
        <w:t>Mandelbaum</w:t>
      </w:r>
      <w:proofErr w:type="spellEnd"/>
      <w:r w:rsidRPr="00420E94">
        <w:rPr>
          <w:b/>
          <w:sz w:val="26"/>
          <w:u w:val="single"/>
        </w:rPr>
        <w:t>, 99</w:t>
      </w:r>
      <w:r w:rsidRPr="00420E94">
        <w:rPr>
          <w:sz w:val="16"/>
        </w:rPr>
        <w:t xml:space="preserve"> Professor of American Foreign Policy at Johns Hopkins 99 [Michael, Director, Project on East-West Relations, Council on Foreign Relations “Is Major War Obsolete?”]</w:t>
      </w:r>
      <w:proofErr w:type="gramEnd"/>
    </w:p>
    <w:p w:rsidR="00B6243D" w:rsidRPr="00420E94" w:rsidRDefault="00B6243D" w:rsidP="00B6243D"/>
    <w:p w:rsidR="00C2137D" w:rsidRDefault="00B6243D" w:rsidP="00B6243D">
      <w:pPr>
        <w:rPr>
          <w:sz w:val="16"/>
        </w:rPr>
      </w:pPr>
      <w:r w:rsidRPr="00420E94">
        <w:rPr>
          <w:sz w:val="16"/>
        </w:rPr>
        <w:t xml:space="preserve">Now having made the case for the obsolescence of modern war, I must note </w:t>
      </w:r>
    </w:p>
    <w:p w:rsidR="00C2137D" w:rsidRDefault="00C2137D" w:rsidP="00B6243D">
      <w:pPr>
        <w:rPr>
          <w:sz w:val="16"/>
        </w:rPr>
      </w:pPr>
      <w:r>
        <w:rPr>
          <w:sz w:val="16"/>
        </w:rPr>
        <w:t>AND</w:t>
      </w:r>
    </w:p>
    <w:p w:rsidR="00B6243D" w:rsidRPr="00420E94" w:rsidRDefault="00B6243D" w:rsidP="00B6243D">
      <w:pPr>
        <w:rPr>
          <w:rFonts w:ascii="Georgia" w:hAnsi="Georgia"/>
          <w:sz w:val="16"/>
          <w:szCs w:val="20"/>
          <w:lang w:eastAsia="ko-KR"/>
        </w:rPr>
      </w:pPr>
      <w:proofErr w:type="gramStart"/>
      <w:r w:rsidRPr="000F1EEF">
        <w:rPr>
          <w:rStyle w:val="StyleBoldUnderline"/>
        </w:rPr>
        <w:t>do</w:t>
      </w:r>
      <w:proofErr w:type="gramEnd"/>
      <w:r w:rsidRPr="000F1EEF">
        <w:rPr>
          <w:rStyle w:val="StyleBoldUnderline"/>
        </w:rPr>
        <w:t xml:space="preserve"> I believe that peace is automatic. Peace does not keep itself</w:t>
      </w:r>
      <w:r w:rsidRPr="000F1EEF">
        <w:rPr>
          <w:rFonts w:ascii="Georgia" w:hAnsi="Georgia"/>
          <w:sz w:val="16"/>
          <w:szCs w:val="20"/>
          <w:lang w:eastAsia="ko-KR"/>
        </w:rPr>
        <w:t>.</w:t>
      </w:r>
      <w:r w:rsidRPr="00420E94">
        <w:rPr>
          <w:rFonts w:ascii="Georgia" w:hAnsi="Georgia"/>
          <w:sz w:val="16"/>
          <w:szCs w:val="20"/>
          <w:lang w:eastAsia="ko-KR"/>
        </w:rPr>
        <w:t xml:space="preserve"> </w:t>
      </w:r>
    </w:p>
    <w:p w:rsidR="00B6243D" w:rsidRPr="00C574DD" w:rsidRDefault="00B6243D" w:rsidP="00B6243D"/>
    <w:p w:rsidR="00B6243D" w:rsidRPr="00712B6E" w:rsidRDefault="00B6243D" w:rsidP="00B6243D"/>
    <w:p w:rsidR="00B6243D" w:rsidRPr="00712B6E" w:rsidRDefault="00B6243D" w:rsidP="00B6243D">
      <w:pPr>
        <w:pStyle w:val="Heading4"/>
      </w:pPr>
      <w:r w:rsidRPr="00712B6E">
        <w:t>War can still happen – flashpoints exist</w:t>
      </w:r>
    </w:p>
    <w:p w:rsidR="00B6243D" w:rsidRPr="00712B6E" w:rsidRDefault="00B6243D" w:rsidP="00B6243D">
      <w:pPr>
        <w:rPr>
          <w:sz w:val="16"/>
        </w:rPr>
      </w:pPr>
      <w:r w:rsidRPr="00712B6E">
        <w:rPr>
          <w:b/>
          <w:sz w:val="26"/>
          <w:u w:val="single"/>
        </w:rPr>
        <w:t>Ferguson, 08</w:t>
      </w:r>
      <w:r w:rsidRPr="00712B6E">
        <w:rPr>
          <w:sz w:val="16"/>
        </w:rPr>
        <w:t xml:space="preserve"> - sr. fellow @ the Hoover Institute and professor of History @ Harvard (Niall, Hoover Digest no1 47-53 </w:t>
      </w:r>
      <w:proofErr w:type="spellStart"/>
      <w:r w:rsidRPr="00712B6E">
        <w:rPr>
          <w:sz w:val="16"/>
        </w:rPr>
        <w:t>Wint</w:t>
      </w:r>
      <w:proofErr w:type="spellEnd"/>
      <w:r w:rsidRPr="00712B6E">
        <w:rPr>
          <w:sz w:val="16"/>
        </w:rPr>
        <w:t xml:space="preserve"> 2008)</w:t>
      </w:r>
    </w:p>
    <w:p w:rsidR="00B6243D" w:rsidRPr="00712B6E" w:rsidRDefault="00B6243D" w:rsidP="00B6243D"/>
    <w:p w:rsidR="00C2137D" w:rsidRDefault="00B6243D" w:rsidP="00B6243D">
      <w:pPr>
        <w:rPr>
          <w:sz w:val="16"/>
          <w:szCs w:val="20"/>
        </w:rPr>
      </w:pPr>
      <w:r w:rsidRPr="003D4B7B">
        <w:rPr>
          <w:rStyle w:val="StyleBoldUnderline"/>
          <w:highlight w:val="green"/>
        </w:rPr>
        <w:t>The risk of a major geopolitical crisis</w:t>
      </w:r>
      <w:r w:rsidRPr="003D4B7B">
        <w:rPr>
          <w:sz w:val="16"/>
          <w:szCs w:val="20"/>
        </w:rPr>
        <w:t xml:space="preserve"> in 2007 is certainly lower than it was </w:t>
      </w:r>
    </w:p>
    <w:p w:rsidR="00C2137D" w:rsidRDefault="00C2137D" w:rsidP="00B6243D">
      <w:pPr>
        <w:rPr>
          <w:sz w:val="16"/>
          <w:szCs w:val="20"/>
        </w:rPr>
      </w:pPr>
      <w:r>
        <w:rPr>
          <w:sz w:val="16"/>
          <w:szCs w:val="20"/>
        </w:rPr>
        <w:t>AND</w:t>
      </w:r>
    </w:p>
    <w:p w:rsidR="00B6243D" w:rsidRPr="00712B6E" w:rsidRDefault="00B6243D" w:rsidP="00B6243D">
      <w:pPr>
        <w:rPr>
          <w:rStyle w:val="StyleBoldUnderline"/>
        </w:rPr>
      </w:pPr>
      <w:bookmarkStart w:id="0" w:name="_GoBack"/>
      <w:bookmarkEnd w:id="0"/>
      <w:r w:rsidRPr="003D4B7B">
        <w:rPr>
          <w:rStyle w:val="StyleBoldUnderline"/>
        </w:rPr>
        <w:t>a peak in 1914, but geopolitics trumped economics. It often does.</w:t>
      </w:r>
    </w:p>
    <w:p w:rsidR="00B6243D" w:rsidRPr="00CE33AD" w:rsidRDefault="00B6243D" w:rsidP="00B6243D"/>
    <w:p w:rsidR="00B6243D" w:rsidRPr="006E03D2" w:rsidRDefault="00B6243D" w:rsidP="00B6243D"/>
    <w:p w:rsidR="00B6243D" w:rsidRPr="00C574DD" w:rsidRDefault="00B6243D" w:rsidP="00B6243D"/>
    <w:sectPr w:rsidR="00B6243D" w:rsidRPr="00C57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500" w:rsidRDefault="00343500" w:rsidP="005F5576">
      <w:r>
        <w:separator/>
      </w:r>
    </w:p>
  </w:endnote>
  <w:endnote w:type="continuationSeparator" w:id="0">
    <w:p w:rsidR="00343500" w:rsidRDefault="003435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500" w:rsidRDefault="00343500" w:rsidP="005F5576">
      <w:r>
        <w:separator/>
      </w:r>
    </w:p>
  </w:footnote>
  <w:footnote w:type="continuationSeparator" w:id="0">
    <w:p w:rsidR="00343500" w:rsidRDefault="0034350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500"/>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9F"/>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1A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243D"/>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37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4600"/>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278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78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78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278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2 Char,Heading 2 Char1 Char Char, Ch,TAG,Ch,no read,No Spacing211,No Spacing12,No Spacing2111,Heading 21,small text,No Spacing112,No Spacing1121,CD - Cite,Dont us,No Spacing11111,Tags,Card"/>
    <w:basedOn w:val="Normal"/>
    <w:next w:val="Normal"/>
    <w:link w:val="Heading4Char"/>
    <w:uiPriority w:val="4"/>
    <w:qFormat/>
    <w:rsid w:val="005278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78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89F"/>
  </w:style>
  <w:style w:type="character" w:customStyle="1" w:styleId="Heading1Char">
    <w:name w:val="Heading 1 Char"/>
    <w:aliases w:val="Pocket Char"/>
    <w:basedOn w:val="DefaultParagraphFont"/>
    <w:link w:val="Heading1"/>
    <w:uiPriority w:val="1"/>
    <w:rsid w:val="005278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278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5278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789F"/>
    <w:rPr>
      <w:b/>
      <w:bCs/>
    </w:rPr>
  </w:style>
  <w:style w:type="character" w:customStyle="1" w:styleId="Heading3Char">
    <w:name w:val="Heading 3 Char"/>
    <w:aliases w:val="Block Char"/>
    <w:basedOn w:val="DefaultParagraphFont"/>
    <w:link w:val="Heading3"/>
    <w:uiPriority w:val="3"/>
    <w:rsid w:val="0052789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Style,ci,Intense Emphasis3,9.5 pt,Bo,B,cite,Intense Emphasis11,Title Cha"/>
    <w:basedOn w:val="DefaultParagraphFont"/>
    <w:uiPriority w:val="6"/>
    <w:qFormat/>
    <w:rsid w:val="0052789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2789F"/>
    <w:rPr>
      <w:b/>
      <w:bCs/>
      <w:sz w:val="26"/>
      <w:u w:val="none"/>
    </w:rPr>
  </w:style>
  <w:style w:type="paragraph" w:styleId="Header">
    <w:name w:val="header"/>
    <w:basedOn w:val="Normal"/>
    <w:link w:val="HeaderChar"/>
    <w:uiPriority w:val="99"/>
    <w:semiHidden/>
    <w:rsid w:val="0052789F"/>
    <w:pPr>
      <w:tabs>
        <w:tab w:val="center" w:pos="4680"/>
        <w:tab w:val="right" w:pos="9360"/>
      </w:tabs>
    </w:pPr>
  </w:style>
  <w:style w:type="character" w:customStyle="1" w:styleId="HeaderChar">
    <w:name w:val="Header Char"/>
    <w:basedOn w:val="DefaultParagraphFont"/>
    <w:link w:val="Header"/>
    <w:uiPriority w:val="99"/>
    <w:semiHidden/>
    <w:rsid w:val="0052789F"/>
    <w:rPr>
      <w:rFonts w:ascii="Calibri" w:hAnsi="Calibri" w:cs="Calibri"/>
    </w:rPr>
  </w:style>
  <w:style w:type="paragraph" w:styleId="Footer">
    <w:name w:val="footer"/>
    <w:basedOn w:val="Normal"/>
    <w:link w:val="FooterChar"/>
    <w:uiPriority w:val="99"/>
    <w:semiHidden/>
    <w:rsid w:val="0052789F"/>
    <w:pPr>
      <w:tabs>
        <w:tab w:val="center" w:pos="4680"/>
        <w:tab w:val="right" w:pos="9360"/>
      </w:tabs>
    </w:pPr>
  </w:style>
  <w:style w:type="character" w:customStyle="1" w:styleId="FooterChar">
    <w:name w:val="Footer Char"/>
    <w:basedOn w:val="DefaultParagraphFont"/>
    <w:link w:val="Footer"/>
    <w:uiPriority w:val="99"/>
    <w:semiHidden/>
    <w:rsid w:val="0052789F"/>
    <w:rPr>
      <w:rFonts w:ascii="Calibri" w:hAnsi="Calibri" w:cs="Calibri"/>
    </w:rPr>
  </w:style>
  <w:style w:type="character" w:styleId="Hyperlink">
    <w:name w:val="Hyperlink"/>
    <w:aliases w:val="heading 1 (block title),Important,Read,Card Text,Internet Link"/>
    <w:basedOn w:val="DefaultParagraphFont"/>
    <w:uiPriority w:val="99"/>
    <w:rsid w:val="0052789F"/>
    <w:rPr>
      <w:color w:val="auto"/>
      <w:u w:val="none"/>
    </w:rPr>
  </w:style>
  <w:style w:type="character" w:styleId="FollowedHyperlink">
    <w:name w:val="FollowedHyperlink"/>
    <w:basedOn w:val="DefaultParagraphFont"/>
    <w:uiPriority w:val="99"/>
    <w:semiHidden/>
    <w:rsid w:val="0052789F"/>
    <w:rPr>
      <w:color w:val="auto"/>
      <w:u w:val="none"/>
    </w:rPr>
  </w:style>
  <w:style w:type="character" w:customStyle="1" w:styleId="Heading4Char">
    <w:name w:val="Heading 4 Char"/>
    <w:aliases w:val="Tag Char,Big card Char,body Char,Normal Tag Char,heading 2 Char,Heading 2 Char2 Char Char,Heading 2 Char1 Char Char Char, Ch Char,TAG Char,Ch Char,no read Char,No Spacing211 Char,No Spacing12 Char,No Spacing2111 Char,Heading 21 Char"/>
    <w:basedOn w:val="DefaultParagraphFont"/>
    <w:link w:val="Heading4"/>
    <w:uiPriority w:val="4"/>
    <w:rsid w:val="0052789F"/>
    <w:rPr>
      <w:rFonts w:ascii="Calibri" w:eastAsiaTheme="majorEastAsia" w:hAnsi="Calibri" w:cstheme="majorBidi"/>
      <w:b/>
      <w:bCs/>
      <w:iCs/>
      <w:sz w:val="26"/>
    </w:rPr>
  </w:style>
  <w:style w:type="paragraph" w:customStyle="1" w:styleId="tag">
    <w:name w:val="tag"/>
    <w:basedOn w:val="Normal"/>
    <w:next w:val="Normal"/>
    <w:link w:val="tagChar"/>
    <w:rsid w:val="00B6243D"/>
    <w:rPr>
      <w:b/>
      <w:smallCaps/>
      <w:sz w:val="24"/>
      <w:szCs w:val="20"/>
    </w:rPr>
  </w:style>
  <w:style w:type="character" w:customStyle="1" w:styleId="underline">
    <w:name w:val="underline"/>
    <w:link w:val="textbold"/>
    <w:qFormat/>
    <w:rsid w:val="00B6243D"/>
    <w:rPr>
      <w:b/>
      <w:u w:val="single"/>
    </w:rPr>
  </w:style>
  <w:style w:type="paragraph" w:customStyle="1" w:styleId="textbold">
    <w:name w:val="text bold"/>
    <w:basedOn w:val="Normal"/>
    <w:link w:val="underline"/>
    <w:qFormat/>
    <w:rsid w:val="00B6243D"/>
    <w:pPr>
      <w:ind w:left="720"/>
      <w:jc w:val="both"/>
    </w:pPr>
    <w:rPr>
      <w:rFonts w:asciiTheme="minorHAnsi" w:hAnsiTheme="minorHAnsi" w:cstheme="minorBidi"/>
      <w:b/>
      <w:u w:val="single"/>
    </w:rPr>
  </w:style>
  <w:style w:type="character" w:customStyle="1" w:styleId="CitationCharChar">
    <w:name w:val="Citation Char Char"/>
    <w:aliases w:val="Citation Char1,citation Char Char1,citation Char Char Char Char Char Char Char,citation Char Char Char,Heading 3 Char1 Char,Heading 3 Char Char Char,Heading 3 Char1 Char Char Char Char Char,Heading 3 Char Char Char Char Char Char Char"/>
    <w:rsid w:val="00B6243D"/>
    <w:rPr>
      <w:rFonts w:cs="Arial"/>
      <w:bCs/>
      <w:sz w:val="14"/>
      <w:szCs w:val="14"/>
      <w:lang w:val="en-US" w:eastAsia="en-US" w:bidi="ar-SA"/>
    </w:rPr>
  </w:style>
  <w:style w:type="character" w:customStyle="1" w:styleId="CharChar">
    <w:name w:val="Char Char"/>
    <w:rsid w:val="00B6243D"/>
    <w:rPr>
      <w:u w:val="single"/>
      <w:lang w:val="en-US" w:eastAsia="en-US" w:bidi="ar-SA"/>
    </w:rPr>
  </w:style>
  <w:style w:type="character" w:customStyle="1" w:styleId="BoldUnderline">
    <w:name w:val="BoldUnderline"/>
    <w:basedOn w:val="DefaultParagraphFont"/>
    <w:uiPriority w:val="1"/>
    <w:qFormat/>
    <w:rsid w:val="00B6243D"/>
    <w:rPr>
      <w:rFonts w:ascii="Arial" w:hAnsi="Arial"/>
      <w:b/>
      <w:sz w:val="20"/>
      <w:u w:val="single"/>
    </w:rPr>
  </w:style>
  <w:style w:type="character" w:customStyle="1" w:styleId="Heading3Char1">
    <w:name w:val="Heading 3 Char1"/>
    <w:aliases w:val="Tag Char1,Citation Char,Heading 3 Char Char,Heading 3 Char1 Char Char Char,Citation Char Char Char Char Char,Citation Char1 Char Char Char,Heading 3 Char Char1 Char,Citation Char Char1 Char,cites Char Char"/>
    <w:qFormat/>
    <w:rsid w:val="00B6243D"/>
    <w:rPr>
      <w:rFonts w:ascii="Times New Roman" w:hAnsi="Times New Roman" w:cs="Times New Roman" w:hint="default"/>
      <w:b/>
      <w:bCs w:val="0"/>
      <w:sz w:val="24"/>
    </w:rPr>
  </w:style>
  <w:style w:type="character" w:customStyle="1" w:styleId="tagChar">
    <w:name w:val="tag Char"/>
    <w:link w:val="tag"/>
    <w:rsid w:val="00B6243D"/>
    <w:rPr>
      <w:rFonts w:ascii="Calibri" w:hAnsi="Calibri" w:cs="Calibri"/>
      <w:b/>
      <w:smallCaps/>
      <w:sz w:val="24"/>
      <w:szCs w:val="20"/>
    </w:rPr>
  </w:style>
  <w:style w:type="paragraph" w:customStyle="1" w:styleId="card">
    <w:name w:val="card"/>
    <w:basedOn w:val="Normal"/>
    <w:next w:val="Normal"/>
    <w:link w:val="cardChar"/>
    <w:rsid w:val="00B6243D"/>
    <w:pPr>
      <w:ind w:left="288" w:right="288"/>
    </w:pPr>
    <w:rPr>
      <w:rFonts w:ascii="Times New Roman" w:eastAsia="Times New Roman" w:hAnsi="Times New Roman" w:cs="Times New Roman"/>
      <w:sz w:val="20"/>
      <w:szCs w:val="20"/>
    </w:rPr>
  </w:style>
  <w:style w:type="character" w:customStyle="1" w:styleId="cardChar">
    <w:name w:val="card Char"/>
    <w:link w:val="card"/>
    <w:rsid w:val="00B6243D"/>
    <w:rPr>
      <w:rFonts w:ascii="Times New Roman" w:eastAsia="Times New Roman" w:hAnsi="Times New Roman" w:cs="Times New Roman"/>
      <w:sz w:val="20"/>
      <w:szCs w:val="20"/>
    </w:rPr>
  </w:style>
  <w:style w:type="paragraph" w:customStyle="1" w:styleId="Cards">
    <w:name w:val="Cards"/>
    <w:next w:val="Normal"/>
    <w:link w:val="CardsChar"/>
    <w:qFormat/>
    <w:rsid w:val="00B6243D"/>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B6243D"/>
    <w:rPr>
      <w:rFonts w:ascii="Times New Roman" w:hAnsi="Times New Roman"/>
      <w:sz w:val="20"/>
      <w:u w:val="thick"/>
    </w:rPr>
  </w:style>
  <w:style w:type="character" w:customStyle="1" w:styleId="CardsChar">
    <w:name w:val="Cards Char"/>
    <w:link w:val="Cards"/>
    <w:locked/>
    <w:rsid w:val="00B6243D"/>
    <w:rPr>
      <w:rFonts w:ascii="Times New Roman" w:eastAsia="Times New Roman" w:hAnsi="Times New Roman"/>
      <w:szCs w:val="24"/>
    </w:rPr>
  </w:style>
  <w:style w:type="character" w:customStyle="1" w:styleId="Box">
    <w:name w:val="Box"/>
    <w:uiPriority w:val="1"/>
    <w:qFormat/>
    <w:rsid w:val="00B6243D"/>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278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78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78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278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2 Char,Heading 2 Char1 Char Char, Ch,TAG,Ch,no read,No Spacing211,No Spacing12,No Spacing2111,Heading 21,small text,No Spacing112,No Spacing1121,CD - Cite,Dont us,No Spacing11111,Tags,Card"/>
    <w:basedOn w:val="Normal"/>
    <w:next w:val="Normal"/>
    <w:link w:val="Heading4Char"/>
    <w:uiPriority w:val="4"/>
    <w:qFormat/>
    <w:rsid w:val="005278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78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89F"/>
  </w:style>
  <w:style w:type="character" w:customStyle="1" w:styleId="Heading1Char">
    <w:name w:val="Heading 1 Char"/>
    <w:aliases w:val="Pocket Char"/>
    <w:basedOn w:val="DefaultParagraphFont"/>
    <w:link w:val="Heading1"/>
    <w:uiPriority w:val="1"/>
    <w:rsid w:val="005278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278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5278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789F"/>
    <w:rPr>
      <w:b/>
      <w:bCs/>
    </w:rPr>
  </w:style>
  <w:style w:type="character" w:customStyle="1" w:styleId="Heading3Char">
    <w:name w:val="Heading 3 Char"/>
    <w:aliases w:val="Block Char"/>
    <w:basedOn w:val="DefaultParagraphFont"/>
    <w:link w:val="Heading3"/>
    <w:uiPriority w:val="3"/>
    <w:rsid w:val="0052789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Style,ci,Intense Emphasis3,9.5 pt,Bo,B,cite,Intense Emphasis11,Title Cha"/>
    <w:basedOn w:val="DefaultParagraphFont"/>
    <w:uiPriority w:val="6"/>
    <w:qFormat/>
    <w:rsid w:val="0052789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2789F"/>
    <w:rPr>
      <w:b/>
      <w:bCs/>
      <w:sz w:val="26"/>
      <w:u w:val="none"/>
    </w:rPr>
  </w:style>
  <w:style w:type="paragraph" w:styleId="Header">
    <w:name w:val="header"/>
    <w:basedOn w:val="Normal"/>
    <w:link w:val="HeaderChar"/>
    <w:uiPriority w:val="99"/>
    <w:semiHidden/>
    <w:rsid w:val="0052789F"/>
    <w:pPr>
      <w:tabs>
        <w:tab w:val="center" w:pos="4680"/>
        <w:tab w:val="right" w:pos="9360"/>
      </w:tabs>
    </w:pPr>
  </w:style>
  <w:style w:type="character" w:customStyle="1" w:styleId="HeaderChar">
    <w:name w:val="Header Char"/>
    <w:basedOn w:val="DefaultParagraphFont"/>
    <w:link w:val="Header"/>
    <w:uiPriority w:val="99"/>
    <w:semiHidden/>
    <w:rsid w:val="0052789F"/>
    <w:rPr>
      <w:rFonts w:ascii="Calibri" w:hAnsi="Calibri" w:cs="Calibri"/>
    </w:rPr>
  </w:style>
  <w:style w:type="paragraph" w:styleId="Footer">
    <w:name w:val="footer"/>
    <w:basedOn w:val="Normal"/>
    <w:link w:val="FooterChar"/>
    <w:uiPriority w:val="99"/>
    <w:semiHidden/>
    <w:rsid w:val="0052789F"/>
    <w:pPr>
      <w:tabs>
        <w:tab w:val="center" w:pos="4680"/>
        <w:tab w:val="right" w:pos="9360"/>
      </w:tabs>
    </w:pPr>
  </w:style>
  <w:style w:type="character" w:customStyle="1" w:styleId="FooterChar">
    <w:name w:val="Footer Char"/>
    <w:basedOn w:val="DefaultParagraphFont"/>
    <w:link w:val="Footer"/>
    <w:uiPriority w:val="99"/>
    <w:semiHidden/>
    <w:rsid w:val="0052789F"/>
    <w:rPr>
      <w:rFonts w:ascii="Calibri" w:hAnsi="Calibri" w:cs="Calibri"/>
    </w:rPr>
  </w:style>
  <w:style w:type="character" w:styleId="Hyperlink">
    <w:name w:val="Hyperlink"/>
    <w:aliases w:val="heading 1 (block title),Important,Read,Card Text,Internet Link"/>
    <w:basedOn w:val="DefaultParagraphFont"/>
    <w:uiPriority w:val="99"/>
    <w:rsid w:val="0052789F"/>
    <w:rPr>
      <w:color w:val="auto"/>
      <w:u w:val="none"/>
    </w:rPr>
  </w:style>
  <w:style w:type="character" w:styleId="FollowedHyperlink">
    <w:name w:val="FollowedHyperlink"/>
    <w:basedOn w:val="DefaultParagraphFont"/>
    <w:uiPriority w:val="99"/>
    <w:semiHidden/>
    <w:rsid w:val="0052789F"/>
    <w:rPr>
      <w:color w:val="auto"/>
      <w:u w:val="none"/>
    </w:rPr>
  </w:style>
  <w:style w:type="character" w:customStyle="1" w:styleId="Heading4Char">
    <w:name w:val="Heading 4 Char"/>
    <w:aliases w:val="Tag Char,Big card Char,body Char,Normal Tag Char,heading 2 Char,Heading 2 Char2 Char Char,Heading 2 Char1 Char Char Char, Ch Char,TAG Char,Ch Char,no read Char,No Spacing211 Char,No Spacing12 Char,No Spacing2111 Char,Heading 21 Char"/>
    <w:basedOn w:val="DefaultParagraphFont"/>
    <w:link w:val="Heading4"/>
    <w:uiPriority w:val="4"/>
    <w:rsid w:val="0052789F"/>
    <w:rPr>
      <w:rFonts w:ascii="Calibri" w:eastAsiaTheme="majorEastAsia" w:hAnsi="Calibri" w:cstheme="majorBidi"/>
      <w:b/>
      <w:bCs/>
      <w:iCs/>
      <w:sz w:val="26"/>
    </w:rPr>
  </w:style>
  <w:style w:type="paragraph" w:customStyle="1" w:styleId="tag">
    <w:name w:val="tag"/>
    <w:basedOn w:val="Normal"/>
    <w:next w:val="Normal"/>
    <w:link w:val="tagChar"/>
    <w:rsid w:val="00B6243D"/>
    <w:rPr>
      <w:b/>
      <w:smallCaps/>
      <w:sz w:val="24"/>
      <w:szCs w:val="20"/>
    </w:rPr>
  </w:style>
  <w:style w:type="character" w:customStyle="1" w:styleId="underline">
    <w:name w:val="underline"/>
    <w:link w:val="textbold"/>
    <w:qFormat/>
    <w:rsid w:val="00B6243D"/>
    <w:rPr>
      <w:b/>
      <w:u w:val="single"/>
    </w:rPr>
  </w:style>
  <w:style w:type="paragraph" w:customStyle="1" w:styleId="textbold">
    <w:name w:val="text bold"/>
    <w:basedOn w:val="Normal"/>
    <w:link w:val="underline"/>
    <w:qFormat/>
    <w:rsid w:val="00B6243D"/>
    <w:pPr>
      <w:ind w:left="720"/>
      <w:jc w:val="both"/>
    </w:pPr>
    <w:rPr>
      <w:rFonts w:asciiTheme="minorHAnsi" w:hAnsiTheme="minorHAnsi" w:cstheme="minorBidi"/>
      <w:b/>
      <w:u w:val="single"/>
    </w:rPr>
  </w:style>
  <w:style w:type="character" w:customStyle="1" w:styleId="CitationCharChar">
    <w:name w:val="Citation Char Char"/>
    <w:aliases w:val="Citation Char1,citation Char Char1,citation Char Char Char Char Char Char Char,citation Char Char Char,Heading 3 Char1 Char,Heading 3 Char Char Char,Heading 3 Char1 Char Char Char Char Char,Heading 3 Char Char Char Char Char Char Char"/>
    <w:rsid w:val="00B6243D"/>
    <w:rPr>
      <w:rFonts w:cs="Arial"/>
      <w:bCs/>
      <w:sz w:val="14"/>
      <w:szCs w:val="14"/>
      <w:lang w:val="en-US" w:eastAsia="en-US" w:bidi="ar-SA"/>
    </w:rPr>
  </w:style>
  <w:style w:type="character" w:customStyle="1" w:styleId="CharChar">
    <w:name w:val="Char Char"/>
    <w:rsid w:val="00B6243D"/>
    <w:rPr>
      <w:u w:val="single"/>
      <w:lang w:val="en-US" w:eastAsia="en-US" w:bidi="ar-SA"/>
    </w:rPr>
  </w:style>
  <w:style w:type="character" w:customStyle="1" w:styleId="BoldUnderline">
    <w:name w:val="BoldUnderline"/>
    <w:basedOn w:val="DefaultParagraphFont"/>
    <w:uiPriority w:val="1"/>
    <w:qFormat/>
    <w:rsid w:val="00B6243D"/>
    <w:rPr>
      <w:rFonts w:ascii="Arial" w:hAnsi="Arial"/>
      <w:b/>
      <w:sz w:val="20"/>
      <w:u w:val="single"/>
    </w:rPr>
  </w:style>
  <w:style w:type="character" w:customStyle="1" w:styleId="Heading3Char1">
    <w:name w:val="Heading 3 Char1"/>
    <w:aliases w:val="Tag Char1,Citation Char,Heading 3 Char Char,Heading 3 Char1 Char Char Char,Citation Char Char Char Char Char,Citation Char1 Char Char Char,Heading 3 Char Char1 Char,Citation Char Char1 Char,cites Char Char"/>
    <w:qFormat/>
    <w:rsid w:val="00B6243D"/>
    <w:rPr>
      <w:rFonts w:ascii="Times New Roman" w:hAnsi="Times New Roman" w:cs="Times New Roman" w:hint="default"/>
      <w:b/>
      <w:bCs w:val="0"/>
      <w:sz w:val="24"/>
    </w:rPr>
  </w:style>
  <w:style w:type="character" w:customStyle="1" w:styleId="tagChar">
    <w:name w:val="tag Char"/>
    <w:link w:val="tag"/>
    <w:rsid w:val="00B6243D"/>
    <w:rPr>
      <w:rFonts w:ascii="Calibri" w:hAnsi="Calibri" w:cs="Calibri"/>
      <w:b/>
      <w:smallCaps/>
      <w:sz w:val="24"/>
      <w:szCs w:val="20"/>
    </w:rPr>
  </w:style>
  <w:style w:type="paragraph" w:customStyle="1" w:styleId="card">
    <w:name w:val="card"/>
    <w:basedOn w:val="Normal"/>
    <w:next w:val="Normal"/>
    <w:link w:val="cardChar"/>
    <w:rsid w:val="00B6243D"/>
    <w:pPr>
      <w:ind w:left="288" w:right="288"/>
    </w:pPr>
    <w:rPr>
      <w:rFonts w:ascii="Times New Roman" w:eastAsia="Times New Roman" w:hAnsi="Times New Roman" w:cs="Times New Roman"/>
      <w:sz w:val="20"/>
      <w:szCs w:val="20"/>
    </w:rPr>
  </w:style>
  <w:style w:type="character" w:customStyle="1" w:styleId="cardChar">
    <w:name w:val="card Char"/>
    <w:link w:val="card"/>
    <w:rsid w:val="00B6243D"/>
    <w:rPr>
      <w:rFonts w:ascii="Times New Roman" w:eastAsia="Times New Roman" w:hAnsi="Times New Roman" w:cs="Times New Roman"/>
      <w:sz w:val="20"/>
      <w:szCs w:val="20"/>
    </w:rPr>
  </w:style>
  <w:style w:type="paragraph" w:customStyle="1" w:styleId="Cards">
    <w:name w:val="Cards"/>
    <w:next w:val="Normal"/>
    <w:link w:val="CardsChar"/>
    <w:qFormat/>
    <w:rsid w:val="00B6243D"/>
    <w:pPr>
      <w:widowControl w:val="0"/>
      <w:spacing w:after="0" w:line="240" w:lineRule="auto"/>
      <w:ind w:left="432" w:right="432"/>
    </w:pPr>
    <w:rPr>
      <w:rFonts w:ascii="Times New Roman" w:eastAsia="Times New Roman" w:hAnsi="Times New Roman"/>
      <w:szCs w:val="24"/>
    </w:rPr>
  </w:style>
  <w:style w:type="character" w:customStyle="1" w:styleId="DebateUnderline">
    <w:name w:val="Debate Underline"/>
    <w:qFormat/>
    <w:rsid w:val="00B6243D"/>
    <w:rPr>
      <w:rFonts w:ascii="Times New Roman" w:hAnsi="Times New Roman"/>
      <w:sz w:val="20"/>
      <w:u w:val="thick"/>
    </w:rPr>
  </w:style>
  <w:style w:type="character" w:customStyle="1" w:styleId="CardsChar">
    <w:name w:val="Cards Char"/>
    <w:link w:val="Cards"/>
    <w:locked/>
    <w:rsid w:val="00B6243D"/>
    <w:rPr>
      <w:rFonts w:ascii="Times New Roman" w:eastAsia="Times New Roman" w:hAnsi="Times New Roman"/>
      <w:szCs w:val="24"/>
    </w:rPr>
  </w:style>
  <w:style w:type="character" w:customStyle="1" w:styleId="Box">
    <w:name w:val="Box"/>
    <w:uiPriority w:val="1"/>
    <w:qFormat/>
    <w:rsid w:val="00B6243D"/>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arc.ernet.in/publications/nl/2007/200710-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630wpro.com/common/more.php?m=58&amp;ts=1385112903&amp;article=96E4630552F011E3B51EFEFDADE6840A&amp;mode=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thenews.com.mx/index.php/mexico-articulos/16110-pena-says-he-will-accomplish-goa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Jacob Shelton</dc:creator>
  <cp:keywords>Verbatim</cp:keywords>
  <dc:description>Verbatim 4.6</dc:description>
  <cp:lastModifiedBy>Amar</cp:lastModifiedBy>
  <cp:revision>2</cp:revision>
  <dcterms:created xsi:type="dcterms:W3CDTF">2013-11-23T17:51:00Z</dcterms:created>
  <dcterms:modified xsi:type="dcterms:W3CDTF">2013-11-23T17:51:00Z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