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01B76" w:rsidP="00401B76">
      <w:pPr>
        <w:pStyle w:val="Heading1"/>
      </w:pPr>
      <w:r>
        <w:t xml:space="preserve">1NC </w:t>
      </w:r>
      <w:proofErr w:type="spellStart"/>
      <w:r>
        <w:t>Vs</w:t>
      </w:r>
      <w:proofErr w:type="spellEnd"/>
      <w:r>
        <w:t xml:space="preserve"> </w:t>
      </w:r>
      <w:r w:rsidR="009070E1">
        <w:t>ICW MY</w:t>
      </w:r>
    </w:p>
    <w:p w:rsidR="00401B76" w:rsidRDefault="00401B76" w:rsidP="00401B76">
      <w:pPr>
        <w:pStyle w:val="Heading2"/>
      </w:pPr>
      <w:r>
        <w:t>Off Case</w:t>
      </w:r>
    </w:p>
    <w:p w:rsidR="00223EA8" w:rsidRPr="007D3FB6" w:rsidRDefault="00223EA8" w:rsidP="00223EA8">
      <w:pPr>
        <w:pStyle w:val="Heading3"/>
        <w:rPr>
          <w:rFonts w:cs="Times New Roman"/>
        </w:rPr>
      </w:pPr>
      <w:r w:rsidRPr="007D3FB6">
        <w:rPr>
          <w:rFonts w:cs="Times New Roman"/>
        </w:rPr>
        <w:t>1NC</w:t>
      </w:r>
      <w:r>
        <w:rPr>
          <w:rFonts w:cs="Times New Roman"/>
        </w:rPr>
        <w:t xml:space="preserve"> Shell</w:t>
      </w:r>
    </w:p>
    <w:p w:rsidR="00223EA8" w:rsidRDefault="00223EA8" w:rsidP="00223EA8">
      <w:pPr>
        <w:pStyle w:val="Heading4"/>
      </w:pPr>
      <w:r>
        <w:t xml:space="preserve">1. Interpretation: Economic engagement requires </w:t>
      </w:r>
      <w:r>
        <w:rPr>
          <w:u w:val="single"/>
        </w:rPr>
        <w:t>direct engagement</w:t>
      </w:r>
      <w:r>
        <w:t xml:space="preserve"> with the state institutions -- not intermediaries. </w:t>
      </w:r>
    </w:p>
    <w:p w:rsidR="00223EA8" w:rsidRPr="00335603" w:rsidRDefault="00223EA8" w:rsidP="00223EA8">
      <w:pPr>
        <w:rPr>
          <w:sz w:val="14"/>
        </w:rPr>
      </w:pPr>
      <w:proofErr w:type="spellStart"/>
      <w:r w:rsidRPr="00335603">
        <w:rPr>
          <w:rStyle w:val="StyleStyleBold12pt"/>
        </w:rPr>
        <w:t>Haass</w:t>
      </w:r>
      <w:proofErr w:type="spellEnd"/>
      <w:r w:rsidRPr="00335603">
        <w:rPr>
          <w:rStyle w:val="StyleStyleBold12pt"/>
        </w:rPr>
        <w:t xml:space="preserve"> and O'Sullivan, 2000</w:t>
      </w:r>
      <w:r w:rsidRPr="00335603">
        <w:rPr>
          <w:sz w:val="14"/>
        </w:rPr>
        <w:t xml:space="preserve"> (Richard and Meghan, VP/Director of Foreign Policy Studies + Senior Fellow in the Foreign Policy Studies Program @ Brookings, "Terms of Engagement: Alternatives to Punitive Policies," Survival, p. 2-3 (maybe merge with prior card…) </w:t>
      </w:r>
    </w:p>
    <w:p w:rsidR="00223EA8" w:rsidRDefault="00223EA8" w:rsidP="00223EA8"/>
    <w:p w:rsidR="00F24E39" w:rsidRDefault="00223EA8" w:rsidP="00223EA8">
      <w:pPr>
        <w:rPr>
          <w:rStyle w:val="StyleBoldUnderline"/>
          <w:highlight w:val="green"/>
        </w:rPr>
      </w:pPr>
      <w:r w:rsidRPr="002A19B6">
        <w:rPr>
          <w:sz w:val="16"/>
        </w:rPr>
        <w:t xml:space="preserve">Architects of engagement strategies can choose </w:t>
      </w:r>
      <w:proofErr w:type="gramStart"/>
      <w:r w:rsidRPr="002A19B6">
        <w:rPr>
          <w:sz w:val="16"/>
        </w:rPr>
        <w:t>from a wide variety of</w:t>
      </w:r>
      <w:r w:rsidRPr="002A19B6">
        <w:rPr>
          <w:sz w:val="12"/>
        </w:rPr>
        <w:t>¶</w:t>
      </w:r>
      <w:r w:rsidRPr="002A19B6">
        <w:rPr>
          <w:sz w:val="16"/>
        </w:rPr>
        <w:t xml:space="preserve"> incentives</w:t>
      </w:r>
      <w:proofErr w:type="gramEnd"/>
      <w:r w:rsidRPr="002A19B6">
        <w:rPr>
          <w:sz w:val="16"/>
        </w:rPr>
        <w:t xml:space="preserve">. </w:t>
      </w:r>
      <w:r w:rsidRPr="002A19B6">
        <w:rPr>
          <w:rStyle w:val="StyleBoldUnderline"/>
          <w:highlight w:val="green"/>
        </w:rPr>
        <w:t xml:space="preserve">Economic </w:t>
      </w:r>
    </w:p>
    <w:p w:rsidR="00F24E39" w:rsidRDefault="00F24E39" w:rsidP="00223EA8">
      <w:pPr>
        <w:rPr>
          <w:rStyle w:val="StyleBoldUnderline"/>
          <w:highlight w:val="green"/>
        </w:rPr>
      </w:pPr>
      <w:r>
        <w:rPr>
          <w:rStyle w:val="StyleBoldUnderline"/>
          <w:highlight w:val="green"/>
        </w:rPr>
        <w:t>AND</w:t>
      </w:r>
    </w:p>
    <w:p w:rsidR="00223EA8" w:rsidRPr="002A19B6" w:rsidRDefault="00223EA8" w:rsidP="00223EA8">
      <w:pPr>
        <w:rPr>
          <w:sz w:val="16"/>
        </w:rPr>
      </w:pPr>
      <w:proofErr w:type="gramStart"/>
      <w:r w:rsidRPr="002A19B6">
        <w:rPr>
          <w:sz w:val="16"/>
        </w:rPr>
        <w:t>just</w:t>
      </w:r>
      <w:proofErr w:type="gramEnd"/>
      <w:r w:rsidRPr="002A19B6">
        <w:rPr>
          <w:sz w:val="16"/>
        </w:rPr>
        <w:t xml:space="preserve"> some of the possible incentives used in the form of</w:t>
      </w:r>
      <w:r w:rsidRPr="002A19B6">
        <w:rPr>
          <w:sz w:val="12"/>
        </w:rPr>
        <w:t>¶</w:t>
      </w:r>
      <w:r w:rsidRPr="002A19B6">
        <w:rPr>
          <w:sz w:val="16"/>
        </w:rPr>
        <w:t xml:space="preserve"> engagement.</w:t>
      </w:r>
    </w:p>
    <w:p w:rsidR="00223EA8" w:rsidRPr="002A19B6" w:rsidRDefault="00223EA8" w:rsidP="00223EA8"/>
    <w:p w:rsidR="00223EA8" w:rsidRPr="00335603" w:rsidRDefault="00223EA8" w:rsidP="00223EA8"/>
    <w:p w:rsidR="00223EA8" w:rsidRDefault="00223EA8" w:rsidP="00223EA8">
      <w:pPr>
        <w:pStyle w:val="Heading4"/>
      </w:pPr>
      <w:r>
        <w:t xml:space="preserve">2. Violation --- the Aff isn’t </w:t>
      </w:r>
      <w:r w:rsidRPr="002805E6">
        <w:rPr>
          <w:u w:val="single"/>
        </w:rPr>
        <w:t>direct</w:t>
      </w:r>
      <w:r>
        <w:t xml:space="preserve"> </w:t>
      </w:r>
      <w:r w:rsidRPr="002805E6">
        <w:t>engagement</w:t>
      </w:r>
      <w:r>
        <w:t xml:space="preserve"> with the government of a topic country. </w:t>
      </w:r>
    </w:p>
    <w:p w:rsidR="00223EA8" w:rsidRDefault="00223EA8" w:rsidP="00223EA8">
      <w:pPr>
        <w:pStyle w:val="Heading4"/>
      </w:pPr>
      <w:r>
        <w:t>3. Voting Issue ---</w:t>
      </w:r>
    </w:p>
    <w:p w:rsidR="00223EA8" w:rsidRDefault="00223EA8" w:rsidP="00223EA8">
      <w:pPr>
        <w:pStyle w:val="Heading4"/>
        <w:tabs>
          <w:tab w:val="left" w:pos="5760"/>
        </w:tabs>
      </w:pPr>
      <w:r w:rsidRPr="00FD0A0F">
        <w:rPr>
          <w:u w:val="single"/>
        </w:rPr>
        <w:t>a) Predictable Limits</w:t>
      </w:r>
      <w:r>
        <w:t xml:space="preserve"> --- allowing engagement to non-governmental agencies it creates thousands of potential </w:t>
      </w:r>
      <w:proofErr w:type="spellStart"/>
      <w:r>
        <w:t>affs</w:t>
      </w:r>
      <w:proofErr w:type="spellEnd"/>
      <w:r>
        <w:t xml:space="preserve"> which engage with non-state actors -- kills the </w:t>
      </w:r>
      <w:proofErr w:type="spellStart"/>
      <w:r>
        <w:t>negs</w:t>
      </w:r>
      <w:proofErr w:type="spellEnd"/>
      <w:r>
        <w:t xml:space="preserve"> ability to have case specific strategies --- that’s crucial to advocacy skills. </w:t>
      </w:r>
    </w:p>
    <w:p w:rsidR="00223EA8" w:rsidRDefault="00223EA8" w:rsidP="00223EA8">
      <w:pPr>
        <w:pStyle w:val="Heading4"/>
        <w:tabs>
          <w:tab w:val="left" w:pos="5760"/>
        </w:tabs>
      </w:pPr>
      <w:r w:rsidRPr="00FD0A0F">
        <w:rPr>
          <w:u w:val="single"/>
        </w:rPr>
        <w:t>b) Adverse Ground</w:t>
      </w:r>
      <w:r>
        <w:t xml:space="preserve"> --- forcing the aff to be </w:t>
      </w:r>
      <w:proofErr w:type="spellStart"/>
      <w:r>
        <w:t>gov</w:t>
      </w:r>
      <w:proofErr w:type="spellEnd"/>
      <w:r>
        <w:t xml:space="preserve"> 2 </w:t>
      </w:r>
      <w:proofErr w:type="spellStart"/>
      <w:r>
        <w:t>gov</w:t>
      </w:r>
      <w:proofErr w:type="spellEnd"/>
      <w:r>
        <w:t xml:space="preserve"> ensures clash over the controversy of how to engage, and its effects. </w:t>
      </w:r>
    </w:p>
    <w:p w:rsidR="00223EA8" w:rsidRDefault="00223EA8" w:rsidP="00223EA8"/>
    <w:p w:rsidR="00401B76" w:rsidRDefault="00401B76" w:rsidP="00401B76">
      <w:pPr>
        <w:pStyle w:val="Heading3"/>
      </w:pPr>
      <w:r>
        <w:t>1NC Shell</w:t>
      </w:r>
      <w:r w:rsidR="00F50D89">
        <w:t xml:space="preserve"> </w:t>
      </w:r>
    </w:p>
    <w:p w:rsidR="00D446C9" w:rsidRDefault="00D446C9" w:rsidP="00D446C9">
      <w:pPr>
        <w:pStyle w:val="Heading4"/>
      </w:pPr>
      <w:r>
        <w:t xml:space="preserve">Obama needs house republicans to initiate immigration – they’ll push visas and it’ll get through via compromise </w:t>
      </w:r>
    </w:p>
    <w:p w:rsidR="00D446C9" w:rsidRPr="00804259" w:rsidRDefault="00D446C9" w:rsidP="00D446C9">
      <w:proofErr w:type="spellStart"/>
      <w:r w:rsidRPr="00804259">
        <w:rPr>
          <w:rStyle w:val="StyleStyleBold12pt"/>
        </w:rPr>
        <w:t>Feere</w:t>
      </w:r>
      <w:proofErr w:type="spellEnd"/>
      <w:r w:rsidRPr="00804259">
        <w:rPr>
          <w:rStyle w:val="StyleStyleBold12pt"/>
        </w:rPr>
        <w:t xml:space="preserve"> 10/29</w:t>
      </w:r>
      <w:r>
        <w:t xml:space="preserve"> (Jon, writer, Washington times, “FEERE: Obama lures Republicans into his immigration trap”)</w:t>
      </w:r>
    </w:p>
    <w:p w:rsidR="00F24E39" w:rsidRDefault="00D446C9" w:rsidP="00D446C9">
      <w:pPr>
        <w:rPr>
          <w:sz w:val="14"/>
        </w:rPr>
      </w:pPr>
      <w:r w:rsidRPr="000C7958">
        <w:rPr>
          <w:sz w:val="14"/>
        </w:rPr>
        <w:t xml:space="preserve">The morning after a bipartisan vote to reopen the federal government, newspapers ran headlines </w:t>
      </w:r>
    </w:p>
    <w:p w:rsidR="00F24E39" w:rsidRDefault="00F24E39" w:rsidP="00D446C9">
      <w:pPr>
        <w:rPr>
          <w:sz w:val="14"/>
        </w:rPr>
      </w:pPr>
      <w:r>
        <w:rPr>
          <w:sz w:val="14"/>
        </w:rPr>
        <w:t>AND</w:t>
      </w:r>
    </w:p>
    <w:p w:rsidR="00D446C9" w:rsidRPr="000C7958" w:rsidRDefault="00D446C9" w:rsidP="00D446C9">
      <w:pPr>
        <w:rPr>
          <w:sz w:val="14"/>
        </w:rPr>
      </w:pPr>
      <w:proofErr w:type="gramStart"/>
      <w:r w:rsidRPr="000C7958">
        <w:rPr>
          <w:sz w:val="14"/>
        </w:rPr>
        <w:t>not</w:t>
      </w:r>
      <w:proofErr w:type="gramEnd"/>
      <w:r w:rsidRPr="000C7958">
        <w:rPr>
          <w:sz w:val="14"/>
        </w:rPr>
        <w:t xml:space="preserve"> before giving the Democrats an opportunity to further damage the GOP brand.</w:t>
      </w:r>
    </w:p>
    <w:p w:rsidR="00C55CF4" w:rsidRPr="00575271" w:rsidRDefault="00C55CF4" w:rsidP="00C55CF4">
      <w:pPr>
        <w:pStyle w:val="Heading4"/>
        <w:rPr>
          <w:rFonts w:cs="Times New Roman"/>
        </w:rPr>
      </w:pPr>
      <w:r w:rsidRPr="00575271">
        <w:rPr>
          <w:rFonts w:cs="Times New Roman"/>
        </w:rPr>
        <w:t>Economic engagement with Mexico is politically divisive despite supporters</w:t>
      </w:r>
    </w:p>
    <w:p w:rsidR="00C55CF4" w:rsidRPr="00BB15E6" w:rsidRDefault="00C55CF4" w:rsidP="00C55CF4">
      <w:pPr>
        <w:rPr>
          <w:sz w:val="16"/>
          <w:szCs w:val="16"/>
        </w:rPr>
      </w:pPr>
      <w:r w:rsidRPr="00575271">
        <w:rPr>
          <w:rStyle w:val="StyleStyleBold12pt"/>
        </w:rPr>
        <w:t>Wilson 13</w:t>
      </w:r>
      <w:r w:rsidRPr="00575271">
        <w:t xml:space="preserve"> </w:t>
      </w:r>
      <w:proofErr w:type="gramStart"/>
      <w:r w:rsidRPr="00BB15E6">
        <w:rPr>
          <w:sz w:val="16"/>
          <w:szCs w:val="16"/>
        </w:rPr>
        <w:t>–(</w:t>
      </w:r>
      <w:proofErr w:type="gramEnd"/>
      <w:r w:rsidRPr="00BB15E6">
        <w:rPr>
          <w:sz w:val="16"/>
          <w:szCs w:val="16"/>
        </w:rPr>
        <w:t>Christopher E., January, Associate at the Mexico Institute of the Woodrow Wilson International. Center for Scholars</w:t>
      </w:r>
      <w:r>
        <w:rPr>
          <w:sz w:val="16"/>
          <w:szCs w:val="16"/>
        </w:rPr>
        <w:t xml:space="preserve">, </w:t>
      </w:r>
      <w:r w:rsidRPr="00BB15E6">
        <w:rPr>
          <w:sz w:val="16"/>
          <w:szCs w:val="16"/>
        </w:rPr>
        <w:t>“A U.S.-Mexico Economic Alliance: Policy Options for a Competitive Region,” http://www.wilsoncenter.org/sites/default/files/new_ideas_us_mexico_relations.pdf)</w:t>
      </w:r>
    </w:p>
    <w:p w:rsidR="00F24E39" w:rsidRDefault="00C55CF4" w:rsidP="00C55CF4">
      <w:pPr>
        <w:rPr>
          <w:sz w:val="14"/>
        </w:rPr>
      </w:pPr>
      <w:r w:rsidRPr="00EE5FBC">
        <w:rPr>
          <w:sz w:val="14"/>
        </w:rPr>
        <w:t xml:space="preserve">At a time when Mexico is poised to experience robust economic growth, a manufacturing </w:t>
      </w:r>
    </w:p>
    <w:p w:rsidR="00F24E39" w:rsidRDefault="00F24E39" w:rsidP="00C55CF4">
      <w:pPr>
        <w:rPr>
          <w:sz w:val="14"/>
        </w:rPr>
      </w:pPr>
      <w:r>
        <w:rPr>
          <w:sz w:val="14"/>
        </w:rPr>
        <w:t>AND</w:t>
      </w:r>
    </w:p>
    <w:p w:rsidR="00C55CF4" w:rsidRDefault="00C55CF4" w:rsidP="00C55CF4">
      <w:pPr>
        <w:rPr>
          <w:sz w:val="14"/>
        </w:rPr>
      </w:pPr>
      <w:proofErr w:type="gramStart"/>
      <w:r w:rsidRPr="00C46725">
        <w:rPr>
          <w:rStyle w:val="StyleBoldUnderline"/>
          <w:highlight w:val="green"/>
        </w:rPr>
        <w:t>action</w:t>
      </w:r>
      <w:proofErr w:type="gramEnd"/>
      <w:r w:rsidRPr="00BD0B55">
        <w:rPr>
          <w:rStyle w:val="StyleBoldUnderline"/>
        </w:rPr>
        <w:t xml:space="preserve"> to support regional exporters more </w:t>
      </w:r>
      <w:r w:rsidRPr="00C46725">
        <w:rPr>
          <w:rStyle w:val="Emphasis"/>
          <w:highlight w:val="green"/>
        </w:rPr>
        <w:t>politically divisive</w:t>
      </w:r>
      <w:r w:rsidRPr="00BD0B55">
        <w:rPr>
          <w:rStyle w:val="StyleBoldUnderline"/>
        </w:rPr>
        <w:t xml:space="preserve"> than it ought to be.</w:t>
      </w:r>
      <w:r w:rsidRPr="00EE5FBC">
        <w:rPr>
          <w:sz w:val="14"/>
        </w:rPr>
        <w:t xml:space="preserve"> </w:t>
      </w:r>
    </w:p>
    <w:p w:rsidR="00223EA8" w:rsidRDefault="00223EA8" w:rsidP="00223EA8">
      <w:pPr>
        <w:pStyle w:val="Heading4"/>
      </w:pPr>
      <w:r>
        <w:t xml:space="preserve">High tech reform is key to semiconductors </w:t>
      </w:r>
    </w:p>
    <w:p w:rsidR="00223EA8" w:rsidRPr="000A3876" w:rsidRDefault="00223EA8" w:rsidP="00223EA8">
      <w:proofErr w:type="spellStart"/>
      <w:r w:rsidRPr="000A3876">
        <w:rPr>
          <w:rStyle w:val="StyleStyleBold12pt"/>
        </w:rPr>
        <w:t>Toohey</w:t>
      </w:r>
      <w:proofErr w:type="spellEnd"/>
      <w:r w:rsidRPr="000A3876">
        <w:rPr>
          <w:rStyle w:val="StyleStyleBold12pt"/>
        </w:rPr>
        <w:t xml:space="preserve"> 12</w:t>
      </w:r>
      <w:r>
        <w:t xml:space="preserve"> </w:t>
      </w:r>
      <w:r w:rsidRPr="000A3876">
        <w:t>(Brian, SIA President, May 24, 2012, “</w:t>
      </w:r>
      <w:proofErr w:type="spellStart"/>
      <w:r w:rsidRPr="000A3876">
        <w:t>TechElect</w:t>
      </w:r>
      <w:proofErr w:type="spellEnd"/>
      <w:r w:rsidRPr="000A3876">
        <w:t xml:space="preserve"> Advances Proposals</w:t>
      </w:r>
      <w:r>
        <w:t xml:space="preserve"> to Create and Sustain </w:t>
      </w:r>
      <w:proofErr w:type="spellStart"/>
      <w:r>
        <w:t>American</w:t>
      </w:r>
      <w:r w:rsidRPr="000A3876">
        <w:t>Jobs</w:t>
      </w:r>
      <w:proofErr w:type="spellEnd"/>
      <w:r w:rsidRPr="000A3876">
        <w:t>”</w:t>
      </w:r>
      <w:r>
        <w:t>)</w:t>
      </w:r>
    </w:p>
    <w:p w:rsidR="00F24E39" w:rsidRDefault="00223EA8" w:rsidP="00223EA8">
      <w:pPr>
        <w:rPr>
          <w:rStyle w:val="StyleBoldUnderline"/>
        </w:rPr>
      </w:pPr>
      <w:r w:rsidRPr="00093DD0">
        <w:rPr>
          <w:sz w:val="16"/>
        </w:rPr>
        <w:t xml:space="preserve">A new nonpartisan campaign called </w:t>
      </w:r>
      <w:proofErr w:type="spellStart"/>
      <w:r w:rsidRPr="00093DD0">
        <w:rPr>
          <w:sz w:val="16"/>
        </w:rPr>
        <w:t>TechElect</w:t>
      </w:r>
      <w:proofErr w:type="spellEnd"/>
      <w:r w:rsidRPr="00093DD0">
        <w:rPr>
          <w:sz w:val="16"/>
        </w:rPr>
        <w:t xml:space="preserve">, launched by </w:t>
      </w:r>
      <w:r w:rsidRPr="00453B33">
        <w:rPr>
          <w:rStyle w:val="StyleBoldUnderline"/>
        </w:rPr>
        <w:t>the</w:t>
      </w:r>
      <w:r w:rsidRPr="00093DD0">
        <w:rPr>
          <w:sz w:val="16"/>
        </w:rPr>
        <w:t xml:space="preserve"> Information Technology Industry Council (</w:t>
      </w:r>
    </w:p>
    <w:p w:rsidR="00F24E39" w:rsidRDefault="00F24E39" w:rsidP="00223EA8">
      <w:pPr>
        <w:rPr>
          <w:rStyle w:val="StyleBoldUnderline"/>
        </w:rPr>
      </w:pPr>
      <w:r>
        <w:rPr>
          <w:rStyle w:val="StyleBoldUnderline"/>
        </w:rPr>
        <w:t>AND</w:t>
      </w:r>
    </w:p>
    <w:p w:rsidR="00223EA8" w:rsidRPr="00093DD0" w:rsidRDefault="00223EA8" w:rsidP="00223EA8">
      <w:pPr>
        <w:rPr>
          <w:sz w:val="16"/>
        </w:rPr>
      </w:pPr>
      <w:proofErr w:type="gramStart"/>
      <w:r w:rsidRPr="00093DD0">
        <w:rPr>
          <w:sz w:val="16"/>
        </w:rPr>
        <w:t>total</w:t>
      </w:r>
      <w:proofErr w:type="gramEnd"/>
      <w:r w:rsidRPr="00093DD0">
        <w:rPr>
          <w:sz w:val="16"/>
        </w:rPr>
        <w:t xml:space="preserve"> sales, which is one of the top rates of any industry. </w:t>
      </w:r>
    </w:p>
    <w:p w:rsidR="00223EA8" w:rsidRDefault="00223EA8" w:rsidP="00223EA8">
      <w:r w:rsidRPr="009A5DEB">
        <w:rPr>
          <w:rStyle w:val="StyleBoldUnderline"/>
          <w:highlight w:val="cyan"/>
        </w:rPr>
        <w:t>With</w:t>
      </w:r>
      <w:r w:rsidRPr="000E0CFE">
        <w:rPr>
          <w:rStyle w:val="StyleBoldUnderline"/>
        </w:rPr>
        <w:t xml:space="preserve"> smart government policies – including</w:t>
      </w:r>
      <w:r>
        <w:t xml:space="preserve"> investments in basic research, corporate tax reform, and </w:t>
      </w:r>
      <w:r w:rsidRPr="009A5DEB">
        <w:rPr>
          <w:rStyle w:val="Emphasis"/>
          <w:highlight w:val="cyan"/>
        </w:rPr>
        <w:t>high-skilled immigration reform</w:t>
      </w:r>
      <w:r w:rsidRPr="009A5DEB">
        <w:rPr>
          <w:highlight w:val="cyan"/>
        </w:rPr>
        <w:t xml:space="preserve"> </w:t>
      </w:r>
      <w:r w:rsidRPr="009A5DEB">
        <w:rPr>
          <w:rStyle w:val="StyleBoldUnderline"/>
          <w:highlight w:val="cyan"/>
        </w:rPr>
        <w:t>– the semiconductor industry can</w:t>
      </w:r>
      <w:r w:rsidRPr="000E0CFE">
        <w:rPr>
          <w:rStyle w:val="StyleBoldUnderline"/>
        </w:rPr>
        <w:t xml:space="preserve"> continue to </w:t>
      </w:r>
      <w:r w:rsidRPr="009A5DEB">
        <w:rPr>
          <w:rStyle w:val="StyleBoldUnderline"/>
          <w:highlight w:val="cyan"/>
        </w:rPr>
        <w:t>create jobs, drive</w:t>
      </w:r>
      <w:r w:rsidRPr="000E0CFE">
        <w:rPr>
          <w:rStyle w:val="StyleBoldUnderline"/>
        </w:rPr>
        <w:t xml:space="preserve"> economic </w:t>
      </w:r>
      <w:r w:rsidRPr="009A5DEB">
        <w:rPr>
          <w:rStyle w:val="StyleBoldUnderline"/>
          <w:highlight w:val="cyan"/>
        </w:rPr>
        <w:t>growth and develop</w:t>
      </w:r>
      <w:r w:rsidRPr="000E0CFE">
        <w:rPr>
          <w:rStyle w:val="StyleBoldUnderline"/>
        </w:rPr>
        <w:t xml:space="preserve"> the </w:t>
      </w:r>
      <w:r w:rsidRPr="009A5DEB">
        <w:rPr>
          <w:rStyle w:val="StyleBoldUnderline"/>
          <w:highlight w:val="cyan"/>
        </w:rPr>
        <w:t>tech</w:t>
      </w:r>
      <w:r w:rsidRPr="000E0CFE">
        <w:rPr>
          <w:rStyle w:val="StyleBoldUnderline"/>
        </w:rPr>
        <w:t xml:space="preserve">nologies </w:t>
      </w:r>
      <w:r w:rsidRPr="009A5DEB">
        <w:rPr>
          <w:rStyle w:val="StyleBoldUnderline"/>
          <w:highlight w:val="cyan"/>
        </w:rPr>
        <w:t>needed</w:t>
      </w:r>
      <w:r w:rsidRPr="000E0CFE">
        <w:rPr>
          <w:rStyle w:val="StyleBoldUnderline"/>
        </w:rPr>
        <w:t xml:space="preserve"> to solve our most pressing challenges</w:t>
      </w:r>
      <w:r>
        <w:t>.</w:t>
      </w:r>
    </w:p>
    <w:p w:rsidR="00223EA8" w:rsidRDefault="00223EA8" w:rsidP="00223EA8"/>
    <w:p w:rsidR="00223EA8" w:rsidRDefault="00223EA8" w:rsidP="00223EA8"/>
    <w:p w:rsidR="00223EA8" w:rsidRPr="00914002" w:rsidRDefault="00223EA8" w:rsidP="00223EA8">
      <w:pPr>
        <w:keepNext/>
        <w:keepLines/>
        <w:outlineLvl w:val="3"/>
        <w:rPr>
          <w:rFonts w:eastAsia="Times New Roman"/>
          <w:b/>
          <w:bCs/>
          <w:iCs/>
          <w:sz w:val="24"/>
        </w:rPr>
      </w:pPr>
      <w:r w:rsidRPr="00914002">
        <w:rPr>
          <w:rFonts w:eastAsia="Times New Roman"/>
          <w:b/>
          <w:bCs/>
          <w:iCs/>
          <w:sz w:val="24"/>
        </w:rPr>
        <w:t xml:space="preserve">Semiconductors are </w:t>
      </w:r>
      <w:proofErr w:type="gramStart"/>
      <w:r w:rsidRPr="00914002">
        <w:rPr>
          <w:rFonts w:eastAsia="Times New Roman"/>
          <w:b/>
          <w:bCs/>
          <w:iCs/>
          <w:sz w:val="24"/>
        </w:rPr>
        <w:t>key</w:t>
      </w:r>
      <w:proofErr w:type="gramEnd"/>
      <w:r w:rsidRPr="00914002">
        <w:rPr>
          <w:rFonts w:eastAsia="Times New Roman"/>
          <w:b/>
          <w:bCs/>
          <w:iCs/>
          <w:sz w:val="24"/>
        </w:rPr>
        <w:t xml:space="preserve"> to US nuclear modernization</w:t>
      </w:r>
    </w:p>
    <w:p w:rsidR="00223EA8" w:rsidRPr="00914002" w:rsidRDefault="00223EA8" w:rsidP="00223EA8">
      <w:pPr>
        <w:rPr>
          <w:sz w:val="24"/>
          <w:u w:val="single"/>
        </w:rPr>
      </w:pPr>
      <w:proofErr w:type="spellStart"/>
      <w:r w:rsidRPr="00914002">
        <w:rPr>
          <w:b/>
          <w:sz w:val="24"/>
          <w:u w:val="single"/>
        </w:rPr>
        <w:t>Chandratre</w:t>
      </w:r>
      <w:proofErr w:type="spellEnd"/>
      <w:r w:rsidRPr="00914002">
        <w:rPr>
          <w:b/>
          <w:sz w:val="24"/>
          <w:u w:val="single"/>
        </w:rPr>
        <w:t xml:space="preserve"> et al 7 </w:t>
      </w:r>
    </w:p>
    <w:p w:rsidR="00223EA8" w:rsidRDefault="00223EA8" w:rsidP="00223EA8">
      <w:r w:rsidRPr="00914002">
        <w:t xml:space="preserve">(V.B. </w:t>
      </w:r>
      <w:proofErr w:type="spellStart"/>
      <w:r w:rsidRPr="00914002">
        <w:t>Chandratre</w:t>
      </w:r>
      <w:proofErr w:type="spellEnd"/>
      <w:r w:rsidRPr="00914002">
        <w:t xml:space="preserve"> et al 7, </w:t>
      </w:r>
      <w:proofErr w:type="spellStart"/>
      <w:r w:rsidRPr="00914002">
        <w:t>Menka</w:t>
      </w:r>
      <w:proofErr w:type="spellEnd"/>
      <w:r w:rsidRPr="00914002">
        <w:t xml:space="preserve"> </w:t>
      </w:r>
      <w:proofErr w:type="spellStart"/>
      <w:r w:rsidRPr="00914002">
        <w:t>Tewani</w:t>
      </w:r>
      <w:proofErr w:type="spellEnd"/>
      <w:r w:rsidRPr="00914002">
        <w:t xml:space="preserve">, R.S. </w:t>
      </w:r>
      <w:proofErr w:type="spellStart"/>
      <w:r w:rsidRPr="00914002">
        <w:t>Shastrakar</w:t>
      </w:r>
      <w:proofErr w:type="spellEnd"/>
      <w:r w:rsidRPr="00914002">
        <w:t xml:space="preserve">, V. </w:t>
      </w:r>
      <w:proofErr w:type="spellStart"/>
      <w:r w:rsidRPr="00914002">
        <w:t>Shedam</w:t>
      </w:r>
      <w:proofErr w:type="spellEnd"/>
      <w:r w:rsidRPr="00914002">
        <w:t>,</w:t>
      </w:r>
      <w:r w:rsidRPr="00914002">
        <w:rPr>
          <w:sz w:val="12"/>
        </w:rPr>
        <w:t xml:space="preserve"> </w:t>
      </w:r>
      <w:r w:rsidRPr="00914002">
        <w:t xml:space="preserve"> S. K. </w:t>
      </w:r>
      <w:proofErr w:type="spellStart"/>
      <w:r w:rsidRPr="00914002">
        <w:t>Kataria</w:t>
      </w:r>
      <w:proofErr w:type="spellEnd"/>
      <w:r w:rsidRPr="00914002">
        <w:t xml:space="preserve"> and P. K. </w:t>
      </w:r>
      <w:proofErr w:type="spellStart"/>
      <w:r w:rsidRPr="00914002">
        <w:t>Mukhopadhyay</w:t>
      </w:r>
      <w:proofErr w:type="spellEnd"/>
      <w:r w:rsidRPr="00914002">
        <w:rPr>
          <w:sz w:val="12"/>
        </w:rPr>
        <w:t xml:space="preserve"> </w:t>
      </w:r>
      <w:r w:rsidRPr="00914002">
        <w:t xml:space="preserve"> Electronics Division,</w:t>
      </w:r>
      <w:r w:rsidRPr="00914002">
        <w:rPr>
          <w:sz w:val="12"/>
        </w:rPr>
        <w:t xml:space="preserve"> </w:t>
      </w:r>
      <w:r w:rsidRPr="00914002">
        <w:t xml:space="preserve"> </w:t>
      </w:r>
      <w:proofErr w:type="spellStart"/>
      <w:r w:rsidRPr="00914002">
        <w:t>Bhabha</w:t>
      </w:r>
      <w:proofErr w:type="spellEnd"/>
      <w:r w:rsidRPr="00914002">
        <w:t xml:space="preserve"> Atomic Research Centre </w:t>
      </w:r>
      <w:r w:rsidRPr="00914002">
        <w:rPr>
          <w:sz w:val="12"/>
        </w:rPr>
        <w:t xml:space="preserve"> </w:t>
      </w:r>
      <w:r w:rsidRPr="00914002">
        <w:t xml:space="preserve"> “AN APPROACH TO MODERNIZING NUCLEAR</w:t>
      </w:r>
      <w:r w:rsidRPr="00914002">
        <w:rPr>
          <w:sz w:val="12"/>
        </w:rPr>
        <w:t xml:space="preserve"> </w:t>
      </w:r>
      <w:r w:rsidRPr="00914002">
        <w:t xml:space="preserve"> INSTRUMENTATION: SILICON-BASED SENSORS,</w:t>
      </w:r>
      <w:r w:rsidRPr="00914002">
        <w:rPr>
          <w:sz w:val="12"/>
        </w:rPr>
        <w:t xml:space="preserve"> </w:t>
      </w:r>
      <w:r w:rsidRPr="00914002">
        <w:t xml:space="preserve"> ASIC AND HMC” October, </w:t>
      </w:r>
      <w:hyperlink r:id="rId11" w:history="1">
        <w:r w:rsidRPr="00914002">
          <w:t>http://www.barc.ernet.in/publications/nl/2007/200710-2.pdf</w:t>
        </w:r>
      </w:hyperlink>
      <w:r w:rsidRPr="00914002">
        <w:t>)</w:t>
      </w:r>
    </w:p>
    <w:p w:rsidR="00F50D89" w:rsidRPr="00914002" w:rsidRDefault="00F50D89" w:rsidP="00223EA8"/>
    <w:p w:rsidR="00F24E39" w:rsidRDefault="00223EA8" w:rsidP="00223EA8">
      <w:pPr>
        <w:rPr>
          <w:sz w:val="16"/>
        </w:rPr>
      </w:pPr>
      <w:r w:rsidRPr="009A5DEB">
        <w:rPr>
          <w:bCs/>
          <w:highlight w:val="cyan"/>
          <w:u w:val="single"/>
        </w:rPr>
        <w:t>Modernization of nuclear instrumentation is pursued</w:t>
      </w:r>
      <w:r w:rsidRPr="00914002">
        <w:rPr>
          <w:sz w:val="16"/>
        </w:rPr>
        <w:t xml:space="preserve"> for realizing the goal </w:t>
      </w:r>
      <w:proofErr w:type="gramStart"/>
      <w:r w:rsidRPr="00914002">
        <w:rPr>
          <w:sz w:val="16"/>
        </w:rPr>
        <w:t>of</w:t>
      </w:r>
      <w:r w:rsidRPr="00914002">
        <w:rPr>
          <w:sz w:val="12"/>
        </w:rPr>
        <w:t xml:space="preserve"> </w:t>
      </w:r>
      <w:r w:rsidRPr="00914002">
        <w:rPr>
          <w:sz w:val="16"/>
        </w:rPr>
        <w:t xml:space="preserve"> compact</w:t>
      </w:r>
      <w:proofErr w:type="gramEnd"/>
      <w:r w:rsidRPr="00914002">
        <w:rPr>
          <w:sz w:val="16"/>
        </w:rPr>
        <w:t xml:space="preserve"> portable nuclear instruments</w:t>
      </w:r>
    </w:p>
    <w:p w:rsidR="00F24E39" w:rsidRDefault="00F24E39" w:rsidP="00223EA8">
      <w:pPr>
        <w:rPr>
          <w:sz w:val="16"/>
        </w:rPr>
      </w:pPr>
      <w:r>
        <w:rPr>
          <w:sz w:val="16"/>
        </w:rPr>
        <w:t>AND</w:t>
      </w:r>
    </w:p>
    <w:p w:rsidR="00223EA8" w:rsidRPr="00914002" w:rsidRDefault="00223EA8" w:rsidP="00223EA8">
      <w:pPr>
        <w:rPr>
          <w:sz w:val="16"/>
        </w:rPr>
      </w:pPr>
      <w:proofErr w:type="gramStart"/>
      <w:r w:rsidRPr="00914002">
        <w:rPr>
          <w:sz w:val="16"/>
        </w:rPr>
        <w:t>electronics</w:t>
      </w:r>
      <w:proofErr w:type="gramEnd"/>
      <w:r w:rsidRPr="00914002">
        <w:rPr>
          <w:sz w:val="16"/>
        </w:rPr>
        <w:t xml:space="preserve">. </w:t>
      </w:r>
      <w:proofErr w:type="gramStart"/>
      <w:r w:rsidRPr="009A5DEB">
        <w:rPr>
          <w:bCs/>
          <w:highlight w:val="cyan"/>
          <w:u w:val="single"/>
        </w:rPr>
        <w:t>Rapid</w:t>
      </w:r>
      <w:r w:rsidRPr="009A5DEB">
        <w:rPr>
          <w:bCs/>
          <w:sz w:val="12"/>
          <w:highlight w:val="cyan"/>
          <w:u w:val="single"/>
        </w:rPr>
        <w:t xml:space="preserve"> </w:t>
      </w:r>
      <w:r w:rsidRPr="009A5DEB">
        <w:rPr>
          <w:bCs/>
          <w:highlight w:val="cyan"/>
          <w:u w:val="single"/>
        </w:rPr>
        <w:t xml:space="preserve"> developments</w:t>
      </w:r>
      <w:proofErr w:type="gramEnd"/>
      <w:r w:rsidRPr="009A5DEB">
        <w:rPr>
          <w:bCs/>
          <w:highlight w:val="cyan"/>
          <w:u w:val="single"/>
        </w:rPr>
        <w:t xml:space="preserve"> in semiconductor technology have aided</w:t>
      </w:r>
      <w:r w:rsidRPr="009A5DEB">
        <w:rPr>
          <w:bCs/>
          <w:sz w:val="12"/>
          <w:highlight w:val="cyan"/>
          <w:u w:val="single"/>
        </w:rPr>
        <w:t xml:space="preserve"> </w:t>
      </w:r>
      <w:r w:rsidRPr="009A5DEB">
        <w:rPr>
          <w:bCs/>
          <w:highlight w:val="cyan"/>
          <w:u w:val="single"/>
        </w:rPr>
        <w:t xml:space="preserve"> in realizing this concept</w:t>
      </w:r>
      <w:r w:rsidRPr="009A5DEB">
        <w:rPr>
          <w:sz w:val="16"/>
          <w:highlight w:val="cyan"/>
        </w:rPr>
        <w:t>.</w:t>
      </w:r>
    </w:p>
    <w:p w:rsidR="00223EA8" w:rsidRDefault="00223EA8" w:rsidP="00223EA8"/>
    <w:p w:rsidR="00223EA8" w:rsidRPr="00914002" w:rsidRDefault="00223EA8" w:rsidP="00223EA8"/>
    <w:p w:rsidR="00223EA8" w:rsidRPr="00914002" w:rsidRDefault="00223EA8" w:rsidP="00223EA8">
      <w:pPr>
        <w:keepNext/>
        <w:keepLines/>
        <w:outlineLvl w:val="3"/>
        <w:rPr>
          <w:rFonts w:eastAsia="Times New Roman"/>
          <w:b/>
          <w:bCs/>
          <w:iCs/>
          <w:sz w:val="24"/>
        </w:rPr>
      </w:pPr>
      <w:r w:rsidRPr="00914002">
        <w:rPr>
          <w:rFonts w:eastAsia="Times New Roman"/>
          <w:b/>
          <w:bCs/>
          <w:iCs/>
          <w:sz w:val="24"/>
        </w:rPr>
        <w:t xml:space="preserve">Loss of US nuclear primacy causes global nuclear war </w:t>
      </w:r>
    </w:p>
    <w:p w:rsidR="00223EA8" w:rsidRPr="00914002" w:rsidRDefault="00223EA8" w:rsidP="00F24E39">
      <w:pPr>
        <w:tabs>
          <w:tab w:val="left" w:pos="1770"/>
        </w:tabs>
        <w:rPr>
          <w:b/>
          <w:sz w:val="24"/>
          <w:u w:val="single"/>
        </w:rPr>
      </w:pPr>
      <w:r w:rsidRPr="00914002">
        <w:rPr>
          <w:b/>
          <w:sz w:val="24"/>
          <w:u w:val="single"/>
        </w:rPr>
        <w:t xml:space="preserve">Caves 10 </w:t>
      </w:r>
      <w:r w:rsidR="00F24E39">
        <w:rPr>
          <w:b/>
          <w:sz w:val="24"/>
          <w:u w:val="single"/>
        </w:rPr>
        <w:tab/>
      </w:r>
    </w:p>
    <w:p w:rsidR="00223EA8" w:rsidRPr="00914002" w:rsidRDefault="00223EA8" w:rsidP="00223EA8">
      <w:r w:rsidRPr="00914002">
        <w:t>(John P. Caves Jr., Senior Research Fellow in the Center for the Study of Weapons of Mass Destruction at the National Defense University, January 2010, “Avoiding a Crisis of Confidence in the U.S. Nuclear Deterrent,” Strategic Forum, No. 252)</w:t>
      </w:r>
    </w:p>
    <w:p w:rsidR="00CD28F2" w:rsidRDefault="00CD28F2" w:rsidP="00223EA8">
      <w:pPr>
        <w:rPr>
          <w:bCs/>
          <w:highlight w:val="green"/>
          <w:u w:val="single"/>
        </w:rPr>
      </w:pPr>
    </w:p>
    <w:p w:rsidR="00F24E39" w:rsidRDefault="00223EA8" w:rsidP="00223EA8">
      <w:pPr>
        <w:rPr>
          <w:bCs/>
          <w:highlight w:val="green"/>
          <w:u w:val="single"/>
        </w:rPr>
      </w:pPr>
      <w:r w:rsidRPr="003C1420">
        <w:rPr>
          <w:bCs/>
          <w:highlight w:val="green"/>
          <w:u w:val="single"/>
        </w:rPr>
        <w:t>Perceptions of a compromised U.S. nuclear deterrent</w:t>
      </w:r>
      <w:r w:rsidRPr="00914002">
        <w:rPr>
          <w:sz w:val="16"/>
        </w:rPr>
        <w:t xml:space="preserve"> as described above </w:t>
      </w:r>
      <w:r w:rsidRPr="003C1420">
        <w:rPr>
          <w:bCs/>
          <w:highlight w:val="green"/>
          <w:u w:val="single"/>
        </w:rPr>
        <w:t xml:space="preserve">would have </w:t>
      </w:r>
    </w:p>
    <w:p w:rsidR="00F24E39" w:rsidRDefault="00F24E39" w:rsidP="00223EA8">
      <w:pPr>
        <w:rPr>
          <w:bCs/>
          <w:highlight w:val="green"/>
          <w:u w:val="single"/>
        </w:rPr>
      </w:pPr>
      <w:r>
        <w:rPr>
          <w:bCs/>
          <w:highlight w:val="green"/>
          <w:u w:val="single"/>
        </w:rPr>
        <w:t>AND</w:t>
      </w:r>
    </w:p>
    <w:p w:rsidR="00223EA8" w:rsidRPr="00914002" w:rsidRDefault="00223EA8" w:rsidP="00223EA8">
      <w:pPr>
        <w:rPr>
          <w:sz w:val="16"/>
        </w:rPr>
      </w:pPr>
      <w:proofErr w:type="gramStart"/>
      <w:r w:rsidRPr="00914002">
        <w:rPr>
          <w:bCs/>
          <w:u w:val="single"/>
        </w:rPr>
        <w:t>scale</w:t>
      </w:r>
      <w:proofErr w:type="gramEnd"/>
      <w:r w:rsidRPr="00914002">
        <w:rPr>
          <w:bCs/>
          <w:u w:val="single"/>
        </w:rPr>
        <w:t xml:space="preserve"> far more catastrophic than what nuclear-armed terrorists alone could inflict.</w:t>
      </w:r>
    </w:p>
    <w:p w:rsidR="00223EA8" w:rsidRPr="00E946E9" w:rsidRDefault="00223EA8" w:rsidP="00223EA8"/>
    <w:p w:rsidR="00223EA8" w:rsidRPr="008307E3" w:rsidRDefault="00223EA8" w:rsidP="00223EA8"/>
    <w:p w:rsidR="00223EA8" w:rsidRDefault="00223EA8" w:rsidP="00223EA8"/>
    <w:p w:rsidR="00401B76" w:rsidRDefault="00401B76" w:rsidP="00401B76">
      <w:pPr>
        <w:pStyle w:val="Heading3"/>
      </w:pPr>
      <w:r>
        <w:t>1NC Shell</w:t>
      </w:r>
    </w:p>
    <w:p w:rsidR="00401B76" w:rsidRDefault="00401B76" w:rsidP="00C55CF4">
      <w:pPr>
        <w:pStyle w:val="Heading4"/>
      </w:pPr>
      <w:r>
        <w:t>Text: The state</w:t>
      </w:r>
      <w:r w:rsidR="00BC0595">
        <w:t>s</w:t>
      </w:r>
      <w:r>
        <w:t xml:space="preserve"> of Arizona, Californi</w:t>
      </w:r>
      <w:r w:rsidR="00C55CF4">
        <w:t xml:space="preserve">a, New Mexico, and Texas should </w:t>
      </w:r>
      <w:r w:rsidR="00F50D89">
        <w:t>finance transportation projects</w:t>
      </w:r>
      <w:r w:rsidR="002133C8">
        <w:t xml:space="preserve"> toward Mexico</w:t>
      </w:r>
      <w:r w:rsidR="00F50D89">
        <w:t>, including through a bi-national bond financing mechanism</w:t>
      </w:r>
      <w:r w:rsidR="00C55CF4">
        <w:t>.</w:t>
      </w:r>
    </w:p>
    <w:p w:rsidR="00401B76" w:rsidRDefault="00401B76" w:rsidP="00401B76">
      <w:pPr>
        <w:pStyle w:val="Heading4"/>
        <w:rPr>
          <w:rStyle w:val="StyleBoldUnderline"/>
          <w:b/>
          <w:bCs/>
          <w:sz w:val="26"/>
          <w:u w:val="none"/>
        </w:rPr>
      </w:pPr>
      <w:r>
        <w:rPr>
          <w:rStyle w:val="StyleBoldUnderline"/>
          <w:b/>
          <w:bCs/>
          <w:sz w:val="26"/>
          <w:u w:val="none"/>
        </w:rPr>
        <w:t xml:space="preserve">Counterplan solves – border-states can do it and federal action hinders any chance of solvency </w:t>
      </w:r>
    </w:p>
    <w:p w:rsidR="00401B76" w:rsidRPr="00E97E46" w:rsidRDefault="00401B76" w:rsidP="00401B76">
      <w:pPr>
        <w:rPr>
          <w:rStyle w:val="StyleStyleBold12pt"/>
          <w:b w:val="0"/>
        </w:rPr>
      </w:pPr>
      <w:proofErr w:type="gramStart"/>
      <w:r w:rsidRPr="00F50D89">
        <w:rPr>
          <w:rStyle w:val="StyleStyleBold12pt"/>
        </w:rPr>
        <w:t>Olson and Lee 13</w:t>
      </w:r>
      <w:r>
        <w:rPr>
          <w:rStyle w:val="StyleStyleBold12pt"/>
        </w:rPr>
        <w:t xml:space="preserve"> </w:t>
      </w:r>
      <w:r w:rsidRPr="00E97E46">
        <w:rPr>
          <w:rStyle w:val="StyleStyleBold12pt"/>
          <w:b w:val="0"/>
          <w:sz w:val="16"/>
          <w:szCs w:val="16"/>
        </w:rPr>
        <w:t>(Eric.</w:t>
      </w:r>
      <w:proofErr w:type="gramEnd"/>
      <w:r w:rsidRPr="00E97E46">
        <w:rPr>
          <w:rStyle w:val="StyleStyleBold12pt"/>
          <w:b w:val="0"/>
          <w:sz w:val="16"/>
          <w:szCs w:val="16"/>
        </w:rPr>
        <w:t xml:space="preserve"> O, and Erik; “The State of Security in the U.S.-Mexico Border Region: Working Paper Series on the State of the U.S.-Mexico Border” – Woodrow Wilson International Center for Scholars and North American Center for </w:t>
      </w:r>
      <w:proofErr w:type="spellStart"/>
      <w:r w:rsidRPr="00E97E46">
        <w:rPr>
          <w:rStyle w:val="StyleStyleBold12pt"/>
          <w:b w:val="0"/>
          <w:sz w:val="16"/>
          <w:szCs w:val="16"/>
        </w:rPr>
        <w:t>Transborder</w:t>
      </w:r>
      <w:proofErr w:type="spellEnd"/>
      <w:r w:rsidRPr="00E97E46">
        <w:rPr>
          <w:rStyle w:val="StyleStyleBold12pt"/>
          <w:b w:val="0"/>
          <w:sz w:val="16"/>
          <w:szCs w:val="16"/>
        </w:rPr>
        <w:t xml:space="preserve"> Studies from Arizona State University; February 2013; </w:t>
      </w:r>
      <w:hyperlink r:id="rId12" w:history="1">
        <w:r w:rsidRPr="00E97E46">
          <w:rPr>
            <w:rStyle w:val="Hyperlink"/>
            <w:sz w:val="16"/>
            <w:szCs w:val="16"/>
          </w:rPr>
          <w:t>http://morrisoninstitute.asu.edu/publications-reports/2013-the-state-of-trade-competitiveness-and-economics-well-being-in-the-u.s.-mexico-border-region</w:t>
        </w:r>
      </w:hyperlink>
      <w:r w:rsidRPr="00E97E46">
        <w:rPr>
          <w:rStyle w:val="StyleStyleBold12pt"/>
          <w:b w:val="0"/>
          <w:sz w:val="16"/>
          <w:szCs w:val="16"/>
        </w:rPr>
        <w:t>)</w:t>
      </w:r>
      <w:r>
        <w:rPr>
          <w:rStyle w:val="StyleStyleBold12pt"/>
          <w:b w:val="0"/>
        </w:rPr>
        <w:t xml:space="preserve"> </w:t>
      </w:r>
    </w:p>
    <w:p w:rsidR="00401B76" w:rsidRDefault="00401B76" w:rsidP="00401B76">
      <w:pPr>
        <w:rPr>
          <w:rStyle w:val="StyleBoldUnderline"/>
        </w:rPr>
      </w:pPr>
    </w:p>
    <w:p w:rsidR="00F24E39" w:rsidRDefault="00401B76" w:rsidP="00401B76">
      <w:pPr>
        <w:rPr>
          <w:sz w:val="16"/>
        </w:rPr>
      </w:pPr>
      <w:r w:rsidRPr="004E188B">
        <w:rPr>
          <w:rStyle w:val="StyleBoldUnderline"/>
          <w:highlight w:val="green"/>
        </w:rPr>
        <w:t>As</w:t>
      </w:r>
      <w:r w:rsidRPr="00961E79">
        <w:rPr>
          <w:rStyle w:val="StyleBoldUnderline"/>
        </w:rPr>
        <w:t xml:space="preserve"> the </w:t>
      </w:r>
      <w:r w:rsidRPr="004E188B">
        <w:rPr>
          <w:rStyle w:val="StyleBoldUnderline"/>
          <w:highlight w:val="green"/>
        </w:rPr>
        <w:t>economies</w:t>
      </w:r>
      <w:r w:rsidRPr="00961E79">
        <w:rPr>
          <w:rStyle w:val="StyleBoldUnderline"/>
        </w:rPr>
        <w:t xml:space="preserve">, cultures, and destinies </w:t>
      </w:r>
      <w:r w:rsidRPr="004E188B">
        <w:rPr>
          <w:rStyle w:val="StyleBoldUnderline"/>
          <w:highlight w:val="green"/>
        </w:rPr>
        <w:t>of both nations become increasingly intertwined</w:t>
      </w:r>
      <w:r w:rsidRPr="00961E79">
        <w:rPr>
          <w:sz w:val="16"/>
        </w:rPr>
        <w:t xml:space="preserve">, </w:t>
      </w:r>
    </w:p>
    <w:p w:rsidR="00F24E39" w:rsidRDefault="00F24E39" w:rsidP="00401B76">
      <w:pPr>
        <w:rPr>
          <w:sz w:val="16"/>
        </w:rPr>
      </w:pPr>
      <w:r>
        <w:rPr>
          <w:sz w:val="16"/>
        </w:rPr>
        <w:t>AND</w:t>
      </w:r>
    </w:p>
    <w:p w:rsidR="00401B76" w:rsidRPr="00961E79" w:rsidRDefault="00401B76" w:rsidP="00401B76">
      <w:pPr>
        <w:rPr>
          <w:sz w:val="16"/>
        </w:rPr>
      </w:pPr>
      <w:proofErr w:type="gramStart"/>
      <w:r w:rsidRPr="004E188B">
        <w:rPr>
          <w:rStyle w:val="StyleBoldUnderline"/>
          <w:highlight w:val="green"/>
        </w:rPr>
        <w:t>yield</w:t>
      </w:r>
      <w:proofErr w:type="gramEnd"/>
      <w:r w:rsidRPr="004E188B">
        <w:rPr>
          <w:rStyle w:val="StyleBoldUnderline"/>
          <w:highlight w:val="green"/>
        </w:rPr>
        <w:t xml:space="preserve"> </w:t>
      </w:r>
      <w:r w:rsidRPr="004E188B">
        <w:rPr>
          <w:rStyle w:val="Emphasis"/>
          <w:highlight w:val="green"/>
        </w:rPr>
        <w:t>significant and important</w:t>
      </w:r>
      <w:r w:rsidRPr="004E188B">
        <w:rPr>
          <w:rStyle w:val="StyleBoldUnderline"/>
          <w:highlight w:val="green"/>
        </w:rPr>
        <w:t xml:space="preserve"> dividends</w:t>
      </w:r>
      <w:r w:rsidRPr="00961E79">
        <w:rPr>
          <w:sz w:val="16"/>
        </w:rPr>
        <w:t xml:space="preserve"> in fighting crime affecting cross-border cities. </w:t>
      </w:r>
    </w:p>
    <w:p w:rsidR="00401B76" w:rsidRPr="00DA59BC" w:rsidRDefault="00401B76" w:rsidP="00401B76">
      <w:pPr>
        <w:pStyle w:val="Heading4"/>
      </w:pPr>
      <w:r>
        <w:t xml:space="preserve">The CP solves congestion and trade. </w:t>
      </w:r>
    </w:p>
    <w:p w:rsidR="00401B76" w:rsidRPr="008B1DDF" w:rsidRDefault="00401B76" w:rsidP="00401B76">
      <w:pPr>
        <w:rPr>
          <w:sz w:val="16"/>
        </w:rPr>
      </w:pPr>
      <w:r w:rsidRPr="00F50D89">
        <w:rPr>
          <w:rStyle w:val="StyleStyleBold12pt"/>
        </w:rPr>
        <w:t>MARAD 2011</w:t>
      </w:r>
      <w:r w:rsidRPr="008B1DDF">
        <w:rPr>
          <w:sz w:val="16"/>
        </w:rPr>
        <w:t xml:space="preserve"> (U.S. Department of Transportation Maritime Administration, “America’s Marine Highway Report to Congress”, Prepared in Consultation with the Environmental Protection Agency, April 2011, </w:t>
      </w:r>
      <w:hyperlink r:id="rId13" w:history="1">
        <w:r w:rsidRPr="00066957">
          <w:rPr>
            <w:rStyle w:val="Hyperlink"/>
            <w:sz w:val="16"/>
          </w:rPr>
          <w:t>http://www.marad.dot.gov/documents/MARAD_AMH_Report_to_Congress.pdf</w:t>
        </w:r>
      </w:hyperlink>
      <w:r w:rsidRPr="008B1DDF">
        <w:rPr>
          <w:sz w:val="16"/>
        </w:rPr>
        <w:t>)</w:t>
      </w:r>
    </w:p>
    <w:p w:rsidR="00F50D89" w:rsidRDefault="00F50D89" w:rsidP="00401B76">
      <w:pPr>
        <w:rPr>
          <w:rStyle w:val="StyleBoldUnderline"/>
          <w:highlight w:val="green"/>
        </w:rPr>
      </w:pPr>
    </w:p>
    <w:p w:rsidR="00F24E39" w:rsidRDefault="00401B76" w:rsidP="00401B76">
      <w:pPr>
        <w:rPr>
          <w:sz w:val="16"/>
        </w:rPr>
      </w:pPr>
      <w:r w:rsidRPr="00803C00">
        <w:rPr>
          <w:rStyle w:val="StyleBoldUnderline"/>
          <w:highlight w:val="green"/>
        </w:rPr>
        <w:t>America’s Marine Highway can</w:t>
      </w:r>
      <w:r w:rsidRPr="008B1DDF">
        <w:rPr>
          <w:rStyle w:val="StyleBoldUnderline"/>
        </w:rPr>
        <w:t xml:space="preserve"> play a role in </w:t>
      </w:r>
      <w:r w:rsidRPr="00803C00">
        <w:rPr>
          <w:rStyle w:val="StyleBoldUnderline"/>
          <w:highlight w:val="green"/>
        </w:rPr>
        <w:t>alleviat</w:t>
      </w:r>
      <w:r w:rsidRPr="008B1DDF">
        <w:rPr>
          <w:rStyle w:val="StyleBoldUnderline"/>
        </w:rPr>
        <w:t xml:space="preserve">ing this </w:t>
      </w:r>
      <w:r w:rsidRPr="00803C00">
        <w:rPr>
          <w:rStyle w:val="StyleBoldUnderline"/>
          <w:highlight w:val="green"/>
        </w:rPr>
        <w:t>congestion</w:t>
      </w:r>
      <w:r w:rsidRPr="008B1DDF">
        <w:rPr>
          <w:sz w:val="16"/>
        </w:rPr>
        <w:t xml:space="preserve"> on some of our </w:t>
      </w:r>
    </w:p>
    <w:p w:rsidR="00F24E39" w:rsidRDefault="00F24E39" w:rsidP="00401B76">
      <w:pPr>
        <w:rPr>
          <w:sz w:val="16"/>
        </w:rPr>
      </w:pPr>
      <w:r>
        <w:rPr>
          <w:sz w:val="16"/>
        </w:rPr>
        <w:t>AND</w:t>
      </w:r>
    </w:p>
    <w:p w:rsidR="00401B76" w:rsidRPr="008B1DDF" w:rsidRDefault="00401B76" w:rsidP="00401B76">
      <w:pPr>
        <w:rPr>
          <w:sz w:val="16"/>
        </w:rPr>
      </w:pPr>
      <w:proofErr w:type="gramStart"/>
      <w:r w:rsidRPr="008B1DDF">
        <w:rPr>
          <w:sz w:val="16"/>
        </w:rPr>
        <w:t>and</w:t>
      </w:r>
      <w:proofErr w:type="gramEnd"/>
      <w:r w:rsidRPr="008B1DDF">
        <w:rPr>
          <w:sz w:val="16"/>
        </w:rPr>
        <w:t xml:space="preserve"> to facilitate the transition to greater use of this underutilized national asset.</w:t>
      </w:r>
    </w:p>
    <w:p w:rsidR="00401B76" w:rsidRPr="00AC1E03" w:rsidRDefault="00401B76" w:rsidP="00401B76"/>
    <w:p w:rsidR="002133C8" w:rsidRDefault="002133C8" w:rsidP="002133C8">
      <w:pPr>
        <w:pStyle w:val="Heading3"/>
      </w:pPr>
      <w:r>
        <w:t>1NC Shell</w:t>
      </w:r>
    </w:p>
    <w:p w:rsidR="002133C8" w:rsidRDefault="002133C8" w:rsidP="002133C8">
      <w:pPr>
        <w:pStyle w:val="Heading4"/>
      </w:pPr>
      <w:r w:rsidRPr="002133C8">
        <w:t xml:space="preserve">TEXT: The United States federal government should authorize the North American Development Bank to finance transportation infrastructure projects toward Mexico, including through a bi-national bond financing mechanism, so long as projects provide for transportation accessibility.  </w:t>
      </w:r>
    </w:p>
    <w:p w:rsidR="002133C8" w:rsidRPr="00785F7F" w:rsidRDefault="002133C8" w:rsidP="002133C8">
      <w:pPr>
        <w:pStyle w:val="Heading4"/>
      </w:pPr>
      <w:r>
        <w:t xml:space="preserve">This obsession with mobility within transportation infrastructure is uniquely entrenched in </w:t>
      </w:r>
      <w:proofErr w:type="spellStart"/>
      <w:r>
        <w:t>ableism</w:t>
      </w:r>
      <w:proofErr w:type="spellEnd"/>
      <w:r>
        <w:t xml:space="preserve"> that causes social exclusion  </w:t>
      </w:r>
      <w:bookmarkStart w:id="0" w:name="_GoBack"/>
      <w:bookmarkEnd w:id="0"/>
    </w:p>
    <w:p w:rsidR="002133C8" w:rsidRPr="00A71676" w:rsidRDefault="002133C8" w:rsidP="002133C8">
      <w:proofErr w:type="spellStart"/>
      <w:r w:rsidRPr="00A71676">
        <w:rPr>
          <w:rStyle w:val="StyleStyleBold12pt"/>
          <w:sz w:val="28"/>
        </w:rPr>
        <w:t>Imrie</w:t>
      </w:r>
      <w:proofErr w:type="spellEnd"/>
      <w:r w:rsidRPr="00A71676">
        <w:rPr>
          <w:rStyle w:val="StyleStyleBold12pt"/>
          <w:sz w:val="28"/>
        </w:rPr>
        <w:t xml:space="preserve"> 2k</w:t>
      </w:r>
      <w:r w:rsidRPr="00A71676">
        <w:t xml:space="preserve"> </w:t>
      </w:r>
      <w:r w:rsidRPr="00A71676">
        <w:rPr>
          <w:sz w:val="12"/>
          <w:szCs w:val="12"/>
        </w:rPr>
        <w:t xml:space="preserve">(Department of Geography, Royal Holloway, University of London Rob Disability and discourses of mobility and movement Environment and Planning volume 32 </w:t>
      </w:r>
      <w:hyperlink r:id="rId14" w:history="1">
        <w:r w:rsidRPr="00A71676">
          <w:rPr>
            <w:rStyle w:val="Hyperlink"/>
            <w:sz w:val="12"/>
            <w:szCs w:val="12"/>
          </w:rPr>
          <w:t>http://www.environmentandplanning.com/epa/fulltext/a32/a331.pdf</w:t>
        </w:r>
      </w:hyperlink>
      <w:r w:rsidRPr="00A71676">
        <w:rPr>
          <w:rStyle w:val="Hyperlink"/>
          <w:sz w:val="12"/>
          <w:szCs w:val="12"/>
        </w:rPr>
        <w:t>)</w:t>
      </w:r>
    </w:p>
    <w:p w:rsidR="002133C8" w:rsidRDefault="002133C8" w:rsidP="002133C8"/>
    <w:p w:rsidR="00F24E39" w:rsidRDefault="002133C8" w:rsidP="002133C8">
      <w:pPr>
        <w:rPr>
          <w:sz w:val="16"/>
        </w:rPr>
      </w:pPr>
      <w:r w:rsidRPr="001E6DC7">
        <w:rPr>
          <w:sz w:val="16"/>
        </w:rPr>
        <w:t xml:space="preserve">Barnes et al (1999, page 121), for instance, note that UK </w:t>
      </w:r>
    </w:p>
    <w:p w:rsidR="00F24E39" w:rsidRDefault="00F24E39" w:rsidP="002133C8">
      <w:pPr>
        <w:rPr>
          <w:sz w:val="16"/>
        </w:rPr>
      </w:pPr>
      <w:r>
        <w:rPr>
          <w:sz w:val="16"/>
        </w:rPr>
        <w:t>AND</w:t>
      </w:r>
    </w:p>
    <w:p w:rsidR="002133C8" w:rsidRPr="001E6DC7" w:rsidRDefault="002133C8" w:rsidP="002133C8">
      <w:pPr>
        <w:rPr>
          <w:sz w:val="16"/>
        </w:rPr>
      </w:pPr>
      <w:proofErr w:type="gramStart"/>
      <w:r w:rsidRPr="001F58EC">
        <w:rPr>
          <w:rStyle w:val="StyleBoldUnderline"/>
          <w:highlight w:val="green"/>
        </w:rPr>
        <w:t>of</w:t>
      </w:r>
      <w:proofErr w:type="gramEnd"/>
      <w:r w:rsidRPr="001F58EC">
        <w:rPr>
          <w:rStyle w:val="StyleBoldUnderline"/>
          <w:highlight w:val="green"/>
        </w:rPr>
        <w:t xml:space="preserve"> mobility as ``a messy, unpredictable, diverse and changeable reality''.</w:t>
      </w:r>
    </w:p>
    <w:p w:rsidR="002133C8" w:rsidRDefault="002133C8" w:rsidP="002133C8"/>
    <w:p w:rsidR="002133C8" w:rsidRPr="00A71676" w:rsidRDefault="002133C8" w:rsidP="002133C8">
      <w:pPr>
        <w:pStyle w:val="Heading4"/>
        <w:rPr>
          <w:rFonts w:cs="Calibri"/>
          <w:sz w:val="28"/>
        </w:rPr>
      </w:pPr>
      <w:r>
        <w:rPr>
          <w:rFonts w:cs="Calibri"/>
          <w:sz w:val="28"/>
        </w:rPr>
        <w:t>The impact is Eugenic Violence</w:t>
      </w:r>
    </w:p>
    <w:p w:rsidR="002133C8" w:rsidRPr="00A71676" w:rsidRDefault="002133C8" w:rsidP="002133C8">
      <w:pPr>
        <w:rPr>
          <w:rStyle w:val="StyleStyleBold12pt"/>
          <w:sz w:val="16"/>
        </w:rPr>
      </w:pPr>
      <w:proofErr w:type="spellStart"/>
      <w:r w:rsidRPr="00FA2D49">
        <w:rPr>
          <w:rStyle w:val="StyleStyleBold12pt"/>
          <w:sz w:val="28"/>
          <w:highlight w:val="green"/>
        </w:rPr>
        <w:t>Elden</w:t>
      </w:r>
      <w:proofErr w:type="spellEnd"/>
      <w:r w:rsidRPr="00FA2D49">
        <w:rPr>
          <w:rStyle w:val="StyleStyleBold12pt"/>
          <w:sz w:val="28"/>
          <w:highlight w:val="green"/>
        </w:rPr>
        <w:t>, 2002</w:t>
      </w:r>
      <w:r w:rsidRPr="00A71676">
        <w:rPr>
          <w:rStyle w:val="StyleStyleBold12pt"/>
          <w:sz w:val="16"/>
        </w:rPr>
        <w:t xml:space="preserve"> </w:t>
      </w:r>
      <w:r w:rsidRPr="00A71676">
        <w:rPr>
          <w:rStyle w:val="StyleStyleBold12pt"/>
          <w:b w:val="0"/>
          <w:sz w:val="16"/>
        </w:rPr>
        <w:t>(Stuart, Professor of Politics at the University Warwick, Boundary 2, 29.2)</w:t>
      </w:r>
    </w:p>
    <w:p w:rsidR="002133C8" w:rsidRPr="00A71676" w:rsidRDefault="002133C8" w:rsidP="002133C8"/>
    <w:p w:rsidR="00F24E39" w:rsidRDefault="002133C8" w:rsidP="002133C8">
      <w:pPr>
        <w:rPr>
          <w:rStyle w:val="TitleChar"/>
          <w:highlight w:val="green"/>
        </w:rPr>
      </w:pPr>
      <w:r w:rsidRPr="00A71676">
        <w:rPr>
          <w:sz w:val="16"/>
        </w:rPr>
        <w:t xml:space="preserve">The </w:t>
      </w:r>
      <w:r w:rsidRPr="00A71676">
        <w:rPr>
          <w:rStyle w:val="TitleChar"/>
        </w:rPr>
        <w:t xml:space="preserve">reverse side is the power to allow death. </w:t>
      </w:r>
      <w:r w:rsidRPr="00FA2D49">
        <w:rPr>
          <w:rStyle w:val="TitleChar"/>
          <w:highlight w:val="green"/>
        </w:rPr>
        <w:t>State racism is</w:t>
      </w:r>
      <w:r w:rsidRPr="00A71676">
        <w:rPr>
          <w:rStyle w:val="TitleChar"/>
        </w:rPr>
        <w:t xml:space="preserve"> a </w:t>
      </w:r>
      <w:proofErr w:type="spellStart"/>
      <w:r w:rsidRPr="00FA2D49">
        <w:rPr>
          <w:rStyle w:val="TitleChar"/>
          <w:highlight w:val="green"/>
        </w:rPr>
        <w:t>recoding</w:t>
      </w:r>
      <w:proofErr w:type="spellEnd"/>
      <w:r w:rsidRPr="00FA2D49">
        <w:rPr>
          <w:rStyle w:val="TitleChar"/>
          <w:highlight w:val="green"/>
        </w:rPr>
        <w:t xml:space="preserve"> </w:t>
      </w:r>
    </w:p>
    <w:p w:rsidR="00F24E39" w:rsidRDefault="00F24E39" w:rsidP="002133C8">
      <w:pPr>
        <w:rPr>
          <w:rStyle w:val="TitleChar"/>
          <w:highlight w:val="green"/>
        </w:rPr>
      </w:pPr>
      <w:r>
        <w:rPr>
          <w:rStyle w:val="TitleChar"/>
          <w:highlight w:val="green"/>
        </w:rPr>
        <w:t>AND</w:t>
      </w:r>
    </w:p>
    <w:p w:rsidR="002133C8" w:rsidRDefault="002133C8" w:rsidP="002133C8">
      <w:pPr>
        <w:rPr>
          <w:sz w:val="16"/>
        </w:rPr>
      </w:pPr>
      <w:proofErr w:type="gramStart"/>
      <w:r w:rsidRPr="00A71676">
        <w:rPr>
          <w:b/>
          <w:u w:val="single"/>
        </w:rPr>
        <w:t>men</w:t>
      </w:r>
      <w:proofErr w:type="gramEnd"/>
      <w:r w:rsidRPr="00A71676">
        <w:rPr>
          <w:b/>
          <w:u w:val="single"/>
        </w:rPr>
        <w:t xml:space="preserve"> to be killed.</w:t>
      </w:r>
      <w:r w:rsidRPr="00A71676">
        <w:rPr>
          <w:sz w:val="16"/>
        </w:rPr>
        <w:t xml:space="preserve"> (VS, 180; WK, 136)</w:t>
      </w:r>
    </w:p>
    <w:p w:rsidR="002133C8" w:rsidRPr="002133C8" w:rsidRDefault="002133C8" w:rsidP="002133C8"/>
    <w:p w:rsidR="002133C8" w:rsidRPr="002133C8" w:rsidRDefault="002133C8" w:rsidP="002133C8"/>
    <w:sectPr w:rsidR="002133C8" w:rsidRPr="002133C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801" w:rsidRDefault="00AF2801" w:rsidP="005F5576">
      <w:r>
        <w:separator/>
      </w:r>
    </w:p>
  </w:endnote>
  <w:endnote w:type="continuationSeparator" w:id="0">
    <w:p w:rsidR="00AF2801" w:rsidRDefault="00AF28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801" w:rsidRDefault="00AF2801" w:rsidP="005F5576">
      <w:r>
        <w:separator/>
      </w:r>
    </w:p>
  </w:footnote>
  <w:footnote w:type="continuationSeparator" w:id="0">
    <w:p w:rsidR="00AF2801" w:rsidRDefault="00AF280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76"/>
    <w:rsid w:val="000008F4"/>
    <w:rsid w:val="000022F2"/>
    <w:rsid w:val="0000459F"/>
    <w:rsid w:val="00004962"/>
    <w:rsid w:val="00004EB4"/>
    <w:rsid w:val="0000631E"/>
    <w:rsid w:val="0000747F"/>
    <w:rsid w:val="00011958"/>
    <w:rsid w:val="0001565E"/>
    <w:rsid w:val="00016AC7"/>
    <w:rsid w:val="0002196C"/>
    <w:rsid w:val="00021F29"/>
    <w:rsid w:val="00024C58"/>
    <w:rsid w:val="00027EED"/>
    <w:rsid w:val="0003041D"/>
    <w:rsid w:val="00033028"/>
    <w:rsid w:val="000352EA"/>
    <w:rsid w:val="000360A7"/>
    <w:rsid w:val="0003684D"/>
    <w:rsid w:val="000421F3"/>
    <w:rsid w:val="0004224F"/>
    <w:rsid w:val="00050B78"/>
    <w:rsid w:val="00051B6A"/>
    <w:rsid w:val="00052A1D"/>
    <w:rsid w:val="00052BD3"/>
    <w:rsid w:val="00054BA3"/>
    <w:rsid w:val="00055E12"/>
    <w:rsid w:val="00057F1F"/>
    <w:rsid w:val="000625E4"/>
    <w:rsid w:val="000645FC"/>
    <w:rsid w:val="00064A59"/>
    <w:rsid w:val="00065363"/>
    <w:rsid w:val="000677DD"/>
    <w:rsid w:val="0007162E"/>
    <w:rsid w:val="00071E36"/>
    <w:rsid w:val="00073B9A"/>
    <w:rsid w:val="00073C40"/>
    <w:rsid w:val="0007560D"/>
    <w:rsid w:val="00076ACD"/>
    <w:rsid w:val="00081FC2"/>
    <w:rsid w:val="00082D79"/>
    <w:rsid w:val="00083D24"/>
    <w:rsid w:val="00087EDB"/>
    <w:rsid w:val="00090287"/>
    <w:rsid w:val="00090BA2"/>
    <w:rsid w:val="00092678"/>
    <w:rsid w:val="00093264"/>
    <w:rsid w:val="000956F9"/>
    <w:rsid w:val="00096861"/>
    <w:rsid w:val="000978A3"/>
    <w:rsid w:val="00097D7E"/>
    <w:rsid w:val="000A1D39"/>
    <w:rsid w:val="000A21C1"/>
    <w:rsid w:val="000A4FA5"/>
    <w:rsid w:val="000B24E7"/>
    <w:rsid w:val="000B2F5B"/>
    <w:rsid w:val="000B61C8"/>
    <w:rsid w:val="000C15B3"/>
    <w:rsid w:val="000C4B2D"/>
    <w:rsid w:val="000C6DC1"/>
    <w:rsid w:val="000C7580"/>
    <w:rsid w:val="000C767D"/>
    <w:rsid w:val="000D0641"/>
    <w:rsid w:val="000D0B76"/>
    <w:rsid w:val="000D1A11"/>
    <w:rsid w:val="000D2897"/>
    <w:rsid w:val="000D2AE5"/>
    <w:rsid w:val="000D3A26"/>
    <w:rsid w:val="000D3D8D"/>
    <w:rsid w:val="000D782D"/>
    <w:rsid w:val="000E41A3"/>
    <w:rsid w:val="000E563F"/>
    <w:rsid w:val="000F36F7"/>
    <w:rsid w:val="000F37E7"/>
    <w:rsid w:val="000F45E5"/>
    <w:rsid w:val="00100781"/>
    <w:rsid w:val="001059BC"/>
    <w:rsid w:val="001101A6"/>
    <w:rsid w:val="00110EDA"/>
    <w:rsid w:val="00113C68"/>
    <w:rsid w:val="00114663"/>
    <w:rsid w:val="00116CA4"/>
    <w:rsid w:val="001171CC"/>
    <w:rsid w:val="00117434"/>
    <w:rsid w:val="0012057B"/>
    <w:rsid w:val="00123669"/>
    <w:rsid w:val="00124DC5"/>
    <w:rsid w:val="00126D92"/>
    <w:rsid w:val="001276C0"/>
    <w:rsid w:val="001301AC"/>
    <w:rsid w:val="001304DF"/>
    <w:rsid w:val="00130D99"/>
    <w:rsid w:val="0013497D"/>
    <w:rsid w:val="001356E7"/>
    <w:rsid w:val="00140397"/>
    <w:rsid w:val="0014072D"/>
    <w:rsid w:val="00141BF1"/>
    <w:rsid w:val="00141F7D"/>
    <w:rsid w:val="00141FBF"/>
    <w:rsid w:val="00147FB1"/>
    <w:rsid w:val="00150B07"/>
    <w:rsid w:val="00151AC8"/>
    <w:rsid w:val="00152973"/>
    <w:rsid w:val="00156882"/>
    <w:rsid w:val="001579DC"/>
    <w:rsid w:val="001608C3"/>
    <w:rsid w:val="00160B68"/>
    <w:rsid w:val="0016459B"/>
    <w:rsid w:val="0016509D"/>
    <w:rsid w:val="0016711C"/>
    <w:rsid w:val="00167515"/>
    <w:rsid w:val="00167A9F"/>
    <w:rsid w:val="0017082D"/>
    <w:rsid w:val="00171162"/>
    <w:rsid w:val="001711E1"/>
    <w:rsid w:val="0017122D"/>
    <w:rsid w:val="00173C46"/>
    <w:rsid w:val="00174B06"/>
    <w:rsid w:val="00175018"/>
    <w:rsid w:val="001774F3"/>
    <w:rsid w:val="00177828"/>
    <w:rsid w:val="00177A1E"/>
    <w:rsid w:val="00180CEB"/>
    <w:rsid w:val="00182450"/>
    <w:rsid w:val="00182832"/>
    <w:rsid w:val="00182979"/>
    <w:rsid w:val="00182D51"/>
    <w:rsid w:val="0018565A"/>
    <w:rsid w:val="0019069E"/>
    <w:rsid w:val="00195500"/>
    <w:rsid w:val="0019587B"/>
    <w:rsid w:val="00196497"/>
    <w:rsid w:val="00197A9E"/>
    <w:rsid w:val="00197B11"/>
    <w:rsid w:val="001A1732"/>
    <w:rsid w:val="001A2F6C"/>
    <w:rsid w:val="001A4F0E"/>
    <w:rsid w:val="001A725C"/>
    <w:rsid w:val="001B0A04"/>
    <w:rsid w:val="001B0C09"/>
    <w:rsid w:val="001B3CEC"/>
    <w:rsid w:val="001B3DD7"/>
    <w:rsid w:val="001B6D96"/>
    <w:rsid w:val="001B7228"/>
    <w:rsid w:val="001C06E6"/>
    <w:rsid w:val="001C1D82"/>
    <w:rsid w:val="001C2147"/>
    <w:rsid w:val="001C540B"/>
    <w:rsid w:val="001C587E"/>
    <w:rsid w:val="001C7175"/>
    <w:rsid w:val="001C7C90"/>
    <w:rsid w:val="001D0D51"/>
    <w:rsid w:val="001D26E9"/>
    <w:rsid w:val="001D31D8"/>
    <w:rsid w:val="001D5112"/>
    <w:rsid w:val="001D66D5"/>
    <w:rsid w:val="001D781C"/>
    <w:rsid w:val="001E1265"/>
    <w:rsid w:val="001E1446"/>
    <w:rsid w:val="001E4D3E"/>
    <w:rsid w:val="001E7FD3"/>
    <w:rsid w:val="001F4D1D"/>
    <w:rsid w:val="001F5CB2"/>
    <w:rsid w:val="001F7572"/>
    <w:rsid w:val="001F76DA"/>
    <w:rsid w:val="0020006E"/>
    <w:rsid w:val="002009AE"/>
    <w:rsid w:val="002038F5"/>
    <w:rsid w:val="00203E1A"/>
    <w:rsid w:val="00206543"/>
    <w:rsid w:val="00207600"/>
    <w:rsid w:val="002101DA"/>
    <w:rsid w:val="002105BC"/>
    <w:rsid w:val="002133C8"/>
    <w:rsid w:val="00217499"/>
    <w:rsid w:val="002218CB"/>
    <w:rsid w:val="00223EA8"/>
    <w:rsid w:val="00224138"/>
    <w:rsid w:val="002309A3"/>
    <w:rsid w:val="00231F56"/>
    <w:rsid w:val="00232B45"/>
    <w:rsid w:val="00232D1C"/>
    <w:rsid w:val="00235B78"/>
    <w:rsid w:val="002376F9"/>
    <w:rsid w:val="002377ED"/>
    <w:rsid w:val="0024023F"/>
    <w:rsid w:val="00240C4E"/>
    <w:rsid w:val="00241D45"/>
    <w:rsid w:val="0024206B"/>
    <w:rsid w:val="002436A8"/>
    <w:rsid w:val="00243DC0"/>
    <w:rsid w:val="00250E16"/>
    <w:rsid w:val="00252335"/>
    <w:rsid w:val="00252382"/>
    <w:rsid w:val="0025495A"/>
    <w:rsid w:val="00254E01"/>
    <w:rsid w:val="00257696"/>
    <w:rsid w:val="002610B4"/>
    <w:rsid w:val="00262745"/>
    <w:rsid w:val="00263204"/>
    <w:rsid w:val="0026382E"/>
    <w:rsid w:val="00264AA5"/>
    <w:rsid w:val="002651EF"/>
    <w:rsid w:val="00266344"/>
    <w:rsid w:val="0026663D"/>
    <w:rsid w:val="00271AF6"/>
    <w:rsid w:val="00272786"/>
    <w:rsid w:val="002732B8"/>
    <w:rsid w:val="00275281"/>
    <w:rsid w:val="0027534C"/>
    <w:rsid w:val="002802ED"/>
    <w:rsid w:val="00282304"/>
    <w:rsid w:val="00283739"/>
    <w:rsid w:val="0028709F"/>
    <w:rsid w:val="002875AA"/>
    <w:rsid w:val="00287AB7"/>
    <w:rsid w:val="00291683"/>
    <w:rsid w:val="00293733"/>
    <w:rsid w:val="00294D00"/>
    <w:rsid w:val="0029597F"/>
    <w:rsid w:val="00296942"/>
    <w:rsid w:val="00297EA8"/>
    <w:rsid w:val="002A08A4"/>
    <w:rsid w:val="002A08BB"/>
    <w:rsid w:val="002A1F43"/>
    <w:rsid w:val="002A213E"/>
    <w:rsid w:val="002A5342"/>
    <w:rsid w:val="002A612B"/>
    <w:rsid w:val="002A69EF"/>
    <w:rsid w:val="002B0870"/>
    <w:rsid w:val="002B2F1A"/>
    <w:rsid w:val="002B34D5"/>
    <w:rsid w:val="002B5BEC"/>
    <w:rsid w:val="002B68A4"/>
    <w:rsid w:val="002C1051"/>
    <w:rsid w:val="002C1882"/>
    <w:rsid w:val="002C28BD"/>
    <w:rsid w:val="002C31F6"/>
    <w:rsid w:val="002C5548"/>
    <w:rsid w:val="002C571D"/>
    <w:rsid w:val="002C5772"/>
    <w:rsid w:val="002D0374"/>
    <w:rsid w:val="002D2946"/>
    <w:rsid w:val="002D31EB"/>
    <w:rsid w:val="002D4276"/>
    <w:rsid w:val="002D529E"/>
    <w:rsid w:val="002D684D"/>
    <w:rsid w:val="002D6BD6"/>
    <w:rsid w:val="002D7518"/>
    <w:rsid w:val="002E04CB"/>
    <w:rsid w:val="002E2203"/>
    <w:rsid w:val="002E4DD9"/>
    <w:rsid w:val="002E604A"/>
    <w:rsid w:val="002E6B9B"/>
    <w:rsid w:val="002F0314"/>
    <w:rsid w:val="002F14B9"/>
    <w:rsid w:val="002F271D"/>
    <w:rsid w:val="002F2FDC"/>
    <w:rsid w:val="002F3C07"/>
    <w:rsid w:val="002F4243"/>
    <w:rsid w:val="00303515"/>
    <w:rsid w:val="003035F2"/>
    <w:rsid w:val="00305DA0"/>
    <w:rsid w:val="0031182D"/>
    <w:rsid w:val="00311898"/>
    <w:rsid w:val="00314B9D"/>
    <w:rsid w:val="00314D6B"/>
    <w:rsid w:val="00315CA2"/>
    <w:rsid w:val="00316FEB"/>
    <w:rsid w:val="003178FD"/>
    <w:rsid w:val="00320B36"/>
    <w:rsid w:val="00320ED3"/>
    <w:rsid w:val="003215A9"/>
    <w:rsid w:val="0032523B"/>
    <w:rsid w:val="00326EEB"/>
    <w:rsid w:val="0033078A"/>
    <w:rsid w:val="00331559"/>
    <w:rsid w:val="00335AB3"/>
    <w:rsid w:val="00341D6C"/>
    <w:rsid w:val="00341DBD"/>
    <w:rsid w:val="00344E91"/>
    <w:rsid w:val="00346DB9"/>
    <w:rsid w:val="00347123"/>
    <w:rsid w:val="0034756E"/>
    <w:rsid w:val="003475C6"/>
    <w:rsid w:val="00347E74"/>
    <w:rsid w:val="003511BD"/>
    <w:rsid w:val="003517AD"/>
    <w:rsid w:val="00351D97"/>
    <w:rsid w:val="00353C73"/>
    <w:rsid w:val="00354B5B"/>
    <w:rsid w:val="003622E7"/>
    <w:rsid w:val="00363958"/>
    <w:rsid w:val="00364B04"/>
    <w:rsid w:val="00364C83"/>
    <w:rsid w:val="003672D5"/>
    <w:rsid w:val="00373BE9"/>
    <w:rsid w:val="003753E1"/>
    <w:rsid w:val="00375DE8"/>
    <w:rsid w:val="003761AC"/>
    <w:rsid w:val="00380891"/>
    <w:rsid w:val="00380D83"/>
    <w:rsid w:val="00383E0A"/>
    <w:rsid w:val="00384209"/>
    <w:rsid w:val="003847C7"/>
    <w:rsid w:val="00385298"/>
    <w:rsid w:val="003852CE"/>
    <w:rsid w:val="00386749"/>
    <w:rsid w:val="00387E6F"/>
    <w:rsid w:val="00390A6B"/>
    <w:rsid w:val="00392AA5"/>
    <w:rsid w:val="00392E92"/>
    <w:rsid w:val="00393B00"/>
    <w:rsid w:val="0039546D"/>
    <w:rsid w:val="00395C83"/>
    <w:rsid w:val="00395EAC"/>
    <w:rsid w:val="003A0478"/>
    <w:rsid w:val="003A2A3B"/>
    <w:rsid w:val="003A37E0"/>
    <w:rsid w:val="003A3C15"/>
    <w:rsid w:val="003A440C"/>
    <w:rsid w:val="003A7684"/>
    <w:rsid w:val="003B024E"/>
    <w:rsid w:val="003B0C84"/>
    <w:rsid w:val="003B0E8C"/>
    <w:rsid w:val="003B1614"/>
    <w:rsid w:val="003B183E"/>
    <w:rsid w:val="003B2F3E"/>
    <w:rsid w:val="003B3F38"/>
    <w:rsid w:val="003B3F97"/>
    <w:rsid w:val="003B4D2A"/>
    <w:rsid w:val="003B55B7"/>
    <w:rsid w:val="003B6084"/>
    <w:rsid w:val="003C5BF4"/>
    <w:rsid w:val="003C742F"/>
    <w:rsid w:val="003C756E"/>
    <w:rsid w:val="003D0B24"/>
    <w:rsid w:val="003D2C33"/>
    <w:rsid w:val="003D498B"/>
    <w:rsid w:val="003D6D93"/>
    <w:rsid w:val="003E139D"/>
    <w:rsid w:val="003E4831"/>
    <w:rsid w:val="003E48DE"/>
    <w:rsid w:val="003E6F07"/>
    <w:rsid w:val="003E78B1"/>
    <w:rsid w:val="003E7E8B"/>
    <w:rsid w:val="003F0767"/>
    <w:rsid w:val="003F3030"/>
    <w:rsid w:val="003F47AE"/>
    <w:rsid w:val="003F63D9"/>
    <w:rsid w:val="00400475"/>
    <w:rsid w:val="00401B76"/>
    <w:rsid w:val="00401CB3"/>
    <w:rsid w:val="00402583"/>
    <w:rsid w:val="00403971"/>
    <w:rsid w:val="00407386"/>
    <w:rsid w:val="00407C5A"/>
    <w:rsid w:val="004109E9"/>
    <w:rsid w:val="00410C21"/>
    <w:rsid w:val="0041106E"/>
    <w:rsid w:val="00411EF2"/>
    <w:rsid w:val="004138EF"/>
    <w:rsid w:val="00416509"/>
    <w:rsid w:val="00417EC7"/>
    <w:rsid w:val="0042116E"/>
    <w:rsid w:val="00421A61"/>
    <w:rsid w:val="00421CAD"/>
    <w:rsid w:val="00422004"/>
    <w:rsid w:val="00422BC9"/>
    <w:rsid w:val="004230EF"/>
    <w:rsid w:val="00423E14"/>
    <w:rsid w:val="00427D84"/>
    <w:rsid w:val="004319DE"/>
    <w:rsid w:val="00431D6D"/>
    <w:rsid w:val="00435232"/>
    <w:rsid w:val="00435E26"/>
    <w:rsid w:val="00436F96"/>
    <w:rsid w:val="004400EA"/>
    <w:rsid w:val="00442B31"/>
    <w:rsid w:val="0044551F"/>
    <w:rsid w:val="004475C9"/>
    <w:rsid w:val="00450882"/>
    <w:rsid w:val="00451C20"/>
    <w:rsid w:val="00452001"/>
    <w:rsid w:val="00452252"/>
    <w:rsid w:val="0045442E"/>
    <w:rsid w:val="00455498"/>
    <w:rsid w:val="004564E2"/>
    <w:rsid w:val="00462418"/>
    <w:rsid w:val="00463E9B"/>
    <w:rsid w:val="00464AF2"/>
    <w:rsid w:val="00465C65"/>
    <w:rsid w:val="00466178"/>
    <w:rsid w:val="00467573"/>
    <w:rsid w:val="00471A70"/>
    <w:rsid w:val="00471B51"/>
    <w:rsid w:val="00473A79"/>
    <w:rsid w:val="00474C5D"/>
    <w:rsid w:val="00475249"/>
    <w:rsid w:val="00475E03"/>
    <w:rsid w:val="00476723"/>
    <w:rsid w:val="00477697"/>
    <w:rsid w:val="0047798D"/>
    <w:rsid w:val="00481635"/>
    <w:rsid w:val="00483615"/>
    <w:rsid w:val="00484C1F"/>
    <w:rsid w:val="004876F7"/>
    <w:rsid w:val="00490952"/>
    <w:rsid w:val="00492EE3"/>
    <w:rsid w:val="004931DE"/>
    <w:rsid w:val="0049406A"/>
    <w:rsid w:val="00494642"/>
    <w:rsid w:val="004948A5"/>
    <w:rsid w:val="00496546"/>
    <w:rsid w:val="004A0442"/>
    <w:rsid w:val="004A1313"/>
    <w:rsid w:val="004A3BA8"/>
    <w:rsid w:val="004A6083"/>
    <w:rsid w:val="004A6E81"/>
    <w:rsid w:val="004A7806"/>
    <w:rsid w:val="004B0545"/>
    <w:rsid w:val="004B1E4E"/>
    <w:rsid w:val="004B3B0E"/>
    <w:rsid w:val="004B4AB4"/>
    <w:rsid w:val="004B5C61"/>
    <w:rsid w:val="004B5CE6"/>
    <w:rsid w:val="004B5D4D"/>
    <w:rsid w:val="004B5DE0"/>
    <w:rsid w:val="004B7E46"/>
    <w:rsid w:val="004C066A"/>
    <w:rsid w:val="004C465E"/>
    <w:rsid w:val="004C6473"/>
    <w:rsid w:val="004D1289"/>
    <w:rsid w:val="004D1606"/>
    <w:rsid w:val="004D1C28"/>
    <w:rsid w:val="004D3745"/>
    <w:rsid w:val="004D3987"/>
    <w:rsid w:val="004E1555"/>
    <w:rsid w:val="004E294C"/>
    <w:rsid w:val="004E2EEC"/>
    <w:rsid w:val="004E3132"/>
    <w:rsid w:val="004E552E"/>
    <w:rsid w:val="004E63C6"/>
    <w:rsid w:val="004E656D"/>
    <w:rsid w:val="004E6FB4"/>
    <w:rsid w:val="004E7A26"/>
    <w:rsid w:val="004E7C51"/>
    <w:rsid w:val="004F0849"/>
    <w:rsid w:val="004F122C"/>
    <w:rsid w:val="004F173C"/>
    <w:rsid w:val="004F1B0D"/>
    <w:rsid w:val="004F1B8C"/>
    <w:rsid w:val="004F33F3"/>
    <w:rsid w:val="004F3F63"/>
    <w:rsid w:val="004F45B0"/>
    <w:rsid w:val="004F7EF5"/>
    <w:rsid w:val="005020C3"/>
    <w:rsid w:val="00503062"/>
    <w:rsid w:val="005068F3"/>
    <w:rsid w:val="005100BD"/>
    <w:rsid w:val="0051082C"/>
    <w:rsid w:val="005111F8"/>
    <w:rsid w:val="00512959"/>
    <w:rsid w:val="00513FA2"/>
    <w:rsid w:val="00514387"/>
    <w:rsid w:val="00514BFA"/>
    <w:rsid w:val="005160C9"/>
    <w:rsid w:val="00516459"/>
    <w:rsid w:val="00517D9A"/>
    <w:rsid w:val="00520153"/>
    <w:rsid w:val="0052191C"/>
    <w:rsid w:val="00530468"/>
    <w:rsid w:val="00532A6F"/>
    <w:rsid w:val="005349E1"/>
    <w:rsid w:val="00535E35"/>
    <w:rsid w:val="0053626A"/>
    <w:rsid w:val="00537EF5"/>
    <w:rsid w:val="0054052D"/>
    <w:rsid w:val="005420CC"/>
    <w:rsid w:val="005434D0"/>
    <w:rsid w:val="0054437C"/>
    <w:rsid w:val="00546D61"/>
    <w:rsid w:val="0055223A"/>
    <w:rsid w:val="00552B9A"/>
    <w:rsid w:val="00557965"/>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76A92"/>
    <w:rsid w:val="00580383"/>
    <w:rsid w:val="00580598"/>
    <w:rsid w:val="00580E40"/>
    <w:rsid w:val="00587DF3"/>
    <w:rsid w:val="00590731"/>
    <w:rsid w:val="00591710"/>
    <w:rsid w:val="00592638"/>
    <w:rsid w:val="0059487D"/>
    <w:rsid w:val="0059656C"/>
    <w:rsid w:val="005976E0"/>
    <w:rsid w:val="005A2867"/>
    <w:rsid w:val="005A2EB0"/>
    <w:rsid w:val="005A46CE"/>
    <w:rsid w:val="005A506B"/>
    <w:rsid w:val="005A701C"/>
    <w:rsid w:val="005B2444"/>
    <w:rsid w:val="005B2D14"/>
    <w:rsid w:val="005B3140"/>
    <w:rsid w:val="005B383A"/>
    <w:rsid w:val="005B6CAC"/>
    <w:rsid w:val="005B6D9D"/>
    <w:rsid w:val="005B70B7"/>
    <w:rsid w:val="005B774C"/>
    <w:rsid w:val="005C0956"/>
    <w:rsid w:val="005C0B05"/>
    <w:rsid w:val="005C2F35"/>
    <w:rsid w:val="005D07F2"/>
    <w:rsid w:val="005D1156"/>
    <w:rsid w:val="005D6809"/>
    <w:rsid w:val="005D6BFD"/>
    <w:rsid w:val="005E0681"/>
    <w:rsid w:val="005E19DA"/>
    <w:rsid w:val="005E38A8"/>
    <w:rsid w:val="005E3B08"/>
    <w:rsid w:val="005E3FE4"/>
    <w:rsid w:val="005E44C7"/>
    <w:rsid w:val="005E572E"/>
    <w:rsid w:val="005F5576"/>
    <w:rsid w:val="005F71B4"/>
    <w:rsid w:val="005F77DC"/>
    <w:rsid w:val="00600CB4"/>
    <w:rsid w:val="006014AB"/>
    <w:rsid w:val="00601DA9"/>
    <w:rsid w:val="0060436D"/>
    <w:rsid w:val="00605F20"/>
    <w:rsid w:val="00606251"/>
    <w:rsid w:val="00613D50"/>
    <w:rsid w:val="0061680A"/>
    <w:rsid w:val="006175C5"/>
    <w:rsid w:val="00620043"/>
    <w:rsid w:val="00620F33"/>
    <w:rsid w:val="006216CE"/>
    <w:rsid w:val="006221DC"/>
    <w:rsid w:val="00622A24"/>
    <w:rsid w:val="00623B70"/>
    <w:rsid w:val="00625C53"/>
    <w:rsid w:val="0063129A"/>
    <w:rsid w:val="00632F24"/>
    <w:rsid w:val="006332DD"/>
    <w:rsid w:val="0063578B"/>
    <w:rsid w:val="0063674F"/>
    <w:rsid w:val="00636B3D"/>
    <w:rsid w:val="006379E2"/>
    <w:rsid w:val="00637E2F"/>
    <w:rsid w:val="0064020A"/>
    <w:rsid w:val="00640BBF"/>
    <w:rsid w:val="00641025"/>
    <w:rsid w:val="0064311C"/>
    <w:rsid w:val="00646DAE"/>
    <w:rsid w:val="00650E98"/>
    <w:rsid w:val="0065170C"/>
    <w:rsid w:val="00653134"/>
    <w:rsid w:val="00653C46"/>
    <w:rsid w:val="00656C3A"/>
    <w:rsid w:val="00656C61"/>
    <w:rsid w:val="006579D0"/>
    <w:rsid w:val="00657AFF"/>
    <w:rsid w:val="006635AA"/>
    <w:rsid w:val="006672D8"/>
    <w:rsid w:val="00667FC5"/>
    <w:rsid w:val="00670D96"/>
    <w:rsid w:val="0067181A"/>
    <w:rsid w:val="00672877"/>
    <w:rsid w:val="00676B37"/>
    <w:rsid w:val="00681552"/>
    <w:rsid w:val="00683154"/>
    <w:rsid w:val="00684019"/>
    <w:rsid w:val="00686B51"/>
    <w:rsid w:val="006870A7"/>
    <w:rsid w:val="00687390"/>
    <w:rsid w:val="00690115"/>
    <w:rsid w:val="006902D1"/>
    <w:rsid w:val="00690898"/>
    <w:rsid w:val="00693039"/>
    <w:rsid w:val="00693A5A"/>
    <w:rsid w:val="0069520C"/>
    <w:rsid w:val="0069577F"/>
    <w:rsid w:val="00695CBE"/>
    <w:rsid w:val="0069710E"/>
    <w:rsid w:val="006A049E"/>
    <w:rsid w:val="006A12AB"/>
    <w:rsid w:val="006A2436"/>
    <w:rsid w:val="006A4276"/>
    <w:rsid w:val="006B1211"/>
    <w:rsid w:val="006B302F"/>
    <w:rsid w:val="006B6BF1"/>
    <w:rsid w:val="006C08E5"/>
    <w:rsid w:val="006C64D4"/>
    <w:rsid w:val="006C7AF0"/>
    <w:rsid w:val="006D113F"/>
    <w:rsid w:val="006D365B"/>
    <w:rsid w:val="006D3745"/>
    <w:rsid w:val="006D5954"/>
    <w:rsid w:val="006D6B6D"/>
    <w:rsid w:val="006E1002"/>
    <w:rsid w:val="006E2541"/>
    <w:rsid w:val="006E30F4"/>
    <w:rsid w:val="006E3F9E"/>
    <w:rsid w:val="006E53F0"/>
    <w:rsid w:val="006E6B38"/>
    <w:rsid w:val="006E7754"/>
    <w:rsid w:val="006F0F06"/>
    <w:rsid w:val="006F2293"/>
    <w:rsid w:val="006F2BB1"/>
    <w:rsid w:val="006F46C3"/>
    <w:rsid w:val="006F4884"/>
    <w:rsid w:val="006F577A"/>
    <w:rsid w:val="006F65AF"/>
    <w:rsid w:val="006F6955"/>
    <w:rsid w:val="006F7993"/>
    <w:rsid w:val="006F7CDF"/>
    <w:rsid w:val="006F7F84"/>
    <w:rsid w:val="00700BDB"/>
    <w:rsid w:val="0070121B"/>
    <w:rsid w:val="00701645"/>
    <w:rsid w:val="0070175B"/>
    <w:rsid w:val="00701DC2"/>
    <w:rsid w:val="00701E73"/>
    <w:rsid w:val="00701F14"/>
    <w:rsid w:val="007036E6"/>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CC5"/>
    <w:rsid w:val="00725623"/>
    <w:rsid w:val="00726CA1"/>
    <w:rsid w:val="0072724E"/>
    <w:rsid w:val="00730B5F"/>
    <w:rsid w:val="00730C83"/>
    <w:rsid w:val="00732A93"/>
    <w:rsid w:val="00735BCA"/>
    <w:rsid w:val="00740263"/>
    <w:rsid w:val="007407AA"/>
    <w:rsid w:val="0074225D"/>
    <w:rsid w:val="00743059"/>
    <w:rsid w:val="00744F58"/>
    <w:rsid w:val="0074564F"/>
    <w:rsid w:val="00745921"/>
    <w:rsid w:val="00746018"/>
    <w:rsid w:val="00746E7A"/>
    <w:rsid w:val="007479EF"/>
    <w:rsid w:val="00750CED"/>
    <w:rsid w:val="00752643"/>
    <w:rsid w:val="00753B61"/>
    <w:rsid w:val="00753E57"/>
    <w:rsid w:val="00755F06"/>
    <w:rsid w:val="00756152"/>
    <w:rsid w:val="00760A29"/>
    <w:rsid w:val="00760F7F"/>
    <w:rsid w:val="007617A5"/>
    <w:rsid w:val="00761AD8"/>
    <w:rsid w:val="00762E30"/>
    <w:rsid w:val="00763660"/>
    <w:rsid w:val="00765657"/>
    <w:rsid w:val="00765C7F"/>
    <w:rsid w:val="00765DAE"/>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5E5"/>
    <w:rsid w:val="00785873"/>
    <w:rsid w:val="00786F85"/>
    <w:rsid w:val="00787343"/>
    <w:rsid w:val="00787866"/>
    <w:rsid w:val="007900F0"/>
    <w:rsid w:val="00790BFA"/>
    <w:rsid w:val="00791121"/>
    <w:rsid w:val="00791C88"/>
    <w:rsid w:val="00794F80"/>
    <w:rsid w:val="00795908"/>
    <w:rsid w:val="00797B76"/>
    <w:rsid w:val="007A3D06"/>
    <w:rsid w:val="007A4024"/>
    <w:rsid w:val="007A428F"/>
    <w:rsid w:val="007A7AFB"/>
    <w:rsid w:val="007B383B"/>
    <w:rsid w:val="007B3ADC"/>
    <w:rsid w:val="007B6D07"/>
    <w:rsid w:val="007B7AE4"/>
    <w:rsid w:val="007B7DAE"/>
    <w:rsid w:val="007B7E23"/>
    <w:rsid w:val="007C0594"/>
    <w:rsid w:val="007C26F8"/>
    <w:rsid w:val="007C292C"/>
    <w:rsid w:val="007C350D"/>
    <w:rsid w:val="007C3689"/>
    <w:rsid w:val="007C36EE"/>
    <w:rsid w:val="007C396D"/>
    <w:rsid w:val="007C3C9B"/>
    <w:rsid w:val="007C57F3"/>
    <w:rsid w:val="007D3012"/>
    <w:rsid w:val="007D30B6"/>
    <w:rsid w:val="007D401C"/>
    <w:rsid w:val="007D428F"/>
    <w:rsid w:val="007D55BB"/>
    <w:rsid w:val="007D5AB0"/>
    <w:rsid w:val="007D65A7"/>
    <w:rsid w:val="007D6A9E"/>
    <w:rsid w:val="007E0F0B"/>
    <w:rsid w:val="007E3F59"/>
    <w:rsid w:val="007E5043"/>
    <w:rsid w:val="007E5183"/>
    <w:rsid w:val="007E56F9"/>
    <w:rsid w:val="007E7F3E"/>
    <w:rsid w:val="007F0663"/>
    <w:rsid w:val="007F09A2"/>
    <w:rsid w:val="007F1D51"/>
    <w:rsid w:val="007F2316"/>
    <w:rsid w:val="007F282A"/>
    <w:rsid w:val="007F2A8A"/>
    <w:rsid w:val="007F3BA0"/>
    <w:rsid w:val="007F6D95"/>
    <w:rsid w:val="007F76B6"/>
    <w:rsid w:val="007F7762"/>
    <w:rsid w:val="008009F7"/>
    <w:rsid w:val="008033B7"/>
    <w:rsid w:val="00804279"/>
    <w:rsid w:val="00804982"/>
    <w:rsid w:val="00807FF9"/>
    <w:rsid w:val="00811C0F"/>
    <w:rsid w:val="008133F9"/>
    <w:rsid w:val="00813A7D"/>
    <w:rsid w:val="0081552D"/>
    <w:rsid w:val="008155E9"/>
    <w:rsid w:val="0081793F"/>
    <w:rsid w:val="008204BC"/>
    <w:rsid w:val="008238C3"/>
    <w:rsid w:val="00823AAC"/>
    <w:rsid w:val="00826721"/>
    <w:rsid w:val="00827993"/>
    <w:rsid w:val="00837FE7"/>
    <w:rsid w:val="00840154"/>
    <w:rsid w:val="00840C6C"/>
    <w:rsid w:val="00846918"/>
    <w:rsid w:val="00847E2F"/>
    <w:rsid w:val="0085022A"/>
    <w:rsid w:val="008527F9"/>
    <w:rsid w:val="00854C66"/>
    <w:rsid w:val="008553E1"/>
    <w:rsid w:val="00856D59"/>
    <w:rsid w:val="00857C0E"/>
    <w:rsid w:val="00857F9F"/>
    <w:rsid w:val="008609B4"/>
    <w:rsid w:val="0086155C"/>
    <w:rsid w:val="008650AA"/>
    <w:rsid w:val="00865545"/>
    <w:rsid w:val="00865C2E"/>
    <w:rsid w:val="0087439F"/>
    <w:rsid w:val="0087643B"/>
    <w:rsid w:val="00876D6B"/>
    <w:rsid w:val="00877669"/>
    <w:rsid w:val="00877AF2"/>
    <w:rsid w:val="008821C6"/>
    <w:rsid w:val="00883733"/>
    <w:rsid w:val="00886EA0"/>
    <w:rsid w:val="00890EBA"/>
    <w:rsid w:val="008943B8"/>
    <w:rsid w:val="008947A8"/>
    <w:rsid w:val="00896C1F"/>
    <w:rsid w:val="00896C72"/>
    <w:rsid w:val="00897F92"/>
    <w:rsid w:val="008A64C9"/>
    <w:rsid w:val="008A6918"/>
    <w:rsid w:val="008A6C2B"/>
    <w:rsid w:val="008A7245"/>
    <w:rsid w:val="008B180A"/>
    <w:rsid w:val="008B19DF"/>
    <w:rsid w:val="008B24B7"/>
    <w:rsid w:val="008B5F68"/>
    <w:rsid w:val="008C2CD8"/>
    <w:rsid w:val="008C5743"/>
    <w:rsid w:val="008C5761"/>
    <w:rsid w:val="008C6006"/>
    <w:rsid w:val="008C68EE"/>
    <w:rsid w:val="008C7F44"/>
    <w:rsid w:val="008D1040"/>
    <w:rsid w:val="008D2FED"/>
    <w:rsid w:val="008D3B29"/>
    <w:rsid w:val="008D3C9C"/>
    <w:rsid w:val="008D4273"/>
    <w:rsid w:val="008D4EF3"/>
    <w:rsid w:val="008D6DF7"/>
    <w:rsid w:val="008E0E4F"/>
    <w:rsid w:val="008E1250"/>
    <w:rsid w:val="008E1FD5"/>
    <w:rsid w:val="008E2689"/>
    <w:rsid w:val="008E4139"/>
    <w:rsid w:val="008E449F"/>
    <w:rsid w:val="008F0856"/>
    <w:rsid w:val="008F12DC"/>
    <w:rsid w:val="008F1DA5"/>
    <w:rsid w:val="008F31B2"/>
    <w:rsid w:val="008F322F"/>
    <w:rsid w:val="008F3B37"/>
    <w:rsid w:val="008F5B6A"/>
    <w:rsid w:val="00906211"/>
    <w:rsid w:val="009070E1"/>
    <w:rsid w:val="00907DFE"/>
    <w:rsid w:val="00910C25"/>
    <w:rsid w:val="00911BF5"/>
    <w:rsid w:val="00914596"/>
    <w:rsid w:val="009146BF"/>
    <w:rsid w:val="00915202"/>
    <w:rsid w:val="00915AD4"/>
    <w:rsid w:val="00915E29"/>
    <w:rsid w:val="00915EF1"/>
    <w:rsid w:val="00916FD6"/>
    <w:rsid w:val="0092067B"/>
    <w:rsid w:val="00921E8C"/>
    <w:rsid w:val="0092312F"/>
    <w:rsid w:val="00924C08"/>
    <w:rsid w:val="00925E28"/>
    <w:rsid w:val="0092773F"/>
    <w:rsid w:val="00927D88"/>
    <w:rsid w:val="00930778"/>
    <w:rsid w:val="00930D1F"/>
    <w:rsid w:val="0093279C"/>
    <w:rsid w:val="00933442"/>
    <w:rsid w:val="009340A0"/>
    <w:rsid w:val="00934A67"/>
    <w:rsid w:val="00935127"/>
    <w:rsid w:val="00936501"/>
    <w:rsid w:val="0094025E"/>
    <w:rsid w:val="0094256C"/>
    <w:rsid w:val="00942A4B"/>
    <w:rsid w:val="00945953"/>
    <w:rsid w:val="00946877"/>
    <w:rsid w:val="00946CDA"/>
    <w:rsid w:val="009527CB"/>
    <w:rsid w:val="00953E32"/>
    <w:rsid w:val="00953F11"/>
    <w:rsid w:val="00954065"/>
    <w:rsid w:val="00954807"/>
    <w:rsid w:val="0095644B"/>
    <w:rsid w:val="00962960"/>
    <w:rsid w:val="0096766C"/>
    <w:rsid w:val="0097049A"/>
    <w:rsid w:val="009706C1"/>
    <w:rsid w:val="00971C0A"/>
    <w:rsid w:val="009760BE"/>
    <w:rsid w:val="00976181"/>
    <w:rsid w:val="00976675"/>
    <w:rsid w:val="00976FBF"/>
    <w:rsid w:val="00977CC1"/>
    <w:rsid w:val="009800DD"/>
    <w:rsid w:val="009839C3"/>
    <w:rsid w:val="009847A8"/>
    <w:rsid w:val="00984B38"/>
    <w:rsid w:val="009872E5"/>
    <w:rsid w:val="00991702"/>
    <w:rsid w:val="009938AA"/>
    <w:rsid w:val="0099396C"/>
    <w:rsid w:val="009A0636"/>
    <w:rsid w:val="009A4DC7"/>
    <w:rsid w:val="009A5FAB"/>
    <w:rsid w:val="009A69EE"/>
    <w:rsid w:val="009A6FF5"/>
    <w:rsid w:val="009A7082"/>
    <w:rsid w:val="009B15F5"/>
    <w:rsid w:val="009B2B47"/>
    <w:rsid w:val="009B35DB"/>
    <w:rsid w:val="009B4F8D"/>
    <w:rsid w:val="009B5887"/>
    <w:rsid w:val="009B7B43"/>
    <w:rsid w:val="009C17BF"/>
    <w:rsid w:val="009C2225"/>
    <w:rsid w:val="009C337E"/>
    <w:rsid w:val="009C4298"/>
    <w:rsid w:val="009C4417"/>
    <w:rsid w:val="009C4F29"/>
    <w:rsid w:val="009C505D"/>
    <w:rsid w:val="009C61C5"/>
    <w:rsid w:val="009C6898"/>
    <w:rsid w:val="009C7795"/>
    <w:rsid w:val="009D00B5"/>
    <w:rsid w:val="009D0D2A"/>
    <w:rsid w:val="009D318C"/>
    <w:rsid w:val="009D59AE"/>
    <w:rsid w:val="009E0F63"/>
    <w:rsid w:val="009E385B"/>
    <w:rsid w:val="009E4808"/>
    <w:rsid w:val="009F17FC"/>
    <w:rsid w:val="009F5236"/>
    <w:rsid w:val="00A00FA7"/>
    <w:rsid w:val="00A06A8D"/>
    <w:rsid w:val="00A10B8B"/>
    <w:rsid w:val="00A1100A"/>
    <w:rsid w:val="00A11072"/>
    <w:rsid w:val="00A14B0B"/>
    <w:rsid w:val="00A15791"/>
    <w:rsid w:val="00A167CD"/>
    <w:rsid w:val="00A172C4"/>
    <w:rsid w:val="00A20D78"/>
    <w:rsid w:val="00A2174A"/>
    <w:rsid w:val="00A26733"/>
    <w:rsid w:val="00A30CA8"/>
    <w:rsid w:val="00A323B9"/>
    <w:rsid w:val="00A32DF6"/>
    <w:rsid w:val="00A33A4D"/>
    <w:rsid w:val="00A33BAF"/>
    <w:rsid w:val="00A3595E"/>
    <w:rsid w:val="00A41B0A"/>
    <w:rsid w:val="00A4677A"/>
    <w:rsid w:val="00A46C7F"/>
    <w:rsid w:val="00A5079F"/>
    <w:rsid w:val="00A50BB2"/>
    <w:rsid w:val="00A52B43"/>
    <w:rsid w:val="00A54341"/>
    <w:rsid w:val="00A555EB"/>
    <w:rsid w:val="00A61066"/>
    <w:rsid w:val="00A633EC"/>
    <w:rsid w:val="00A650E8"/>
    <w:rsid w:val="00A65AEE"/>
    <w:rsid w:val="00A664B8"/>
    <w:rsid w:val="00A67108"/>
    <w:rsid w:val="00A700CD"/>
    <w:rsid w:val="00A71ECD"/>
    <w:rsid w:val="00A72973"/>
    <w:rsid w:val="00A73245"/>
    <w:rsid w:val="00A73684"/>
    <w:rsid w:val="00A74CD7"/>
    <w:rsid w:val="00A75B0D"/>
    <w:rsid w:val="00A77145"/>
    <w:rsid w:val="00A81374"/>
    <w:rsid w:val="00A82989"/>
    <w:rsid w:val="00A904FE"/>
    <w:rsid w:val="00A911F3"/>
    <w:rsid w:val="00A91C32"/>
    <w:rsid w:val="00A9262C"/>
    <w:rsid w:val="00A9375B"/>
    <w:rsid w:val="00A941CF"/>
    <w:rsid w:val="00AA123F"/>
    <w:rsid w:val="00AA1400"/>
    <w:rsid w:val="00AA2CDA"/>
    <w:rsid w:val="00AA39FB"/>
    <w:rsid w:val="00AA4887"/>
    <w:rsid w:val="00AA54DC"/>
    <w:rsid w:val="00AA588C"/>
    <w:rsid w:val="00AB35EA"/>
    <w:rsid w:val="00AB3B76"/>
    <w:rsid w:val="00AB47A9"/>
    <w:rsid w:val="00AB523C"/>
    <w:rsid w:val="00AB61DD"/>
    <w:rsid w:val="00AC0076"/>
    <w:rsid w:val="00AC1354"/>
    <w:rsid w:val="00AC1449"/>
    <w:rsid w:val="00AC1AE0"/>
    <w:rsid w:val="00AC222F"/>
    <w:rsid w:val="00AC2CC7"/>
    <w:rsid w:val="00AC3F58"/>
    <w:rsid w:val="00AC53E3"/>
    <w:rsid w:val="00AC5522"/>
    <w:rsid w:val="00AC59F9"/>
    <w:rsid w:val="00AC73AB"/>
    <w:rsid w:val="00AC7B3B"/>
    <w:rsid w:val="00AD2D9C"/>
    <w:rsid w:val="00AD3CE6"/>
    <w:rsid w:val="00AD5587"/>
    <w:rsid w:val="00AD72ED"/>
    <w:rsid w:val="00AD7778"/>
    <w:rsid w:val="00AE1307"/>
    <w:rsid w:val="00AE297E"/>
    <w:rsid w:val="00AE3771"/>
    <w:rsid w:val="00AE5D57"/>
    <w:rsid w:val="00AE6F43"/>
    <w:rsid w:val="00AE7586"/>
    <w:rsid w:val="00AF0A3D"/>
    <w:rsid w:val="00AF1332"/>
    <w:rsid w:val="00AF1358"/>
    <w:rsid w:val="00AF2801"/>
    <w:rsid w:val="00AF2DCE"/>
    <w:rsid w:val="00AF3CCC"/>
    <w:rsid w:val="00AF4312"/>
    <w:rsid w:val="00AF4A20"/>
    <w:rsid w:val="00AF5AA2"/>
    <w:rsid w:val="00AF7A65"/>
    <w:rsid w:val="00B02EC0"/>
    <w:rsid w:val="00B0388F"/>
    <w:rsid w:val="00B046CA"/>
    <w:rsid w:val="00B04740"/>
    <w:rsid w:val="00B06710"/>
    <w:rsid w:val="00B07EBF"/>
    <w:rsid w:val="00B13AFD"/>
    <w:rsid w:val="00B14676"/>
    <w:rsid w:val="00B15555"/>
    <w:rsid w:val="00B166CB"/>
    <w:rsid w:val="00B17137"/>
    <w:rsid w:val="00B20CBD"/>
    <w:rsid w:val="00B235E1"/>
    <w:rsid w:val="00B2373C"/>
    <w:rsid w:val="00B23859"/>
    <w:rsid w:val="00B2446C"/>
    <w:rsid w:val="00B247AE"/>
    <w:rsid w:val="00B24A06"/>
    <w:rsid w:val="00B272CF"/>
    <w:rsid w:val="00B3145D"/>
    <w:rsid w:val="00B357BA"/>
    <w:rsid w:val="00B359DC"/>
    <w:rsid w:val="00B362DB"/>
    <w:rsid w:val="00B37988"/>
    <w:rsid w:val="00B41275"/>
    <w:rsid w:val="00B4277C"/>
    <w:rsid w:val="00B43A6F"/>
    <w:rsid w:val="00B4665D"/>
    <w:rsid w:val="00B47D08"/>
    <w:rsid w:val="00B535C2"/>
    <w:rsid w:val="00B549CA"/>
    <w:rsid w:val="00B54A4D"/>
    <w:rsid w:val="00B564DB"/>
    <w:rsid w:val="00B569F0"/>
    <w:rsid w:val="00B61455"/>
    <w:rsid w:val="00B63B49"/>
    <w:rsid w:val="00B63B54"/>
    <w:rsid w:val="00B64014"/>
    <w:rsid w:val="00B64E61"/>
    <w:rsid w:val="00B66D50"/>
    <w:rsid w:val="00B71392"/>
    <w:rsid w:val="00B71FF4"/>
    <w:rsid w:val="00B74852"/>
    <w:rsid w:val="00B75510"/>
    <w:rsid w:val="00B75BD5"/>
    <w:rsid w:val="00B768B6"/>
    <w:rsid w:val="00B80DBF"/>
    <w:rsid w:val="00B816A3"/>
    <w:rsid w:val="00B83ACC"/>
    <w:rsid w:val="00B85BB8"/>
    <w:rsid w:val="00B908D1"/>
    <w:rsid w:val="00B91654"/>
    <w:rsid w:val="00B940D1"/>
    <w:rsid w:val="00B955A3"/>
    <w:rsid w:val="00B970A5"/>
    <w:rsid w:val="00B97D11"/>
    <w:rsid w:val="00BA0719"/>
    <w:rsid w:val="00BA0BCC"/>
    <w:rsid w:val="00BA1CD1"/>
    <w:rsid w:val="00BA3BE6"/>
    <w:rsid w:val="00BA455F"/>
    <w:rsid w:val="00BB58BD"/>
    <w:rsid w:val="00BB60F6"/>
    <w:rsid w:val="00BB6A26"/>
    <w:rsid w:val="00BC0595"/>
    <w:rsid w:val="00BC1034"/>
    <w:rsid w:val="00BC2482"/>
    <w:rsid w:val="00BC40D6"/>
    <w:rsid w:val="00BC50DB"/>
    <w:rsid w:val="00BD0362"/>
    <w:rsid w:val="00BD19EA"/>
    <w:rsid w:val="00BD3269"/>
    <w:rsid w:val="00BD328F"/>
    <w:rsid w:val="00BD3B12"/>
    <w:rsid w:val="00BD7E69"/>
    <w:rsid w:val="00BD7EF8"/>
    <w:rsid w:val="00BE2408"/>
    <w:rsid w:val="00BE3CF7"/>
    <w:rsid w:val="00BE3EC6"/>
    <w:rsid w:val="00BE5BEB"/>
    <w:rsid w:val="00BE6528"/>
    <w:rsid w:val="00BF4655"/>
    <w:rsid w:val="00BF5CDF"/>
    <w:rsid w:val="00BF6858"/>
    <w:rsid w:val="00BF6892"/>
    <w:rsid w:val="00C0009B"/>
    <w:rsid w:val="00C005FA"/>
    <w:rsid w:val="00C00817"/>
    <w:rsid w:val="00C0087A"/>
    <w:rsid w:val="00C020FC"/>
    <w:rsid w:val="00C02551"/>
    <w:rsid w:val="00C05782"/>
    <w:rsid w:val="00C05F9D"/>
    <w:rsid w:val="00C0722A"/>
    <w:rsid w:val="00C07D28"/>
    <w:rsid w:val="00C10F02"/>
    <w:rsid w:val="00C12351"/>
    <w:rsid w:val="00C14C99"/>
    <w:rsid w:val="00C210D2"/>
    <w:rsid w:val="00C21F42"/>
    <w:rsid w:val="00C27212"/>
    <w:rsid w:val="00C32FE5"/>
    <w:rsid w:val="00C34185"/>
    <w:rsid w:val="00C40F51"/>
    <w:rsid w:val="00C42BCA"/>
    <w:rsid w:val="00C42DD6"/>
    <w:rsid w:val="00C43B99"/>
    <w:rsid w:val="00C447F1"/>
    <w:rsid w:val="00C476EB"/>
    <w:rsid w:val="00C532EA"/>
    <w:rsid w:val="00C53CB8"/>
    <w:rsid w:val="00C545E7"/>
    <w:rsid w:val="00C55CF4"/>
    <w:rsid w:val="00C5681F"/>
    <w:rsid w:val="00C57DDC"/>
    <w:rsid w:val="00C63AEC"/>
    <w:rsid w:val="00C63B5A"/>
    <w:rsid w:val="00C642A7"/>
    <w:rsid w:val="00C66858"/>
    <w:rsid w:val="00C72E69"/>
    <w:rsid w:val="00C7372A"/>
    <w:rsid w:val="00C73D96"/>
    <w:rsid w:val="00C7411E"/>
    <w:rsid w:val="00C74DB7"/>
    <w:rsid w:val="00C74F49"/>
    <w:rsid w:val="00C75757"/>
    <w:rsid w:val="00C7583C"/>
    <w:rsid w:val="00C7670D"/>
    <w:rsid w:val="00C81642"/>
    <w:rsid w:val="00C83C35"/>
    <w:rsid w:val="00C84988"/>
    <w:rsid w:val="00C90D75"/>
    <w:rsid w:val="00C90DE5"/>
    <w:rsid w:val="00C91443"/>
    <w:rsid w:val="00C917D7"/>
    <w:rsid w:val="00C94C76"/>
    <w:rsid w:val="00C96D6A"/>
    <w:rsid w:val="00CA0D60"/>
    <w:rsid w:val="00CA136E"/>
    <w:rsid w:val="00CA19E4"/>
    <w:rsid w:val="00CA4AF6"/>
    <w:rsid w:val="00CA59CA"/>
    <w:rsid w:val="00CA7F52"/>
    <w:rsid w:val="00CB006F"/>
    <w:rsid w:val="00CB03EF"/>
    <w:rsid w:val="00CB2356"/>
    <w:rsid w:val="00CB2C16"/>
    <w:rsid w:val="00CB31CA"/>
    <w:rsid w:val="00CB344A"/>
    <w:rsid w:val="00CB4075"/>
    <w:rsid w:val="00CB4E6D"/>
    <w:rsid w:val="00CC23DE"/>
    <w:rsid w:val="00CC581E"/>
    <w:rsid w:val="00CD28F2"/>
    <w:rsid w:val="00CD3363"/>
    <w:rsid w:val="00CD3E3A"/>
    <w:rsid w:val="00CD61B7"/>
    <w:rsid w:val="00CD6436"/>
    <w:rsid w:val="00CD67B0"/>
    <w:rsid w:val="00CD7365"/>
    <w:rsid w:val="00CD7459"/>
    <w:rsid w:val="00CE0263"/>
    <w:rsid w:val="00CE153F"/>
    <w:rsid w:val="00CE55A6"/>
    <w:rsid w:val="00CF13FC"/>
    <w:rsid w:val="00CF15B6"/>
    <w:rsid w:val="00CF3A4B"/>
    <w:rsid w:val="00CF4955"/>
    <w:rsid w:val="00CF4AAF"/>
    <w:rsid w:val="00CF561A"/>
    <w:rsid w:val="00CF6C18"/>
    <w:rsid w:val="00CF73FB"/>
    <w:rsid w:val="00CF7EA8"/>
    <w:rsid w:val="00D004DA"/>
    <w:rsid w:val="00D00EE7"/>
    <w:rsid w:val="00D01673"/>
    <w:rsid w:val="00D0309A"/>
    <w:rsid w:val="00D04805"/>
    <w:rsid w:val="00D06A83"/>
    <w:rsid w:val="00D07AEB"/>
    <w:rsid w:val="00D07BA4"/>
    <w:rsid w:val="00D109BA"/>
    <w:rsid w:val="00D10DA2"/>
    <w:rsid w:val="00D13DFE"/>
    <w:rsid w:val="00D13EC4"/>
    <w:rsid w:val="00D142EF"/>
    <w:rsid w:val="00D155F0"/>
    <w:rsid w:val="00D15CE6"/>
    <w:rsid w:val="00D176BE"/>
    <w:rsid w:val="00D17C4E"/>
    <w:rsid w:val="00D17EB7"/>
    <w:rsid w:val="00D21359"/>
    <w:rsid w:val="00D215F6"/>
    <w:rsid w:val="00D22BE1"/>
    <w:rsid w:val="00D2765B"/>
    <w:rsid w:val="00D31DF7"/>
    <w:rsid w:val="00D33B91"/>
    <w:rsid w:val="00D375CE"/>
    <w:rsid w:val="00D40F9E"/>
    <w:rsid w:val="00D415C6"/>
    <w:rsid w:val="00D420EA"/>
    <w:rsid w:val="00D42EBE"/>
    <w:rsid w:val="00D446C9"/>
    <w:rsid w:val="00D45620"/>
    <w:rsid w:val="00D4639E"/>
    <w:rsid w:val="00D46A55"/>
    <w:rsid w:val="00D47747"/>
    <w:rsid w:val="00D51A17"/>
    <w:rsid w:val="00D51ABF"/>
    <w:rsid w:val="00D53A7D"/>
    <w:rsid w:val="00D5444B"/>
    <w:rsid w:val="00D55302"/>
    <w:rsid w:val="00D55D67"/>
    <w:rsid w:val="00D57CBF"/>
    <w:rsid w:val="00D66ABC"/>
    <w:rsid w:val="00D66EB8"/>
    <w:rsid w:val="00D67184"/>
    <w:rsid w:val="00D70D04"/>
    <w:rsid w:val="00D71305"/>
    <w:rsid w:val="00D718FE"/>
    <w:rsid w:val="00D71CFC"/>
    <w:rsid w:val="00D724EE"/>
    <w:rsid w:val="00D776F6"/>
    <w:rsid w:val="00D77B98"/>
    <w:rsid w:val="00D82533"/>
    <w:rsid w:val="00D82CEF"/>
    <w:rsid w:val="00D83063"/>
    <w:rsid w:val="00D858D5"/>
    <w:rsid w:val="00D85ECB"/>
    <w:rsid w:val="00D86024"/>
    <w:rsid w:val="00D912D0"/>
    <w:rsid w:val="00D9209E"/>
    <w:rsid w:val="00D924E7"/>
    <w:rsid w:val="00D92E51"/>
    <w:rsid w:val="00D94CA3"/>
    <w:rsid w:val="00D96595"/>
    <w:rsid w:val="00DA018C"/>
    <w:rsid w:val="00DA149D"/>
    <w:rsid w:val="00DA16FB"/>
    <w:rsid w:val="00DA3C9D"/>
    <w:rsid w:val="00DA46F7"/>
    <w:rsid w:val="00DB0F7E"/>
    <w:rsid w:val="00DB1712"/>
    <w:rsid w:val="00DB1913"/>
    <w:rsid w:val="00DB21A6"/>
    <w:rsid w:val="00DB2C60"/>
    <w:rsid w:val="00DB41DC"/>
    <w:rsid w:val="00DB5489"/>
    <w:rsid w:val="00DB577B"/>
    <w:rsid w:val="00DB6BD4"/>
    <w:rsid w:val="00DB6C98"/>
    <w:rsid w:val="00DC05AF"/>
    <w:rsid w:val="00DC30DD"/>
    <w:rsid w:val="00DC4748"/>
    <w:rsid w:val="00DC56BB"/>
    <w:rsid w:val="00DC6448"/>
    <w:rsid w:val="00DC6CD0"/>
    <w:rsid w:val="00DC701C"/>
    <w:rsid w:val="00DD3559"/>
    <w:rsid w:val="00DD6FA3"/>
    <w:rsid w:val="00DD7F91"/>
    <w:rsid w:val="00DE3E6D"/>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4154"/>
    <w:rsid w:val="00E1452A"/>
    <w:rsid w:val="00E14EBD"/>
    <w:rsid w:val="00E16032"/>
    <w:rsid w:val="00E16734"/>
    <w:rsid w:val="00E176CE"/>
    <w:rsid w:val="00E17AE6"/>
    <w:rsid w:val="00E21382"/>
    <w:rsid w:val="00E21C14"/>
    <w:rsid w:val="00E22828"/>
    <w:rsid w:val="00E23260"/>
    <w:rsid w:val="00E2367A"/>
    <w:rsid w:val="00E27BC7"/>
    <w:rsid w:val="00E30650"/>
    <w:rsid w:val="00E30EFC"/>
    <w:rsid w:val="00E31D7E"/>
    <w:rsid w:val="00E3429E"/>
    <w:rsid w:val="00E3471E"/>
    <w:rsid w:val="00E34AEA"/>
    <w:rsid w:val="00E34F83"/>
    <w:rsid w:val="00E35FC9"/>
    <w:rsid w:val="00E377A4"/>
    <w:rsid w:val="00E4130F"/>
    <w:rsid w:val="00E41346"/>
    <w:rsid w:val="00E41C31"/>
    <w:rsid w:val="00E41F15"/>
    <w:rsid w:val="00E420E9"/>
    <w:rsid w:val="00E43E0B"/>
    <w:rsid w:val="00E46055"/>
    <w:rsid w:val="00E4635D"/>
    <w:rsid w:val="00E478F4"/>
    <w:rsid w:val="00E51316"/>
    <w:rsid w:val="00E54585"/>
    <w:rsid w:val="00E558A1"/>
    <w:rsid w:val="00E56BB8"/>
    <w:rsid w:val="00E61D76"/>
    <w:rsid w:val="00E637B7"/>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90AA6"/>
    <w:rsid w:val="00E91A2A"/>
    <w:rsid w:val="00E934D2"/>
    <w:rsid w:val="00E94E11"/>
    <w:rsid w:val="00E96C8F"/>
    <w:rsid w:val="00E97757"/>
    <w:rsid w:val="00E977B8"/>
    <w:rsid w:val="00E97AD1"/>
    <w:rsid w:val="00EA109B"/>
    <w:rsid w:val="00EA15A8"/>
    <w:rsid w:val="00EA1CFB"/>
    <w:rsid w:val="00EA2926"/>
    <w:rsid w:val="00EA3E72"/>
    <w:rsid w:val="00EA44E1"/>
    <w:rsid w:val="00EA7D10"/>
    <w:rsid w:val="00EB01DF"/>
    <w:rsid w:val="00EB1B23"/>
    <w:rsid w:val="00EB2CDE"/>
    <w:rsid w:val="00EB30CB"/>
    <w:rsid w:val="00EB402B"/>
    <w:rsid w:val="00EC1A81"/>
    <w:rsid w:val="00EC2EA7"/>
    <w:rsid w:val="00EC61B7"/>
    <w:rsid w:val="00EC7E5C"/>
    <w:rsid w:val="00ED0278"/>
    <w:rsid w:val="00ED0658"/>
    <w:rsid w:val="00ED1CF9"/>
    <w:rsid w:val="00ED2193"/>
    <w:rsid w:val="00ED2B12"/>
    <w:rsid w:val="00ED321F"/>
    <w:rsid w:val="00ED37D6"/>
    <w:rsid w:val="00ED489E"/>
    <w:rsid w:val="00ED66CD"/>
    <w:rsid w:val="00ED78F1"/>
    <w:rsid w:val="00ED7D88"/>
    <w:rsid w:val="00EE025D"/>
    <w:rsid w:val="00EE28D7"/>
    <w:rsid w:val="00EE2D08"/>
    <w:rsid w:val="00EE4A21"/>
    <w:rsid w:val="00EE4DCA"/>
    <w:rsid w:val="00EF0F62"/>
    <w:rsid w:val="00EF1A15"/>
    <w:rsid w:val="00EF4F35"/>
    <w:rsid w:val="00EF769E"/>
    <w:rsid w:val="00EF78E2"/>
    <w:rsid w:val="00F007E1"/>
    <w:rsid w:val="00F0134E"/>
    <w:rsid w:val="00F04B44"/>
    <w:rsid w:val="00F057C6"/>
    <w:rsid w:val="00F05E50"/>
    <w:rsid w:val="00F07F04"/>
    <w:rsid w:val="00F10086"/>
    <w:rsid w:val="00F12DA5"/>
    <w:rsid w:val="00F14162"/>
    <w:rsid w:val="00F14C08"/>
    <w:rsid w:val="00F171C4"/>
    <w:rsid w:val="00F17CE7"/>
    <w:rsid w:val="00F17D96"/>
    <w:rsid w:val="00F20D92"/>
    <w:rsid w:val="00F21360"/>
    <w:rsid w:val="00F21F8B"/>
    <w:rsid w:val="00F22565"/>
    <w:rsid w:val="00F231CC"/>
    <w:rsid w:val="00F2348F"/>
    <w:rsid w:val="00F24A91"/>
    <w:rsid w:val="00F24E39"/>
    <w:rsid w:val="00F25D25"/>
    <w:rsid w:val="00F273D6"/>
    <w:rsid w:val="00F3159B"/>
    <w:rsid w:val="00F3380E"/>
    <w:rsid w:val="00F36A1F"/>
    <w:rsid w:val="00F36E2B"/>
    <w:rsid w:val="00F36F27"/>
    <w:rsid w:val="00F40837"/>
    <w:rsid w:val="00F409F0"/>
    <w:rsid w:val="00F42DBE"/>
    <w:rsid w:val="00F42F79"/>
    <w:rsid w:val="00F44BE3"/>
    <w:rsid w:val="00F44D91"/>
    <w:rsid w:val="00F46EFD"/>
    <w:rsid w:val="00F47773"/>
    <w:rsid w:val="00F47E9D"/>
    <w:rsid w:val="00F5019D"/>
    <w:rsid w:val="00F50D89"/>
    <w:rsid w:val="00F533F5"/>
    <w:rsid w:val="00F546F8"/>
    <w:rsid w:val="00F56308"/>
    <w:rsid w:val="00F6069E"/>
    <w:rsid w:val="00F622EB"/>
    <w:rsid w:val="00F634D6"/>
    <w:rsid w:val="00F64385"/>
    <w:rsid w:val="00F6473F"/>
    <w:rsid w:val="00F64DA4"/>
    <w:rsid w:val="00F65179"/>
    <w:rsid w:val="00F65656"/>
    <w:rsid w:val="00F709FD"/>
    <w:rsid w:val="00F70AD1"/>
    <w:rsid w:val="00F72BC9"/>
    <w:rsid w:val="00F743B5"/>
    <w:rsid w:val="00F75BE6"/>
    <w:rsid w:val="00F76366"/>
    <w:rsid w:val="00F80536"/>
    <w:rsid w:val="00F805C0"/>
    <w:rsid w:val="00F80A17"/>
    <w:rsid w:val="00F80FE0"/>
    <w:rsid w:val="00F81374"/>
    <w:rsid w:val="00F83EDE"/>
    <w:rsid w:val="00F876BD"/>
    <w:rsid w:val="00F9079F"/>
    <w:rsid w:val="00F91E77"/>
    <w:rsid w:val="00F94982"/>
    <w:rsid w:val="00F94E6C"/>
    <w:rsid w:val="00F96760"/>
    <w:rsid w:val="00F976DC"/>
    <w:rsid w:val="00F977B8"/>
    <w:rsid w:val="00FA214A"/>
    <w:rsid w:val="00FA346C"/>
    <w:rsid w:val="00FA46EF"/>
    <w:rsid w:val="00FB033F"/>
    <w:rsid w:val="00FB1091"/>
    <w:rsid w:val="00FB1513"/>
    <w:rsid w:val="00FB4261"/>
    <w:rsid w:val="00FB43B1"/>
    <w:rsid w:val="00FC0608"/>
    <w:rsid w:val="00FC1172"/>
    <w:rsid w:val="00FC2155"/>
    <w:rsid w:val="00FC41A7"/>
    <w:rsid w:val="00FC5BA6"/>
    <w:rsid w:val="00FC6B1A"/>
    <w:rsid w:val="00FD2106"/>
    <w:rsid w:val="00FD4512"/>
    <w:rsid w:val="00FD4E14"/>
    <w:rsid w:val="00FD5F59"/>
    <w:rsid w:val="00FD675B"/>
    <w:rsid w:val="00FD7483"/>
    <w:rsid w:val="00FE352F"/>
    <w:rsid w:val="00FE380E"/>
    <w:rsid w:val="00FE4404"/>
    <w:rsid w:val="00FF02EE"/>
    <w:rsid w:val="00FF05E1"/>
    <w:rsid w:val="00FF3D19"/>
    <w:rsid w:val="00FF47F7"/>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24E3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24E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4E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24E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no read,No Spacing12,No Spacing2111,Ch,Heading 2 Char2 Char,Heading 2 Char1 Char Char,Heading 2 Char Char Char Char,TAG,small space,Medium Grid 21,Very Small Text,Heading 21,No Spacing112"/>
    <w:basedOn w:val="Normal"/>
    <w:next w:val="Normal"/>
    <w:link w:val="Heading4Char"/>
    <w:uiPriority w:val="4"/>
    <w:qFormat/>
    <w:rsid w:val="00F24E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24E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4E39"/>
  </w:style>
  <w:style w:type="character" w:customStyle="1" w:styleId="Heading1Char">
    <w:name w:val="Heading 1 Char"/>
    <w:aliases w:val="Pocket Char"/>
    <w:basedOn w:val="DefaultParagraphFont"/>
    <w:link w:val="Heading1"/>
    <w:uiPriority w:val="1"/>
    <w:rsid w:val="00F24E3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24E3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F24E3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24E39"/>
    <w:rPr>
      <w:b/>
      <w:bCs/>
    </w:rPr>
  </w:style>
  <w:style w:type="character" w:customStyle="1" w:styleId="Heading3Char">
    <w:name w:val="Heading 3 Char"/>
    <w:aliases w:val="Block Char"/>
    <w:basedOn w:val="DefaultParagraphFont"/>
    <w:link w:val="Heading3"/>
    <w:uiPriority w:val="3"/>
    <w:rsid w:val="00F24E3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F24E39"/>
    <w:rPr>
      <w:b/>
      <w:bCs/>
      <w:sz w:val="22"/>
      <w:u w:val="single"/>
    </w:rPr>
  </w:style>
  <w:style w:type="character" w:customStyle="1" w:styleId="StyleStyleBold12pt">
    <w:name w:val="Style Style Bold + 12 pt"/>
    <w:aliases w:val="Cite,Style Style Bold,Style Style Bold + 12pt,Style Style Bold + 10 pt,Style Style + 12 pt,Style Style Bo... +,Old Cite,tagld + 12 pt,Style Style Bold + 13 pt,Style Style Bold + 11 pt"/>
    <w:basedOn w:val="StyleBold"/>
    <w:uiPriority w:val="5"/>
    <w:qFormat/>
    <w:rsid w:val="00F24E39"/>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F24E3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F24E39"/>
    <w:rPr>
      <w:rFonts w:ascii="Calibri" w:hAnsi="Calibri" w:cs="Calibri"/>
    </w:rPr>
  </w:style>
  <w:style w:type="paragraph" w:styleId="Footer">
    <w:name w:val="footer"/>
    <w:basedOn w:val="Normal"/>
    <w:link w:val="FooterChar"/>
    <w:uiPriority w:val="99"/>
    <w:semiHidden/>
    <w:rsid w:val="00F24E39"/>
    <w:pPr>
      <w:tabs>
        <w:tab w:val="center" w:pos="4680"/>
        <w:tab w:val="right" w:pos="9360"/>
      </w:tabs>
    </w:pPr>
  </w:style>
  <w:style w:type="character" w:customStyle="1" w:styleId="FooterChar">
    <w:name w:val="Footer Char"/>
    <w:basedOn w:val="DefaultParagraphFont"/>
    <w:link w:val="Footer"/>
    <w:uiPriority w:val="99"/>
    <w:semiHidden/>
    <w:rsid w:val="00F24E39"/>
    <w:rPr>
      <w:rFonts w:ascii="Calibri" w:hAnsi="Calibri" w:cs="Calibri"/>
    </w:rPr>
  </w:style>
  <w:style w:type="character" w:styleId="Hyperlink">
    <w:name w:val="Hyperlink"/>
    <w:aliases w:val="heading 1 (block title),Important,Read,Card Text,Internet Link"/>
    <w:basedOn w:val="DefaultParagraphFont"/>
    <w:uiPriority w:val="99"/>
    <w:rsid w:val="00F24E39"/>
    <w:rPr>
      <w:color w:val="auto"/>
      <w:u w:val="none"/>
    </w:rPr>
  </w:style>
  <w:style w:type="character" w:styleId="FollowedHyperlink">
    <w:name w:val="FollowedHyperlink"/>
    <w:basedOn w:val="DefaultParagraphFont"/>
    <w:uiPriority w:val="99"/>
    <w:semiHidden/>
    <w:rsid w:val="00F24E39"/>
    <w:rPr>
      <w:color w:val="auto"/>
      <w:u w:val="none"/>
    </w:rPr>
  </w:style>
  <w:style w:type="character" w:customStyle="1" w:styleId="Heading4Char">
    <w:name w:val="Heading 4 Char"/>
    <w:aliases w:val="Tag Char,Big card Char,body Char,Normal Tag Char,small text Char,heading 2 Char, Ch Char,no read Char,No Spacing12 Char,No Spacing2111 Char,Ch Char,Heading 2 Char2 Char Char,Heading 2 Char1 Char Char Char,TAG Char,small space Char"/>
    <w:basedOn w:val="DefaultParagraphFont"/>
    <w:link w:val="Heading4"/>
    <w:uiPriority w:val="4"/>
    <w:rsid w:val="00F24E39"/>
    <w:rPr>
      <w:rFonts w:ascii="Calibri" w:eastAsiaTheme="majorEastAsia" w:hAnsi="Calibri" w:cstheme="majorBidi"/>
      <w:b/>
      <w:bCs/>
      <w:iCs/>
      <w:sz w:val="26"/>
    </w:rPr>
  </w:style>
  <w:style w:type="character" w:styleId="IntenseEmphasis">
    <w:name w:val="Intense Emphasis"/>
    <w:aliases w:val="Cards + Font: 12 pt Char,Bold Cite Char,Citation Char Char Char,ci,cite"/>
    <w:basedOn w:val="DefaultParagraphFont"/>
    <w:uiPriority w:val="6"/>
    <w:qFormat/>
    <w:rsid w:val="00401B76"/>
    <w:rPr>
      <w:b/>
      <w:bCs w:val="0"/>
      <w:sz w:val="22"/>
      <w:u w:val="single"/>
    </w:rPr>
  </w:style>
  <w:style w:type="character" w:customStyle="1" w:styleId="BoldUnderline">
    <w:name w:val="BoldUnderline"/>
    <w:basedOn w:val="DefaultParagraphFont"/>
    <w:uiPriority w:val="1"/>
    <w:qFormat/>
    <w:rsid w:val="00223EA8"/>
    <w:rPr>
      <w:rFonts w:ascii="Arial" w:hAnsi="Arial"/>
      <w:b/>
      <w:sz w:val="20"/>
      <w:u w:val="single"/>
    </w:rPr>
  </w:style>
  <w:style w:type="character" w:customStyle="1" w:styleId="TitleChar">
    <w:name w:val="Title Char"/>
    <w:aliases w:val="Cites and Cards Char,UNDERLINE Char,Bold Underlined Char"/>
    <w:basedOn w:val="DefaultParagraphFont"/>
    <w:link w:val="Title"/>
    <w:uiPriority w:val="6"/>
    <w:qFormat/>
    <w:rsid w:val="00CD28F2"/>
    <w:rPr>
      <w:bCs/>
      <w:sz w:val="20"/>
      <w:u w:val="single"/>
    </w:rPr>
  </w:style>
  <w:style w:type="paragraph" w:styleId="Title">
    <w:name w:val="Title"/>
    <w:aliases w:val="Cites and Cards,UNDERLINE,Bold Underlined"/>
    <w:basedOn w:val="Normal"/>
    <w:next w:val="Normal"/>
    <w:link w:val="TitleChar"/>
    <w:qFormat/>
    <w:rsid w:val="00CD28F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CD28F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D28F2"/>
    <w:pPr>
      <w:ind w:left="288" w:right="288"/>
    </w:pPr>
    <w:rPr>
      <w:rFonts w:eastAsia="Calibri"/>
    </w:rPr>
  </w:style>
  <w:style w:type="character" w:customStyle="1" w:styleId="cardtextChar">
    <w:name w:val="card text Char"/>
    <w:link w:val="cardtext"/>
    <w:rsid w:val="00CD28F2"/>
    <w:rPr>
      <w:rFonts w:ascii="Calibri" w:eastAsia="Calibri" w:hAnsi="Calibri" w:cs="Calibri"/>
    </w:rPr>
  </w:style>
  <w:style w:type="character" w:customStyle="1" w:styleId="apple-converted-space">
    <w:name w:val="apple-converted-space"/>
    <w:rsid w:val="00C55CF4"/>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ED489E"/>
    <w:rPr>
      <w:rFonts w:ascii="Calibri" w:eastAsia="Times New Roman" w:hAnsi="Calibri" w:cs="Times New Roman"/>
      <w:sz w:val="16"/>
      <w:szCs w:val="20"/>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qFormat/>
    <w:rsid w:val="00ED489E"/>
    <w:rPr>
      <w:rFonts w:ascii="Georgia" w:hAnsi="Georgia" w:cs="Arial"/>
      <w:bCs/>
      <w:sz w:val="14"/>
      <w:szCs w:val="14"/>
    </w:rPr>
  </w:style>
  <w:style w:type="character" w:customStyle="1" w:styleId="UnderlineChar">
    <w:name w:val="Underline Char"/>
    <w:aliases w:val="cites Char Ch,Minimized Char,Underline Char Char Char,Cards + Font: 12 pt Char Char Char Char Char Char Char Char"/>
    <w:qFormat/>
    <w:rsid w:val="00ED489E"/>
    <w:rPr>
      <w:rFonts w:eastAsia="Batang"/>
      <w:bCs/>
      <w:u w:val="single"/>
      <w:lang w:val="en-US" w:eastAsia="ko-KR" w:bidi="ar-SA"/>
    </w:rPr>
  </w:style>
  <w:style w:type="character" w:customStyle="1" w:styleId="DebateUnderline">
    <w:name w:val="Debate Underline"/>
    <w:qFormat/>
    <w:rsid w:val="00ED489E"/>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24E3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24E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4E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24E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no read,No Spacing12,No Spacing2111,Ch,Heading 2 Char2 Char,Heading 2 Char1 Char Char,Heading 2 Char Char Char Char,TAG,small space,Medium Grid 21,Very Small Text,Heading 21,No Spacing112"/>
    <w:basedOn w:val="Normal"/>
    <w:next w:val="Normal"/>
    <w:link w:val="Heading4Char"/>
    <w:uiPriority w:val="4"/>
    <w:qFormat/>
    <w:rsid w:val="00F24E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24E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4E39"/>
  </w:style>
  <w:style w:type="character" w:customStyle="1" w:styleId="Heading1Char">
    <w:name w:val="Heading 1 Char"/>
    <w:aliases w:val="Pocket Char"/>
    <w:basedOn w:val="DefaultParagraphFont"/>
    <w:link w:val="Heading1"/>
    <w:uiPriority w:val="1"/>
    <w:rsid w:val="00F24E3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24E3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F24E3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24E39"/>
    <w:rPr>
      <w:b/>
      <w:bCs/>
    </w:rPr>
  </w:style>
  <w:style w:type="character" w:customStyle="1" w:styleId="Heading3Char">
    <w:name w:val="Heading 3 Char"/>
    <w:aliases w:val="Block Char"/>
    <w:basedOn w:val="DefaultParagraphFont"/>
    <w:link w:val="Heading3"/>
    <w:uiPriority w:val="3"/>
    <w:rsid w:val="00F24E3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F24E39"/>
    <w:rPr>
      <w:b/>
      <w:bCs/>
      <w:sz w:val="22"/>
      <w:u w:val="single"/>
    </w:rPr>
  </w:style>
  <w:style w:type="character" w:customStyle="1" w:styleId="StyleStyleBold12pt">
    <w:name w:val="Style Style Bold + 12 pt"/>
    <w:aliases w:val="Cite,Style Style Bold,Style Style Bold + 12pt,Style Style Bold + 10 pt,Style Style + 12 pt,Style Style Bo... +,Old Cite,tagld + 12 pt,Style Style Bold + 13 pt,Style Style Bold + 11 pt"/>
    <w:basedOn w:val="StyleBold"/>
    <w:uiPriority w:val="5"/>
    <w:qFormat/>
    <w:rsid w:val="00F24E39"/>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F24E3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F24E39"/>
    <w:rPr>
      <w:rFonts w:ascii="Calibri" w:hAnsi="Calibri" w:cs="Calibri"/>
    </w:rPr>
  </w:style>
  <w:style w:type="paragraph" w:styleId="Footer">
    <w:name w:val="footer"/>
    <w:basedOn w:val="Normal"/>
    <w:link w:val="FooterChar"/>
    <w:uiPriority w:val="99"/>
    <w:semiHidden/>
    <w:rsid w:val="00F24E39"/>
    <w:pPr>
      <w:tabs>
        <w:tab w:val="center" w:pos="4680"/>
        <w:tab w:val="right" w:pos="9360"/>
      </w:tabs>
    </w:pPr>
  </w:style>
  <w:style w:type="character" w:customStyle="1" w:styleId="FooterChar">
    <w:name w:val="Footer Char"/>
    <w:basedOn w:val="DefaultParagraphFont"/>
    <w:link w:val="Footer"/>
    <w:uiPriority w:val="99"/>
    <w:semiHidden/>
    <w:rsid w:val="00F24E39"/>
    <w:rPr>
      <w:rFonts w:ascii="Calibri" w:hAnsi="Calibri" w:cs="Calibri"/>
    </w:rPr>
  </w:style>
  <w:style w:type="character" w:styleId="Hyperlink">
    <w:name w:val="Hyperlink"/>
    <w:aliases w:val="heading 1 (block title),Important,Read,Card Text,Internet Link"/>
    <w:basedOn w:val="DefaultParagraphFont"/>
    <w:uiPriority w:val="99"/>
    <w:rsid w:val="00F24E39"/>
    <w:rPr>
      <w:color w:val="auto"/>
      <w:u w:val="none"/>
    </w:rPr>
  </w:style>
  <w:style w:type="character" w:styleId="FollowedHyperlink">
    <w:name w:val="FollowedHyperlink"/>
    <w:basedOn w:val="DefaultParagraphFont"/>
    <w:uiPriority w:val="99"/>
    <w:semiHidden/>
    <w:rsid w:val="00F24E39"/>
    <w:rPr>
      <w:color w:val="auto"/>
      <w:u w:val="none"/>
    </w:rPr>
  </w:style>
  <w:style w:type="character" w:customStyle="1" w:styleId="Heading4Char">
    <w:name w:val="Heading 4 Char"/>
    <w:aliases w:val="Tag Char,Big card Char,body Char,Normal Tag Char,small text Char,heading 2 Char, Ch Char,no read Char,No Spacing12 Char,No Spacing2111 Char,Ch Char,Heading 2 Char2 Char Char,Heading 2 Char1 Char Char Char,TAG Char,small space Char"/>
    <w:basedOn w:val="DefaultParagraphFont"/>
    <w:link w:val="Heading4"/>
    <w:uiPriority w:val="4"/>
    <w:rsid w:val="00F24E39"/>
    <w:rPr>
      <w:rFonts w:ascii="Calibri" w:eastAsiaTheme="majorEastAsia" w:hAnsi="Calibri" w:cstheme="majorBidi"/>
      <w:b/>
      <w:bCs/>
      <w:iCs/>
      <w:sz w:val="26"/>
    </w:rPr>
  </w:style>
  <w:style w:type="character" w:styleId="IntenseEmphasis">
    <w:name w:val="Intense Emphasis"/>
    <w:aliases w:val="Cards + Font: 12 pt Char,Bold Cite Char,Citation Char Char Char,ci,cite"/>
    <w:basedOn w:val="DefaultParagraphFont"/>
    <w:uiPriority w:val="6"/>
    <w:qFormat/>
    <w:rsid w:val="00401B76"/>
    <w:rPr>
      <w:b/>
      <w:bCs w:val="0"/>
      <w:sz w:val="22"/>
      <w:u w:val="single"/>
    </w:rPr>
  </w:style>
  <w:style w:type="character" w:customStyle="1" w:styleId="BoldUnderline">
    <w:name w:val="BoldUnderline"/>
    <w:basedOn w:val="DefaultParagraphFont"/>
    <w:uiPriority w:val="1"/>
    <w:qFormat/>
    <w:rsid w:val="00223EA8"/>
    <w:rPr>
      <w:rFonts w:ascii="Arial" w:hAnsi="Arial"/>
      <w:b/>
      <w:sz w:val="20"/>
      <w:u w:val="single"/>
    </w:rPr>
  </w:style>
  <w:style w:type="character" w:customStyle="1" w:styleId="TitleChar">
    <w:name w:val="Title Char"/>
    <w:aliases w:val="Cites and Cards Char,UNDERLINE Char,Bold Underlined Char"/>
    <w:basedOn w:val="DefaultParagraphFont"/>
    <w:link w:val="Title"/>
    <w:uiPriority w:val="6"/>
    <w:qFormat/>
    <w:rsid w:val="00CD28F2"/>
    <w:rPr>
      <w:bCs/>
      <w:sz w:val="20"/>
      <w:u w:val="single"/>
    </w:rPr>
  </w:style>
  <w:style w:type="paragraph" w:styleId="Title">
    <w:name w:val="Title"/>
    <w:aliases w:val="Cites and Cards,UNDERLINE,Bold Underlined"/>
    <w:basedOn w:val="Normal"/>
    <w:next w:val="Normal"/>
    <w:link w:val="TitleChar"/>
    <w:qFormat/>
    <w:rsid w:val="00CD28F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CD28F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D28F2"/>
    <w:pPr>
      <w:ind w:left="288" w:right="288"/>
    </w:pPr>
    <w:rPr>
      <w:rFonts w:eastAsia="Calibri"/>
    </w:rPr>
  </w:style>
  <w:style w:type="character" w:customStyle="1" w:styleId="cardtextChar">
    <w:name w:val="card text Char"/>
    <w:link w:val="cardtext"/>
    <w:rsid w:val="00CD28F2"/>
    <w:rPr>
      <w:rFonts w:ascii="Calibri" w:eastAsia="Calibri" w:hAnsi="Calibri" w:cs="Calibri"/>
    </w:rPr>
  </w:style>
  <w:style w:type="character" w:customStyle="1" w:styleId="apple-converted-space">
    <w:name w:val="apple-converted-space"/>
    <w:rsid w:val="00C55CF4"/>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ED489E"/>
    <w:rPr>
      <w:rFonts w:ascii="Calibri" w:eastAsia="Times New Roman" w:hAnsi="Calibri" w:cs="Times New Roman"/>
      <w:sz w:val="16"/>
      <w:szCs w:val="20"/>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qFormat/>
    <w:rsid w:val="00ED489E"/>
    <w:rPr>
      <w:rFonts w:ascii="Georgia" w:hAnsi="Georgia" w:cs="Arial"/>
      <w:bCs/>
      <w:sz w:val="14"/>
      <w:szCs w:val="14"/>
    </w:rPr>
  </w:style>
  <w:style w:type="character" w:customStyle="1" w:styleId="UnderlineChar">
    <w:name w:val="Underline Char"/>
    <w:aliases w:val="cites Char Ch,Minimized Char,Underline Char Char Char,Cards + Font: 12 pt Char Char Char Char Char Char Char Char"/>
    <w:qFormat/>
    <w:rsid w:val="00ED489E"/>
    <w:rPr>
      <w:rFonts w:eastAsia="Batang"/>
      <w:bCs/>
      <w:u w:val="single"/>
      <w:lang w:val="en-US" w:eastAsia="ko-KR" w:bidi="ar-SA"/>
    </w:rPr>
  </w:style>
  <w:style w:type="character" w:customStyle="1" w:styleId="DebateUnderline">
    <w:name w:val="Debate Underline"/>
    <w:qFormat/>
    <w:rsid w:val="00ED489E"/>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rad.dot.gov/documents/MARAD_AMH_Report_to_Congress.pdf"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morrisoninstitute.asu.edu/publications-reports/2013-the-state-of-trade-competitiveness-and-economics-well-being-in-the-u.s.-mexico-border-region"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barc.ernet.in/publications/nl/2007/200710-2.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environmentandplanning.com/epa/fulltext/a32/a33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2013-11-03T01:46:00Z</dcterms:created>
  <dcterms:modified xsi:type="dcterms:W3CDTF">2013-11-03T01:46:00Z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