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6BD" w:rsidRDefault="00A07D0A" w:rsidP="00A07D0A">
      <w:pPr>
        <w:pStyle w:val="Heading1"/>
      </w:pPr>
      <w:r>
        <w:t>Cites --- Neg</w:t>
      </w:r>
    </w:p>
    <w:p w:rsidR="00AA3804" w:rsidRPr="00AA3804" w:rsidRDefault="00AA3804" w:rsidP="00AA3804">
      <w:r>
        <w:br/>
        <w:t>Just got the wiki working, sorry for not putting them up one by one, 1nc per 1nc but expect that to come!</w:t>
      </w:r>
      <w:bookmarkStart w:id="0" w:name="_GoBack"/>
      <w:bookmarkEnd w:id="0"/>
    </w:p>
    <w:p w:rsidR="00A07D0A" w:rsidRDefault="00A07D0A" w:rsidP="00A07D0A">
      <w:pPr>
        <w:pStyle w:val="Heading2"/>
      </w:pPr>
      <w:r>
        <w:lastRenderedPageBreak/>
        <w:t>Politics</w:t>
      </w:r>
    </w:p>
    <w:p w:rsidR="00A07D0A" w:rsidRPr="00A07D0A" w:rsidRDefault="00A07D0A" w:rsidP="00A07D0A">
      <w:pPr>
        <w:pStyle w:val="Heading3"/>
      </w:pPr>
      <w:r>
        <w:lastRenderedPageBreak/>
        <w:t xml:space="preserve">1NC </w:t>
      </w:r>
    </w:p>
    <w:p w:rsidR="00A07D0A" w:rsidRPr="00874317" w:rsidRDefault="00A07D0A" w:rsidP="00A07D0A">
      <w:pPr>
        <w:pStyle w:val="Heading4"/>
      </w:pPr>
      <w:r>
        <w:t>Obama must use all of his capital to get congressional approval for strikes on Syria</w:t>
      </w:r>
    </w:p>
    <w:p w:rsidR="00A07D0A" w:rsidRDefault="00A07D0A" w:rsidP="00A07D0A">
      <w:r w:rsidRPr="00874317">
        <w:rPr>
          <w:rStyle w:val="StyleStyleBold12pt"/>
        </w:rPr>
        <w:t>Lewis 8/31</w:t>
      </w:r>
      <w:r>
        <w:t xml:space="preserve"> (Paul, writer, The Guardian, The observer, “Battle Looms in Congress as Obama makes Syria a vast political gamble”)</w:t>
      </w:r>
    </w:p>
    <w:p w:rsidR="00A07D0A" w:rsidRDefault="00A07D0A" w:rsidP="00A07D0A">
      <w:pPr>
        <w:rPr>
          <w:rStyle w:val="StyleBoldUnderline"/>
        </w:rPr>
      </w:pPr>
      <w:r w:rsidRPr="00045483">
        <w:rPr>
          <w:sz w:val="12"/>
        </w:rPr>
        <w:t xml:space="preserve">Barack </w:t>
      </w:r>
      <w:r w:rsidRPr="00D83110">
        <w:rPr>
          <w:rStyle w:val="StyleBoldUnderline"/>
          <w:highlight w:val="yellow"/>
        </w:rPr>
        <w:t>Obama has taken a</w:t>
      </w:r>
      <w:r w:rsidRPr="00045483">
        <w:rPr>
          <w:sz w:val="12"/>
        </w:rPr>
        <w:t xml:space="preserve"> potentially huge </w:t>
      </w:r>
      <w:r w:rsidRPr="00D83110">
        <w:rPr>
          <w:rStyle w:val="StyleBoldUnderline"/>
          <w:highlight w:val="yellow"/>
        </w:rPr>
        <w:t>political gamble by putting the decision over</w:t>
      </w:r>
      <w:r w:rsidRPr="00A53850">
        <w:rPr>
          <w:rStyle w:val="StyleBoldUnderline"/>
        </w:rPr>
        <w:t xml:space="preserve"> whether </w:t>
      </w:r>
    </w:p>
    <w:p w:rsidR="00A07D0A" w:rsidRDefault="00A07D0A" w:rsidP="00A07D0A">
      <w:pPr>
        <w:rPr>
          <w:rStyle w:val="StyleBoldUnderline"/>
        </w:rPr>
      </w:pPr>
      <w:r>
        <w:rPr>
          <w:rStyle w:val="StyleBoldUnderline"/>
        </w:rPr>
        <w:t>AND</w:t>
      </w:r>
    </w:p>
    <w:p w:rsidR="00A07D0A" w:rsidRPr="00045483" w:rsidRDefault="00A07D0A" w:rsidP="00A07D0A">
      <w:pPr>
        <w:rPr>
          <w:sz w:val="12"/>
        </w:rPr>
      </w:pPr>
      <w:r w:rsidRPr="00045483">
        <w:rPr>
          <w:sz w:val="12"/>
        </w:rPr>
        <w:t>things are more important than partisan differences or the politics of the moment".</w:t>
      </w:r>
    </w:p>
    <w:p w:rsidR="00A07D0A" w:rsidRDefault="00A07D0A" w:rsidP="00A07D0A"/>
    <w:p w:rsidR="00A07D0A" w:rsidRPr="003F1ECC" w:rsidRDefault="00A07D0A" w:rsidP="00A07D0A">
      <w:pPr>
        <w:pStyle w:val="Heading4"/>
      </w:pPr>
      <w:r>
        <w:t>Failure to get approval for Syria strikes collapses US primacy and global stability, causes allied proliferation and escalation, North Korean, Chinese and Iranian lash out</w:t>
      </w:r>
    </w:p>
    <w:p w:rsidR="00A07D0A" w:rsidRPr="00805236" w:rsidRDefault="00A07D0A" w:rsidP="00A07D0A">
      <w:r w:rsidRPr="00805236">
        <w:rPr>
          <w:rStyle w:val="StyleStyleBold12pt"/>
        </w:rPr>
        <w:t>Cohen 9/2</w:t>
      </w:r>
      <w:r>
        <w:t xml:space="preserve"> (Eliot A., prof John Hopkins School of Intl Studies, “The stakes on the Syria vote”)</w:t>
      </w:r>
    </w:p>
    <w:p w:rsidR="00A07D0A" w:rsidRDefault="00A07D0A" w:rsidP="00A07D0A">
      <w:pPr>
        <w:rPr>
          <w:sz w:val="16"/>
        </w:rPr>
      </w:pPr>
      <w:r w:rsidRPr="003F1ECC">
        <w:rPr>
          <w:sz w:val="16"/>
        </w:rPr>
        <w:t xml:space="preserve">Barack </w:t>
      </w:r>
      <w:r w:rsidRPr="008A1698">
        <w:rPr>
          <w:rStyle w:val="StyleBoldUnderline"/>
          <w:highlight w:val="yellow"/>
        </w:rPr>
        <w:t>Obama</w:t>
      </w:r>
      <w:r w:rsidRPr="003F1ECC">
        <w:rPr>
          <w:sz w:val="16"/>
        </w:rPr>
        <w:t xml:space="preserve"> does not need congressional approval to launch a war. Even under the </w:t>
      </w:r>
    </w:p>
    <w:p w:rsidR="00A07D0A" w:rsidRDefault="00A07D0A" w:rsidP="00A07D0A">
      <w:pPr>
        <w:rPr>
          <w:sz w:val="16"/>
        </w:rPr>
      </w:pPr>
      <w:r>
        <w:rPr>
          <w:sz w:val="16"/>
        </w:rPr>
        <w:t>AND</w:t>
      </w:r>
    </w:p>
    <w:p w:rsidR="00A07D0A" w:rsidRPr="003F1ECC" w:rsidRDefault="00A07D0A" w:rsidP="00A07D0A">
      <w:pPr>
        <w:rPr>
          <w:sz w:val="16"/>
        </w:rPr>
      </w:pPr>
      <w:r w:rsidRPr="003F1ECC">
        <w:rPr>
          <w:rStyle w:val="StyleBoldUnderline"/>
          <w:highlight w:val="yellow"/>
        </w:rPr>
        <w:t>the</w:t>
      </w:r>
      <w:r w:rsidRPr="003F1ECC">
        <w:rPr>
          <w:sz w:val="16"/>
        </w:rPr>
        <w:t xml:space="preserve"> inept and inconstant </w:t>
      </w:r>
      <w:r w:rsidRPr="003F1ECC">
        <w:rPr>
          <w:rStyle w:val="StyleBoldUnderline"/>
          <w:highlight w:val="yellow"/>
        </w:rPr>
        <w:t>president who has brought</w:t>
      </w:r>
      <w:r w:rsidRPr="0031365C">
        <w:rPr>
          <w:rStyle w:val="StyleBoldUnderline"/>
        </w:rPr>
        <w:t xml:space="preserve"> the nation </w:t>
      </w:r>
      <w:r w:rsidRPr="003F1ECC">
        <w:rPr>
          <w:rStyle w:val="StyleBoldUnderline"/>
          <w:highlight w:val="yellow"/>
        </w:rPr>
        <w:t>to this pass</w:t>
      </w:r>
      <w:r w:rsidRPr="003F1ECC">
        <w:rPr>
          <w:sz w:val="16"/>
        </w:rPr>
        <w:t>.</w:t>
      </w:r>
    </w:p>
    <w:p w:rsidR="00A07D0A" w:rsidRPr="0031365C" w:rsidRDefault="00A07D0A" w:rsidP="00A07D0A"/>
    <w:p w:rsidR="00A07D0A" w:rsidRDefault="0092580E" w:rsidP="0092580E">
      <w:pPr>
        <w:pStyle w:val="Heading3"/>
      </w:pPr>
      <w:r>
        <w:lastRenderedPageBreak/>
        <w:t>Iran</w:t>
      </w:r>
    </w:p>
    <w:p w:rsidR="0092580E" w:rsidRPr="00735DA9" w:rsidRDefault="0092580E" w:rsidP="0092580E">
      <w:pPr>
        <w:pStyle w:val="Heading4"/>
      </w:pPr>
      <w:r>
        <w:t>Failure to strike Syria emboldens Iran to attack US soil with nukes via proxy</w:t>
      </w:r>
    </w:p>
    <w:p w:rsidR="0092580E" w:rsidRPr="00C1223A" w:rsidRDefault="0092580E" w:rsidP="0092580E">
      <w:r w:rsidRPr="00C1223A">
        <w:rPr>
          <w:rStyle w:val="StyleStyleBold12pt"/>
        </w:rPr>
        <w:t>Catanese 9/5</w:t>
      </w:r>
      <w:r>
        <w:t xml:space="preserve"> (David, writer, us news, “Graham's Hawkish Posture Confronts War-Weary Voters in South Carolina”)</w:t>
      </w:r>
    </w:p>
    <w:p w:rsidR="0092580E" w:rsidRDefault="0092580E" w:rsidP="0092580E">
      <w:pPr>
        <w:rPr>
          <w:sz w:val="16"/>
        </w:rPr>
      </w:pPr>
      <w:r w:rsidRPr="00735DA9">
        <w:rPr>
          <w:sz w:val="16"/>
        </w:rPr>
        <w:t xml:space="preserve">MT. PLEASANT, S.C. -- As one of the leading advocates </w:t>
      </w:r>
    </w:p>
    <w:p w:rsidR="0092580E" w:rsidRDefault="0092580E" w:rsidP="0092580E">
      <w:pPr>
        <w:rPr>
          <w:sz w:val="16"/>
        </w:rPr>
      </w:pPr>
      <w:r>
        <w:rPr>
          <w:sz w:val="16"/>
        </w:rPr>
        <w:t>AND</w:t>
      </w:r>
    </w:p>
    <w:p w:rsidR="0092580E" w:rsidRPr="00735DA9" w:rsidRDefault="0092580E" w:rsidP="0092580E">
      <w:pPr>
        <w:rPr>
          <w:sz w:val="16"/>
        </w:rPr>
      </w:pPr>
      <w:r w:rsidRPr="000351DF">
        <w:rPr>
          <w:rStyle w:val="StyleBoldUnderline"/>
          <w:highlight w:val="yellow"/>
        </w:rPr>
        <w:t>of a ship in the</w:t>
      </w:r>
      <w:r w:rsidRPr="00735DA9">
        <w:rPr>
          <w:rStyle w:val="StyleBoldUnderline"/>
        </w:rPr>
        <w:t xml:space="preserve"> Charleston or </w:t>
      </w:r>
      <w:r w:rsidRPr="000351DF">
        <w:rPr>
          <w:rStyle w:val="StyleBoldUnderline"/>
          <w:highlight w:val="yellow"/>
        </w:rPr>
        <w:t>New York harbor</w:t>
      </w:r>
      <w:r w:rsidRPr="00735DA9">
        <w:rPr>
          <w:sz w:val="16"/>
        </w:rPr>
        <w:t>," he said.</w:t>
      </w:r>
    </w:p>
    <w:p w:rsidR="0092580E" w:rsidRDefault="0092580E" w:rsidP="0092580E"/>
    <w:p w:rsidR="0092580E" w:rsidRDefault="0092580E" w:rsidP="0092580E">
      <w:pPr>
        <w:pStyle w:val="Heading4"/>
      </w:pPr>
      <w:r>
        <w:t>Iran war causes extinction</w:t>
      </w:r>
    </w:p>
    <w:p w:rsidR="0092580E" w:rsidRPr="007E4612" w:rsidRDefault="0092580E" w:rsidP="0092580E">
      <w:pPr>
        <w:pStyle w:val="tag"/>
        <w:rPr>
          <w:b w:val="0"/>
        </w:rPr>
      </w:pPr>
      <w:r w:rsidRPr="007E4612">
        <w:rPr>
          <w:rStyle w:val="StyleStyleBold12pt"/>
          <w:b/>
        </w:rPr>
        <w:t>Sokolsky 2003</w:t>
      </w:r>
      <w:r>
        <w:rPr>
          <w:rStyle w:val="StyleBoldUnderline"/>
          <w:rFonts w:eastAsiaTheme="majorEastAsia"/>
        </w:rPr>
        <w:t xml:space="preserve"> </w:t>
      </w:r>
      <w:r w:rsidRPr="007E4612">
        <w:rPr>
          <w:b w:val="0"/>
          <w:sz w:val="20"/>
        </w:rPr>
        <w:t>Henry [Executive Director,  Nonproliferation Policy Education Center]  POLICY REVIEW, October/November)</w:t>
      </w:r>
      <w:r>
        <w:rPr>
          <w:b w:val="0"/>
        </w:rPr>
        <w:t xml:space="preserve"> </w:t>
      </w:r>
    </w:p>
    <w:p w:rsidR="0092580E" w:rsidRDefault="0092580E" w:rsidP="0092580E">
      <w:pPr>
        <w:pStyle w:val="card"/>
        <w:ind w:left="0"/>
        <w:rPr>
          <w:rStyle w:val="Style4Char"/>
          <w:rFonts w:eastAsiaTheme="majorEastAsia"/>
          <w:highlight w:val="green"/>
        </w:rPr>
      </w:pPr>
      <w:r w:rsidRPr="007E4612">
        <w:rPr>
          <w:sz w:val="12"/>
        </w:rPr>
        <w:t xml:space="preserve">¶ </w:t>
      </w:r>
      <w:r w:rsidRPr="00A95206">
        <w:rPr>
          <w:rStyle w:val="Style4Char"/>
          <w:rFonts w:eastAsiaTheme="majorEastAsia"/>
          <w:highlight w:val="green"/>
        </w:rPr>
        <w:t>If nothing is done to shore up U.S.</w:t>
      </w:r>
      <w:r>
        <w:t xml:space="preserve"> and allied security </w:t>
      </w:r>
    </w:p>
    <w:p w:rsidR="0092580E" w:rsidRDefault="0092580E" w:rsidP="0092580E">
      <w:pPr>
        <w:pStyle w:val="card"/>
        <w:ind w:left="0"/>
        <w:rPr>
          <w:rStyle w:val="Style4Char"/>
          <w:rFonts w:eastAsiaTheme="majorEastAsia"/>
          <w:highlight w:val="green"/>
        </w:rPr>
      </w:pPr>
      <w:r>
        <w:rPr>
          <w:rStyle w:val="Style4Char"/>
          <w:rFonts w:eastAsiaTheme="majorEastAsia"/>
          <w:highlight w:val="green"/>
        </w:rPr>
        <w:t>AND</w:t>
      </w:r>
    </w:p>
    <w:p w:rsidR="0092580E" w:rsidRDefault="0092580E" w:rsidP="0092580E">
      <w:pPr>
        <w:pStyle w:val="card"/>
        <w:ind w:left="0"/>
        <w:rPr>
          <w:rStyle w:val="term"/>
          <w:rFonts w:eastAsia="SimSun"/>
        </w:rPr>
      </w:pPr>
      <w:r>
        <w:rPr>
          <w:rStyle w:val="Style4Char"/>
          <w:rFonts w:eastAsiaTheme="majorEastAsia"/>
        </w:rPr>
        <w:t xml:space="preserve">one big difference: It </w:t>
      </w:r>
      <w:r w:rsidRPr="00A95206">
        <w:rPr>
          <w:rStyle w:val="Style4Char"/>
          <w:rFonts w:eastAsiaTheme="majorEastAsia"/>
          <w:highlight w:val="green"/>
        </w:rPr>
        <w:t>would be spring-loaded to go nuclear</w:t>
      </w:r>
      <w:r>
        <w:rPr>
          <w:rStyle w:val="term"/>
          <w:rFonts w:eastAsia="SimSun"/>
        </w:rPr>
        <w:t>.</w:t>
      </w:r>
    </w:p>
    <w:p w:rsidR="0092580E" w:rsidRDefault="0092580E" w:rsidP="0092580E"/>
    <w:p w:rsidR="0092580E" w:rsidRDefault="0092580E" w:rsidP="0092580E">
      <w:pPr>
        <w:pStyle w:val="Heading3"/>
      </w:pPr>
      <w:r>
        <w:lastRenderedPageBreak/>
        <w:t>AT: Russia War/Shocks</w:t>
      </w:r>
    </w:p>
    <w:p w:rsidR="0092580E" w:rsidRPr="008B7CEB" w:rsidRDefault="0092580E" w:rsidP="0092580E">
      <w:pPr>
        <w:pStyle w:val="Heading4"/>
      </w:pPr>
      <w:r>
        <w:t>No chance strikes cause Russian war</w:t>
      </w:r>
    </w:p>
    <w:p w:rsidR="0092580E" w:rsidRPr="008B7CEB" w:rsidRDefault="0092580E" w:rsidP="0092580E">
      <w:r w:rsidRPr="008B7CEB">
        <w:rPr>
          <w:rStyle w:val="StyleStyleBold12pt"/>
        </w:rPr>
        <w:t>Moody 9/4</w:t>
      </w:r>
      <w:r>
        <w:t xml:space="preserve"> (chris, writer, yahoo news, “Obama's top aides continue push for a Syria attack as Senate panel OKs strikes”)</w:t>
      </w:r>
    </w:p>
    <w:p w:rsidR="0092580E" w:rsidRDefault="0092580E" w:rsidP="0092580E">
      <w:pPr>
        <w:rPr>
          <w:rStyle w:val="StyleBoldUnderline"/>
          <w:highlight w:val="green"/>
        </w:rPr>
      </w:pPr>
      <w:r w:rsidRPr="003830F4">
        <w:rPr>
          <w:sz w:val="16"/>
        </w:rPr>
        <w:t xml:space="preserve">During one exchange with South Carolina Republican Rep. Joe Wilson, </w:t>
      </w:r>
      <w:r w:rsidRPr="00F75832">
        <w:rPr>
          <w:rStyle w:val="StyleBoldUnderline"/>
          <w:highlight w:val="green"/>
        </w:rPr>
        <w:t xml:space="preserve">Hagel told lawmakers </w:t>
      </w:r>
    </w:p>
    <w:p w:rsidR="0092580E" w:rsidRDefault="0092580E" w:rsidP="0092580E">
      <w:pPr>
        <w:rPr>
          <w:rStyle w:val="StyleBoldUnderline"/>
          <w:highlight w:val="green"/>
        </w:rPr>
      </w:pPr>
      <w:r>
        <w:rPr>
          <w:rStyle w:val="StyleBoldUnderline"/>
          <w:highlight w:val="green"/>
        </w:rPr>
        <w:t>AND</w:t>
      </w:r>
    </w:p>
    <w:p w:rsidR="0092580E" w:rsidRDefault="0092580E" w:rsidP="0092580E">
      <w:pPr>
        <w:rPr>
          <w:rStyle w:val="StyleBoldUnderline"/>
        </w:rPr>
      </w:pPr>
      <w:r w:rsidRPr="003830F4">
        <w:rPr>
          <w:sz w:val="16"/>
        </w:rPr>
        <w:t xml:space="preserve">. </w:t>
      </w:r>
      <w:r w:rsidRPr="003830F4">
        <w:rPr>
          <w:rStyle w:val="StyleBoldUnderline"/>
        </w:rPr>
        <w:t>"</w:t>
      </w:r>
      <w:r w:rsidRPr="00F75832">
        <w:rPr>
          <w:rStyle w:val="StyleBoldUnderline"/>
          <w:highlight w:val="green"/>
        </w:rPr>
        <w:t>Syria does not rise to that level of a potential conflict."</w:t>
      </w:r>
    </w:p>
    <w:p w:rsidR="0092580E" w:rsidRDefault="0092580E" w:rsidP="0092580E">
      <w:pPr>
        <w:rPr>
          <w:rStyle w:val="StyleBoldUnderline"/>
        </w:rPr>
      </w:pPr>
    </w:p>
    <w:p w:rsidR="0092580E" w:rsidRDefault="0092580E" w:rsidP="0092580E">
      <w:pPr>
        <w:pStyle w:val="Heading3"/>
      </w:pPr>
      <w:r>
        <w:lastRenderedPageBreak/>
        <w:t>AT: ILaw</w:t>
      </w:r>
    </w:p>
    <w:p w:rsidR="0092580E" w:rsidRPr="00C14EB8" w:rsidRDefault="0092580E" w:rsidP="0092580E">
      <w:pPr>
        <w:pStyle w:val="Heading4"/>
      </w:pPr>
      <w:r>
        <w:t xml:space="preserve">Striking Syria is crucial to upholding I-Law --- specifically in the context of Chem Warfare. </w:t>
      </w:r>
    </w:p>
    <w:p w:rsidR="0092580E" w:rsidRPr="00626C33" w:rsidRDefault="0092580E" w:rsidP="0092580E">
      <w:pPr>
        <w:rPr>
          <w:sz w:val="14"/>
        </w:rPr>
      </w:pPr>
      <w:r w:rsidRPr="00626C33">
        <w:rPr>
          <w:rStyle w:val="StyleStyleBold12pt"/>
          <w:u w:val="single"/>
        </w:rPr>
        <w:t>Wallace, 9/1/2013</w:t>
      </w:r>
      <w:r w:rsidRPr="00626C33">
        <w:rPr>
          <w:sz w:val="14"/>
        </w:rPr>
        <w:t xml:space="preserve"> (Chris, Fox News Correspondent citing Secretary of State Kerry “Secretary of State Kerry defends Obama's 'courageous decision' to wait for Congress on Syria; key lawmakers respond” </w:t>
      </w:r>
      <w:hyperlink r:id="rId10" w:anchor="p//v/2642521002001" w:history="1">
        <w:r w:rsidRPr="00626C33">
          <w:rPr>
            <w:rStyle w:val="Hyperlink"/>
            <w:sz w:val="14"/>
          </w:rPr>
          <w:t>http://www.foxnews.com/on-air/fox-news-sunday-chris-wallace/2013/09/01/secretary-state-kerry-defends-obamas-courageous-decision-wait-congress-syria-key#p//v/2642521002001</w:t>
        </w:r>
      </w:hyperlink>
    </w:p>
    <w:p w:rsidR="0092580E" w:rsidRPr="00865E6C" w:rsidRDefault="0092580E" w:rsidP="0092580E"/>
    <w:p w:rsidR="0092580E" w:rsidRDefault="0092580E" w:rsidP="0092580E">
      <w:pPr>
        <w:rPr>
          <w:rStyle w:val="StyleBoldUnderline"/>
        </w:rPr>
      </w:pPr>
      <w:r w:rsidRPr="0092580E">
        <w:rPr>
          <w:sz w:val="12"/>
        </w:rPr>
        <w:t xml:space="preserve">REED: Well, </w:t>
      </w:r>
      <w:r w:rsidRPr="0092580E">
        <w:rPr>
          <w:rStyle w:val="StyleBoldUnderline"/>
        </w:rPr>
        <w:t xml:space="preserve">the objective that we are trying to achieve here is to </w:t>
      </w:r>
    </w:p>
    <w:p w:rsidR="0092580E" w:rsidRDefault="0092580E" w:rsidP="0092580E">
      <w:pPr>
        <w:rPr>
          <w:rStyle w:val="StyleBoldUnderline"/>
        </w:rPr>
      </w:pPr>
      <w:r>
        <w:rPr>
          <w:rStyle w:val="StyleBoldUnderline"/>
        </w:rPr>
        <w:t>AND</w:t>
      </w:r>
    </w:p>
    <w:p w:rsidR="0092580E" w:rsidRPr="0092580E" w:rsidRDefault="0092580E" w:rsidP="0092580E">
      <w:pPr>
        <w:rPr>
          <w:sz w:val="12"/>
        </w:rPr>
      </w:pPr>
      <w:r w:rsidRPr="0092580E">
        <w:rPr>
          <w:sz w:val="12"/>
        </w:rPr>
        <w:t>the whole world stopping as best we can the use of chemical weapons.</w:t>
      </w:r>
    </w:p>
    <w:p w:rsidR="0092580E" w:rsidRDefault="0092580E" w:rsidP="0092580E"/>
    <w:p w:rsidR="0092580E" w:rsidRDefault="0092580E" w:rsidP="0092580E"/>
    <w:p w:rsidR="0092580E" w:rsidRDefault="0092580E" w:rsidP="0092580E"/>
    <w:p w:rsidR="0092580E" w:rsidRDefault="0092580E" w:rsidP="0092580E">
      <w:pPr>
        <w:pStyle w:val="Heading3"/>
      </w:pPr>
      <w:r>
        <w:lastRenderedPageBreak/>
        <w:t>At: Iraq Syndrome</w:t>
      </w:r>
    </w:p>
    <w:p w:rsidR="0092580E" w:rsidRPr="003A0706" w:rsidRDefault="0092580E" w:rsidP="0092580E">
      <w:pPr>
        <w:pStyle w:val="Heading4"/>
      </w:pPr>
      <w:r>
        <w:t xml:space="preserve">Syria is already destabilized Iraq wasn’t </w:t>
      </w:r>
    </w:p>
    <w:p w:rsidR="0092580E" w:rsidRDefault="0092580E" w:rsidP="0092580E">
      <w:r w:rsidRPr="00C30903">
        <w:rPr>
          <w:rStyle w:val="StyleStyleBold12pt"/>
        </w:rPr>
        <w:t>Perriello 8/30</w:t>
      </w:r>
      <w:r>
        <w:t xml:space="preserve"> (Tom, frmr congressman, pres and ceo center for American progress, “Why a Democrat Who Opposed the Iraq War Backs Intervening in Syria”)</w:t>
      </w:r>
    </w:p>
    <w:p w:rsidR="0092580E" w:rsidRDefault="0092580E" w:rsidP="0092580E">
      <w:pPr>
        <w:rPr>
          <w:sz w:val="16"/>
        </w:rPr>
      </w:pPr>
      <w:r w:rsidRPr="0092580E">
        <w:rPr>
          <w:sz w:val="16"/>
        </w:rPr>
        <w:t xml:space="preserve">Isn’t a high level of skepticism of optional involvement in Middle Eastern conflicts rather warranted </w:t>
      </w:r>
    </w:p>
    <w:p w:rsidR="0092580E" w:rsidRDefault="0092580E" w:rsidP="0092580E">
      <w:pPr>
        <w:rPr>
          <w:sz w:val="16"/>
        </w:rPr>
      </w:pPr>
      <w:r>
        <w:rPr>
          <w:sz w:val="16"/>
        </w:rPr>
        <w:t>AND</w:t>
      </w:r>
    </w:p>
    <w:p w:rsidR="0092580E" w:rsidRPr="0092580E" w:rsidRDefault="0092580E" w:rsidP="0092580E">
      <w:pPr>
        <w:rPr>
          <w:sz w:val="16"/>
        </w:rPr>
      </w:pPr>
      <w:r w:rsidRPr="0092580E">
        <w:rPr>
          <w:sz w:val="16"/>
        </w:rPr>
        <w:t>war-weary and we’re facing a budget crunch. I get that.</w:t>
      </w:r>
    </w:p>
    <w:p w:rsidR="0092580E" w:rsidRDefault="0092580E" w:rsidP="0092580E"/>
    <w:p w:rsidR="0092580E" w:rsidRDefault="0092580E" w:rsidP="0092580E"/>
    <w:p w:rsidR="0092580E" w:rsidRDefault="0092580E" w:rsidP="0092580E">
      <w:pPr>
        <w:rPr>
          <w:rStyle w:val="StyleBoldUnderline"/>
        </w:rPr>
      </w:pPr>
    </w:p>
    <w:p w:rsidR="0092580E" w:rsidRPr="0092580E" w:rsidRDefault="0092580E" w:rsidP="0092580E"/>
    <w:p w:rsidR="0092580E" w:rsidRDefault="0092580E" w:rsidP="0092580E">
      <w:pPr>
        <w:pStyle w:val="Heading3"/>
      </w:pPr>
      <w:r>
        <w:lastRenderedPageBreak/>
        <w:t xml:space="preserve">2NC Will Pass </w:t>
      </w:r>
    </w:p>
    <w:p w:rsidR="0092580E" w:rsidRPr="00C72CB3" w:rsidRDefault="0092580E" w:rsidP="0092580E">
      <w:pPr>
        <w:pStyle w:val="Heading4"/>
      </w:pPr>
      <w:r>
        <w:t>Momentum is on our side, will pass the house, err heavily neg on uniqueness – no votes are more vocal right now because people voting yes are waiting till the last minute to declare – Obama will get the votes</w:t>
      </w:r>
    </w:p>
    <w:p w:rsidR="0092580E" w:rsidRPr="00C72CB3" w:rsidRDefault="0092580E" w:rsidP="0092580E">
      <w:r w:rsidRPr="00C72CB3">
        <w:rPr>
          <w:rStyle w:val="StyleStyleBold12pt"/>
        </w:rPr>
        <w:t>Foster 9/</w:t>
      </w:r>
      <w:r>
        <w:rPr>
          <w:rStyle w:val="StyleStyleBold12pt"/>
        </w:rPr>
        <w:t>8</w:t>
      </w:r>
      <w:r>
        <w:t xml:space="preserve"> (Peter, writer, telegraph, “Syria dominates agenda as Barack Obama returns to Washington”)</w:t>
      </w:r>
    </w:p>
    <w:p w:rsidR="0092580E" w:rsidRDefault="0092580E" w:rsidP="0092580E">
      <w:pPr>
        <w:rPr>
          <w:sz w:val="16"/>
        </w:rPr>
      </w:pPr>
      <w:r w:rsidRPr="00E71BA9">
        <w:rPr>
          <w:rStyle w:val="StyleBoldUnderline"/>
        </w:rPr>
        <w:t>Syria dominates agenda as Barack Obama returns to Washington</w:t>
      </w:r>
      <w:r w:rsidRPr="00E71BA9">
        <w:rPr>
          <w:sz w:val="12"/>
        </w:rPr>
        <w:t>¶</w:t>
      </w:r>
      <w:r w:rsidRPr="00E71BA9">
        <w:rPr>
          <w:sz w:val="16"/>
        </w:rPr>
        <w:t xml:space="preserve"> Barack Obama had been billed </w:t>
      </w:r>
    </w:p>
    <w:p w:rsidR="0092580E" w:rsidRDefault="0092580E" w:rsidP="0092580E">
      <w:pPr>
        <w:rPr>
          <w:sz w:val="16"/>
        </w:rPr>
      </w:pPr>
      <w:r>
        <w:rPr>
          <w:sz w:val="16"/>
        </w:rPr>
        <w:t>AND</w:t>
      </w:r>
    </w:p>
    <w:p w:rsidR="0092580E" w:rsidRPr="00E71BA9" w:rsidRDefault="0092580E" w:rsidP="0092580E">
      <w:pPr>
        <w:rPr>
          <w:sz w:val="16"/>
        </w:rPr>
      </w:pPr>
      <w:r w:rsidRPr="00735DA9">
        <w:rPr>
          <w:rStyle w:val="StyleBoldUnderline"/>
          <w:highlight w:val="yellow"/>
        </w:rPr>
        <w:t>there defending this longer than they have to</w:t>
      </w:r>
      <w:r w:rsidRPr="00E71BA9">
        <w:rPr>
          <w:sz w:val="16"/>
        </w:rPr>
        <w:t>," said one Democratic aide.</w:t>
      </w:r>
    </w:p>
    <w:p w:rsidR="0092580E" w:rsidRPr="009D50B5" w:rsidRDefault="0092580E" w:rsidP="0092580E">
      <w:pPr>
        <w:pStyle w:val="Heading4"/>
      </w:pPr>
      <w:r>
        <w:t>Their cards assume the squo; Our cards assume the push by Obama</w:t>
      </w:r>
    </w:p>
    <w:p w:rsidR="0092580E" w:rsidRPr="009D50B5" w:rsidRDefault="0092580E" w:rsidP="0092580E">
      <w:r w:rsidRPr="009D50B5">
        <w:rPr>
          <w:rStyle w:val="StyleStyleBold12pt"/>
        </w:rPr>
        <w:t>Baker 9/3</w:t>
      </w:r>
      <w:r>
        <w:t xml:space="preserve"> (Peter, writer nytimes, “Obama Seeks Approval by Congress for Strike in Syria”)</w:t>
      </w:r>
    </w:p>
    <w:p w:rsidR="0092580E" w:rsidRDefault="0092580E" w:rsidP="0092580E">
      <w:pPr>
        <w:rPr>
          <w:sz w:val="14"/>
        </w:rPr>
      </w:pPr>
      <w:r w:rsidRPr="00FB0CDE">
        <w:rPr>
          <w:sz w:val="14"/>
        </w:rPr>
        <w:t xml:space="preserve">Although Congressional leaders hailed his </w:t>
      </w:r>
      <w:r w:rsidRPr="00FB0CDE">
        <w:rPr>
          <w:rStyle w:val="StyleBoldUnderline"/>
        </w:rPr>
        <w:t>decision to seek the permission of lawmakers</w:t>
      </w:r>
      <w:r w:rsidRPr="00FB0CDE">
        <w:rPr>
          <w:sz w:val="14"/>
        </w:rPr>
        <w:t xml:space="preserve"> who had been </w:t>
      </w:r>
    </w:p>
    <w:p w:rsidR="0092580E" w:rsidRDefault="0092580E" w:rsidP="0092580E">
      <w:pPr>
        <w:rPr>
          <w:sz w:val="14"/>
        </w:rPr>
      </w:pPr>
      <w:r>
        <w:rPr>
          <w:sz w:val="14"/>
        </w:rPr>
        <w:t>AND</w:t>
      </w:r>
    </w:p>
    <w:p w:rsidR="0092580E" w:rsidRDefault="0092580E" w:rsidP="0092580E">
      <w:pPr>
        <w:rPr>
          <w:rStyle w:val="StyleBoldUnderline"/>
        </w:rPr>
      </w:pPr>
      <w:r w:rsidRPr="00FB0CDE">
        <w:rPr>
          <w:rStyle w:val="StyleBoldUnderline"/>
        </w:rPr>
        <w:t>floor vote “no later” than the week of Sept. 9.</w:t>
      </w:r>
    </w:p>
    <w:p w:rsidR="0092580E" w:rsidRPr="00937848" w:rsidRDefault="0092580E" w:rsidP="0092580E">
      <w:pPr>
        <w:pStyle w:val="Heading4"/>
      </w:pPr>
      <w:r>
        <w:t xml:space="preserve">We can lose the resolution will fail now and still win Uniqueness – Obama hasn’t started his massive push yet which is even more of a reason he needs his capital to reamin intact – he will get the votes he needs – our evidence cites vote counts and specific voting blocks </w:t>
      </w:r>
    </w:p>
    <w:p w:rsidR="0092580E" w:rsidRDefault="0092580E" w:rsidP="0092580E">
      <w:r w:rsidRPr="00937848">
        <w:rPr>
          <w:rStyle w:val="StyleStyleBold12pt"/>
        </w:rPr>
        <w:t>Sherman 9/5</w:t>
      </w:r>
      <w:r>
        <w:t xml:space="preserve"> (Jake, John Bresnahan, writer, politico, “President Obama could lose big on Syria in House”)</w:t>
      </w:r>
    </w:p>
    <w:p w:rsidR="0092580E" w:rsidRDefault="0092580E" w:rsidP="0092580E">
      <w:pPr>
        <w:rPr>
          <w:rStyle w:val="StyleBoldUnderline"/>
          <w:highlight w:val="green"/>
        </w:rPr>
      </w:pPr>
      <w:r w:rsidRPr="00A95206">
        <w:rPr>
          <w:rStyle w:val="StyleBoldUnderline"/>
          <w:highlight w:val="green"/>
        </w:rPr>
        <w:t xml:space="preserve">If the House voted today on a resolution to attack Syria, President Barack Obama </w:t>
      </w:r>
    </w:p>
    <w:p w:rsidR="0092580E" w:rsidRDefault="0092580E" w:rsidP="0092580E">
      <w:pPr>
        <w:rPr>
          <w:rStyle w:val="StyleBoldUnderline"/>
          <w:highlight w:val="green"/>
        </w:rPr>
      </w:pPr>
      <w:r>
        <w:rPr>
          <w:rStyle w:val="StyleBoldUnderline"/>
          <w:highlight w:val="green"/>
        </w:rPr>
        <w:t>AND</w:t>
      </w:r>
    </w:p>
    <w:p w:rsidR="0092580E" w:rsidRDefault="0092580E" w:rsidP="0092580E">
      <w:pPr>
        <w:rPr>
          <w:sz w:val="16"/>
        </w:rPr>
      </w:pPr>
      <w:r w:rsidRPr="00A95206">
        <w:rPr>
          <w:rStyle w:val="StyleBoldUnderline"/>
          <w:highlight w:val="green"/>
        </w:rPr>
        <w:t>decision, most of these fence-sitters are going to come aboard</w:t>
      </w:r>
      <w:r w:rsidRPr="000B5EC1">
        <w:rPr>
          <w:sz w:val="16"/>
        </w:rPr>
        <w:t>.”</w:t>
      </w:r>
    </w:p>
    <w:p w:rsidR="0092580E" w:rsidRDefault="0092580E" w:rsidP="0092580E"/>
    <w:p w:rsidR="0092580E" w:rsidRDefault="0092580E" w:rsidP="0092580E">
      <w:pPr>
        <w:pStyle w:val="Heading3"/>
      </w:pPr>
      <w:r>
        <w:lastRenderedPageBreak/>
        <w:t>AT: Delay</w:t>
      </w:r>
    </w:p>
    <w:p w:rsidR="0092580E" w:rsidRPr="00056FB9" w:rsidRDefault="0092580E" w:rsidP="0092580E">
      <w:pPr>
        <w:pStyle w:val="Heading4"/>
      </w:pPr>
      <w:r>
        <w:t>Tomorrow and Obama pushing</w:t>
      </w:r>
    </w:p>
    <w:p w:rsidR="0092580E" w:rsidRDefault="0092580E" w:rsidP="0092580E">
      <w:r w:rsidRPr="00056FB9">
        <w:rPr>
          <w:rStyle w:val="StyleStyleBold12pt"/>
        </w:rPr>
        <w:t>Silva 8/31</w:t>
      </w:r>
      <w:r>
        <w:t xml:space="preserve"> (Mark, writer, Bloomberg, “Obama ready to strike Syria, Congress for Authorization”)</w:t>
      </w:r>
    </w:p>
    <w:p w:rsidR="0092580E" w:rsidRDefault="0092580E" w:rsidP="0092580E">
      <w:pPr>
        <w:rPr>
          <w:rStyle w:val="StyleBoldUnderline"/>
          <w:highlight w:val="green"/>
        </w:rPr>
      </w:pPr>
      <w:r w:rsidRPr="00056FB9">
        <w:rPr>
          <w:sz w:val="14"/>
        </w:rPr>
        <w:t>The U.S., he said, is “</w:t>
      </w:r>
      <w:r w:rsidRPr="00850103">
        <w:rPr>
          <w:rStyle w:val="StyleBoldUnderline"/>
          <w:highlight w:val="green"/>
        </w:rPr>
        <w:t xml:space="preserve">prepared to strike whenever we </w:t>
      </w:r>
    </w:p>
    <w:p w:rsidR="0092580E" w:rsidRDefault="0092580E" w:rsidP="0092580E">
      <w:pPr>
        <w:rPr>
          <w:rStyle w:val="StyleBoldUnderline"/>
          <w:highlight w:val="green"/>
        </w:rPr>
      </w:pPr>
      <w:r>
        <w:rPr>
          <w:rStyle w:val="StyleBoldUnderline"/>
          <w:highlight w:val="green"/>
        </w:rPr>
        <w:t>AND</w:t>
      </w:r>
    </w:p>
    <w:p w:rsidR="0092580E" w:rsidRPr="00056FB9" w:rsidRDefault="0092580E" w:rsidP="0092580E">
      <w:pPr>
        <w:rPr>
          <w:sz w:val="14"/>
        </w:rPr>
      </w:pPr>
      <w:r w:rsidRPr="00850103">
        <w:rPr>
          <w:rStyle w:val="StyleBoldUnderline"/>
          <w:highlight w:val="green"/>
        </w:rPr>
        <w:t>cannot</w:t>
      </w:r>
      <w:r w:rsidRPr="00056FB9">
        <w:rPr>
          <w:rFonts w:ascii="Georgia" w:hAnsi="Georgia"/>
          <w:color w:val="000000"/>
          <w:sz w:val="14"/>
          <w:szCs w:val="23"/>
          <w:shd w:val="clear" w:color="auto" w:fill="FFFFFF"/>
        </w:rPr>
        <w:t xml:space="preserve"> and must not </w:t>
      </w:r>
      <w:r w:rsidRPr="00850103">
        <w:rPr>
          <w:rStyle w:val="StyleBoldUnderline"/>
          <w:highlight w:val="green"/>
        </w:rPr>
        <w:t>turn a blind eye to</w:t>
      </w:r>
      <w:r w:rsidRPr="00056FB9">
        <w:rPr>
          <w:rFonts w:ascii="Georgia" w:hAnsi="Georgia"/>
          <w:color w:val="000000"/>
          <w:sz w:val="14"/>
          <w:szCs w:val="23"/>
          <w:shd w:val="clear" w:color="auto" w:fill="FFFFFF"/>
        </w:rPr>
        <w:t xml:space="preserve"> what happened in </w:t>
      </w:r>
      <w:r w:rsidRPr="00850103">
        <w:rPr>
          <w:rStyle w:val="StyleBoldUnderline"/>
          <w:highlight w:val="green"/>
        </w:rPr>
        <w:t>Damascus</w:t>
      </w:r>
      <w:r w:rsidRPr="00056FB9">
        <w:rPr>
          <w:rFonts w:ascii="Georgia" w:hAnsi="Georgia"/>
          <w:color w:val="000000"/>
          <w:sz w:val="14"/>
          <w:szCs w:val="23"/>
          <w:shd w:val="clear" w:color="auto" w:fill="FFFFFF"/>
        </w:rPr>
        <w:t>.”</w:t>
      </w:r>
    </w:p>
    <w:p w:rsidR="0092580E" w:rsidRPr="00850103" w:rsidRDefault="0092580E" w:rsidP="0092580E"/>
    <w:p w:rsidR="0092580E" w:rsidRPr="0092580E" w:rsidRDefault="0092580E" w:rsidP="0092580E"/>
    <w:p w:rsidR="000313F7" w:rsidRDefault="000313F7" w:rsidP="00A07D0A">
      <w:pPr>
        <w:pStyle w:val="Heading2"/>
      </w:pPr>
      <w:r>
        <w:lastRenderedPageBreak/>
        <w:t>T</w:t>
      </w:r>
    </w:p>
    <w:p w:rsidR="000313F7" w:rsidRDefault="000313F7" w:rsidP="000313F7">
      <w:pPr>
        <w:pStyle w:val="Heading3"/>
      </w:pPr>
      <w:r>
        <w:lastRenderedPageBreak/>
        <w:t>1NC --- Must Be QPQ</w:t>
      </w:r>
    </w:p>
    <w:p w:rsidR="000313F7" w:rsidRPr="00BA5D20" w:rsidRDefault="000313F7" w:rsidP="000313F7"/>
    <w:p w:rsidR="000313F7" w:rsidRPr="00FF0CA1" w:rsidRDefault="000313F7" w:rsidP="000313F7">
      <w:pPr>
        <w:pStyle w:val="Heading4"/>
      </w:pPr>
      <w:r>
        <w:t xml:space="preserve">1. Economic engagement is a subset of conditional engagement and is a QPQ. </w:t>
      </w:r>
    </w:p>
    <w:p w:rsidR="000313F7" w:rsidRDefault="000313F7" w:rsidP="000313F7">
      <w:pPr>
        <w:rPr>
          <w:sz w:val="16"/>
        </w:rPr>
      </w:pPr>
      <w:r w:rsidRPr="00422AEA">
        <w:rPr>
          <w:rStyle w:val="StyleStyleBold12pt"/>
          <w:u w:val="single"/>
        </w:rPr>
        <w:t>Shinn, 1996</w:t>
      </w:r>
      <w:r>
        <w:rPr>
          <w:sz w:val="16"/>
        </w:rPr>
        <w:t xml:space="preserve"> (</w:t>
      </w:r>
      <w:r w:rsidRPr="00422AEA">
        <w:rPr>
          <w:sz w:val="16"/>
        </w:rPr>
        <w:t>James, C.V. Starr Senior Fellow for Asia at the CFR in New York City and director of the council’s multi-year Asia Project, worked on economic affairs in the East Asia Bureau of the US Dept of State, “Weaving the Net: Conditional Engagement with China,” pp. 9 and 11</w:t>
      </w:r>
      <w:r>
        <w:rPr>
          <w:sz w:val="16"/>
        </w:rPr>
        <w:t>)</w:t>
      </w:r>
    </w:p>
    <w:p w:rsidR="000313F7" w:rsidRPr="00422AEA" w:rsidRDefault="000313F7" w:rsidP="000313F7">
      <w:pPr>
        <w:rPr>
          <w:sz w:val="16"/>
        </w:rPr>
      </w:pPr>
    </w:p>
    <w:p w:rsidR="000313F7" w:rsidRDefault="000313F7" w:rsidP="000313F7">
      <w:pPr>
        <w:rPr>
          <w:rStyle w:val="StyleBoldUnderline"/>
        </w:rPr>
      </w:pPr>
      <w:r w:rsidRPr="004A255A">
        <w:rPr>
          <w:sz w:val="16"/>
        </w:rPr>
        <w:t xml:space="preserve">In sum, </w:t>
      </w:r>
      <w:r w:rsidRPr="00BF17E6">
        <w:rPr>
          <w:rStyle w:val="StyleBoldUnderline"/>
        </w:rPr>
        <w:t xml:space="preserve">conditional engagement consists of a set of objectives, a strategy for </w:t>
      </w:r>
    </w:p>
    <w:p w:rsidR="000313F7" w:rsidRDefault="000313F7" w:rsidP="000313F7">
      <w:pPr>
        <w:rPr>
          <w:rStyle w:val="StyleBoldUnderline"/>
        </w:rPr>
      </w:pPr>
      <w:r>
        <w:rPr>
          <w:rStyle w:val="StyleBoldUnderline"/>
        </w:rPr>
        <w:t>AND</w:t>
      </w:r>
    </w:p>
    <w:p w:rsidR="000313F7" w:rsidRDefault="000313F7" w:rsidP="000313F7">
      <w:pPr>
        <w:rPr>
          <w:sz w:val="16"/>
        </w:rPr>
      </w:pPr>
      <w:r w:rsidRPr="00D4348A">
        <w:rPr>
          <w:sz w:val="16"/>
        </w:rPr>
        <w:t>105, no. 3 (1990), pp. 383-88).</w:t>
      </w:r>
    </w:p>
    <w:p w:rsidR="000313F7" w:rsidRPr="000313F7" w:rsidRDefault="000313F7" w:rsidP="000313F7"/>
    <w:p w:rsidR="0092580E" w:rsidRDefault="0092580E" w:rsidP="00A07D0A">
      <w:pPr>
        <w:pStyle w:val="Heading2"/>
      </w:pPr>
      <w:r>
        <w:lastRenderedPageBreak/>
        <w:t>OAS CP</w:t>
      </w:r>
    </w:p>
    <w:p w:rsidR="0092580E" w:rsidRDefault="0092580E" w:rsidP="0092580E">
      <w:pPr>
        <w:pStyle w:val="Heading3"/>
      </w:pPr>
      <w:r>
        <w:lastRenderedPageBreak/>
        <w:t xml:space="preserve">1NC </w:t>
      </w:r>
    </w:p>
    <w:p w:rsidR="0092580E" w:rsidRDefault="0092580E" w:rsidP="0092580E">
      <w:pPr>
        <w:pStyle w:val="Heading4"/>
      </w:pPr>
      <w:r>
        <w:t>First – the counterplan is competitive – its not “it’s engagement”</w:t>
      </w:r>
    </w:p>
    <w:p w:rsidR="0092580E" w:rsidRPr="00615106" w:rsidRDefault="0092580E" w:rsidP="0092580E">
      <w:pPr>
        <w:rPr>
          <w:rFonts w:eastAsia="Calibri"/>
        </w:rPr>
      </w:pPr>
      <w:r w:rsidRPr="007D3FB6">
        <w:rPr>
          <w:rFonts w:eastAsia="Calibri"/>
          <w:b/>
          <w:bCs/>
          <w:sz w:val="26"/>
        </w:rPr>
        <w:t>Updegrave 91</w:t>
      </w:r>
      <w:r w:rsidRPr="00615106">
        <w:rPr>
          <w:rFonts w:eastAsia="Calibri"/>
        </w:rPr>
        <w:t xml:space="preserve"> (W.C., senior editor of Money Magazine for 17 years, “Explanation of ZIP Code Address Purpose”, 8-19, </w:t>
      </w:r>
      <w:hyperlink r:id="rId11" w:history="1">
        <w:r w:rsidRPr="00615106">
          <w:rPr>
            <w:rFonts w:eastAsia="Calibri"/>
          </w:rPr>
          <w:t>http://www.supremelaw.org/ref/zipcode/updegrav.htm</w:t>
        </w:r>
      </w:hyperlink>
      <w:r w:rsidRPr="00615106">
        <w:rPr>
          <w:rFonts w:eastAsia="Calibri"/>
        </w:rPr>
        <w:t>)</w:t>
      </w:r>
    </w:p>
    <w:p w:rsidR="0092580E" w:rsidRPr="00615106" w:rsidRDefault="0092580E" w:rsidP="0092580E">
      <w:pPr>
        <w:rPr>
          <w:rFonts w:eastAsia="Calibri"/>
        </w:rPr>
      </w:pPr>
    </w:p>
    <w:p w:rsidR="0092580E" w:rsidRDefault="0092580E" w:rsidP="0092580E">
      <w:pPr>
        <w:rPr>
          <w:rFonts w:eastAsia="Calibri"/>
          <w:sz w:val="16"/>
        </w:rPr>
      </w:pPr>
      <w:r w:rsidRPr="00615106">
        <w:rPr>
          <w:rFonts w:eastAsia="Calibri"/>
          <w:sz w:val="16"/>
        </w:rPr>
        <w:t xml:space="preserve">More specifically, looking at the map on page 11 of the National ZIP Code </w:t>
      </w:r>
    </w:p>
    <w:p w:rsidR="0092580E" w:rsidRDefault="0092580E" w:rsidP="0092580E">
      <w:pPr>
        <w:rPr>
          <w:rFonts w:eastAsia="Calibri"/>
          <w:sz w:val="16"/>
        </w:rPr>
      </w:pPr>
      <w:r>
        <w:rPr>
          <w:rFonts w:eastAsia="Calibri"/>
          <w:sz w:val="16"/>
        </w:rPr>
        <w:t>AND</w:t>
      </w:r>
    </w:p>
    <w:p w:rsidR="0092580E" w:rsidRPr="00615106" w:rsidRDefault="0092580E" w:rsidP="0092580E">
      <w:pPr>
        <w:rPr>
          <w:rFonts w:eastAsia="Calibri"/>
          <w:sz w:val="16"/>
        </w:rPr>
      </w:pPr>
      <w:r w:rsidRPr="00615106">
        <w:rPr>
          <w:rFonts w:eastAsia="Calibri"/>
          <w:sz w:val="16"/>
        </w:rPr>
        <w:t xml:space="preserve">Puerto Rico and the Virgin Islands, making the explanatory statement literally correct. </w:t>
      </w:r>
    </w:p>
    <w:p w:rsidR="0092580E" w:rsidRPr="00615106" w:rsidRDefault="0092580E" w:rsidP="0092580E">
      <w:pPr>
        <w:rPr>
          <w:rFonts w:eastAsia="Calibri"/>
        </w:rPr>
      </w:pPr>
    </w:p>
    <w:p w:rsidR="0092580E" w:rsidRDefault="0092580E" w:rsidP="0092580E"/>
    <w:p w:rsidR="0092580E" w:rsidRDefault="0092580E" w:rsidP="0092580E"/>
    <w:p w:rsidR="0092580E" w:rsidRDefault="0092580E" w:rsidP="0092580E">
      <w:pPr>
        <w:pStyle w:val="Heading4"/>
      </w:pPr>
      <w:r>
        <w:t xml:space="preserve">And – the Counterplan solves the entire Aff and is net beneficial – by proposing OAS engagement the Counterplan reasserts the U.S. commitment to work through regional institutions instead of continuing ad hoc unilateralism.  The plan sidelines the OAS and dooms any hope of vibrant regionalism </w:t>
      </w:r>
    </w:p>
    <w:p w:rsidR="0092580E" w:rsidRPr="00530323" w:rsidRDefault="0092580E" w:rsidP="0092580E">
      <w:r w:rsidRPr="00392451">
        <w:rPr>
          <w:rStyle w:val="StyleStyleBold12pt"/>
        </w:rPr>
        <w:t>IAD, 12</w:t>
      </w:r>
      <w:r w:rsidRPr="00530323">
        <w:rPr>
          <w:sz w:val="16"/>
        </w:rPr>
        <w:t xml:space="preserve"> (Inter-American Dialogue, he Inter-American Dialogue is the leading uS center for policy analysis, exchange, and communication on issues in Western Hemisphere affairs. the Dialogue brings together public and private leaders from across the Americas to address hemispheric problems and opportunities. together they seek to build cooperation among Western Hemisphere nations and advance a regional agenda of democratic governance, social equity, and economic growth. the Dialogue’s select membership of 100 distinguished citizens from throughout the Americas includes political, business, academic, media, and other nongovernmental leaders. Fourteen Dialogue members served as presidents of their countries and more than two dozen have served at the cabinet level, “Remaking the relationship”, april 2012, http://www.thedialogue.org/PublicationFiles/IAD2012PolicyReportFINAL.pdf)</w:t>
      </w:r>
    </w:p>
    <w:p w:rsidR="0092580E" w:rsidRPr="000543DE" w:rsidRDefault="0092580E" w:rsidP="0092580E"/>
    <w:p w:rsidR="0092580E" w:rsidRDefault="0092580E" w:rsidP="0092580E">
      <w:pPr>
        <w:rPr>
          <w:rStyle w:val="StyleBoldUnderline"/>
        </w:rPr>
      </w:pPr>
      <w:r w:rsidRPr="00A51869">
        <w:rPr>
          <w:sz w:val="12"/>
        </w:rPr>
        <w:t xml:space="preserve">Even as Latin America expands its global reach and presence, </w:t>
      </w:r>
      <w:r w:rsidRPr="006E1392">
        <w:rPr>
          <w:rStyle w:val="StyleBoldUnderline"/>
        </w:rPr>
        <w:t xml:space="preserve">it is important that </w:t>
      </w:r>
    </w:p>
    <w:p w:rsidR="0092580E" w:rsidRDefault="0092580E" w:rsidP="0092580E">
      <w:pPr>
        <w:rPr>
          <w:rStyle w:val="StyleBoldUnderline"/>
        </w:rPr>
      </w:pPr>
      <w:r>
        <w:rPr>
          <w:rStyle w:val="StyleBoldUnderline"/>
        </w:rPr>
        <w:t>AND</w:t>
      </w:r>
    </w:p>
    <w:p w:rsidR="0092580E" w:rsidRPr="00A51869" w:rsidRDefault="0092580E" w:rsidP="0092580E">
      <w:pPr>
        <w:rPr>
          <w:rStyle w:val="StyleBoldUnderline"/>
        </w:rPr>
      </w:pPr>
      <w:r w:rsidRPr="00A51869">
        <w:rPr>
          <w:rStyle w:val="StyleBoldUnderline"/>
        </w:rPr>
        <w:t>wellbeing. It is time to seize the moment and overhaul hemispheric relations.</w:t>
      </w:r>
    </w:p>
    <w:p w:rsidR="0092580E" w:rsidRPr="000543DE" w:rsidRDefault="0092580E" w:rsidP="0092580E"/>
    <w:p w:rsidR="0092580E" w:rsidRDefault="0092580E" w:rsidP="0092580E">
      <w:pPr>
        <w:pStyle w:val="Heading4"/>
      </w:pPr>
      <w:r>
        <w:t xml:space="preserve">And – the plan and the Counterplan are DISTINCT options – the plan decimates the OAS </w:t>
      </w:r>
    </w:p>
    <w:p w:rsidR="0092580E" w:rsidRPr="0057797B" w:rsidRDefault="0092580E" w:rsidP="0092580E">
      <w:pPr>
        <w:rPr>
          <w:sz w:val="16"/>
        </w:rPr>
      </w:pPr>
      <w:r w:rsidRPr="0057797B">
        <w:rPr>
          <w:rStyle w:val="StyleStyleBold12pt"/>
        </w:rPr>
        <w:t>Malone, 3</w:t>
      </w:r>
      <w:r w:rsidRPr="0057797B">
        <w:rPr>
          <w:sz w:val="16"/>
        </w:rPr>
        <w:t xml:space="preserve"> (David, President of the Canadian International Development Research Centre, “Unilateralism and U.S. Foreign Policy: International Perspectives”, 2003, https://www.rienner.com/uploads/47d832b1257af.pdf)</w:t>
      </w:r>
    </w:p>
    <w:p w:rsidR="0092580E" w:rsidRDefault="0092580E" w:rsidP="0092580E">
      <w:pPr>
        <w:rPr>
          <w:rStyle w:val="StyleBoldUnderline"/>
        </w:rPr>
      </w:pPr>
      <w:r w:rsidRPr="00C642AE">
        <w:rPr>
          <w:sz w:val="16"/>
        </w:rPr>
        <w:t xml:space="preserve">A variant of how </w:t>
      </w:r>
      <w:r w:rsidRPr="0057797B">
        <w:rPr>
          <w:rStyle w:val="StyleBoldUnderline"/>
        </w:rPr>
        <w:t xml:space="preserve">unilateral behavior </w:t>
      </w:r>
      <w:r w:rsidRPr="00C642AE">
        <w:rPr>
          <w:sz w:val="16"/>
        </w:rPr>
        <w:t xml:space="preserve">can </w:t>
      </w:r>
      <w:r w:rsidRPr="0057797B">
        <w:rPr>
          <w:rStyle w:val="StyleBoldUnderline"/>
        </w:rPr>
        <w:t>undermine</w:t>
      </w:r>
      <w:r w:rsidRPr="00C642AE">
        <w:rPr>
          <w:sz w:val="16"/>
        </w:rPr>
        <w:t xml:space="preserve"> one</w:t>
      </w:r>
      <w:r w:rsidRPr="0057797B">
        <w:rPr>
          <w:rStyle w:val="StyleBoldUnderline"/>
        </w:rPr>
        <w:t>’s</w:t>
      </w:r>
      <w:r w:rsidRPr="00C642AE">
        <w:rPr>
          <w:sz w:val="16"/>
        </w:rPr>
        <w:t xml:space="preserve"> reputation relates to </w:t>
      </w:r>
      <w:r w:rsidRPr="0057797B">
        <w:rPr>
          <w:rStyle w:val="StyleBoldUnderline"/>
        </w:rPr>
        <w:t>U.S</w:t>
      </w:r>
    </w:p>
    <w:p w:rsidR="0092580E" w:rsidRDefault="0092580E" w:rsidP="0092580E">
      <w:pPr>
        <w:rPr>
          <w:rStyle w:val="StyleBoldUnderline"/>
        </w:rPr>
      </w:pPr>
      <w:r>
        <w:rPr>
          <w:rStyle w:val="StyleBoldUnderline"/>
        </w:rPr>
        <w:t>AND</w:t>
      </w:r>
    </w:p>
    <w:p w:rsidR="0092580E" w:rsidRDefault="0092580E" w:rsidP="0092580E">
      <w:pPr>
        <w:rPr>
          <w:rStyle w:val="StyleBoldUnderline"/>
        </w:rPr>
      </w:pPr>
      <w:r w:rsidRPr="00C642AE">
        <w:rPr>
          <w:rStyle w:val="StyleBoldUnderline"/>
        </w:rPr>
        <w:t>is more likely to serve long-term U.S. interests</w:t>
      </w:r>
      <w:r>
        <w:rPr>
          <w:rStyle w:val="StyleBoldUnderline"/>
        </w:rPr>
        <w:t>.</w:t>
      </w:r>
    </w:p>
    <w:p w:rsidR="0092580E" w:rsidRPr="00C642AE" w:rsidRDefault="0092580E" w:rsidP="0092580E"/>
    <w:p w:rsidR="0092580E" w:rsidRPr="00C47E90" w:rsidRDefault="0092580E" w:rsidP="0092580E">
      <w:pPr>
        <w:pStyle w:val="Heading4"/>
        <w:rPr>
          <w:rStyle w:val="StyleStyleBold12pt"/>
          <w:b/>
        </w:rPr>
      </w:pPr>
      <w:r>
        <w:rPr>
          <w:rStyle w:val="StyleStyleBold12pt"/>
        </w:rPr>
        <w:t xml:space="preserve">And – The Counterplan is key to U.S.-Brazil relations – only a strong OAS can solidify partnership between the US and Brazil, which is necessary to solve regional prolif </w:t>
      </w:r>
    </w:p>
    <w:p w:rsidR="0092580E" w:rsidRPr="00A050BC" w:rsidRDefault="0092580E" w:rsidP="0092580E">
      <w:pPr>
        <w:rPr>
          <w:sz w:val="16"/>
        </w:rPr>
      </w:pPr>
      <w:r w:rsidRPr="00A050BC">
        <w:rPr>
          <w:rStyle w:val="StyleStyleBold12pt"/>
        </w:rPr>
        <w:t>Einuadi, 11</w:t>
      </w:r>
      <w:r w:rsidRPr="00A050BC">
        <w:rPr>
          <w:sz w:val="16"/>
        </w:rPr>
        <w:t xml:space="preserve"> (Luigi, ambassador, distinguished fellow at the Center for Strategic Research, Institute for National Strategic Studies, and the National Defense University. Member for the Advisory Council of the Brazil Institute at the Woodrow Wilson International Center for Scholars, “Brazil and the United States: The Need for Strategic Engagement”, march 2011, http://www.ndu.edu/inss/docuploaded/SF%20266%20Einaudi.pdf)</w:t>
      </w:r>
    </w:p>
    <w:p w:rsidR="0092580E" w:rsidRDefault="0092580E" w:rsidP="0092580E">
      <w:pPr>
        <w:rPr>
          <w:sz w:val="16"/>
        </w:rPr>
      </w:pPr>
      <w:r w:rsidRPr="00943FBB">
        <w:rPr>
          <w:sz w:val="16"/>
        </w:rPr>
        <w:t xml:space="preserve">These words cannot be read simply as rhetoric  rooted in the Third World trade unionism </w:t>
      </w:r>
    </w:p>
    <w:p w:rsidR="0092580E" w:rsidRDefault="0092580E" w:rsidP="0092580E">
      <w:pPr>
        <w:rPr>
          <w:sz w:val="16"/>
        </w:rPr>
      </w:pPr>
      <w:r>
        <w:rPr>
          <w:sz w:val="16"/>
        </w:rPr>
        <w:t>AND</w:t>
      </w:r>
    </w:p>
    <w:p w:rsidR="0092580E" w:rsidRDefault="0092580E" w:rsidP="0092580E">
      <w:pPr>
        <w:rPr>
          <w:rStyle w:val="StyleBoldUnderline"/>
        </w:rPr>
      </w:pPr>
      <w:r w:rsidRPr="00943FBB">
        <w:rPr>
          <w:rStyle w:val="StyleBoldUnderline"/>
        </w:rPr>
        <w:t>bedevil Brazil as it grows more rapidly than ¶ most countries around it.</w:t>
      </w:r>
    </w:p>
    <w:p w:rsidR="0092580E" w:rsidRPr="00943FBB" w:rsidRDefault="0092580E" w:rsidP="0092580E">
      <w:pPr>
        <w:rPr>
          <w:rStyle w:val="StyleBoldUnderline"/>
        </w:rPr>
      </w:pPr>
      <w:r w:rsidRPr="00943FBB">
        <w:rPr>
          <w:rStyle w:val="StyleBoldUnderline"/>
        </w:rPr>
        <w:t xml:space="preserve"> </w:t>
      </w:r>
    </w:p>
    <w:p w:rsidR="0092580E" w:rsidRDefault="0092580E" w:rsidP="0092580E">
      <w:pPr>
        <w:pStyle w:val="Heading4"/>
      </w:pPr>
      <w:r>
        <w:lastRenderedPageBreak/>
        <w:t xml:space="preserve">And – Regional prolif guarantees global nuclear chaos  </w:t>
      </w:r>
    </w:p>
    <w:p w:rsidR="0092580E" w:rsidRPr="00495AE4" w:rsidRDefault="0092580E" w:rsidP="0092580E">
      <w:r w:rsidRPr="00495AE4">
        <w:rPr>
          <w:rStyle w:val="StyleStyleBold12pt"/>
        </w:rPr>
        <w:t>Lyon 9</w:t>
      </w:r>
      <w:r w:rsidRPr="00495AE4">
        <w:t xml:space="preserve"> Program Director, Strategy and International, with Australian Strategic Policy Institute, previously a Senior Lecturer in International Relations at the University of Queensland, “A delicate issue, Asia’s nuclear future”, December, online</w:t>
      </w:r>
    </w:p>
    <w:p w:rsidR="0092580E" w:rsidRDefault="0092580E" w:rsidP="0092580E">
      <w:pPr>
        <w:pStyle w:val="card"/>
        <w:ind w:left="0"/>
        <w:rPr>
          <w:rFonts w:ascii="Georgia" w:hAnsi="Georgia"/>
          <w:u w:val="single"/>
        </w:rPr>
      </w:pPr>
      <w:r w:rsidRPr="00495AE4">
        <w:rPr>
          <w:rFonts w:ascii="Georgia" w:hAnsi="Georgia"/>
          <w:u w:val="single"/>
        </w:rPr>
        <w:t xml:space="preserve">Deterrence relationships in Asia </w:t>
      </w:r>
      <w:r w:rsidRPr="00495AE4">
        <w:rPr>
          <w:rFonts w:ascii="Georgia" w:hAnsi="Georgia"/>
          <w:sz w:val="14"/>
        </w:rPr>
        <w:t xml:space="preserve">won’t look like East–West deterrence. They </w:t>
      </w:r>
      <w:r w:rsidRPr="00495AE4">
        <w:rPr>
          <w:rFonts w:ascii="Georgia" w:hAnsi="Georgia"/>
          <w:u w:val="single"/>
        </w:rPr>
        <w:t xml:space="preserve">won’t be </w:t>
      </w:r>
    </w:p>
    <w:p w:rsidR="0092580E" w:rsidRDefault="0092580E" w:rsidP="0092580E">
      <w:pPr>
        <w:pStyle w:val="card"/>
        <w:ind w:left="0"/>
        <w:rPr>
          <w:rFonts w:ascii="Georgia" w:hAnsi="Georgia"/>
          <w:u w:val="single"/>
        </w:rPr>
      </w:pPr>
      <w:r>
        <w:rPr>
          <w:rFonts w:ascii="Georgia" w:hAnsi="Georgia"/>
          <w:u w:val="single"/>
        </w:rPr>
        <w:t>AND</w:t>
      </w:r>
    </w:p>
    <w:p w:rsidR="0092580E" w:rsidRPr="00495AE4" w:rsidRDefault="0092580E" w:rsidP="0092580E">
      <w:pPr>
        <w:pStyle w:val="card"/>
        <w:ind w:left="0"/>
        <w:rPr>
          <w:rStyle w:val="Emphasis"/>
          <w:rFonts w:eastAsiaTheme="majorEastAsia"/>
          <w:b w:val="0"/>
          <w:iCs w:val="0"/>
        </w:rPr>
      </w:pPr>
      <w:r w:rsidRPr="00495AE4">
        <w:rPr>
          <w:rFonts w:ascii="Georgia" w:hAnsi="Georgia"/>
          <w:u w:val="single"/>
        </w:rPr>
        <w:t>the numbers and locations of weapons to minimise the vulnerability of their arsenals.</w:t>
      </w:r>
    </w:p>
    <w:p w:rsidR="0092580E" w:rsidRDefault="0092580E" w:rsidP="0092580E"/>
    <w:p w:rsidR="0092580E" w:rsidRPr="0092580E" w:rsidRDefault="0092580E" w:rsidP="0092580E"/>
    <w:p w:rsidR="0092580E" w:rsidRDefault="0092580E" w:rsidP="00A07D0A">
      <w:pPr>
        <w:pStyle w:val="Heading2"/>
      </w:pPr>
      <w:r>
        <w:lastRenderedPageBreak/>
        <w:t>TESCA CP</w:t>
      </w:r>
    </w:p>
    <w:p w:rsidR="0092580E" w:rsidRDefault="0092580E" w:rsidP="0092580E">
      <w:pPr>
        <w:pStyle w:val="Heading3"/>
      </w:pPr>
      <w:r>
        <w:lastRenderedPageBreak/>
        <w:t xml:space="preserve">1NC </w:t>
      </w:r>
    </w:p>
    <w:p w:rsidR="0092580E" w:rsidRDefault="0092580E" w:rsidP="0092580E">
      <w:pPr>
        <w:pStyle w:val="Heading3"/>
      </w:pPr>
      <w:r>
        <w:lastRenderedPageBreak/>
        <w:t>MPA 1NC</w:t>
      </w:r>
    </w:p>
    <w:p w:rsidR="0092580E" w:rsidRDefault="0092580E" w:rsidP="0092580E">
      <w:pPr>
        <w:pStyle w:val="Heading4"/>
      </w:pPr>
      <w:r>
        <w:t>The United States federal government should establish a Transboundary Energy Security and Environmental Cooperation Area over the Western Gap.</w:t>
      </w:r>
    </w:p>
    <w:p w:rsidR="0092580E" w:rsidRDefault="0092580E" w:rsidP="0092580E">
      <w:pPr>
        <w:pStyle w:val="Heading4"/>
      </w:pPr>
      <w:r>
        <w:t xml:space="preserve">The counterplan solves the case --- it promotes hydrocarbon cooperation and environmental protection. </w:t>
      </w:r>
    </w:p>
    <w:p w:rsidR="0092580E" w:rsidRDefault="0092580E" w:rsidP="0092580E">
      <w:r>
        <w:rPr>
          <w:rStyle w:val="StyleStyleBold12pt"/>
        </w:rPr>
        <w:t>McLaughlin 2008</w:t>
      </w:r>
      <w:r>
        <w:t xml:space="preserve"> </w:t>
      </w:r>
      <w:r>
        <w:rPr>
          <w:sz w:val="16"/>
          <w:szCs w:val="16"/>
        </w:rPr>
        <w:t>(Richard – Texas A&amp;M University, Establishing Transboundary Marine Energy Security and Environmental Cooperation Areas as a Method of Resolving Longstanding Political Disagreements and Improving Transboundary Resource Management in the Gulf of Mexico, Frontier Issues in Ocean Law: Marine Resources, Maritime Boundaries, and the Law of the Sea, p. Degruyter)</w:t>
      </w:r>
      <w:r>
        <w:t xml:space="preserve"> </w:t>
      </w:r>
    </w:p>
    <w:p w:rsidR="0092580E" w:rsidRDefault="0092580E" w:rsidP="0092580E"/>
    <w:p w:rsidR="0092580E" w:rsidRDefault="0092580E" w:rsidP="0092580E">
      <w:pPr>
        <w:rPr>
          <w:sz w:val="16"/>
        </w:rPr>
      </w:pPr>
      <w:r>
        <w:rPr>
          <w:sz w:val="16"/>
        </w:rPr>
        <w:t xml:space="preserve">This article examines the longstanding political and legal obstacles to bilateral cooperation between the United </w:t>
      </w:r>
    </w:p>
    <w:p w:rsidR="0092580E" w:rsidRDefault="0092580E" w:rsidP="0092580E">
      <w:pPr>
        <w:rPr>
          <w:sz w:val="16"/>
        </w:rPr>
      </w:pPr>
      <w:r>
        <w:rPr>
          <w:sz w:val="16"/>
        </w:rPr>
        <w:t>AND</w:t>
      </w:r>
    </w:p>
    <w:p w:rsidR="0092580E" w:rsidRDefault="0092580E" w:rsidP="0092580E">
      <w:pPr>
        <w:rPr>
          <w:sz w:val="16"/>
        </w:rPr>
      </w:pPr>
      <w:r>
        <w:rPr>
          <w:sz w:val="16"/>
        </w:rPr>
        <w:t>neighbors may learn from the GOM experience and create similar areas and arrangements.</w:t>
      </w:r>
    </w:p>
    <w:p w:rsidR="0092580E" w:rsidRDefault="0092580E" w:rsidP="0092580E"/>
    <w:p w:rsidR="0092580E" w:rsidRDefault="0092580E" w:rsidP="0092580E"/>
    <w:p w:rsidR="0092580E" w:rsidRDefault="0092580E" w:rsidP="0092580E">
      <w:pPr>
        <w:pStyle w:val="Heading3"/>
      </w:pPr>
      <w:r>
        <w:lastRenderedPageBreak/>
        <w:t>Perm 2NC</w:t>
      </w:r>
    </w:p>
    <w:p w:rsidR="0092580E" w:rsidRDefault="0092580E" w:rsidP="0092580E">
      <w:pPr>
        <w:pStyle w:val="Heading4"/>
      </w:pPr>
      <w:r>
        <w:t>4. The plan and the CP are two distinct options</w:t>
      </w:r>
    </w:p>
    <w:p w:rsidR="0092580E" w:rsidRDefault="0092580E" w:rsidP="0092580E">
      <w:r>
        <w:rPr>
          <w:rStyle w:val="StyleStyleBold12pt"/>
        </w:rPr>
        <w:t>McLaughlin 2008</w:t>
      </w:r>
      <w:r>
        <w:t xml:space="preserve"> </w:t>
      </w:r>
      <w:r>
        <w:rPr>
          <w:sz w:val="16"/>
          <w:szCs w:val="16"/>
        </w:rPr>
        <w:t>(Richard – Texas A&amp;M University, Establishing Transboundary Marine Energy Security and Environmental Cooperation Areas as a Method of Resolving Longstanding Political Disagreements and Improving Transboundary Resource Management in the Gulf of Mexico, Frontier Issues in Ocean Law: Marine Resources, Maritime Boundaries, and the Law of the Sea, p. Degruyter)</w:t>
      </w:r>
      <w:r>
        <w:t xml:space="preserve"> </w:t>
      </w:r>
    </w:p>
    <w:p w:rsidR="0092580E" w:rsidRDefault="0092580E" w:rsidP="0092580E"/>
    <w:p w:rsidR="0092580E" w:rsidRDefault="0092580E" w:rsidP="0092580E">
      <w:pPr>
        <w:rPr>
          <w:sz w:val="16"/>
        </w:rPr>
      </w:pPr>
      <w:r w:rsidRPr="00375EAC">
        <w:rPr>
          <w:rStyle w:val="StyleBoldUnderline"/>
          <w:highlight w:val="green"/>
        </w:rPr>
        <w:t>Given</w:t>
      </w:r>
      <w:r>
        <w:rPr>
          <w:rStyle w:val="StyleBoldUnderline"/>
        </w:rPr>
        <w:t xml:space="preserve"> the</w:t>
      </w:r>
      <w:r>
        <w:rPr>
          <w:sz w:val="16"/>
        </w:rPr>
        <w:t xml:space="preserve"> extraordinary </w:t>
      </w:r>
      <w:r w:rsidRPr="00375EAC">
        <w:rPr>
          <w:rStyle w:val="StyleBoldUnderline"/>
          <w:highlight w:val="green"/>
        </w:rPr>
        <w:t xml:space="preserve">political </w:t>
      </w:r>
      <w:r w:rsidRPr="0092580E">
        <w:rPr>
          <w:rStyle w:val="StyleBoldUnderline"/>
        </w:rPr>
        <w:t>sensitivity</w:t>
      </w:r>
      <w:r>
        <w:rPr>
          <w:rStyle w:val="StyleBoldUnderline"/>
        </w:rPr>
        <w:t xml:space="preserve"> associated with any attempt to open up Mexico’s energy sector</w:t>
      </w:r>
      <w:r>
        <w:rPr>
          <w:sz w:val="16"/>
        </w:rPr>
        <w:t xml:space="preserve"> </w:t>
      </w:r>
    </w:p>
    <w:p w:rsidR="0092580E" w:rsidRDefault="0092580E" w:rsidP="0092580E">
      <w:pPr>
        <w:rPr>
          <w:sz w:val="16"/>
        </w:rPr>
      </w:pPr>
      <w:r>
        <w:rPr>
          <w:sz w:val="16"/>
        </w:rPr>
        <w:t>AND</w:t>
      </w:r>
    </w:p>
    <w:p w:rsidR="0092580E" w:rsidRDefault="0092580E" w:rsidP="0092580E">
      <w:pPr>
        <w:rPr>
          <w:sz w:val="16"/>
        </w:rPr>
      </w:pPr>
      <w:r>
        <w:rPr>
          <w:sz w:val="16"/>
        </w:rPr>
        <w:t>the GOM could similarly provide an institutional forum to resolve specific bilateral problems.</w:t>
      </w:r>
    </w:p>
    <w:p w:rsidR="0092580E" w:rsidRDefault="0092580E" w:rsidP="0092580E"/>
    <w:p w:rsidR="0092580E" w:rsidRDefault="0092580E" w:rsidP="0092580E"/>
    <w:p w:rsidR="0092580E" w:rsidRDefault="0092580E" w:rsidP="0092580E">
      <w:pPr>
        <w:pStyle w:val="Heading3"/>
      </w:pPr>
      <w:r>
        <w:lastRenderedPageBreak/>
        <w:t>Solvency 2NC – Environment</w:t>
      </w:r>
    </w:p>
    <w:p w:rsidR="0092580E" w:rsidRDefault="0092580E" w:rsidP="0092580E">
      <w:pPr>
        <w:pStyle w:val="Heading4"/>
      </w:pPr>
      <w:r>
        <w:t xml:space="preserve">Solves the environment --- any drilling will be environmentally safe and collaboration </w:t>
      </w:r>
      <w:r>
        <w:rPr>
          <w:u w:val="single"/>
        </w:rPr>
        <w:t>spills over</w:t>
      </w:r>
    </w:p>
    <w:p w:rsidR="0092580E" w:rsidRDefault="0092580E" w:rsidP="0092580E">
      <w:r>
        <w:rPr>
          <w:rStyle w:val="StyleStyleBold12pt"/>
        </w:rPr>
        <w:t>McLaughlin 2008</w:t>
      </w:r>
      <w:r>
        <w:t xml:space="preserve"> </w:t>
      </w:r>
      <w:r>
        <w:rPr>
          <w:sz w:val="16"/>
          <w:szCs w:val="16"/>
        </w:rPr>
        <w:t>(Richard – Texas A&amp;M University, Establishing Transboundary Marine Energy Security and Environmental Cooperation Areas as a Method of Resolving Longstanding Political Disagreements and Improving Transboundary Resource Management in the Gulf of Mexico, Frontier Issues in Ocean Law: Marine Resources, Maritime Boundaries, and the Law of the Sea, p. Degruyter)</w:t>
      </w:r>
      <w:r>
        <w:t xml:space="preserve"> </w:t>
      </w:r>
    </w:p>
    <w:p w:rsidR="0092580E" w:rsidRPr="0092580E" w:rsidRDefault="0092580E" w:rsidP="0092580E"/>
    <w:p w:rsidR="0092580E" w:rsidRDefault="0092580E" w:rsidP="0092580E">
      <w:pPr>
        <w:rPr>
          <w:rStyle w:val="StyleBoldUnderline"/>
        </w:rPr>
      </w:pPr>
      <w:r>
        <w:rPr>
          <w:rStyle w:val="StyleBoldUnderline"/>
        </w:rPr>
        <w:t xml:space="preserve">A more realistic approach may be for the two nations to establish </w:t>
      </w:r>
      <w:r w:rsidRPr="00D4218D">
        <w:rPr>
          <w:rStyle w:val="StyleBoldUnderline"/>
          <w:highlight w:val="green"/>
        </w:rPr>
        <w:t>TESECAs</w:t>
      </w:r>
      <w:r>
        <w:rPr>
          <w:rStyle w:val="StyleBoldUnderline"/>
        </w:rPr>
        <w:t xml:space="preserve"> to provide </w:t>
      </w:r>
    </w:p>
    <w:p w:rsidR="0092580E" w:rsidRDefault="0092580E" w:rsidP="0092580E">
      <w:pPr>
        <w:rPr>
          <w:rStyle w:val="StyleBoldUnderline"/>
        </w:rPr>
      </w:pPr>
      <w:r>
        <w:rPr>
          <w:rStyle w:val="StyleBoldUnderline"/>
        </w:rPr>
        <w:t>AND</w:t>
      </w:r>
    </w:p>
    <w:p w:rsidR="0092580E" w:rsidRDefault="0092580E" w:rsidP="0092580E">
      <w:pPr>
        <w:rPr>
          <w:sz w:val="16"/>
        </w:rPr>
      </w:pPr>
      <w:r w:rsidRPr="00D4218D">
        <w:rPr>
          <w:rStyle w:val="StyleBoldUnderline"/>
          <w:highlight w:val="green"/>
        </w:rPr>
        <w:t xml:space="preserve">commercialize transboundary resources </w:t>
      </w:r>
      <w:r w:rsidRPr="00D4218D">
        <w:rPr>
          <w:rStyle w:val="Emphasis"/>
          <w:highlight w:val="green"/>
        </w:rPr>
        <w:t>with as little damage to the marine environment as possible</w:t>
      </w:r>
      <w:r w:rsidRPr="00D4218D">
        <w:rPr>
          <w:sz w:val="16"/>
          <w:highlight w:val="green"/>
        </w:rPr>
        <w:t>.</w:t>
      </w:r>
    </w:p>
    <w:p w:rsidR="0092580E" w:rsidRPr="0092580E" w:rsidRDefault="0092580E" w:rsidP="0092580E"/>
    <w:p w:rsidR="00A07D0A" w:rsidRDefault="00A07D0A" w:rsidP="00A07D0A">
      <w:pPr>
        <w:pStyle w:val="Heading2"/>
      </w:pPr>
      <w:r>
        <w:lastRenderedPageBreak/>
        <w:t>Cap</w:t>
      </w:r>
    </w:p>
    <w:p w:rsidR="00A07D0A" w:rsidRDefault="00A07D0A" w:rsidP="00A07D0A">
      <w:pPr>
        <w:pStyle w:val="Heading3"/>
      </w:pPr>
      <w:r>
        <w:lastRenderedPageBreak/>
        <w:t xml:space="preserve">1NC </w:t>
      </w:r>
    </w:p>
    <w:p w:rsidR="00A07D0A" w:rsidRDefault="00A07D0A" w:rsidP="00A07D0A">
      <w:pPr>
        <w:pStyle w:val="Heading4"/>
      </w:pPr>
      <w:r>
        <w:t>Perticular demands re-ify the hold of capital</w:t>
      </w:r>
    </w:p>
    <w:p w:rsidR="00A07D0A" w:rsidRPr="000E4FE3" w:rsidRDefault="00A07D0A" w:rsidP="00A07D0A">
      <w:r w:rsidRPr="000E4FE3">
        <w:rPr>
          <w:b/>
          <w:iCs/>
          <w:szCs w:val="26"/>
        </w:rPr>
        <w:t xml:space="preserve">Zizek 02 </w:t>
      </w:r>
      <w:r w:rsidRPr="000E4FE3">
        <w:t xml:space="preserve">Slavoj Zizek, married to a hottie, </w:t>
      </w:r>
      <w:r w:rsidRPr="000E4FE3">
        <w:rPr>
          <w:i/>
        </w:rPr>
        <w:t>Revolution at the Gates, pg</w:t>
      </w:r>
      <w:r w:rsidRPr="000E4FE3">
        <w:t xml:space="preserve"> 296-302</w:t>
      </w:r>
    </w:p>
    <w:p w:rsidR="00A07D0A" w:rsidRPr="000E4FE3" w:rsidRDefault="00A07D0A" w:rsidP="00A07D0A">
      <w:pPr>
        <w:rPr>
          <w:sz w:val="20"/>
        </w:rPr>
      </w:pPr>
    </w:p>
    <w:p w:rsidR="00A07D0A" w:rsidRDefault="00A07D0A" w:rsidP="00A07D0A">
      <w:pPr>
        <w:pStyle w:val="Cards"/>
        <w:ind w:left="0"/>
      </w:pPr>
      <w:r w:rsidRPr="000E4FE3">
        <w:t xml:space="preserve">So the struggle ahead has no guaranteed outcome – it will confront us with an </w:t>
      </w:r>
    </w:p>
    <w:p w:rsidR="00A07D0A" w:rsidRDefault="00A07D0A" w:rsidP="00A07D0A">
      <w:pPr>
        <w:pStyle w:val="Cards"/>
        <w:ind w:left="0"/>
      </w:pPr>
      <w:r>
        <w:t>AND</w:t>
      </w:r>
    </w:p>
    <w:p w:rsidR="00A07D0A" w:rsidRPr="000E4FE3" w:rsidRDefault="00A07D0A" w:rsidP="00A07D0A">
      <w:pPr>
        <w:pStyle w:val="Cards"/>
        <w:ind w:left="0"/>
      </w:pPr>
      <w:r w:rsidRPr="003F6E7F">
        <w:rPr>
          <w:rStyle w:val="DebateUnderline"/>
          <w:highlight w:val="green"/>
        </w:rPr>
        <w:t>possible</w:t>
      </w:r>
      <w:r w:rsidRPr="000E4FE3">
        <w:t>" (or, as we usually put it, "feasible").</w:t>
      </w:r>
    </w:p>
    <w:p w:rsidR="00A07D0A" w:rsidRDefault="00A07D0A" w:rsidP="00A07D0A"/>
    <w:p w:rsidR="00A07D0A" w:rsidRPr="00C10F08" w:rsidRDefault="00A07D0A" w:rsidP="00A07D0A">
      <w:pPr>
        <w:rPr>
          <w:b/>
        </w:rPr>
      </w:pPr>
      <w:r w:rsidRPr="00C10F08">
        <w:rPr>
          <w:b/>
        </w:rPr>
        <w:t xml:space="preserve">Directing our policies and desires towards the state prevents change and recreates oppression, turns the case. </w:t>
      </w:r>
    </w:p>
    <w:p w:rsidR="00A07D0A" w:rsidRPr="001D00C5" w:rsidRDefault="00A07D0A" w:rsidP="00A07D0A">
      <w:pPr>
        <w:rPr>
          <w:sz w:val="12"/>
          <w:lang w:val="es-ES"/>
        </w:rPr>
      </w:pPr>
      <w:r w:rsidRPr="001D00C5">
        <w:rPr>
          <w:rStyle w:val="StyleStyleBold12pt"/>
          <w:lang w:val="es-ES"/>
        </w:rPr>
        <w:t>Holloway, 2010</w:t>
      </w:r>
      <w:r w:rsidRPr="001D00C5">
        <w:rPr>
          <w:sz w:val="12"/>
          <w:lang w:val="es-ES"/>
        </w:rPr>
        <w:t xml:space="preserve"> (John, Professor in the Instituto de Ciencias Sociales y Humanidades of the Benemerita Universidad Autonoma de Puebla in Mexico, Crack Capitalism, 60-61)</w:t>
      </w:r>
    </w:p>
    <w:p w:rsidR="00A07D0A" w:rsidRPr="001D00C5" w:rsidRDefault="00A07D0A" w:rsidP="00A07D0A">
      <w:pPr>
        <w:rPr>
          <w:sz w:val="12"/>
          <w:lang w:val="es-ES"/>
        </w:rPr>
      </w:pPr>
    </w:p>
    <w:p w:rsidR="00A07D0A" w:rsidRDefault="00A07D0A" w:rsidP="00A07D0A">
      <w:pPr>
        <w:rPr>
          <w:u w:val="single"/>
        </w:rPr>
      </w:pPr>
      <w:r w:rsidRPr="00D82370">
        <w:rPr>
          <w:u w:val="single"/>
        </w:rPr>
        <w:t xml:space="preserve">But then what do we say of Bolivia and Venezuela? Are they to be </w:t>
      </w:r>
    </w:p>
    <w:p w:rsidR="00A07D0A" w:rsidRDefault="00A07D0A" w:rsidP="00A07D0A">
      <w:pPr>
        <w:rPr>
          <w:u w:val="single"/>
        </w:rPr>
      </w:pPr>
      <w:r>
        <w:rPr>
          <w:u w:val="single"/>
        </w:rPr>
        <w:t>AND</w:t>
      </w:r>
    </w:p>
    <w:p w:rsidR="00A07D0A" w:rsidRPr="00C10F08" w:rsidRDefault="00A07D0A" w:rsidP="00A07D0A">
      <w:pPr>
        <w:rPr>
          <w:sz w:val="12"/>
        </w:rPr>
      </w:pPr>
      <w:r w:rsidRPr="00D82370">
        <w:rPr>
          <w:u w:val="single"/>
        </w:rPr>
        <w:t>and promotion of communal councils is at the core of this movement</w:t>
      </w:r>
      <w:r w:rsidRPr="00C10F08">
        <w:rPr>
          <w:sz w:val="12"/>
        </w:rPr>
        <w:t xml:space="preserve">.21 </w:t>
      </w:r>
    </w:p>
    <w:p w:rsidR="00A07D0A" w:rsidRPr="00D95DBC" w:rsidRDefault="00A07D0A" w:rsidP="00A07D0A"/>
    <w:p w:rsidR="00A07D0A" w:rsidRPr="001548F2" w:rsidRDefault="00A07D0A" w:rsidP="00A07D0A">
      <w:pPr>
        <w:pStyle w:val="Heading4"/>
      </w:pPr>
      <w:r w:rsidRPr="001548F2">
        <w:t>Capitalism causes extinction while entrenching racist and sexist violence, outweighs everything about the aff</w:t>
      </w:r>
    </w:p>
    <w:p w:rsidR="00A07D0A" w:rsidRPr="001548F2" w:rsidRDefault="00A07D0A" w:rsidP="00A07D0A">
      <w:r w:rsidRPr="001548F2">
        <w:rPr>
          <w:rStyle w:val="StyleStyleBold12pt"/>
        </w:rPr>
        <w:t>Brown, 5</w:t>
      </w:r>
      <w:r w:rsidRPr="001548F2">
        <w:t xml:space="preserve"> — Professor of Economics and Research Scientist at the University of Michigan (Charles Brown, http://www.mail-archive.com/pen-l@sus.csuchico.edu/msg04868.html) </w:t>
      </w:r>
    </w:p>
    <w:p w:rsidR="00A07D0A" w:rsidRDefault="00A07D0A" w:rsidP="00A07D0A">
      <w:r w:rsidRPr="001548F2">
        <w:t xml:space="preserve">The capitalist class owns the factories, the banks, and transportation-the means </w:t>
      </w:r>
    </w:p>
    <w:p w:rsidR="00A07D0A" w:rsidRDefault="00A07D0A" w:rsidP="00A07D0A">
      <w:r>
        <w:t>AND</w:t>
      </w:r>
    </w:p>
    <w:p w:rsidR="00A07D0A" w:rsidRPr="00D805FD" w:rsidRDefault="00A07D0A" w:rsidP="00A07D0A">
      <w:pPr>
        <w:rPr>
          <w:rStyle w:val="StyleBoldUnderline"/>
        </w:rPr>
      </w:pPr>
      <w:r w:rsidRPr="00D805FD">
        <w:rPr>
          <w:rStyle w:val="StyleBoldUnderline"/>
        </w:rPr>
        <w:t>at large remains a shameful fact of life in the U.S.</w:t>
      </w:r>
    </w:p>
    <w:p w:rsidR="00A07D0A" w:rsidRPr="001548F2" w:rsidRDefault="00A07D0A" w:rsidP="00A07D0A"/>
    <w:p w:rsidR="00A07D0A" w:rsidRPr="00C10F08" w:rsidRDefault="00A07D0A" w:rsidP="00A07D0A">
      <w:pPr>
        <w:rPr>
          <w:b/>
        </w:rPr>
      </w:pPr>
      <w:r w:rsidRPr="00C10F08">
        <w:rPr>
          <w:b/>
        </w:rPr>
        <w:t>Refusing to engage in capital collapses it. Impact turns are irrelevant – tragedy and oppression happen all around us and capitalism makes extinction inevitable</w:t>
      </w:r>
    </w:p>
    <w:p w:rsidR="00A07D0A" w:rsidRPr="001D00C5" w:rsidRDefault="00A07D0A" w:rsidP="00A07D0A">
      <w:pPr>
        <w:rPr>
          <w:sz w:val="12"/>
          <w:lang w:val="es-ES"/>
        </w:rPr>
      </w:pPr>
      <w:r w:rsidRPr="001D00C5">
        <w:rPr>
          <w:rStyle w:val="Heading2Char"/>
          <w:lang w:val="es-ES"/>
        </w:rPr>
        <w:t>Holloway, 2010</w:t>
      </w:r>
      <w:r w:rsidRPr="001D00C5">
        <w:rPr>
          <w:sz w:val="12"/>
          <w:lang w:val="es-ES"/>
        </w:rPr>
        <w:t xml:space="preserve"> (John, Professor in the Instituto de Ciencias Sociales y Humanidades of the Benemerita Universidad Autonoma de Puebla in Mexico, Crack Capitalism, 3-7)</w:t>
      </w:r>
    </w:p>
    <w:p w:rsidR="00A07D0A" w:rsidRPr="001D00C5" w:rsidRDefault="00A07D0A" w:rsidP="00A07D0A">
      <w:pPr>
        <w:rPr>
          <w:sz w:val="12"/>
          <w:lang w:val="es-ES"/>
        </w:rPr>
      </w:pPr>
    </w:p>
    <w:p w:rsidR="00A07D0A" w:rsidRDefault="00A07D0A" w:rsidP="00A07D0A">
      <w:pPr>
        <w:rPr>
          <w:highlight w:val="yellow"/>
          <w:u w:val="single"/>
        </w:rPr>
      </w:pPr>
      <w:r w:rsidRPr="00D82370">
        <w:rPr>
          <w:u w:val="single"/>
        </w:rPr>
        <w:t xml:space="preserve">Break. We want to break. </w:t>
      </w:r>
      <w:r w:rsidRPr="00D82370">
        <w:rPr>
          <w:highlight w:val="yellow"/>
          <w:u w:val="single"/>
        </w:rPr>
        <w:t xml:space="preserve">We want to break the world as it </w:t>
      </w:r>
    </w:p>
    <w:p w:rsidR="00A07D0A" w:rsidRDefault="00A07D0A" w:rsidP="00A07D0A">
      <w:pPr>
        <w:rPr>
          <w:highlight w:val="yellow"/>
          <w:u w:val="single"/>
        </w:rPr>
      </w:pPr>
      <w:r>
        <w:rPr>
          <w:highlight w:val="yellow"/>
          <w:u w:val="single"/>
        </w:rPr>
        <w:t>AND</w:t>
      </w:r>
    </w:p>
    <w:p w:rsidR="00A07D0A" w:rsidRPr="00AF2377" w:rsidRDefault="00A07D0A" w:rsidP="00A07D0A">
      <w:pPr>
        <w:rPr>
          <w:sz w:val="20"/>
          <w:u w:val="single"/>
        </w:rPr>
      </w:pPr>
      <w:r w:rsidRPr="00D82370">
        <w:rPr>
          <w:highlight w:val="yellow"/>
          <w:u w:val="single"/>
        </w:rPr>
        <w:t>organisation of a manifestly unjust and destructive society</w:t>
      </w:r>
      <w:r w:rsidRPr="00D82370">
        <w:rPr>
          <w:u w:val="single"/>
        </w:rPr>
        <w:t>, What can we do</w:t>
      </w:r>
      <w:r w:rsidRPr="00C10F08">
        <w:rPr>
          <w:sz w:val="12"/>
        </w:rPr>
        <w:t xml:space="preserve"> ?</w:t>
      </w:r>
    </w:p>
    <w:p w:rsidR="00A07D0A" w:rsidRPr="00C10F08" w:rsidRDefault="00A07D0A" w:rsidP="00A07D0A">
      <w:pPr>
        <w:rPr>
          <w:sz w:val="12"/>
        </w:rPr>
      </w:pPr>
    </w:p>
    <w:p w:rsidR="00A07D0A" w:rsidRPr="00C10F08" w:rsidRDefault="00A07D0A" w:rsidP="00A07D0A">
      <w:pPr>
        <w:rPr>
          <w:b/>
        </w:rPr>
      </w:pPr>
      <w:r w:rsidRPr="00C10F08">
        <w:rPr>
          <w:b/>
        </w:rPr>
        <w:t>Confronting and challenging capitalism is a futile strategy because it is reactive by nature. The alternative is a complete break from confrontation – instead we should channel all of our resources into building a new world outside of capitalism. This changes the causal order of events and forces capitalism adapt to us, making the alternative successful even if it fails</w:t>
      </w:r>
    </w:p>
    <w:p w:rsidR="00A07D0A" w:rsidRPr="00C10F08" w:rsidRDefault="00A07D0A" w:rsidP="00A07D0A">
      <w:pPr>
        <w:rPr>
          <w:sz w:val="12"/>
        </w:rPr>
      </w:pPr>
      <w:r w:rsidRPr="00C10F08">
        <w:rPr>
          <w:rStyle w:val="Heading2Char"/>
        </w:rPr>
        <w:t>Holloway, 2010</w:t>
      </w:r>
      <w:r w:rsidRPr="00C10F08">
        <w:rPr>
          <w:sz w:val="12"/>
        </w:rPr>
        <w:t xml:space="preserve"> (John, Professor in the Instituto de Ciencias Sociales y Humanidades of the Benemerita Universidad Autonoma de Puebla in Mexico, Crack Capitalism, 49-50)</w:t>
      </w:r>
    </w:p>
    <w:p w:rsidR="00A07D0A" w:rsidRPr="00C10F08" w:rsidRDefault="00A07D0A" w:rsidP="00A07D0A">
      <w:pPr>
        <w:rPr>
          <w:sz w:val="12"/>
        </w:rPr>
      </w:pPr>
    </w:p>
    <w:p w:rsidR="00A07D0A" w:rsidRDefault="00A07D0A" w:rsidP="00A07D0A">
      <w:pPr>
        <w:rPr>
          <w:u w:val="single"/>
        </w:rPr>
      </w:pPr>
      <w:r w:rsidRPr="006B2ECC">
        <w:rPr>
          <w:highlight w:val="yellow"/>
          <w:u w:val="single"/>
        </w:rPr>
        <w:t>Cracks break with the logic of capitalist society. To</w:t>
      </w:r>
      <w:r w:rsidRPr="006B2ECC">
        <w:rPr>
          <w:u w:val="single"/>
        </w:rPr>
        <w:t xml:space="preserve"> that logic we oppose a </w:t>
      </w:r>
    </w:p>
    <w:p w:rsidR="00A07D0A" w:rsidRDefault="00A07D0A" w:rsidP="00A07D0A">
      <w:pPr>
        <w:rPr>
          <w:u w:val="single"/>
        </w:rPr>
      </w:pPr>
      <w:r>
        <w:rPr>
          <w:u w:val="single"/>
        </w:rPr>
        <w:t>AND</w:t>
      </w:r>
    </w:p>
    <w:p w:rsidR="00A07D0A" w:rsidRPr="00C10F08" w:rsidRDefault="00A07D0A" w:rsidP="00A07D0A">
      <w:pPr>
        <w:rPr>
          <w:sz w:val="12"/>
        </w:rPr>
      </w:pPr>
      <w:r w:rsidRPr="006B2ECC">
        <w:rPr>
          <w:u w:val="single"/>
        </w:rPr>
        <w:t>something different. The enemy is the social synthesis of capitalist society</w:t>
      </w:r>
      <w:r w:rsidRPr="00C10F08">
        <w:rPr>
          <w:sz w:val="12"/>
        </w:rPr>
        <w:t>. 50</w:t>
      </w:r>
    </w:p>
    <w:p w:rsidR="00A07D0A" w:rsidRPr="00A07D0A" w:rsidRDefault="00A07D0A" w:rsidP="00A07D0A"/>
    <w:p w:rsidR="00A07D0A" w:rsidRDefault="00A07D0A" w:rsidP="00A07D0A">
      <w:pPr>
        <w:pStyle w:val="Heading2"/>
      </w:pPr>
      <w:r>
        <w:lastRenderedPageBreak/>
        <w:t>Security</w:t>
      </w:r>
    </w:p>
    <w:p w:rsidR="00A07D0A" w:rsidRDefault="00A07D0A" w:rsidP="00A07D0A">
      <w:pPr>
        <w:pStyle w:val="Heading3"/>
      </w:pPr>
      <w:r>
        <w:lastRenderedPageBreak/>
        <w:t xml:space="preserve">1NC </w:t>
      </w:r>
    </w:p>
    <w:p w:rsidR="00A07D0A" w:rsidRPr="00270322" w:rsidRDefault="00A07D0A" w:rsidP="00A07D0A">
      <w:pPr>
        <w:pStyle w:val="Heading4"/>
      </w:pPr>
      <w:r>
        <w:t>The affirmatives scenarios of destruction and violence are security are rooted in a flawed analysis of IR Theory, where one instance of instability is defragmented from the global system - The</w:t>
      </w:r>
      <w:r w:rsidRPr="00270322">
        <w:t xml:space="preserve"> impact is extinction symptom based solutions directly trade off with structural problems its try or die for structural critique</w:t>
      </w:r>
    </w:p>
    <w:p w:rsidR="00A07D0A" w:rsidRPr="00C124EB" w:rsidRDefault="00A07D0A" w:rsidP="00A07D0A">
      <w:pPr>
        <w:rPr>
          <w:rFonts w:eastAsia="Calibri"/>
          <w:sz w:val="14"/>
        </w:rPr>
      </w:pPr>
      <w:r w:rsidRPr="00C124EB">
        <w:rPr>
          <w:rStyle w:val="StyleStyleBold12pt"/>
          <w:u w:val="single"/>
        </w:rPr>
        <w:t>Ahmed, 2012</w:t>
      </w:r>
      <w:r w:rsidRPr="00C124EB">
        <w:rPr>
          <w:rFonts w:eastAsia="Calibri"/>
          <w:sz w:val="14"/>
        </w:rPr>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A07D0A" w:rsidRPr="00B6729C" w:rsidRDefault="00A07D0A" w:rsidP="00A07D0A">
      <w:pPr>
        <w:rPr>
          <w:rFonts w:eastAsia="Calibri"/>
          <w:sz w:val="16"/>
        </w:rPr>
      </w:pPr>
    </w:p>
    <w:p w:rsidR="00A07D0A" w:rsidRDefault="00A07D0A" w:rsidP="00A07D0A">
      <w:pPr>
        <w:rPr>
          <w:rFonts w:eastAsia="Calibri"/>
          <w:sz w:val="16"/>
        </w:rPr>
      </w:pPr>
      <w:r w:rsidRPr="006819FD">
        <w:rPr>
          <w:rFonts w:eastAsia="Calibri"/>
          <w:sz w:val="16"/>
        </w:rPr>
        <w:t xml:space="preserve">The twenty-first century heralds the unprecedented acceleration and convergence of multiple, interconnected </w:t>
      </w:r>
    </w:p>
    <w:p w:rsidR="00A07D0A" w:rsidRDefault="00A07D0A" w:rsidP="00A07D0A">
      <w:pPr>
        <w:rPr>
          <w:rFonts w:eastAsia="Calibri"/>
          <w:sz w:val="16"/>
        </w:rPr>
      </w:pPr>
      <w:r>
        <w:rPr>
          <w:rFonts w:eastAsia="Calibri"/>
          <w:sz w:val="16"/>
        </w:rPr>
        <w:t>AND</w:t>
      </w:r>
    </w:p>
    <w:p w:rsidR="00A07D0A" w:rsidRPr="00CE40BB" w:rsidRDefault="00A07D0A" w:rsidP="00A07D0A">
      <w:pPr>
        <w:rPr>
          <w:rFonts w:eastAsia="Calibri"/>
          <w:sz w:val="16"/>
        </w:rPr>
      </w:pPr>
      <w:r w:rsidRPr="006819FD">
        <w:rPr>
          <w:rFonts w:eastAsia="Calibri"/>
          <w:sz w:val="16"/>
        </w:rPr>
        <w:t xml:space="preserve">turn </w:t>
      </w:r>
      <w:r w:rsidRPr="00BC4D64">
        <w:rPr>
          <w:rFonts w:eastAsia="Calibri"/>
          <w:b/>
          <w:u w:val="single"/>
        </w:rPr>
        <w:t xml:space="preserve">radicalising </w:t>
      </w:r>
      <w:r w:rsidRPr="006819FD">
        <w:rPr>
          <w:rFonts w:eastAsia="Calibri"/>
          <w:sz w:val="16"/>
        </w:rPr>
        <w:t xml:space="preserve">the processes of </w:t>
      </w:r>
      <w:r w:rsidRPr="00BC4D64">
        <w:rPr>
          <w:rFonts w:eastAsia="Calibri"/>
          <w:b/>
          <w:u w:val="single"/>
        </w:rPr>
        <w:t xml:space="preserve">social polarisation that </w:t>
      </w:r>
      <w:r w:rsidRPr="006819FD">
        <w:rPr>
          <w:rFonts w:eastAsia="Calibri"/>
          <w:sz w:val="16"/>
        </w:rPr>
        <w:t xml:space="preserve">can </w:t>
      </w:r>
      <w:r w:rsidRPr="00BC4D64">
        <w:rPr>
          <w:rFonts w:eastAsia="Calibri"/>
          <w:b/>
          <w:u w:val="single"/>
        </w:rPr>
        <w:t xml:space="preserve">culminate in </w:t>
      </w:r>
      <w:r w:rsidRPr="006819FD">
        <w:rPr>
          <w:rFonts w:eastAsia="Calibri"/>
          <w:b/>
          <w:u w:val="single"/>
        </w:rPr>
        <w:t>violent conflict</w:t>
      </w:r>
      <w:r>
        <w:rPr>
          <w:rFonts w:eastAsia="Calibri"/>
          <w:sz w:val="16"/>
        </w:rPr>
        <w:t xml:space="preserve">. </w:t>
      </w:r>
    </w:p>
    <w:p w:rsidR="00A07D0A" w:rsidRDefault="00A07D0A" w:rsidP="00A07D0A"/>
    <w:p w:rsidR="00A07D0A" w:rsidRPr="005F2E29" w:rsidRDefault="00A07D0A" w:rsidP="00A07D0A">
      <w:pPr>
        <w:pStyle w:val="Heading4"/>
      </w:pPr>
      <w:r w:rsidRPr="005F2E29">
        <w:t>Vote Neg to reject the dominant framing of security. A renewed focus on the epistemological and representational security lens is a prerequisite to effective policy solutions</w:t>
      </w:r>
    </w:p>
    <w:p w:rsidR="00A07D0A" w:rsidRPr="005E5D21" w:rsidRDefault="00A07D0A" w:rsidP="00A07D0A">
      <w:pPr>
        <w:rPr>
          <w:rFonts w:asciiTheme="minorHAnsi" w:hAnsiTheme="minorHAnsi" w:cstheme="minorHAnsi"/>
          <w:sz w:val="14"/>
        </w:rPr>
      </w:pPr>
      <w:r w:rsidRPr="005E5D21">
        <w:rPr>
          <w:rStyle w:val="StyleStyleBold12pt"/>
          <w:rFonts w:asciiTheme="minorHAnsi" w:hAnsiTheme="minorHAnsi" w:cstheme="minorHAnsi"/>
          <w:sz w:val="28"/>
          <w:u w:val="single"/>
        </w:rPr>
        <w:t>Bruce, 1996</w:t>
      </w:r>
      <w:r w:rsidRPr="005E5D21">
        <w:rPr>
          <w:rFonts w:asciiTheme="minorHAnsi" w:hAnsiTheme="minorHAnsi" w:cstheme="minorHAnsi"/>
          <w:sz w:val="14"/>
        </w:rPr>
        <w:t xml:space="preserve"> (Robert, Associate Professor in Social Science – Curtin University and Graeme Cheeseman, Senior Lecturer – University of New South Wales, Discourses of Danger and Dread Frontiers, p. 5-9)</w:t>
      </w:r>
    </w:p>
    <w:p w:rsidR="00A07D0A" w:rsidRPr="005F2E29" w:rsidRDefault="00A07D0A" w:rsidP="00A07D0A">
      <w:pPr>
        <w:rPr>
          <w:rFonts w:asciiTheme="minorHAnsi" w:hAnsiTheme="minorHAnsi" w:cstheme="minorHAnsi"/>
        </w:rPr>
      </w:pPr>
    </w:p>
    <w:p w:rsidR="00A07D0A" w:rsidRDefault="00A07D0A" w:rsidP="00A07D0A">
      <w:pPr>
        <w:rPr>
          <w:rFonts w:asciiTheme="minorHAnsi" w:hAnsiTheme="minorHAnsi" w:cstheme="minorHAnsi"/>
          <w:sz w:val="12"/>
          <w:szCs w:val="12"/>
        </w:rPr>
      </w:pPr>
      <w:r w:rsidRPr="005F2E29">
        <w:rPr>
          <w:rFonts w:asciiTheme="minorHAnsi" w:hAnsiTheme="minorHAnsi" w:cstheme="minorHAnsi"/>
          <w:sz w:val="12"/>
          <w:szCs w:val="12"/>
        </w:rPr>
        <w:t xml:space="preserve">This goal is pursued in ways which are still unconventional in the intellectual milieu of </w:t>
      </w:r>
    </w:p>
    <w:p w:rsidR="00A07D0A" w:rsidRDefault="00A07D0A" w:rsidP="00A07D0A">
      <w:pPr>
        <w:rPr>
          <w:rFonts w:asciiTheme="minorHAnsi" w:hAnsiTheme="minorHAnsi" w:cstheme="minorHAnsi"/>
          <w:sz w:val="12"/>
          <w:szCs w:val="12"/>
        </w:rPr>
      </w:pPr>
      <w:r>
        <w:rPr>
          <w:rFonts w:asciiTheme="minorHAnsi" w:hAnsiTheme="minorHAnsi" w:cstheme="minorHAnsi"/>
          <w:sz w:val="12"/>
          <w:szCs w:val="12"/>
        </w:rPr>
        <w:t>AND</w:t>
      </w:r>
    </w:p>
    <w:p w:rsidR="00A07D0A" w:rsidRPr="005F2E29" w:rsidRDefault="00A07D0A" w:rsidP="00A07D0A">
      <w:pPr>
        <w:rPr>
          <w:rFonts w:asciiTheme="minorHAnsi" w:hAnsiTheme="minorHAnsi" w:cstheme="minorHAnsi"/>
          <w:sz w:val="12"/>
          <w:szCs w:val="12"/>
        </w:rPr>
      </w:pPr>
      <w:r w:rsidRPr="005F2E29">
        <w:rPr>
          <w:rFonts w:asciiTheme="minorHAnsi" w:hAnsiTheme="minorHAnsi" w:cstheme="minorHAnsi"/>
          <w:sz w:val="12"/>
          <w:szCs w:val="12"/>
        </w:rPr>
        <w:t>resistant to them, or choose not to understand them, and why?</w:t>
      </w:r>
    </w:p>
    <w:p w:rsidR="00A07D0A" w:rsidRPr="00A07D0A" w:rsidRDefault="00A07D0A" w:rsidP="00A07D0A"/>
    <w:sectPr w:rsidR="00A07D0A" w:rsidRPr="00A07D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667" w:rsidRDefault="00973667" w:rsidP="005F5576">
      <w:r>
        <w:separator/>
      </w:r>
    </w:p>
  </w:endnote>
  <w:endnote w:type="continuationSeparator" w:id="0">
    <w:p w:rsidR="00973667" w:rsidRDefault="009736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667" w:rsidRDefault="00973667" w:rsidP="005F5576">
      <w:r>
        <w:separator/>
      </w:r>
    </w:p>
  </w:footnote>
  <w:footnote w:type="continuationSeparator" w:id="0">
    <w:p w:rsidR="00973667" w:rsidRDefault="0097366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6BD"/>
    <w:rsid w:val="000022F2"/>
    <w:rsid w:val="0000459F"/>
    <w:rsid w:val="00004EB4"/>
    <w:rsid w:val="0002196C"/>
    <w:rsid w:val="00021F29"/>
    <w:rsid w:val="00027EED"/>
    <w:rsid w:val="0003041D"/>
    <w:rsid w:val="000313F7"/>
    <w:rsid w:val="00033028"/>
    <w:rsid w:val="000360A7"/>
    <w:rsid w:val="00052A1D"/>
    <w:rsid w:val="00055E12"/>
    <w:rsid w:val="00064A59"/>
    <w:rsid w:val="0007162E"/>
    <w:rsid w:val="00073B9A"/>
    <w:rsid w:val="0008132F"/>
    <w:rsid w:val="00090287"/>
    <w:rsid w:val="00090BA2"/>
    <w:rsid w:val="000978A3"/>
    <w:rsid w:val="00097D7E"/>
    <w:rsid w:val="000A1D39"/>
    <w:rsid w:val="000A4FA5"/>
    <w:rsid w:val="000B61C8"/>
    <w:rsid w:val="000C767D"/>
    <w:rsid w:val="000D0B76"/>
    <w:rsid w:val="000D20E8"/>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6BD"/>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8BD"/>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351A"/>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4805"/>
    <w:rsid w:val="00797B76"/>
    <w:rsid w:val="007A3D06"/>
    <w:rsid w:val="007B383B"/>
    <w:rsid w:val="007C350D"/>
    <w:rsid w:val="007C3689"/>
    <w:rsid w:val="007C3C9B"/>
    <w:rsid w:val="007D3012"/>
    <w:rsid w:val="007D65A7"/>
    <w:rsid w:val="007E3F59"/>
    <w:rsid w:val="007E5043"/>
    <w:rsid w:val="007E5183"/>
    <w:rsid w:val="008133F9"/>
    <w:rsid w:val="00817479"/>
    <w:rsid w:val="00823AAC"/>
    <w:rsid w:val="00854C66"/>
    <w:rsid w:val="008553E1"/>
    <w:rsid w:val="0087643B"/>
    <w:rsid w:val="00877669"/>
    <w:rsid w:val="00897F92"/>
    <w:rsid w:val="008A64C9"/>
    <w:rsid w:val="008B180A"/>
    <w:rsid w:val="008B24B7"/>
    <w:rsid w:val="008C2CD8"/>
    <w:rsid w:val="008C347F"/>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80E"/>
    <w:rsid w:val="00927D88"/>
    <w:rsid w:val="00930D1F"/>
    <w:rsid w:val="00935127"/>
    <w:rsid w:val="0094025E"/>
    <w:rsid w:val="0094256C"/>
    <w:rsid w:val="00953F11"/>
    <w:rsid w:val="009706C1"/>
    <w:rsid w:val="00973667"/>
    <w:rsid w:val="00976675"/>
    <w:rsid w:val="00976FBF"/>
    <w:rsid w:val="00984B38"/>
    <w:rsid w:val="009A0636"/>
    <w:rsid w:val="009A6FF5"/>
    <w:rsid w:val="009B2B47"/>
    <w:rsid w:val="009B35DB"/>
    <w:rsid w:val="009B6C53"/>
    <w:rsid w:val="009C4298"/>
    <w:rsid w:val="009D318C"/>
    <w:rsid w:val="00A07D0A"/>
    <w:rsid w:val="00A10B8B"/>
    <w:rsid w:val="00A20D78"/>
    <w:rsid w:val="00A2174A"/>
    <w:rsid w:val="00A26733"/>
    <w:rsid w:val="00A3595E"/>
    <w:rsid w:val="00A36527"/>
    <w:rsid w:val="00A46C7F"/>
    <w:rsid w:val="00A73245"/>
    <w:rsid w:val="00A77145"/>
    <w:rsid w:val="00A82989"/>
    <w:rsid w:val="00A904FE"/>
    <w:rsid w:val="00A9262C"/>
    <w:rsid w:val="00AA3804"/>
    <w:rsid w:val="00AB3B76"/>
    <w:rsid w:val="00AB61DD"/>
    <w:rsid w:val="00AC222F"/>
    <w:rsid w:val="00AC2CC7"/>
    <w:rsid w:val="00AC7B3B"/>
    <w:rsid w:val="00AD1130"/>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28B0"/>
    <w:rsid w:val="00BE2408"/>
    <w:rsid w:val="00BE3EC6"/>
    <w:rsid w:val="00BE5BEB"/>
    <w:rsid w:val="00BE6528"/>
    <w:rsid w:val="00C0087A"/>
    <w:rsid w:val="00C05F9D"/>
    <w:rsid w:val="00C27212"/>
    <w:rsid w:val="00C34185"/>
    <w:rsid w:val="00C42DD6"/>
    <w:rsid w:val="00C545E7"/>
    <w:rsid w:val="00C66858"/>
    <w:rsid w:val="00C72E69"/>
    <w:rsid w:val="00C7411E"/>
    <w:rsid w:val="00C75978"/>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E24"/>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0DC"/>
    <w:rsid w:val="00EA2926"/>
    <w:rsid w:val="00EB2CDE"/>
    <w:rsid w:val="00EB7540"/>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754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B75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B75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Char Char Char Char Char Char Char Char,Char Char Char Char Char Char Char,Read Char,Heading 3 Char1,Text 7"/>
    <w:basedOn w:val="Normal"/>
    <w:next w:val="Normal"/>
    <w:link w:val="Heading3Char"/>
    <w:uiPriority w:val="3"/>
    <w:qFormat/>
    <w:rsid w:val="00EB754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No Spacing4,No Spacing11111,No Spacing21,No Spacing111111,TAG,Tags"/>
    <w:basedOn w:val="Normal"/>
    <w:next w:val="Normal"/>
    <w:link w:val="Heading4Char"/>
    <w:uiPriority w:val="4"/>
    <w:qFormat/>
    <w:rsid w:val="00EB754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B75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7540"/>
  </w:style>
  <w:style w:type="character" w:customStyle="1" w:styleId="Heading1Char">
    <w:name w:val="Heading 1 Char"/>
    <w:aliases w:val="Pocket Char"/>
    <w:basedOn w:val="DefaultParagraphFont"/>
    <w:link w:val="Heading1"/>
    <w:uiPriority w:val="1"/>
    <w:rsid w:val="00EB754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B7540"/>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bold underline"/>
    <w:basedOn w:val="DefaultParagraphFont"/>
    <w:uiPriority w:val="7"/>
    <w:qFormat/>
    <w:rsid w:val="00EB754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B7540"/>
    <w:rPr>
      <w:b/>
      <w:bCs/>
    </w:rPr>
  </w:style>
  <w:style w:type="character" w:customStyle="1" w:styleId="Heading3Char">
    <w:name w:val="Heading 3 Char"/>
    <w:aliases w:val="Block Char,Citation Char,Block Writing Char,Heading 3 Char Char Char,Index Headers Char,3: Cite Char,Char Char Char,Char Char Char Char Char Char Char Char Char,Char Char Char Char Char Char Char Char1,Read Char Char,Heading 3 Char1 Char"/>
    <w:basedOn w:val="DefaultParagraphFont"/>
    <w:link w:val="Heading3"/>
    <w:uiPriority w:val="3"/>
    <w:rsid w:val="00EB7540"/>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Bo,B"/>
    <w:basedOn w:val="DefaultParagraphFont"/>
    <w:uiPriority w:val="6"/>
    <w:qFormat/>
    <w:rsid w:val="00EB7540"/>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EB7540"/>
    <w:rPr>
      <w:b/>
      <w:bCs/>
      <w:sz w:val="26"/>
      <w:u w:val="none"/>
    </w:rPr>
  </w:style>
  <w:style w:type="paragraph" w:styleId="Header">
    <w:name w:val="header"/>
    <w:basedOn w:val="Normal"/>
    <w:link w:val="HeaderChar"/>
    <w:uiPriority w:val="99"/>
    <w:semiHidden/>
    <w:rsid w:val="00EB7540"/>
    <w:pPr>
      <w:tabs>
        <w:tab w:val="center" w:pos="4680"/>
        <w:tab w:val="right" w:pos="9360"/>
      </w:tabs>
    </w:pPr>
  </w:style>
  <w:style w:type="character" w:customStyle="1" w:styleId="HeaderChar">
    <w:name w:val="Header Char"/>
    <w:basedOn w:val="DefaultParagraphFont"/>
    <w:link w:val="Header"/>
    <w:uiPriority w:val="99"/>
    <w:semiHidden/>
    <w:rsid w:val="00EB7540"/>
    <w:rPr>
      <w:rFonts w:ascii="Calibri" w:hAnsi="Calibri" w:cs="Calibri"/>
    </w:rPr>
  </w:style>
  <w:style w:type="paragraph" w:styleId="Footer">
    <w:name w:val="footer"/>
    <w:basedOn w:val="Normal"/>
    <w:link w:val="FooterChar"/>
    <w:uiPriority w:val="99"/>
    <w:semiHidden/>
    <w:rsid w:val="00EB7540"/>
    <w:pPr>
      <w:tabs>
        <w:tab w:val="center" w:pos="4680"/>
        <w:tab w:val="right" w:pos="9360"/>
      </w:tabs>
    </w:pPr>
  </w:style>
  <w:style w:type="character" w:customStyle="1" w:styleId="FooterChar">
    <w:name w:val="Footer Char"/>
    <w:basedOn w:val="DefaultParagraphFont"/>
    <w:link w:val="Footer"/>
    <w:uiPriority w:val="99"/>
    <w:semiHidden/>
    <w:rsid w:val="00EB7540"/>
    <w:rPr>
      <w:rFonts w:ascii="Calibri" w:hAnsi="Calibri" w:cs="Calibri"/>
    </w:rPr>
  </w:style>
  <w:style w:type="character" w:styleId="Hyperlink">
    <w:name w:val="Hyperlink"/>
    <w:aliases w:val="heading 1 (block title),Important,Read,Card Text,Internet Link"/>
    <w:basedOn w:val="DefaultParagraphFont"/>
    <w:uiPriority w:val="99"/>
    <w:rsid w:val="00EB7540"/>
    <w:rPr>
      <w:color w:val="auto"/>
      <w:u w:val="none"/>
    </w:rPr>
  </w:style>
  <w:style w:type="character" w:styleId="FollowedHyperlink">
    <w:name w:val="FollowedHyperlink"/>
    <w:basedOn w:val="DefaultParagraphFont"/>
    <w:uiPriority w:val="99"/>
    <w:semiHidden/>
    <w:rsid w:val="00EB754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EB7540"/>
    <w:rPr>
      <w:rFonts w:ascii="Calibri" w:eastAsiaTheme="majorEastAsia" w:hAnsi="Calibri" w:cstheme="majorBidi"/>
      <w:b/>
      <w:bCs/>
      <w:iCs/>
      <w:sz w:val="26"/>
    </w:rPr>
  </w:style>
  <w:style w:type="paragraph" w:customStyle="1" w:styleId="card">
    <w:name w:val="card"/>
    <w:basedOn w:val="Normal"/>
    <w:next w:val="Normal"/>
    <w:link w:val="cardChar"/>
    <w:qFormat/>
    <w:rsid w:val="003B26BD"/>
    <w:pPr>
      <w:ind w:left="288" w:right="288"/>
    </w:pPr>
    <w:rPr>
      <w:rFonts w:eastAsia="Times New Roman"/>
    </w:rPr>
  </w:style>
  <w:style w:type="character" w:customStyle="1" w:styleId="cardChar">
    <w:name w:val="card Char"/>
    <w:link w:val="card"/>
    <w:uiPriority w:val="6"/>
    <w:rsid w:val="003B26BD"/>
    <w:rPr>
      <w:rFonts w:ascii="Calibri" w:eastAsia="Times New Roman" w:hAnsi="Calibri" w:cs="Times New Roman"/>
    </w:rPr>
  </w:style>
  <w:style w:type="paragraph" w:customStyle="1" w:styleId="Cards">
    <w:name w:val="Cards"/>
    <w:next w:val="Normal"/>
    <w:link w:val="CardsChar"/>
    <w:qFormat/>
    <w:rsid w:val="00A07D0A"/>
    <w:pPr>
      <w:widowControl w:val="0"/>
      <w:spacing w:after="0" w:line="240" w:lineRule="auto"/>
      <w:ind w:left="432" w:right="432"/>
    </w:pPr>
    <w:rPr>
      <w:rFonts w:ascii="Times New Roman" w:eastAsia="Times New Roman" w:hAnsi="Times New Roman"/>
      <w:szCs w:val="24"/>
    </w:rPr>
  </w:style>
  <w:style w:type="character" w:customStyle="1" w:styleId="DebateUnderline">
    <w:name w:val="Debate Underline"/>
    <w:qFormat/>
    <w:rsid w:val="00A07D0A"/>
    <w:rPr>
      <w:rFonts w:ascii="Times New Roman" w:hAnsi="Times New Roman"/>
      <w:sz w:val="20"/>
      <w:u w:val="thick"/>
    </w:rPr>
  </w:style>
  <w:style w:type="character" w:customStyle="1" w:styleId="CardsChar">
    <w:name w:val="Cards Char"/>
    <w:link w:val="Cards"/>
    <w:locked/>
    <w:rsid w:val="00A07D0A"/>
    <w:rPr>
      <w:rFonts w:ascii="Times New Roman" w:eastAsia="Times New Roman" w:hAnsi="Times New Roman"/>
      <w:szCs w:val="24"/>
    </w:rPr>
  </w:style>
  <w:style w:type="paragraph" w:customStyle="1" w:styleId="tag">
    <w:name w:val="tag"/>
    <w:basedOn w:val="Normal"/>
    <w:next w:val="Normal"/>
    <w:qFormat/>
    <w:rsid w:val="0092580E"/>
    <w:rPr>
      <w:rFonts w:ascii="Times New Roman" w:eastAsia="Times New Roman" w:hAnsi="Times New Roman"/>
      <w:b/>
      <w:sz w:val="24"/>
      <w:szCs w:val="20"/>
    </w:rPr>
  </w:style>
  <w:style w:type="character" w:customStyle="1" w:styleId="Style4Char">
    <w:name w:val="Style4 Char"/>
    <w:basedOn w:val="DefaultParagraphFont"/>
    <w:rsid w:val="0092580E"/>
    <w:rPr>
      <w:rFonts w:ascii="Arial Narrow" w:hAnsi="Arial Narrow" w:hint="default"/>
      <w:szCs w:val="24"/>
      <w:u w:val="single"/>
    </w:rPr>
  </w:style>
  <w:style w:type="character" w:customStyle="1" w:styleId="term">
    <w:name w:val="term"/>
    <w:basedOn w:val="DefaultParagraphFont"/>
    <w:rsid w:val="009258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754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B75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B75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Char Char Char Char Char Char Char Char,Char Char Char Char Char Char Char,Read Char,Heading 3 Char1,Text 7"/>
    <w:basedOn w:val="Normal"/>
    <w:next w:val="Normal"/>
    <w:link w:val="Heading3Char"/>
    <w:uiPriority w:val="3"/>
    <w:qFormat/>
    <w:rsid w:val="00EB754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No Spacing4,No Spacing11111,No Spacing21,No Spacing111111,TAG,Tags"/>
    <w:basedOn w:val="Normal"/>
    <w:next w:val="Normal"/>
    <w:link w:val="Heading4Char"/>
    <w:uiPriority w:val="4"/>
    <w:qFormat/>
    <w:rsid w:val="00EB754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B75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7540"/>
  </w:style>
  <w:style w:type="character" w:customStyle="1" w:styleId="Heading1Char">
    <w:name w:val="Heading 1 Char"/>
    <w:aliases w:val="Pocket Char"/>
    <w:basedOn w:val="DefaultParagraphFont"/>
    <w:link w:val="Heading1"/>
    <w:uiPriority w:val="1"/>
    <w:rsid w:val="00EB754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B7540"/>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bold underline"/>
    <w:basedOn w:val="DefaultParagraphFont"/>
    <w:uiPriority w:val="7"/>
    <w:qFormat/>
    <w:rsid w:val="00EB754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B7540"/>
    <w:rPr>
      <w:b/>
      <w:bCs/>
    </w:rPr>
  </w:style>
  <w:style w:type="character" w:customStyle="1" w:styleId="Heading3Char">
    <w:name w:val="Heading 3 Char"/>
    <w:aliases w:val="Block Char,Citation Char,Block Writing Char,Heading 3 Char Char Char,Index Headers Char,3: Cite Char,Char Char Char,Char Char Char Char Char Char Char Char Char,Char Char Char Char Char Char Char Char1,Read Char Char,Heading 3 Char1 Char"/>
    <w:basedOn w:val="DefaultParagraphFont"/>
    <w:link w:val="Heading3"/>
    <w:uiPriority w:val="3"/>
    <w:rsid w:val="00EB7540"/>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Bo,B"/>
    <w:basedOn w:val="DefaultParagraphFont"/>
    <w:uiPriority w:val="6"/>
    <w:qFormat/>
    <w:rsid w:val="00EB7540"/>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EB7540"/>
    <w:rPr>
      <w:b/>
      <w:bCs/>
      <w:sz w:val="26"/>
      <w:u w:val="none"/>
    </w:rPr>
  </w:style>
  <w:style w:type="paragraph" w:styleId="Header">
    <w:name w:val="header"/>
    <w:basedOn w:val="Normal"/>
    <w:link w:val="HeaderChar"/>
    <w:uiPriority w:val="99"/>
    <w:semiHidden/>
    <w:rsid w:val="00EB7540"/>
    <w:pPr>
      <w:tabs>
        <w:tab w:val="center" w:pos="4680"/>
        <w:tab w:val="right" w:pos="9360"/>
      </w:tabs>
    </w:pPr>
  </w:style>
  <w:style w:type="character" w:customStyle="1" w:styleId="HeaderChar">
    <w:name w:val="Header Char"/>
    <w:basedOn w:val="DefaultParagraphFont"/>
    <w:link w:val="Header"/>
    <w:uiPriority w:val="99"/>
    <w:semiHidden/>
    <w:rsid w:val="00EB7540"/>
    <w:rPr>
      <w:rFonts w:ascii="Calibri" w:hAnsi="Calibri" w:cs="Calibri"/>
    </w:rPr>
  </w:style>
  <w:style w:type="paragraph" w:styleId="Footer">
    <w:name w:val="footer"/>
    <w:basedOn w:val="Normal"/>
    <w:link w:val="FooterChar"/>
    <w:uiPriority w:val="99"/>
    <w:semiHidden/>
    <w:rsid w:val="00EB7540"/>
    <w:pPr>
      <w:tabs>
        <w:tab w:val="center" w:pos="4680"/>
        <w:tab w:val="right" w:pos="9360"/>
      </w:tabs>
    </w:pPr>
  </w:style>
  <w:style w:type="character" w:customStyle="1" w:styleId="FooterChar">
    <w:name w:val="Footer Char"/>
    <w:basedOn w:val="DefaultParagraphFont"/>
    <w:link w:val="Footer"/>
    <w:uiPriority w:val="99"/>
    <w:semiHidden/>
    <w:rsid w:val="00EB7540"/>
    <w:rPr>
      <w:rFonts w:ascii="Calibri" w:hAnsi="Calibri" w:cs="Calibri"/>
    </w:rPr>
  </w:style>
  <w:style w:type="character" w:styleId="Hyperlink">
    <w:name w:val="Hyperlink"/>
    <w:aliases w:val="heading 1 (block title),Important,Read,Card Text,Internet Link"/>
    <w:basedOn w:val="DefaultParagraphFont"/>
    <w:uiPriority w:val="99"/>
    <w:rsid w:val="00EB7540"/>
    <w:rPr>
      <w:color w:val="auto"/>
      <w:u w:val="none"/>
    </w:rPr>
  </w:style>
  <w:style w:type="character" w:styleId="FollowedHyperlink">
    <w:name w:val="FollowedHyperlink"/>
    <w:basedOn w:val="DefaultParagraphFont"/>
    <w:uiPriority w:val="99"/>
    <w:semiHidden/>
    <w:rsid w:val="00EB754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EB7540"/>
    <w:rPr>
      <w:rFonts w:ascii="Calibri" w:eastAsiaTheme="majorEastAsia" w:hAnsi="Calibri" w:cstheme="majorBidi"/>
      <w:b/>
      <w:bCs/>
      <w:iCs/>
      <w:sz w:val="26"/>
    </w:rPr>
  </w:style>
  <w:style w:type="paragraph" w:customStyle="1" w:styleId="card">
    <w:name w:val="card"/>
    <w:basedOn w:val="Normal"/>
    <w:next w:val="Normal"/>
    <w:link w:val="cardChar"/>
    <w:qFormat/>
    <w:rsid w:val="003B26BD"/>
    <w:pPr>
      <w:ind w:left="288" w:right="288"/>
    </w:pPr>
    <w:rPr>
      <w:rFonts w:eastAsia="Times New Roman"/>
    </w:rPr>
  </w:style>
  <w:style w:type="character" w:customStyle="1" w:styleId="cardChar">
    <w:name w:val="card Char"/>
    <w:link w:val="card"/>
    <w:uiPriority w:val="6"/>
    <w:rsid w:val="003B26BD"/>
    <w:rPr>
      <w:rFonts w:ascii="Calibri" w:eastAsia="Times New Roman" w:hAnsi="Calibri" w:cs="Times New Roman"/>
    </w:rPr>
  </w:style>
  <w:style w:type="paragraph" w:customStyle="1" w:styleId="Cards">
    <w:name w:val="Cards"/>
    <w:next w:val="Normal"/>
    <w:link w:val="CardsChar"/>
    <w:qFormat/>
    <w:rsid w:val="00A07D0A"/>
    <w:pPr>
      <w:widowControl w:val="0"/>
      <w:spacing w:after="0" w:line="240" w:lineRule="auto"/>
      <w:ind w:left="432" w:right="432"/>
    </w:pPr>
    <w:rPr>
      <w:rFonts w:ascii="Times New Roman" w:eastAsia="Times New Roman" w:hAnsi="Times New Roman"/>
      <w:szCs w:val="24"/>
    </w:rPr>
  </w:style>
  <w:style w:type="character" w:customStyle="1" w:styleId="DebateUnderline">
    <w:name w:val="Debate Underline"/>
    <w:qFormat/>
    <w:rsid w:val="00A07D0A"/>
    <w:rPr>
      <w:rFonts w:ascii="Times New Roman" w:hAnsi="Times New Roman"/>
      <w:sz w:val="20"/>
      <w:u w:val="thick"/>
    </w:rPr>
  </w:style>
  <w:style w:type="character" w:customStyle="1" w:styleId="CardsChar">
    <w:name w:val="Cards Char"/>
    <w:link w:val="Cards"/>
    <w:locked/>
    <w:rsid w:val="00A07D0A"/>
    <w:rPr>
      <w:rFonts w:ascii="Times New Roman" w:eastAsia="Times New Roman" w:hAnsi="Times New Roman"/>
      <w:szCs w:val="24"/>
    </w:rPr>
  </w:style>
  <w:style w:type="paragraph" w:customStyle="1" w:styleId="tag">
    <w:name w:val="tag"/>
    <w:basedOn w:val="Normal"/>
    <w:next w:val="Normal"/>
    <w:qFormat/>
    <w:rsid w:val="0092580E"/>
    <w:rPr>
      <w:rFonts w:ascii="Times New Roman" w:eastAsia="Times New Roman" w:hAnsi="Times New Roman"/>
      <w:b/>
      <w:sz w:val="24"/>
      <w:szCs w:val="20"/>
    </w:rPr>
  </w:style>
  <w:style w:type="character" w:customStyle="1" w:styleId="Style4Char">
    <w:name w:val="Style4 Char"/>
    <w:basedOn w:val="DefaultParagraphFont"/>
    <w:rsid w:val="0092580E"/>
    <w:rPr>
      <w:rFonts w:ascii="Arial Narrow" w:hAnsi="Arial Narrow" w:hint="default"/>
      <w:szCs w:val="24"/>
      <w:u w:val="single"/>
    </w:rPr>
  </w:style>
  <w:style w:type="character" w:customStyle="1" w:styleId="term">
    <w:name w:val="term"/>
    <w:basedOn w:val="DefaultParagraphFont"/>
    <w:rsid w:val="00925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upremelaw.org/ref/zipcode/updegrav.htm" TargetMode="External"/><Relationship Id="rId5" Type="http://schemas.microsoft.com/office/2007/relationships/stylesWithEffects" Target="stylesWithEffects.xml"/><Relationship Id="rId10" Type="http://schemas.openxmlformats.org/officeDocument/2006/relationships/hyperlink" Target="http://www.foxnews.com/on-air/fox-news-sunday-chris-wallace/2013/09/01/secretary-state-kerry-defends-obamas-courageous-decision-wait-congress-syria-key"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23</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Amar</cp:lastModifiedBy>
  <cp:revision>3</cp:revision>
  <dcterms:created xsi:type="dcterms:W3CDTF">2013-09-20T22:12:00Z</dcterms:created>
  <dcterms:modified xsi:type="dcterms:W3CDTF">2013-09-20T22:12:00Z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