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10" w:rsidRPr="006E3D10" w:rsidRDefault="006E3D10" w:rsidP="006E3D10">
      <w:pPr>
        <w:pStyle w:val="Heading3"/>
        <w:rPr>
          <w:rFonts w:ascii="Calibri" w:hAnsi="Calibri"/>
        </w:rPr>
      </w:pPr>
      <w:bookmarkStart w:id="0" w:name="_GoBack"/>
      <w:r w:rsidRPr="006E3D10">
        <w:rPr>
          <w:rFonts w:ascii="Calibri" w:hAnsi="Calibri"/>
        </w:rPr>
        <w:t xml:space="preserve">Psychoanalysis </w:t>
      </w:r>
      <w:proofErr w:type="spellStart"/>
      <w:r w:rsidRPr="006E3D10">
        <w:rPr>
          <w:rFonts w:ascii="Calibri" w:hAnsi="Calibri"/>
        </w:rPr>
        <w:t>Kritik</w:t>
      </w:r>
      <w:proofErr w:type="spellEnd"/>
    </w:p>
    <w:p w:rsidR="006E3D10" w:rsidRPr="006E3D10" w:rsidRDefault="006E3D10" w:rsidP="006E3D10">
      <w:pPr>
        <w:pStyle w:val="Heading4"/>
        <w:rPr>
          <w:rFonts w:ascii="Calibri" w:hAnsi="Calibri"/>
        </w:rPr>
      </w:pPr>
      <w:r w:rsidRPr="006E3D10">
        <w:rPr>
          <w:rFonts w:ascii="Calibri" w:hAnsi="Calibri"/>
        </w:rPr>
        <w:t xml:space="preserve">The affirmative is a psychological construct—their scenarios for conflict are products of paranoia that project our violent impulses onto the other </w:t>
      </w:r>
    </w:p>
    <w:p w:rsidR="006E3D10" w:rsidRPr="006E3D10" w:rsidRDefault="006E3D10" w:rsidP="006E3D10">
      <w:pPr>
        <w:rPr>
          <w:rFonts w:ascii="Calibri" w:hAnsi="Calibri"/>
          <w:b/>
          <w:sz w:val="26"/>
          <w:szCs w:val="26"/>
        </w:rPr>
      </w:pPr>
      <w:r w:rsidRPr="006E3D10">
        <w:rPr>
          <w:rFonts w:ascii="Calibri" w:hAnsi="Calibri"/>
          <w:b/>
          <w:sz w:val="26"/>
          <w:szCs w:val="26"/>
        </w:rPr>
        <w:t xml:space="preserve">Mack 91 </w:t>
      </w:r>
      <w:r w:rsidRPr="006E3D10">
        <w:rPr>
          <w:rFonts w:ascii="Calibri" w:hAnsi="Calibri"/>
          <w:sz w:val="16"/>
          <w:szCs w:val="16"/>
        </w:rPr>
        <w:t>– Doctor of Psychiatry and a professor at Harvard University (John, “The Enemy System” http://www.johnemackinstitute.org/eJournal/article.asp?id=23 *Gender modified)</w:t>
      </w:r>
    </w:p>
    <w:p w:rsidR="006E3D10" w:rsidRPr="006E3D10" w:rsidRDefault="006E3D10" w:rsidP="006E3D10">
      <w:pPr>
        <w:pStyle w:val="card"/>
        <w:ind w:left="0"/>
        <w:rPr>
          <w:rStyle w:val="underline"/>
          <w:rFonts w:ascii="Calibri" w:hAnsi="Calibri"/>
          <w:sz w:val="24"/>
          <w:szCs w:val="24"/>
        </w:rPr>
      </w:pPr>
    </w:p>
    <w:p w:rsidR="006E3D10" w:rsidRPr="006E3D10" w:rsidRDefault="006E3D10" w:rsidP="006E3D10">
      <w:pPr>
        <w:pStyle w:val="card"/>
        <w:ind w:left="0"/>
        <w:rPr>
          <w:rFonts w:ascii="Calibri" w:hAnsi="Calibri"/>
          <w:sz w:val="16"/>
          <w:szCs w:val="24"/>
        </w:rPr>
      </w:pPr>
      <w:r w:rsidRPr="006E3D10">
        <w:rPr>
          <w:rStyle w:val="underline"/>
          <w:rFonts w:ascii="Calibri" w:hAnsi="Calibri"/>
          <w:sz w:val="24"/>
          <w:szCs w:val="24"/>
        </w:rPr>
        <w:t>The threat of nuclear annihilation</w:t>
      </w:r>
      <w:r w:rsidRPr="006E3D10">
        <w:rPr>
          <w:rFonts w:ascii="Calibri" w:hAnsi="Calibri"/>
          <w:sz w:val="16"/>
          <w:szCs w:val="24"/>
        </w:rPr>
        <w:t xml:space="preserve"> has </w:t>
      </w:r>
      <w:r w:rsidRPr="006E3D10">
        <w:rPr>
          <w:rStyle w:val="underline"/>
          <w:rFonts w:ascii="Calibri" w:hAnsi="Calibri"/>
          <w:sz w:val="24"/>
          <w:szCs w:val="24"/>
        </w:rPr>
        <w:t>stimulated us to</w:t>
      </w:r>
      <w:r w:rsidRPr="006E3D10">
        <w:rPr>
          <w:rFonts w:ascii="Calibri" w:hAnsi="Calibri"/>
          <w:sz w:val="16"/>
          <w:szCs w:val="24"/>
        </w:rPr>
        <w:t xml:space="preserve"> try to </w:t>
      </w:r>
      <w:r w:rsidRPr="006E3D10">
        <w:rPr>
          <w:rStyle w:val="underline"/>
          <w:rFonts w:ascii="Calibri" w:hAnsi="Calibri"/>
          <w:sz w:val="24"/>
          <w:szCs w:val="24"/>
        </w:rPr>
        <w:t xml:space="preserve">understand what it is about (hu)mankind that has led to such </w:t>
      </w:r>
      <w:r w:rsidRPr="006E3D10">
        <w:rPr>
          <w:rFonts w:ascii="Calibri" w:hAnsi="Calibri"/>
          <w:sz w:val="24"/>
          <w:szCs w:val="24"/>
          <w:u w:val="single"/>
          <w:lang w:val="en-US" w:eastAsia="en-US"/>
        </w:rPr>
        <w:t>self-destroying behavior</w:t>
      </w:r>
      <w:r w:rsidRPr="006E3D10">
        <w:rPr>
          <w:rStyle w:val="underline"/>
          <w:rFonts w:ascii="Calibri" w:hAnsi="Calibri"/>
          <w:sz w:val="16"/>
          <w:szCs w:val="24"/>
          <w:u w:val="none"/>
        </w:rPr>
        <w:t xml:space="preserve">… </w:t>
      </w:r>
      <w:r w:rsidRPr="006E3D10">
        <w:rPr>
          <w:rFonts w:ascii="Calibri" w:hAnsi="Calibri"/>
          <w:sz w:val="16"/>
          <w:szCs w:val="24"/>
        </w:rPr>
        <w:t>The mass media, taking their cues from the leadership, contribute powerfully to the process.</w:t>
      </w:r>
    </w:p>
    <w:p w:rsidR="006E3D10" w:rsidRPr="006E3D10" w:rsidRDefault="006E3D10" w:rsidP="006E3D10">
      <w:pPr>
        <w:pStyle w:val="Heading4"/>
        <w:rPr>
          <w:rFonts w:ascii="Calibri" w:hAnsi="Calibri"/>
        </w:rPr>
      </w:pPr>
      <w:r w:rsidRPr="006E3D10">
        <w:rPr>
          <w:rFonts w:ascii="Calibri" w:hAnsi="Calibri"/>
        </w:rPr>
        <w:t xml:space="preserve">Their paranoid projections guarantee extinction—it’s try or die </w:t>
      </w:r>
    </w:p>
    <w:p w:rsidR="006E3D10" w:rsidRPr="006E3D10" w:rsidRDefault="006E3D10" w:rsidP="006E3D10">
      <w:pPr>
        <w:rPr>
          <w:rFonts w:ascii="Calibri" w:hAnsi="Calibri"/>
          <w:b/>
          <w:sz w:val="26"/>
          <w:szCs w:val="26"/>
        </w:rPr>
      </w:pPr>
      <w:r w:rsidRPr="006E3D10">
        <w:rPr>
          <w:rFonts w:ascii="Calibri" w:hAnsi="Calibri"/>
          <w:b/>
          <w:sz w:val="26"/>
          <w:szCs w:val="26"/>
        </w:rPr>
        <w:t xml:space="preserve">Hollander 03 </w:t>
      </w:r>
      <w:r w:rsidRPr="006E3D10">
        <w:rPr>
          <w:rFonts w:ascii="Calibri" w:hAnsi="Calibri"/>
          <w:sz w:val="16"/>
          <w:szCs w:val="16"/>
        </w:rPr>
        <w:t xml:space="preserve">– professor of Latin American history and women's studies at California State University (Nancy, "A Psychoanalytic Perspective on the Politics of </w:t>
      </w:r>
      <w:proofErr w:type="spellStart"/>
      <w:r w:rsidRPr="006E3D10">
        <w:rPr>
          <w:rFonts w:ascii="Calibri" w:hAnsi="Calibri"/>
          <w:sz w:val="16"/>
          <w:szCs w:val="16"/>
        </w:rPr>
        <w:t>Terror:In</w:t>
      </w:r>
      <w:proofErr w:type="spellEnd"/>
      <w:r w:rsidRPr="006E3D10">
        <w:rPr>
          <w:rFonts w:ascii="Calibri" w:hAnsi="Calibri"/>
          <w:sz w:val="16"/>
          <w:szCs w:val="16"/>
        </w:rPr>
        <w:t xml:space="preserve"> the Aftermath of 9/11" www.estadosgerais.org/mundial_rj/download/FLeitor_NHollander_ingl.pdf)</w:t>
      </w:r>
    </w:p>
    <w:p w:rsidR="006E3D10" w:rsidRPr="006E3D10" w:rsidRDefault="006E3D10" w:rsidP="006E3D10">
      <w:pPr>
        <w:pStyle w:val="card"/>
        <w:ind w:left="0"/>
        <w:rPr>
          <w:rFonts w:ascii="Calibri" w:hAnsi="Calibri"/>
          <w:sz w:val="24"/>
          <w:szCs w:val="24"/>
        </w:rPr>
      </w:pPr>
    </w:p>
    <w:p w:rsidR="006E3D10" w:rsidRPr="006E3D10" w:rsidRDefault="006E3D10" w:rsidP="006E3D10">
      <w:pPr>
        <w:pStyle w:val="card"/>
        <w:ind w:left="0"/>
        <w:rPr>
          <w:rFonts w:ascii="Calibri" w:hAnsi="Calibri"/>
          <w:sz w:val="16"/>
          <w:szCs w:val="16"/>
        </w:rPr>
      </w:pPr>
      <w:r w:rsidRPr="006E3D10">
        <w:rPr>
          <w:rFonts w:ascii="Calibri" w:hAnsi="Calibri"/>
          <w:sz w:val="16"/>
          <w:szCs w:val="24"/>
        </w:rPr>
        <w:t xml:space="preserve">In this sense, then,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9-11</w:t>
      </w:r>
      <w:r w:rsidRPr="006E3D10">
        <w:rPr>
          <w:rStyle w:val="underline"/>
          <w:rFonts w:ascii="Calibri" w:hAnsi="Calibri"/>
          <w:sz w:val="24"/>
          <w:szCs w:val="24"/>
        </w:rPr>
        <w:t xml:space="preserve"> has</w:t>
      </w:r>
      <w:r w:rsidRPr="006E3D10">
        <w:rPr>
          <w:rFonts w:ascii="Calibri" w:hAnsi="Calibri"/>
          <w:sz w:val="16"/>
          <w:szCs w:val="24"/>
        </w:rPr>
        <w:t xml:space="preserve"> symbolically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constituted a</w:t>
      </w:r>
      <w:r w:rsidRPr="006E3D10">
        <w:rPr>
          <w:rStyle w:val="underline"/>
          <w:rFonts w:ascii="Calibri" w:hAnsi="Calibri"/>
          <w:sz w:val="24"/>
          <w:szCs w:val="24"/>
        </w:rPr>
        <w:t xml:space="preserve"> relief in the sense of a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decrease in</w:t>
      </w:r>
      <w:r w:rsidRPr="006E3D10">
        <w:rPr>
          <w:rStyle w:val="underline"/>
          <w:rFonts w:ascii="Calibri" w:hAnsi="Calibri"/>
          <w:sz w:val="24"/>
          <w:szCs w:val="24"/>
        </w:rPr>
        <w:t xml:space="preserve"> the persecutory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anxiety provoked by living in a culture undergoing</w:t>
      </w:r>
      <w:r w:rsidRPr="006E3D10">
        <w:rPr>
          <w:rStyle w:val="underline"/>
          <w:rFonts w:ascii="Calibri" w:hAnsi="Calibri"/>
          <w:sz w:val="24"/>
          <w:szCs w:val="24"/>
        </w:rPr>
        <w:t xml:space="preserve"> a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deterioration</w:t>
      </w:r>
      <w:r w:rsidRPr="006E3D10">
        <w:rPr>
          <w:rStyle w:val="underline"/>
          <w:rFonts w:ascii="Calibri" w:hAnsi="Calibri"/>
          <w:sz w:val="24"/>
          <w:szCs w:val="24"/>
        </w:rPr>
        <w:t xml:space="preserve"> from within</w:t>
      </w:r>
      <w:r w:rsidRPr="006E3D10">
        <w:rPr>
          <w:rStyle w:val="underline"/>
          <w:rFonts w:ascii="Calibri" w:hAnsi="Calibri"/>
          <w:sz w:val="16"/>
          <w:szCs w:val="24"/>
          <w:u w:val="none"/>
        </w:rPr>
        <w:t>…</w:t>
      </w:r>
      <w:r w:rsidRPr="006E3D10">
        <w:rPr>
          <w:rStyle w:val="underline"/>
          <w:rFonts w:ascii="Calibri" w:hAnsi="Calibri"/>
          <w:sz w:val="16"/>
          <w:szCs w:val="24"/>
          <w:u w:val="none"/>
        </w:rPr>
        <w:t xml:space="preserve"> </w:t>
      </w:r>
      <w:r w:rsidRPr="006E3D10">
        <w:rPr>
          <w:rFonts w:ascii="Calibri" w:hAnsi="Calibri"/>
          <w:sz w:val="16"/>
          <w:szCs w:val="24"/>
        </w:rPr>
        <w:t xml:space="preserve">Although the policy makers’ destructiveness can be hidden from their respective populations and justified for “national security” reasons, Segal believes that </w:t>
      </w:r>
      <w:r w:rsidRPr="006E3D10">
        <w:rPr>
          <w:rStyle w:val="underline"/>
          <w:rFonts w:ascii="Calibri" w:hAnsi="Calibri"/>
          <w:sz w:val="24"/>
          <w:szCs w:val="24"/>
        </w:rPr>
        <w:t>such denial only increases reliance on projective mechanisms and stimulates paranoia</w:t>
      </w:r>
      <w:r w:rsidRPr="006E3D10">
        <w:rPr>
          <w:rStyle w:val="underline"/>
          <w:rFonts w:ascii="Calibri" w:hAnsi="Calibri"/>
          <w:sz w:val="16"/>
          <w:szCs w:val="16"/>
          <w:u w:val="none"/>
        </w:rPr>
        <w:t xml:space="preserve">. </w:t>
      </w:r>
    </w:p>
    <w:p w:rsidR="006E3D10" w:rsidRPr="006E3D10" w:rsidRDefault="006E3D10" w:rsidP="006E3D10">
      <w:pPr>
        <w:pStyle w:val="Heading4"/>
        <w:rPr>
          <w:rFonts w:ascii="Calibri" w:hAnsi="Calibri"/>
        </w:rPr>
      </w:pPr>
      <w:r w:rsidRPr="006E3D10">
        <w:rPr>
          <w:rFonts w:ascii="Calibri" w:hAnsi="Calibri"/>
        </w:rPr>
        <w:t xml:space="preserve">Vote negative to interrogate cycles of enemy creation—this can create a fissure </w:t>
      </w:r>
      <w:proofErr w:type="gramStart"/>
      <w:r w:rsidRPr="006E3D10">
        <w:rPr>
          <w:rFonts w:ascii="Calibri" w:hAnsi="Calibri"/>
        </w:rPr>
        <w:t>in</w:t>
      </w:r>
      <w:proofErr w:type="gramEnd"/>
      <w:r w:rsidRPr="006E3D10">
        <w:rPr>
          <w:rFonts w:ascii="Calibri" w:hAnsi="Calibri"/>
        </w:rPr>
        <w:t xml:space="preserve"> dominant narratives that make war inevitable </w:t>
      </w:r>
    </w:p>
    <w:p w:rsidR="006E3D10" w:rsidRPr="006E3D10" w:rsidRDefault="006E3D10" w:rsidP="006E3D10">
      <w:pPr>
        <w:rPr>
          <w:rFonts w:ascii="Calibri" w:hAnsi="Calibri"/>
          <w:b/>
          <w:sz w:val="26"/>
          <w:szCs w:val="26"/>
        </w:rPr>
      </w:pPr>
      <w:proofErr w:type="spellStart"/>
      <w:r w:rsidRPr="006E3D10">
        <w:rPr>
          <w:rFonts w:ascii="Calibri" w:hAnsi="Calibri"/>
          <w:b/>
          <w:sz w:val="26"/>
          <w:szCs w:val="26"/>
        </w:rPr>
        <w:t>Byles</w:t>
      </w:r>
      <w:proofErr w:type="spellEnd"/>
      <w:r w:rsidRPr="006E3D10">
        <w:rPr>
          <w:rFonts w:ascii="Calibri" w:hAnsi="Calibri"/>
          <w:b/>
          <w:sz w:val="26"/>
          <w:szCs w:val="26"/>
        </w:rPr>
        <w:t xml:space="preserve"> 03</w:t>
      </w:r>
      <w:r w:rsidRPr="006E3D10">
        <w:rPr>
          <w:rFonts w:ascii="Calibri" w:hAnsi="Calibri"/>
          <w:sz w:val="16"/>
          <w:szCs w:val="16"/>
        </w:rPr>
        <w:t>—English, U Cyprus (Joanna, Psychoanalysis and War: The Superego and Projective Identification, http://www.clas.ufl.edu/ipsa/journal/articles/art_byles01.shtml)</w:t>
      </w:r>
    </w:p>
    <w:p w:rsidR="006E3D10" w:rsidRPr="006E3D10" w:rsidRDefault="006E3D10" w:rsidP="006E3D10">
      <w:pPr>
        <w:pStyle w:val="card"/>
        <w:ind w:left="0"/>
        <w:rPr>
          <w:rFonts w:ascii="Calibri" w:hAnsi="Calibri"/>
          <w:sz w:val="24"/>
          <w:szCs w:val="24"/>
        </w:rPr>
      </w:pPr>
    </w:p>
    <w:p w:rsidR="00B45FE9" w:rsidRPr="006E3D10" w:rsidRDefault="006E3D10" w:rsidP="007A3515">
      <w:pPr>
        <w:rPr>
          <w:rFonts w:ascii="Calibri" w:hAnsi="Calibri"/>
          <w:sz w:val="16"/>
          <w:szCs w:val="24"/>
        </w:rPr>
      </w:pPr>
      <w:r w:rsidRPr="006E3D10">
        <w:rPr>
          <w:rFonts w:ascii="Calibri" w:hAnsi="Calibri"/>
          <w:sz w:val="16"/>
          <w:szCs w:val="24"/>
        </w:rPr>
        <w:t xml:space="preserve">It is here of course that </w:t>
      </w:r>
      <w:r w:rsidRPr="006E3D10">
        <w:rPr>
          <w:rStyle w:val="underline"/>
          <w:rFonts w:ascii="Calibri" w:hAnsi="Calibri"/>
          <w:sz w:val="24"/>
          <w:szCs w:val="24"/>
          <w:highlight w:val="green"/>
        </w:rPr>
        <w:t>language plays an important role in imagining the other</w:t>
      </w:r>
      <w:r w:rsidRPr="006E3D10">
        <w:rPr>
          <w:rFonts w:ascii="Calibri" w:hAnsi="Calibri"/>
          <w:sz w:val="16"/>
          <w:szCs w:val="24"/>
        </w:rPr>
        <w:t>, the other within the self, and the other as self, as well as the enormously influential visual images each group can have of the other</w:t>
      </w:r>
      <w:r w:rsidRPr="006E3D10">
        <w:rPr>
          <w:rFonts w:ascii="Calibri" w:hAnsi="Calibri"/>
          <w:sz w:val="16"/>
          <w:szCs w:val="24"/>
        </w:rPr>
        <w:t xml:space="preserve">… </w:t>
      </w:r>
      <w:r w:rsidRPr="006E3D10">
        <w:rPr>
          <w:rFonts w:ascii="Calibri" w:hAnsi="Calibri"/>
          <w:sz w:val="24"/>
          <w:szCs w:val="24"/>
          <w:highlight w:val="green"/>
          <w:u w:val="single"/>
        </w:rPr>
        <w:t>Peace is</w:t>
      </w:r>
      <w:r w:rsidRPr="006E3D10">
        <w:rPr>
          <w:rFonts w:ascii="Calibri" w:hAnsi="Calibri"/>
          <w:sz w:val="24"/>
          <w:szCs w:val="24"/>
          <w:u w:val="single"/>
        </w:rPr>
        <w:t xml:space="preserve"> not just an absence of war, but </w:t>
      </w:r>
      <w:r w:rsidRPr="006E3D10">
        <w:rPr>
          <w:rFonts w:ascii="Calibri" w:hAnsi="Calibri"/>
          <w:sz w:val="24"/>
          <w:szCs w:val="24"/>
          <w:highlight w:val="green"/>
          <w:u w:val="single"/>
        </w:rPr>
        <w:t>a state of mind</w:t>
      </w:r>
      <w:r w:rsidRPr="006E3D10">
        <w:rPr>
          <w:rFonts w:ascii="Calibri" w:hAnsi="Calibri"/>
          <w:sz w:val="24"/>
          <w:szCs w:val="24"/>
          <w:u w:val="single"/>
        </w:rPr>
        <w:t xml:space="preserve"> and</w:t>
      </w:r>
      <w:r w:rsidRPr="006E3D10">
        <w:rPr>
          <w:rFonts w:ascii="Calibri" w:hAnsi="Calibri"/>
          <w:sz w:val="16"/>
          <w:szCs w:val="24"/>
        </w:rPr>
        <w:t xml:space="preserve">, most importantly, </w:t>
      </w:r>
      <w:r w:rsidRPr="006E3D10">
        <w:rPr>
          <w:rFonts w:ascii="Calibri" w:hAnsi="Calibri"/>
          <w:sz w:val="24"/>
          <w:szCs w:val="24"/>
          <w:u w:val="single"/>
        </w:rPr>
        <w:t>a way of thinking</w:t>
      </w:r>
      <w:r w:rsidRPr="006E3D10">
        <w:rPr>
          <w:rFonts w:ascii="Calibri" w:hAnsi="Calibri"/>
          <w:sz w:val="16"/>
          <w:szCs w:val="24"/>
        </w:rPr>
        <w:t>.</w:t>
      </w:r>
    </w:p>
    <w:bookmarkEnd w:id="0"/>
    <w:sectPr w:rsidR="00B45FE9" w:rsidRPr="006E3D10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10" w:rsidRDefault="006E3D10" w:rsidP="00E46E7E">
      <w:r>
        <w:separator/>
      </w:r>
    </w:p>
  </w:endnote>
  <w:endnote w:type="continuationSeparator" w:id="0">
    <w:p w:rsidR="006E3D10" w:rsidRDefault="006E3D1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10" w:rsidRDefault="006E3D10" w:rsidP="00E46E7E">
      <w:r>
        <w:separator/>
      </w:r>
    </w:p>
  </w:footnote>
  <w:footnote w:type="continuationSeparator" w:id="0">
    <w:p w:rsidR="006E3D10" w:rsidRDefault="006E3D1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10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E3D10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E3D10"/>
    <w:rPr>
      <w:rFonts w:ascii="Georgia" w:eastAsia="Calibri" w:hAnsi="Georgia" w:cs="Times New Roman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link w:val="cardChar"/>
    <w:qFormat/>
    <w:rsid w:val="006E3D10"/>
    <w:pPr>
      <w:ind w:left="288" w:right="288"/>
    </w:pPr>
    <w:rPr>
      <w:rFonts w:ascii="Times New Roman" w:eastAsia="Times New Roman" w:hAnsi="Times New Roman"/>
      <w:kern w:val="32"/>
      <w:sz w:val="20"/>
      <w:szCs w:val="20"/>
      <w:lang w:val="x-none" w:eastAsia="x-none"/>
    </w:rPr>
  </w:style>
  <w:style w:type="character" w:customStyle="1" w:styleId="underline">
    <w:name w:val="underline"/>
    <w:qFormat/>
    <w:rsid w:val="006E3D10"/>
    <w:rPr>
      <w:u w:val="single"/>
    </w:rPr>
  </w:style>
  <w:style w:type="paragraph" w:customStyle="1" w:styleId="tag">
    <w:name w:val="tag"/>
    <w:basedOn w:val="Normal"/>
    <w:link w:val="tagChar"/>
    <w:qFormat/>
    <w:rsid w:val="006E3D10"/>
    <w:rPr>
      <w:rFonts w:ascii="Times New Roman" w:eastAsia="Times New Roman" w:hAnsi="Times New Roman"/>
      <w:b/>
      <w:kern w:val="32"/>
      <w:sz w:val="24"/>
      <w:szCs w:val="20"/>
      <w:lang w:val="x-none" w:eastAsia="x-none"/>
    </w:rPr>
  </w:style>
  <w:style w:type="character" w:customStyle="1" w:styleId="tagChar">
    <w:name w:val="tag Char"/>
    <w:aliases w:val="Heading 2 Char1,TAG Char,Heading 2 Char2 Char Char,Heading 2 Char1 Char Char Char1,Heading 2 Char Char Char Char Char1,Heading 2 Char Char1 Char Char,Heading 2 Char2 Char1,Heading 2 Char1 Char Char1,Heading 2 Char Char Char Char1,TAG Char Char"/>
    <w:link w:val="tag"/>
    <w:rsid w:val="006E3D10"/>
    <w:rPr>
      <w:rFonts w:ascii="Times New Roman" w:eastAsia="Times New Roman" w:hAnsi="Times New Roman" w:cs="Times New Roman"/>
      <w:b/>
      <w:kern w:val="32"/>
      <w:szCs w:val="20"/>
      <w:lang w:val="x-none" w:eastAsia="x-none"/>
    </w:rPr>
  </w:style>
  <w:style w:type="character" w:customStyle="1" w:styleId="cardChar">
    <w:name w:val="card Char"/>
    <w:link w:val="card"/>
    <w:rsid w:val="006E3D10"/>
    <w:rPr>
      <w:rFonts w:ascii="Times New Roman" w:eastAsia="Times New Roman" w:hAnsi="Times New Roman" w:cs="Times New Roman"/>
      <w:kern w:val="32"/>
      <w:sz w:val="20"/>
      <w:szCs w:val="20"/>
      <w:lang w:val="x-none" w:eastAsia="x-none"/>
    </w:rPr>
  </w:style>
  <w:style w:type="character" w:customStyle="1" w:styleId="Box">
    <w:name w:val="Box"/>
    <w:rsid w:val="006E3D10"/>
    <w:rPr>
      <w:b/>
      <w:u w:val="single"/>
      <w:bdr w:val="single" w:sz="4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E3D10"/>
    <w:rPr>
      <w:rFonts w:ascii="Georgia" w:eastAsia="Calibri" w:hAnsi="Georgia" w:cs="Times New Roman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  <w:style w:type="paragraph" w:customStyle="1" w:styleId="card">
    <w:name w:val="card"/>
    <w:basedOn w:val="Normal"/>
    <w:link w:val="cardChar"/>
    <w:qFormat/>
    <w:rsid w:val="006E3D10"/>
    <w:pPr>
      <w:ind w:left="288" w:right="288"/>
    </w:pPr>
    <w:rPr>
      <w:rFonts w:ascii="Times New Roman" w:eastAsia="Times New Roman" w:hAnsi="Times New Roman"/>
      <w:kern w:val="32"/>
      <w:sz w:val="20"/>
      <w:szCs w:val="20"/>
      <w:lang w:val="x-none" w:eastAsia="x-none"/>
    </w:rPr>
  </w:style>
  <w:style w:type="character" w:customStyle="1" w:styleId="underline">
    <w:name w:val="underline"/>
    <w:qFormat/>
    <w:rsid w:val="006E3D10"/>
    <w:rPr>
      <w:u w:val="single"/>
    </w:rPr>
  </w:style>
  <w:style w:type="paragraph" w:customStyle="1" w:styleId="tag">
    <w:name w:val="tag"/>
    <w:basedOn w:val="Normal"/>
    <w:link w:val="tagChar"/>
    <w:qFormat/>
    <w:rsid w:val="006E3D10"/>
    <w:rPr>
      <w:rFonts w:ascii="Times New Roman" w:eastAsia="Times New Roman" w:hAnsi="Times New Roman"/>
      <w:b/>
      <w:kern w:val="32"/>
      <w:sz w:val="24"/>
      <w:szCs w:val="20"/>
      <w:lang w:val="x-none" w:eastAsia="x-none"/>
    </w:rPr>
  </w:style>
  <w:style w:type="character" w:customStyle="1" w:styleId="tagChar">
    <w:name w:val="tag Char"/>
    <w:aliases w:val="Heading 2 Char1,TAG Char,Heading 2 Char2 Char Char,Heading 2 Char1 Char Char Char1,Heading 2 Char Char Char Char Char1,Heading 2 Char Char1 Char Char,Heading 2 Char2 Char1,Heading 2 Char1 Char Char1,Heading 2 Char Char Char Char1,TAG Char Char"/>
    <w:link w:val="tag"/>
    <w:rsid w:val="006E3D10"/>
    <w:rPr>
      <w:rFonts w:ascii="Times New Roman" w:eastAsia="Times New Roman" w:hAnsi="Times New Roman" w:cs="Times New Roman"/>
      <w:b/>
      <w:kern w:val="32"/>
      <w:szCs w:val="20"/>
      <w:lang w:val="x-none" w:eastAsia="x-none"/>
    </w:rPr>
  </w:style>
  <w:style w:type="character" w:customStyle="1" w:styleId="cardChar">
    <w:name w:val="card Char"/>
    <w:link w:val="card"/>
    <w:rsid w:val="006E3D10"/>
    <w:rPr>
      <w:rFonts w:ascii="Times New Roman" w:eastAsia="Times New Roman" w:hAnsi="Times New Roman" w:cs="Times New Roman"/>
      <w:kern w:val="32"/>
      <w:sz w:val="20"/>
      <w:szCs w:val="20"/>
      <w:lang w:val="x-none" w:eastAsia="x-none"/>
    </w:rPr>
  </w:style>
  <w:style w:type="character" w:customStyle="1" w:styleId="Box">
    <w:name w:val="Box"/>
    <w:rsid w:val="006E3D10"/>
    <w:rPr>
      <w:b/>
      <w:u w:val="single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5</TotalTime>
  <Pages>1</Pages>
  <Words>294</Words>
  <Characters>1677</Characters>
  <Application>Microsoft Macintosh Word</Application>
  <DocSecurity>0</DocSecurity>
  <Lines>13</Lines>
  <Paragraphs>3</Paragraphs>
  <ScaleCrop>false</ScaleCrop>
  <Company>Whitman College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1</cp:revision>
  <dcterms:created xsi:type="dcterms:W3CDTF">2013-11-06T21:32:00Z</dcterms:created>
  <dcterms:modified xsi:type="dcterms:W3CDTF">2013-11-06T21:37:00Z</dcterms:modified>
</cp:coreProperties>
</file>