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38E" w:rsidRPr="004A038E" w:rsidRDefault="004A038E" w:rsidP="004A038E">
      <w:pPr>
        <w:pStyle w:val="Heading3"/>
        <w:rPr>
          <w:rFonts w:ascii="Calibri" w:hAnsi="Calibri"/>
        </w:rPr>
      </w:pPr>
      <w:bookmarkStart w:id="0" w:name="_GoBack"/>
      <w:r w:rsidRPr="004A038E">
        <w:rPr>
          <w:rFonts w:ascii="Calibri" w:hAnsi="Calibri"/>
        </w:rPr>
        <w:t>China Counterplan</w:t>
      </w:r>
    </w:p>
    <w:p w:rsidR="004A038E" w:rsidRPr="004A038E" w:rsidRDefault="004A038E" w:rsidP="004A038E">
      <w:pPr>
        <w:pStyle w:val="Heading4"/>
        <w:rPr>
          <w:rFonts w:ascii="Calibri" w:hAnsi="Calibri"/>
        </w:rPr>
      </w:pPr>
      <w:r w:rsidRPr="004A038E">
        <w:rPr>
          <w:rFonts w:ascii="Calibri" w:hAnsi="Calibri"/>
        </w:rPr>
        <w:t>China’s tech experience and initial investment solves the case</w:t>
      </w:r>
    </w:p>
    <w:p w:rsidR="004A038E" w:rsidRPr="004A038E" w:rsidRDefault="004A038E" w:rsidP="004A038E">
      <w:pPr>
        <w:rPr>
          <w:rFonts w:ascii="Calibri" w:hAnsi="Calibri"/>
          <w:b/>
          <w:sz w:val="26"/>
          <w:szCs w:val="26"/>
        </w:rPr>
      </w:pPr>
      <w:proofErr w:type="spellStart"/>
      <w:proofErr w:type="gramStart"/>
      <w:r w:rsidRPr="004A038E">
        <w:rPr>
          <w:rFonts w:ascii="Calibri" w:hAnsi="Calibri"/>
          <w:b/>
          <w:sz w:val="26"/>
          <w:szCs w:val="26"/>
        </w:rPr>
        <w:t>McAleavey</w:t>
      </w:r>
      <w:proofErr w:type="spellEnd"/>
      <w:r w:rsidRPr="004A038E">
        <w:rPr>
          <w:rFonts w:ascii="Calibri" w:hAnsi="Calibri"/>
          <w:b/>
          <w:sz w:val="26"/>
          <w:szCs w:val="26"/>
        </w:rPr>
        <w:t xml:space="preserve"> 7/29</w:t>
      </w:r>
      <w:r w:rsidRPr="004A038E">
        <w:rPr>
          <w:rFonts w:ascii="Calibri" w:hAnsi="Calibri"/>
          <w:sz w:val="16"/>
          <w:szCs w:val="16"/>
        </w:rPr>
        <w:t xml:space="preserve">/13 Energy Global press release by Emma </w:t>
      </w:r>
      <w:proofErr w:type="spellStart"/>
      <w:r w:rsidRPr="004A038E">
        <w:rPr>
          <w:rFonts w:ascii="Calibri" w:hAnsi="Calibri"/>
          <w:sz w:val="16"/>
          <w:szCs w:val="16"/>
        </w:rPr>
        <w:t>McAleavey</w:t>
      </w:r>
      <w:proofErr w:type="spellEnd"/>
      <w:r w:rsidRPr="004A038E">
        <w:rPr>
          <w:rFonts w:ascii="Calibri" w:hAnsi="Calibri"/>
          <w:sz w:val="16"/>
          <w:szCs w:val="16"/>
        </w:rPr>
        <w:t>.</w:t>
      </w:r>
      <w:proofErr w:type="gramEnd"/>
      <w:r w:rsidRPr="004A038E">
        <w:rPr>
          <w:rFonts w:ascii="Calibri" w:hAnsi="Calibri"/>
          <w:sz w:val="16"/>
          <w:szCs w:val="16"/>
        </w:rPr>
        <w:t xml:space="preserve"> “CNPC takes the lead in Latin America.” </w:t>
      </w:r>
      <w:r w:rsidRPr="004A038E">
        <w:rPr>
          <w:rFonts w:ascii="Calibri" w:hAnsi="Calibri"/>
          <w:sz w:val="16"/>
          <w:szCs w:val="16"/>
        </w:rPr>
        <w:fldChar w:fldCharType="begin"/>
      </w:r>
      <w:r w:rsidRPr="004A038E">
        <w:rPr>
          <w:rFonts w:ascii="Calibri" w:hAnsi="Calibri"/>
          <w:sz w:val="16"/>
          <w:szCs w:val="16"/>
        </w:rPr>
        <w:instrText xml:space="preserve"> HYPERLINK "http://www.energyglobal.com/news/processing/articles/CNPC_takes_the_lead514.aspx" \l ".UfglO421Fsk//HK" </w:instrText>
      </w:r>
      <w:r w:rsidRPr="004A038E">
        <w:rPr>
          <w:rFonts w:ascii="Calibri" w:hAnsi="Calibri"/>
          <w:sz w:val="16"/>
          <w:szCs w:val="16"/>
        </w:rPr>
      </w:r>
      <w:r w:rsidRPr="004A038E">
        <w:rPr>
          <w:rFonts w:ascii="Calibri" w:hAnsi="Calibri"/>
          <w:sz w:val="16"/>
          <w:szCs w:val="16"/>
        </w:rPr>
        <w:fldChar w:fldCharType="separate"/>
      </w:r>
      <w:r w:rsidRPr="004A038E">
        <w:rPr>
          <w:rFonts w:ascii="Calibri" w:hAnsi="Calibri"/>
          <w:sz w:val="16"/>
          <w:szCs w:val="16"/>
        </w:rPr>
        <w:t>http://www.energyglobal.com/news/processing/articles/CNPC_takes_the_lead514.aspx#.UfglO421Fsk//HK</w:t>
      </w:r>
      <w:r w:rsidRPr="004A038E">
        <w:rPr>
          <w:rFonts w:ascii="Calibri" w:hAnsi="Calibri"/>
          <w:sz w:val="16"/>
          <w:szCs w:val="16"/>
        </w:rPr>
        <w:fldChar w:fldCharType="end"/>
      </w:r>
      <w:r w:rsidRPr="004A038E">
        <w:rPr>
          <w:rFonts w:ascii="Calibri" w:hAnsi="Calibri"/>
          <w:sz w:val="16"/>
          <w:szCs w:val="16"/>
        </w:rPr>
        <w:t>]</w:t>
      </w:r>
      <w:r w:rsidRPr="004A038E">
        <w:rPr>
          <w:rFonts w:ascii="Calibri" w:hAnsi="Calibri"/>
          <w:b/>
          <w:sz w:val="26"/>
          <w:szCs w:val="26"/>
        </w:rPr>
        <w:t xml:space="preserve"> </w:t>
      </w:r>
    </w:p>
    <w:p w:rsidR="004A038E" w:rsidRPr="004A038E" w:rsidRDefault="004A038E" w:rsidP="004A038E">
      <w:pPr>
        <w:rPr>
          <w:rFonts w:ascii="Calibri" w:hAnsi="Calibri"/>
          <w:sz w:val="24"/>
          <w:szCs w:val="24"/>
        </w:rPr>
      </w:pPr>
    </w:p>
    <w:p w:rsidR="00B45FE9" w:rsidRPr="004A038E" w:rsidRDefault="004A038E" w:rsidP="007A3515">
      <w:pPr>
        <w:rPr>
          <w:rFonts w:ascii="Calibri" w:hAnsi="Calibri"/>
          <w:sz w:val="16"/>
          <w:szCs w:val="24"/>
        </w:rPr>
      </w:pPr>
      <w:r w:rsidRPr="004A038E">
        <w:rPr>
          <w:rStyle w:val="StyleBoldUnderline"/>
          <w:rFonts w:ascii="Calibri" w:hAnsi="Calibri"/>
          <w:b w:val="0"/>
          <w:sz w:val="24"/>
          <w:szCs w:val="24"/>
          <w:highlight w:val="green"/>
        </w:rPr>
        <w:t>China National Petroleum Corp</w:t>
      </w:r>
      <w:r w:rsidRPr="004A038E">
        <w:rPr>
          <w:rStyle w:val="StyleBoldUnderline"/>
          <w:rFonts w:ascii="Calibri" w:hAnsi="Calibri"/>
          <w:b w:val="0"/>
          <w:sz w:val="24"/>
          <w:szCs w:val="24"/>
        </w:rPr>
        <w:t>oration</w:t>
      </w:r>
      <w:r w:rsidRPr="004A038E">
        <w:rPr>
          <w:rFonts w:ascii="Calibri" w:hAnsi="Calibri"/>
          <w:sz w:val="16"/>
          <w:szCs w:val="24"/>
        </w:rPr>
        <w:t xml:space="preserve"> (CNPC) </w:t>
      </w:r>
      <w:r w:rsidRPr="004A038E">
        <w:rPr>
          <w:rStyle w:val="StyleBoldUnderline"/>
          <w:rFonts w:ascii="Calibri" w:hAnsi="Calibri"/>
          <w:b w:val="0"/>
          <w:sz w:val="24"/>
          <w:szCs w:val="24"/>
          <w:highlight w:val="green"/>
        </w:rPr>
        <w:t>has made significant investments in place of Venezuela’s state owned oil company</w:t>
      </w:r>
      <w:r w:rsidRPr="004A038E">
        <w:rPr>
          <w:rFonts w:ascii="Calibri" w:hAnsi="Calibri"/>
          <w:sz w:val="16"/>
          <w:szCs w:val="24"/>
        </w:rPr>
        <w:t xml:space="preserve">, </w:t>
      </w:r>
      <w:proofErr w:type="spellStart"/>
      <w:r w:rsidRPr="004A038E">
        <w:rPr>
          <w:rFonts w:ascii="Calibri" w:hAnsi="Calibri"/>
          <w:sz w:val="16"/>
          <w:szCs w:val="24"/>
        </w:rPr>
        <w:t>Petroleos</w:t>
      </w:r>
      <w:proofErr w:type="spellEnd"/>
      <w:r w:rsidRPr="004A038E">
        <w:rPr>
          <w:rFonts w:ascii="Calibri" w:hAnsi="Calibri"/>
          <w:sz w:val="16"/>
          <w:szCs w:val="24"/>
        </w:rPr>
        <w:t xml:space="preserve"> de Venezuela (</w:t>
      </w:r>
      <w:proofErr w:type="spellStart"/>
      <w:r w:rsidRPr="004A038E">
        <w:rPr>
          <w:rFonts w:ascii="Calibri" w:hAnsi="Calibri"/>
          <w:sz w:val="16"/>
          <w:szCs w:val="24"/>
        </w:rPr>
        <w:t>PdV</w:t>
      </w:r>
      <w:proofErr w:type="spellEnd"/>
      <w:r w:rsidRPr="004A038E">
        <w:rPr>
          <w:rFonts w:ascii="Calibri" w:hAnsi="Calibri"/>
          <w:sz w:val="16"/>
          <w:szCs w:val="24"/>
        </w:rPr>
        <w:t xml:space="preserve">), which retreated from its international commitments following the death of Hugo Chavez, suggests Jeffrey Kerr, Managing Analyst for Downstream Oil &amp; Gas at </w:t>
      </w:r>
      <w:proofErr w:type="spellStart"/>
      <w:r w:rsidRPr="004A038E">
        <w:rPr>
          <w:rFonts w:ascii="Calibri" w:hAnsi="Calibri"/>
          <w:sz w:val="16"/>
          <w:szCs w:val="24"/>
        </w:rPr>
        <w:t>GlobalData</w:t>
      </w:r>
      <w:proofErr w:type="spellEnd"/>
      <w:r w:rsidRPr="004A038E">
        <w:rPr>
          <w:rFonts w:ascii="Calibri" w:hAnsi="Calibri"/>
          <w:sz w:val="16"/>
          <w:szCs w:val="24"/>
        </w:rPr>
        <w:t xml:space="preserve">… </w:t>
      </w:r>
      <w:r w:rsidRPr="004A038E">
        <w:rPr>
          <w:rFonts w:ascii="Calibri" w:hAnsi="Calibri"/>
          <w:sz w:val="16"/>
          <w:szCs w:val="24"/>
        </w:rPr>
        <w:t xml:space="preserve">Kerr has </w:t>
      </w:r>
      <w:proofErr w:type="spellStart"/>
      <w:r w:rsidRPr="004A038E">
        <w:rPr>
          <w:rFonts w:ascii="Calibri" w:hAnsi="Calibri"/>
          <w:sz w:val="16"/>
          <w:szCs w:val="24"/>
        </w:rPr>
        <w:t>emphasised</w:t>
      </w:r>
      <w:proofErr w:type="spellEnd"/>
      <w:r w:rsidRPr="004A038E">
        <w:rPr>
          <w:rFonts w:ascii="Calibri" w:hAnsi="Calibri"/>
          <w:sz w:val="16"/>
          <w:szCs w:val="24"/>
        </w:rPr>
        <w:t xml:space="preserve"> that </w:t>
      </w:r>
      <w:r w:rsidRPr="004A038E">
        <w:rPr>
          <w:rStyle w:val="StyleBoldUnderline"/>
          <w:rFonts w:ascii="Calibri" w:hAnsi="Calibri"/>
          <w:b w:val="0"/>
          <w:sz w:val="24"/>
          <w:szCs w:val="24"/>
          <w:highlight w:val="green"/>
        </w:rPr>
        <w:t>CNPC already has production deals</w:t>
      </w:r>
      <w:r w:rsidRPr="004A038E">
        <w:rPr>
          <w:rStyle w:val="StyleBoldUnderline"/>
          <w:rFonts w:ascii="Calibri" w:hAnsi="Calibri"/>
          <w:b w:val="0"/>
          <w:sz w:val="24"/>
          <w:szCs w:val="24"/>
        </w:rPr>
        <w:t xml:space="preserve"> in place in </w:t>
      </w:r>
      <w:proofErr w:type="gramStart"/>
      <w:r w:rsidRPr="004A038E">
        <w:rPr>
          <w:rStyle w:val="StyleBoldUnderline"/>
          <w:rFonts w:ascii="Calibri" w:hAnsi="Calibri"/>
          <w:b w:val="0"/>
          <w:sz w:val="24"/>
          <w:szCs w:val="24"/>
        </w:rPr>
        <w:t>Venezuela,</w:t>
      </w:r>
      <w:proofErr w:type="gramEnd"/>
      <w:r w:rsidRPr="004A038E">
        <w:rPr>
          <w:rStyle w:val="StyleBoldUnderline"/>
          <w:rFonts w:ascii="Calibri" w:hAnsi="Calibri"/>
          <w:b w:val="0"/>
          <w:sz w:val="24"/>
          <w:szCs w:val="24"/>
        </w:rPr>
        <w:t xml:space="preserve"> hence </w:t>
      </w:r>
      <w:r w:rsidRPr="004A038E">
        <w:rPr>
          <w:rStyle w:val="StyleBoldUnderline"/>
          <w:rFonts w:ascii="Calibri" w:hAnsi="Calibri"/>
          <w:b w:val="0"/>
          <w:sz w:val="24"/>
          <w:szCs w:val="24"/>
          <w:highlight w:val="green"/>
        </w:rPr>
        <w:t>these more recent contracts represent a strengthening of CNPC’s foothold</w:t>
      </w:r>
      <w:r w:rsidRPr="004A038E">
        <w:rPr>
          <w:rStyle w:val="StyleBoldUnderline"/>
          <w:rFonts w:ascii="Calibri" w:hAnsi="Calibri"/>
          <w:b w:val="0"/>
          <w:sz w:val="24"/>
          <w:szCs w:val="24"/>
        </w:rPr>
        <w:t xml:space="preserve"> within the region </w:t>
      </w:r>
      <w:r w:rsidRPr="004A038E">
        <w:rPr>
          <w:rStyle w:val="StyleBoldUnderline"/>
          <w:rFonts w:ascii="Calibri" w:hAnsi="Calibri"/>
          <w:b w:val="0"/>
          <w:sz w:val="24"/>
          <w:szCs w:val="24"/>
          <w:highlight w:val="green"/>
        </w:rPr>
        <w:t>over the coming years</w:t>
      </w:r>
      <w:r w:rsidRPr="004A038E">
        <w:rPr>
          <w:rStyle w:val="StyleBoldUnderline"/>
          <w:rFonts w:ascii="Calibri" w:hAnsi="Calibri"/>
          <w:b w:val="0"/>
          <w:sz w:val="16"/>
          <w:szCs w:val="24"/>
          <w:u w:val="none"/>
        </w:rPr>
        <w:t>.</w:t>
      </w:r>
    </w:p>
    <w:bookmarkEnd w:id="0"/>
    <w:sectPr w:rsidR="00B45FE9" w:rsidRPr="004A038E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38E" w:rsidRDefault="004A038E" w:rsidP="00E46E7E">
      <w:r>
        <w:separator/>
      </w:r>
    </w:p>
  </w:endnote>
  <w:endnote w:type="continuationSeparator" w:id="0">
    <w:p w:rsidR="004A038E" w:rsidRDefault="004A038E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38E" w:rsidRDefault="004A038E" w:rsidP="00E46E7E">
      <w:r>
        <w:separator/>
      </w:r>
    </w:p>
  </w:footnote>
  <w:footnote w:type="continuationSeparator" w:id="0">
    <w:p w:rsidR="004A038E" w:rsidRDefault="004A038E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88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38E"/>
    <w:rsid w:val="000140EC"/>
    <w:rsid w:val="00016A35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A038E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95631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4A038E"/>
    <w:rPr>
      <w:rFonts w:ascii="Arial" w:eastAsiaTheme="minorHAnsi" w:hAnsi="Arial" w:cs="Calibri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Style Underline,apple-style-span + 6 pt,Bold,Kern at 16 pt,Intense Emphasis1,Style,Intense Emphasis2,Intense Emphasis3,Intense Emphasis4,Intense Emphasis5,Intense Emphasis11,HHeading 3 + 12 pt,Cards + Font: 12 pt Char,ci,c"/>
    <w:basedOn w:val="DefaultParagraphFon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eastAsiaTheme="minorEastAsia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ascii="Calibri" w:eastAsiaTheme="minorEastAsia" w:hAnsi="Calibri" w:cstheme="minorBidi"/>
      <w:szCs w:val="24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eastAsiaTheme="minorEastAsia" w:hAnsi="Calibri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eastAsiaTheme="minorEastAsia" w:hAnsi="Calibri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Important,Read,Card Text,Internet Link"/>
    <w:basedOn w:val="DefaultParagraphFont"/>
    <w:unhideWhenUsed/>
    <w:rsid w:val="00DF1850"/>
    <w:rPr>
      <w:color w:val="0000FF" w:themeColor="hyperlink"/>
      <w:u w:val="single"/>
    </w:rPr>
  </w:style>
  <w:style w:type="character" w:customStyle="1" w:styleId="AuthorYear">
    <w:name w:val="AuthorYear"/>
    <w:uiPriority w:val="1"/>
    <w:qFormat/>
    <w:rsid w:val="004A038E"/>
    <w:rPr>
      <w:rFonts w:ascii="Georgia" w:hAnsi="Georgia"/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A03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4A038E"/>
    <w:rPr>
      <w:rFonts w:ascii="Arial" w:eastAsiaTheme="minorHAnsi" w:hAnsi="Arial" w:cs="Calibri"/>
      <w:sz w:val="22"/>
      <w:szCs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DF1850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"/>
    <w:basedOn w:val="DefaultParagraphFont"/>
    <w:uiPriority w:val="1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Style Underline,apple-style-span + 6 pt,Bold,Kern at 16 pt,Intense Emphasis1,Style,Intense Emphasis2,Intense Emphasis3,Intense Emphasis4,Intense Emphasis5,Intense Emphasis11,HHeading 3 + 12 pt,Cards + Font: 12 pt Char,ci,c"/>
    <w:basedOn w:val="DefaultParagraphFon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eastAsiaTheme="minorEastAsia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  <w:rPr>
      <w:rFonts w:ascii="Calibri" w:eastAsiaTheme="minorEastAsia" w:hAnsi="Calibri" w:cstheme="minorBidi"/>
      <w:szCs w:val="24"/>
    </w:r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eastAsiaTheme="minorEastAsia" w:hAnsi="Calibri" w:cstheme="minorBidi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  <w:rPr>
      <w:rFonts w:ascii="Calibri" w:eastAsiaTheme="minorEastAsia" w:hAnsi="Calibri" w:cstheme="minorBidi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heading 1 (block title),Important,Read,Card Text,Internet Link"/>
    <w:basedOn w:val="DefaultParagraphFont"/>
    <w:unhideWhenUsed/>
    <w:rsid w:val="00DF1850"/>
    <w:rPr>
      <w:color w:val="0000FF" w:themeColor="hyperlink"/>
      <w:u w:val="single"/>
    </w:rPr>
  </w:style>
  <w:style w:type="character" w:customStyle="1" w:styleId="AuthorYear">
    <w:name w:val="AuthorYear"/>
    <w:uiPriority w:val="1"/>
    <w:qFormat/>
    <w:rsid w:val="004A038E"/>
    <w:rPr>
      <w:rFonts w:ascii="Georgia" w:hAnsi="Georgia"/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A03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ichaoliu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1</Pages>
  <Words>139</Words>
  <Characters>793</Characters>
  <Application>Microsoft Macintosh Word</Application>
  <DocSecurity>0</DocSecurity>
  <Lines>6</Lines>
  <Paragraphs>1</Paragraphs>
  <ScaleCrop>false</ScaleCrop>
  <Company>Whitman College</Company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Sichao Liu</dc:creator>
  <cp:keywords/>
  <dc:description/>
  <cp:lastModifiedBy>Sichao Liu</cp:lastModifiedBy>
  <cp:revision>1</cp:revision>
  <dcterms:created xsi:type="dcterms:W3CDTF">2013-11-06T21:38:00Z</dcterms:created>
  <dcterms:modified xsi:type="dcterms:W3CDTF">2013-11-06T21:41:00Z</dcterms:modified>
</cp:coreProperties>
</file>