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C3D61" w:rsidP="008C3D61">
      <w:pPr>
        <w:pStyle w:val="Heading1"/>
      </w:pPr>
      <w:r>
        <w:t>Greenhill Doubles ---</w:t>
      </w:r>
      <w:bookmarkStart w:id="0" w:name="_GoBack"/>
      <w:bookmarkEnd w:id="0"/>
      <w:r>
        <w:t xml:space="preserve"> Aff v. CE Byrd GN</w:t>
      </w:r>
    </w:p>
    <w:p w:rsidR="008C3D61" w:rsidRDefault="008C3D61" w:rsidP="008C3D61">
      <w:pPr>
        <w:pStyle w:val="Heading2"/>
      </w:pPr>
      <w:r>
        <w:lastRenderedPageBreak/>
        <w:t>1AC</w:t>
      </w:r>
    </w:p>
    <w:p w:rsidR="008C3D61" w:rsidRDefault="008C3D61" w:rsidP="008C3D61">
      <w:r>
        <w:t>Same 1AC as every other round</w:t>
      </w:r>
    </w:p>
    <w:p w:rsidR="008C3D61" w:rsidRDefault="008C3D61" w:rsidP="008C3D61">
      <w:pPr>
        <w:pStyle w:val="Heading2"/>
      </w:pPr>
      <w:r>
        <w:lastRenderedPageBreak/>
        <w:t>2AC</w:t>
      </w:r>
    </w:p>
    <w:p w:rsidR="008C3D61" w:rsidRDefault="008C3D61" w:rsidP="008C3D61">
      <w:pPr>
        <w:pStyle w:val="Heading3"/>
      </w:pPr>
      <w:r>
        <w:lastRenderedPageBreak/>
        <w:t>2ac – fiat double bind</w:t>
      </w:r>
    </w:p>
    <w:p w:rsidR="008C3D61" w:rsidRPr="004779CB" w:rsidRDefault="008C3D61" w:rsidP="008C3D61">
      <w:pPr>
        <w:pStyle w:val="Heading4"/>
      </w:pPr>
      <w:r w:rsidRPr="004779CB">
        <w:t xml:space="preserve">Simulation allows us to </w:t>
      </w:r>
      <w:r w:rsidRPr="004779CB">
        <w:rPr>
          <w:u w:val="single"/>
        </w:rPr>
        <w:t>influence state policy</w:t>
      </w:r>
      <w:r w:rsidRPr="004779CB">
        <w:t xml:space="preserve"> AND is key to </w:t>
      </w:r>
      <w:r w:rsidRPr="004779CB">
        <w:rPr>
          <w:u w:val="single"/>
        </w:rPr>
        <w:t>agency</w:t>
      </w:r>
    </w:p>
    <w:p w:rsidR="008C3D61" w:rsidRPr="000037A0" w:rsidRDefault="008C3D61" w:rsidP="008C3D61">
      <w:pPr>
        <w:rPr>
          <w:b/>
        </w:rPr>
      </w:pPr>
      <w:r w:rsidRPr="000037A0">
        <w:rPr>
          <w:b/>
        </w:rPr>
        <w:t>Eijkman 12</w:t>
      </w:r>
      <w:r>
        <w:rPr>
          <w:b/>
        </w:rPr>
        <w:t xml:space="preserve"> </w:t>
      </w:r>
      <w:r>
        <w:t>(</w:t>
      </w:r>
      <w:r w:rsidRPr="000037A0">
        <w:t xml:space="preserve">The role of simulations in the authentic learning for national security policy development: Implications for Practice / Dr. </w:t>
      </w:r>
      <w:proofErr w:type="spellStart"/>
      <w:r w:rsidRPr="000037A0">
        <w:t>Henk</w:t>
      </w:r>
      <w:proofErr w:type="spellEnd"/>
      <w:r w:rsidRPr="000037A0">
        <w:t xml:space="preserve"> Simon Eijkman. [</w:t>
      </w:r>
      <w:proofErr w:type="gramStart"/>
      <w:r w:rsidRPr="000037A0">
        <w:t>electronic</w:t>
      </w:r>
      <w:proofErr w:type="gramEnd"/>
      <w:r w:rsidRPr="000037A0">
        <w:t xml:space="preserve"> resource] </w:t>
      </w:r>
      <w:hyperlink r:id="rId10" w:history="1">
        <w:r w:rsidRPr="000037A0">
          <w:rPr>
            <w:rStyle w:val="Hyperlink"/>
          </w:rPr>
          <w:t>http://nsc.anu.edu.au/test/documents/Sims_in_authentic_learning_report.pdf</w:t>
        </w:r>
      </w:hyperlink>
      <w:r w:rsidRPr="000037A0">
        <w:t xml:space="preserve">. </w:t>
      </w:r>
      <w:proofErr w:type="spellStart"/>
      <w:r w:rsidRPr="000037A0">
        <w:t>Dr</w:t>
      </w:r>
      <w:proofErr w:type="spellEnd"/>
      <w:r w:rsidRPr="000037A0">
        <w:t xml:space="preserve"> </w:t>
      </w:r>
      <w:proofErr w:type="spellStart"/>
      <w:r w:rsidRPr="000037A0">
        <w:t>Henk</w:t>
      </w:r>
      <w:proofErr w:type="spellEnd"/>
      <w:r w:rsidRPr="000037A0">
        <w:t xml:space="preserve"> Eijkman is currently an independent consultant as well as visiting fellow at the University of New South Wales at the Australian </w:t>
      </w:r>
      <w:proofErr w:type="spellStart"/>
      <w:r w:rsidRPr="000037A0">
        <w:t>Defence</w:t>
      </w:r>
      <w:proofErr w:type="spellEnd"/>
      <w:r w:rsidRPr="000037A0">
        <w:t xml:space="preserve"> Force Academy and is Visiting Professor of Academic Development, </w:t>
      </w:r>
      <w:proofErr w:type="spellStart"/>
      <w:r w:rsidRPr="000037A0">
        <w:t>Annasaheb</w:t>
      </w:r>
      <w:proofErr w:type="spellEnd"/>
      <w:r w:rsidRPr="000037A0">
        <w:t xml:space="preserve"> </w:t>
      </w:r>
      <w:proofErr w:type="spellStart"/>
      <w:r w:rsidRPr="000037A0">
        <w:t>Dange</w:t>
      </w:r>
      <w:proofErr w:type="spellEnd"/>
      <w:r w:rsidRPr="000037A0">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r>
        <w:t>)</w:t>
      </w:r>
    </w:p>
    <w:p w:rsidR="008C3D61" w:rsidRDefault="008C3D61" w:rsidP="008C3D61">
      <w:pPr>
        <w:rPr>
          <w:rFonts w:eastAsia="MS Mincho" w:cs="Arial"/>
          <w:sz w:val="16"/>
          <w:szCs w:val="24"/>
        </w:rPr>
      </w:pPr>
      <w:r w:rsidRPr="008C3D61">
        <w:rPr>
          <w:rFonts w:eastAsia="MS Mincho" w:cs="Arial"/>
          <w:sz w:val="16"/>
          <w:szCs w:val="24"/>
        </w:rPr>
        <w:t>However, whether as an approach to learning, innovation, persuasion or culture shift</w:t>
      </w:r>
    </w:p>
    <w:p w:rsidR="008C3D61" w:rsidRDefault="008C3D61" w:rsidP="008C3D61">
      <w:pPr>
        <w:rPr>
          <w:rFonts w:eastAsia="MS Mincho" w:cs="Arial"/>
          <w:sz w:val="16"/>
          <w:szCs w:val="24"/>
        </w:rPr>
      </w:pPr>
      <w:r>
        <w:rPr>
          <w:rFonts w:eastAsia="MS Mincho" w:cs="Arial"/>
          <w:sz w:val="16"/>
          <w:szCs w:val="24"/>
        </w:rPr>
        <w:t>AND</w:t>
      </w:r>
    </w:p>
    <w:p w:rsidR="008C3D61" w:rsidRPr="008C3D61" w:rsidRDefault="008C3D61" w:rsidP="008C3D61">
      <w:pPr>
        <w:rPr>
          <w:rFonts w:eastAsia="MS Mincho" w:cs="Arial"/>
          <w:sz w:val="16"/>
          <w:szCs w:val="24"/>
        </w:rPr>
      </w:pPr>
      <w:proofErr w:type="gramStart"/>
      <w:r w:rsidRPr="008C3D61">
        <w:rPr>
          <w:rFonts w:eastAsia="MS Mincho" w:cs="Arial"/>
          <w:sz w:val="16"/>
          <w:szCs w:val="24"/>
        </w:rPr>
        <w:t>contains</w:t>
      </w:r>
      <w:proofErr w:type="gramEnd"/>
      <w:r w:rsidRPr="008C3D61">
        <w:rPr>
          <w:rFonts w:eastAsia="MS Mincho" w:cs="Arial"/>
          <w:sz w:val="16"/>
          <w:szCs w:val="24"/>
        </w:rPr>
        <w:t xml:space="preserve"> a detailed description, in table format, of the synopsis below.</w:t>
      </w:r>
    </w:p>
    <w:p w:rsidR="008C3D61" w:rsidRPr="00A12F41" w:rsidRDefault="008C3D61" w:rsidP="008C3D61">
      <w:pPr>
        <w:pStyle w:val="Heading4"/>
      </w:pPr>
      <w:r w:rsidRPr="00A12F41">
        <w:t xml:space="preserve">Debate solves their corruption argument --- we don’t promote a flawed model of USFG action but rather enable </w:t>
      </w:r>
      <w:r w:rsidRPr="00A12F41">
        <w:rPr>
          <w:u w:val="single"/>
        </w:rPr>
        <w:t>understanding</w:t>
      </w:r>
      <w:r w:rsidRPr="00A12F41">
        <w:t xml:space="preserve"> of the complexities of the government in order to </w:t>
      </w:r>
      <w:r w:rsidRPr="00A12F41">
        <w:rPr>
          <w:u w:val="single"/>
        </w:rPr>
        <w:t>combat it in the future</w:t>
      </w:r>
    </w:p>
    <w:p w:rsidR="008C3D61" w:rsidRPr="00A12F41" w:rsidRDefault="008C3D61" w:rsidP="008C3D61">
      <w:r w:rsidRPr="00A12F41">
        <w:rPr>
          <w:rFonts w:eastAsia="Times New Roman"/>
          <w:b/>
          <w:bCs/>
          <w:szCs w:val="26"/>
        </w:rPr>
        <w:t>Joyner 99</w:t>
      </w:r>
      <w:r w:rsidRPr="00A12F41">
        <w:t xml:space="preserve"> (Christopher, Professor international Law @ University of Georgetown, “Teaching International Law: Views from an international relations political scientist”)</w:t>
      </w:r>
    </w:p>
    <w:p w:rsidR="008C3D61" w:rsidRDefault="008C3D61" w:rsidP="008C3D61">
      <w:pPr>
        <w:rPr>
          <w:sz w:val="16"/>
        </w:rPr>
      </w:pPr>
      <w:r w:rsidRPr="008C3D61">
        <w:rPr>
          <w:sz w:val="16"/>
        </w:rPr>
        <w:t xml:space="preserve">The </w:t>
      </w:r>
      <w:r w:rsidRPr="008C3D61">
        <w:rPr>
          <w:u w:val="single"/>
        </w:rPr>
        <w:t>debate</w:t>
      </w:r>
      <w:r w:rsidRPr="008C3D61">
        <w:rPr>
          <w:sz w:val="16"/>
        </w:rPr>
        <w:t xml:space="preserve"> exercises carry several specific educational objectives. First, </w:t>
      </w:r>
      <w:r w:rsidRPr="008C3D61">
        <w:rPr>
          <w:rStyle w:val="StyleBoldUnderline"/>
        </w:rPr>
        <w:t>students</w:t>
      </w:r>
      <w:r w:rsidRPr="008C3D61">
        <w:rPr>
          <w:sz w:val="16"/>
        </w:rPr>
        <w:t xml:space="preserve"> on each team </w:t>
      </w:r>
    </w:p>
    <w:p w:rsidR="008C3D61" w:rsidRDefault="008C3D61" w:rsidP="008C3D61">
      <w:pPr>
        <w:rPr>
          <w:sz w:val="16"/>
        </w:rPr>
      </w:pPr>
      <w:r>
        <w:rPr>
          <w:sz w:val="16"/>
        </w:rPr>
        <w:t>AND</w:t>
      </w:r>
    </w:p>
    <w:p w:rsidR="008C3D61" w:rsidRPr="008C3D61" w:rsidRDefault="008C3D61" w:rsidP="008C3D61">
      <w:pPr>
        <w:rPr>
          <w:sz w:val="16"/>
        </w:rPr>
      </w:pPr>
      <w:proofErr w:type="gramStart"/>
      <w:r w:rsidRPr="008C3D61">
        <w:rPr>
          <w:sz w:val="16"/>
        </w:rPr>
        <w:t>the</w:t>
      </w:r>
      <w:proofErr w:type="gramEnd"/>
      <w:r w:rsidRPr="008C3D61">
        <w:rPr>
          <w:sz w:val="16"/>
        </w:rPr>
        <w:t xml:space="preserve"> </w:t>
      </w:r>
      <w:r w:rsidRPr="008C3D61">
        <w:rPr>
          <w:rStyle w:val="StyleBoldUnderline"/>
          <w:bdr w:val="single" w:sz="4" w:space="0" w:color="auto"/>
        </w:rPr>
        <w:t>real world</w:t>
      </w:r>
      <w:r w:rsidRPr="008C3D61">
        <w:rPr>
          <w:sz w:val="16"/>
        </w:rPr>
        <w:t xml:space="preserve"> of </w:t>
      </w:r>
      <w:r w:rsidRPr="008C3D61">
        <w:rPr>
          <w:rStyle w:val="StyleBoldUnderline"/>
          <w:bdr w:val="single" w:sz="4" w:space="0" w:color="auto"/>
        </w:rPr>
        <w:t>policy analysis,</w:t>
      </w:r>
      <w:r w:rsidRPr="008C3D61">
        <w:rPr>
          <w:sz w:val="16"/>
        </w:rPr>
        <w:t xml:space="preserve"> political critique, and legal defense.</w:t>
      </w:r>
    </w:p>
    <w:p w:rsidR="008C3D61" w:rsidRPr="00A12F41" w:rsidRDefault="008C3D61" w:rsidP="008C3D61">
      <w:pPr>
        <w:pStyle w:val="Heading4"/>
      </w:pPr>
      <w:r w:rsidRPr="00A12F41">
        <w:t xml:space="preserve">Yes, fiat is illusory --- but </w:t>
      </w:r>
      <w:r w:rsidRPr="00A12F41">
        <w:rPr>
          <w:u w:val="single"/>
        </w:rPr>
        <w:t>pretending</w:t>
      </w:r>
      <w:r w:rsidRPr="00A12F41">
        <w:t xml:space="preserve"> it isn’t for the sake of this debate’s simulation allows us to </w:t>
      </w:r>
      <w:r w:rsidRPr="00A12F41">
        <w:rPr>
          <w:u w:val="single"/>
        </w:rPr>
        <w:t>activate our individual agency</w:t>
      </w:r>
      <w:r w:rsidRPr="00A12F41">
        <w:t xml:space="preserve"> --- this allows us to </w:t>
      </w:r>
      <w:r w:rsidRPr="00A12F41">
        <w:rPr>
          <w:u w:val="single"/>
        </w:rPr>
        <w:t>challenge</w:t>
      </w:r>
      <w:r w:rsidRPr="00A12F41">
        <w:t xml:space="preserve"> the problems of the status quo by envisioning a different future</w:t>
      </w:r>
    </w:p>
    <w:p w:rsidR="008C3D61" w:rsidRPr="00A12F41" w:rsidRDefault="008C3D61" w:rsidP="008C3D61">
      <w:proofErr w:type="spellStart"/>
      <w:r w:rsidRPr="00A12F41">
        <w:rPr>
          <w:b/>
        </w:rPr>
        <w:t>Brincat</w:t>
      </w:r>
      <w:proofErr w:type="spellEnd"/>
      <w:r w:rsidRPr="00A12F41">
        <w:rPr>
          <w:b/>
        </w:rPr>
        <w:t xml:space="preserve"> 09</w:t>
      </w:r>
      <w:r w:rsidRPr="00A12F41">
        <w:t xml:space="preserve"> (Shannon </w:t>
      </w:r>
      <w:proofErr w:type="spellStart"/>
      <w:r w:rsidRPr="00A12F41">
        <w:t>Brincat</w:t>
      </w:r>
      <w:proofErr w:type="spellEnd"/>
      <w:r w:rsidRPr="00A12F41">
        <w:t>, Department Member, Center of Excellence for Global Governance Research at the University of Helsinki, “Reclaiming the Utopian imaginary in IR theory”, Review of International Studies, 2009, 35: 581-609)</w:t>
      </w:r>
    </w:p>
    <w:p w:rsidR="008C3D61" w:rsidRDefault="008C3D61" w:rsidP="008C3D61">
      <w:pPr>
        <w:rPr>
          <w:sz w:val="16"/>
        </w:rPr>
      </w:pPr>
      <w:r w:rsidRPr="008C3D61">
        <w:rPr>
          <w:b/>
          <w:u w:val="single"/>
          <w:bdr w:val="single" w:sz="4" w:space="0" w:color="auto"/>
        </w:rPr>
        <w:t>Imagining</w:t>
      </w:r>
      <w:r w:rsidRPr="008C3D61">
        <w:rPr>
          <w:rStyle w:val="StyleBoldUnderline"/>
          <w:b/>
        </w:rPr>
        <w:t xml:space="preserve"> that we can change is the </w:t>
      </w:r>
      <w:r w:rsidRPr="008C3D61">
        <w:rPr>
          <w:rStyle w:val="StyleBoldUnderline"/>
          <w:b/>
          <w:bdr w:val="single" w:sz="4" w:space="0" w:color="auto"/>
        </w:rPr>
        <w:t>precursor</w:t>
      </w:r>
      <w:r w:rsidRPr="008C3D61">
        <w:rPr>
          <w:rStyle w:val="StyleBoldUnderline"/>
          <w:b/>
        </w:rPr>
        <w:t xml:space="preserve"> to doing so.</w:t>
      </w:r>
      <w:r w:rsidRPr="008C3D61">
        <w:rPr>
          <w:b/>
        </w:rPr>
        <w:t xml:space="preserve"> </w:t>
      </w:r>
      <w:r w:rsidRPr="008C3D61">
        <w:rPr>
          <w:sz w:val="16"/>
        </w:rPr>
        <w:t xml:space="preserve">Moylan’s concept of </w:t>
      </w:r>
    </w:p>
    <w:p w:rsidR="008C3D61" w:rsidRDefault="008C3D61" w:rsidP="008C3D61">
      <w:pPr>
        <w:rPr>
          <w:sz w:val="16"/>
        </w:rPr>
      </w:pPr>
      <w:r>
        <w:rPr>
          <w:sz w:val="16"/>
        </w:rPr>
        <w:t>AND</w:t>
      </w:r>
    </w:p>
    <w:p w:rsidR="008C3D61" w:rsidRDefault="008C3D61" w:rsidP="008C3D61">
      <w:pPr>
        <w:rPr>
          <w:rStyle w:val="StyleBoldUnderline"/>
        </w:rPr>
      </w:pPr>
      <w:proofErr w:type="gramStart"/>
      <w:r w:rsidRPr="008C3D61">
        <w:rPr>
          <w:rStyle w:val="StyleBoldUnderline"/>
        </w:rPr>
        <w:t>theory</w:t>
      </w:r>
      <w:proofErr w:type="gramEnd"/>
      <w:r w:rsidRPr="008C3D61">
        <w:rPr>
          <w:rStyle w:val="StyleBoldUnderline"/>
        </w:rPr>
        <w:t xml:space="preserve"> with the potential to be a more critical, even transformative discipline.</w:t>
      </w:r>
    </w:p>
    <w:p w:rsidR="008C3D61" w:rsidRDefault="008C3D61" w:rsidP="008C3D61">
      <w:pPr>
        <w:pStyle w:val="Heading3"/>
      </w:pPr>
      <w:r>
        <w:lastRenderedPageBreak/>
        <w:t>2ac – death k</w:t>
      </w:r>
    </w:p>
    <w:p w:rsidR="008C3D61" w:rsidRPr="00A12F41" w:rsidRDefault="008C3D61" w:rsidP="008C3D61">
      <w:pPr>
        <w:pStyle w:val="Heading4"/>
      </w:pPr>
      <w:r w:rsidRPr="00A12F41">
        <w:t xml:space="preserve">Extinction actually is the end of all human consciousness---no transcendence or life after death--- </w:t>
      </w:r>
    </w:p>
    <w:p w:rsidR="008C3D61" w:rsidRPr="00A12F41" w:rsidRDefault="008C3D61" w:rsidP="008C3D61">
      <w:proofErr w:type="spellStart"/>
      <w:r w:rsidRPr="00A12F41">
        <w:rPr>
          <w:b/>
        </w:rPr>
        <w:t>Stenger</w:t>
      </w:r>
      <w:proofErr w:type="spellEnd"/>
      <w:r w:rsidRPr="00A12F41">
        <w:rPr>
          <w:b/>
        </w:rPr>
        <w:t xml:space="preserve"> 92</w:t>
      </w:r>
      <w:r w:rsidRPr="00A12F41">
        <w:t xml:space="preserve"> – Victor J. </w:t>
      </w:r>
      <w:proofErr w:type="spellStart"/>
      <w:r w:rsidRPr="00A12F41">
        <w:t>Stenger</w:t>
      </w:r>
      <w:proofErr w:type="spellEnd"/>
      <w:r w:rsidRPr="00A12F41">
        <w:t>, Adjunct Professor of Philosophy, University of Colorado, 1992, “The Myth of Quantum Consciousness,” online: http://www.colorado.edu/philosophy/vstenger/Quantum/QuantumConsciousness.pdf</w:t>
      </w:r>
    </w:p>
    <w:p w:rsidR="008C3D61" w:rsidRDefault="008C3D61" w:rsidP="008C3D61">
      <w:pPr>
        <w:pStyle w:val="card"/>
        <w:ind w:left="0" w:right="0"/>
        <w:rPr>
          <w:rFonts w:ascii="Georgia" w:hAnsi="Georgia"/>
          <w:szCs w:val="16"/>
        </w:rPr>
      </w:pPr>
      <w:r w:rsidRPr="008C3D61">
        <w:rPr>
          <w:rStyle w:val="underline"/>
          <w:rFonts w:eastAsia="Calibri"/>
          <w:sz w:val="22"/>
        </w:rPr>
        <w:t>Quantum mechanics is called on</w:t>
      </w:r>
      <w:r w:rsidRPr="008C3D61">
        <w:rPr>
          <w:rFonts w:ascii="Georgia" w:hAnsi="Georgia"/>
          <w:szCs w:val="16"/>
        </w:rPr>
        <w:t xml:space="preserve"> further </w:t>
      </w:r>
      <w:r w:rsidRPr="008C3D61">
        <w:rPr>
          <w:rStyle w:val="underline"/>
          <w:rFonts w:eastAsia="Calibri"/>
          <w:sz w:val="22"/>
        </w:rPr>
        <w:t>to argue that the cosmic field</w:t>
      </w:r>
      <w:r w:rsidRPr="008C3D61">
        <w:rPr>
          <w:rFonts w:ascii="Georgia" w:hAnsi="Georgia"/>
          <w:szCs w:val="16"/>
        </w:rPr>
        <w:t xml:space="preserve">, like Newton’s </w:t>
      </w:r>
    </w:p>
    <w:p w:rsidR="008C3D61" w:rsidRDefault="008C3D61" w:rsidP="008C3D61">
      <w:pPr>
        <w:pStyle w:val="card"/>
        <w:ind w:left="0" w:right="0"/>
        <w:rPr>
          <w:rFonts w:ascii="Georgia" w:hAnsi="Georgia"/>
          <w:szCs w:val="16"/>
        </w:rPr>
      </w:pPr>
      <w:r>
        <w:rPr>
          <w:rFonts w:ascii="Georgia" w:hAnsi="Georgia"/>
          <w:szCs w:val="16"/>
        </w:rPr>
        <w:t>AND</w:t>
      </w:r>
    </w:p>
    <w:p w:rsidR="008C3D61" w:rsidRPr="008C3D61" w:rsidRDefault="008C3D61" w:rsidP="008C3D61">
      <w:pPr>
        <w:pStyle w:val="card"/>
        <w:ind w:left="0" w:right="0"/>
        <w:rPr>
          <w:rFonts w:ascii="Georgia" w:hAnsi="Georgia"/>
          <w:szCs w:val="16"/>
        </w:rPr>
      </w:pPr>
      <w:proofErr w:type="gramStart"/>
      <w:r w:rsidRPr="008C3D61">
        <w:rPr>
          <w:rFonts w:ascii="Georgia" w:hAnsi="Georgia"/>
          <w:szCs w:val="16"/>
        </w:rPr>
        <w:t>will</w:t>
      </w:r>
      <w:proofErr w:type="gramEnd"/>
      <w:r w:rsidRPr="008C3D61">
        <w:rPr>
          <w:rFonts w:ascii="Georgia" w:hAnsi="Georgia"/>
          <w:szCs w:val="16"/>
        </w:rPr>
        <w:t xml:space="preserve"> do so under the same rules of quantum mechanics that operate today.</w:t>
      </w:r>
    </w:p>
    <w:p w:rsidR="008C3D61" w:rsidRPr="00A12F41" w:rsidRDefault="008C3D61" w:rsidP="008C3D61">
      <w:pPr>
        <w:pStyle w:val="Heading4"/>
      </w:pPr>
      <w:r w:rsidRPr="00A12F41">
        <w:t xml:space="preserve">Reject </w:t>
      </w:r>
      <w:proofErr w:type="spellStart"/>
      <w:r w:rsidRPr="00A12F41">
        <w:t>Lanza’s</w:t>
      </w:r>
      <w:proofErr w:type="spellEnd"/>
      <w:r w:rsidRPr="00A12F41">
        <w:t xml:space="preserve"> model of consciousness---it’s non-falsifiable and shouldn’t even be considered science </w:t>
      </w:r>
    </w:p>
    <w:p w:rsidR="008C3D61" w:rsidRPr="00A12F41" w:rsidRDefault="008C3D61" w:rsidP="008C3D61">
      <w:proofErr w:type="spellStart"/>
      <w:r w:rsidRPr="00A12F41">
        <w:rPr>
          <w:rStyle w:val="StyleStyleBold12pt"/>
        </w:rPr>
        <w:t>Wadhawan</w:t>
      </w:r>
      <w:proofErr w:type="spellEnd"/>
      <w:r w:rsidRPr="00A12F41">
        <w:rPr>
          <w:rStyle w:val="StyleStyleBold12pt"/>
        </w:rPr>
        <w:t xml:space="preserve"> &amp; Kamal 9</w:t>
      </w:r>
      <w:r w:rsidRPr="00A12F41">
        <w:t xml:space="preserve"> – </w:t>
      </w:r>
      <w:proofErr w:type="spellStart"/>
      <w:r w:rsidRPr="00A12F41">
        <w:t>Vinod</w:t>
      </w:r>
      <w:proofErr w:type="spellEnd"/>
      <w:r w:rsidRPr="00A12F41">
        <w:t xml:space="preserve"> K., Fellow at the </w:t>
      </w:r>
      <w:proofErr w:type="spellStart"/>
      <w:r w:rsidRPr="00A12F41">
        <w:t>Babha</w:t>
      </w:r>
      <w:proofErr w:type="spellEnd"/>
      <w:r w:rsidRPr="00A12F41">
        <w:t xml:space="preserve"> Atomic Research Center in Mumbai, &amp; </w:t>
      </w:r>
      <w:proofErr w:type="spellStart"/>
      <w:r w:rsidRPr="00A12F41">
        <w:t>Aijta</w:t>
      </w:r>
      <w:proofErr w:type="spellEnd"/>
      <w:r w:rsidRPr="00A12F41">
        <w:t xml:space="preserve">, December 14, 2009, “Biocentrism Demystified: A Response to Deepak Chopra and Robert </w:t>
      </w:r>
      <w:proofErr w:type="spellStart"/>
      <w:r w:rsidRPr="00A12F41">
        <w:t>Lanza’s</w:t>
      </w:r>
      <w:proofErr w:type="spellEnd"/>
      <w:r w:rsidRPr="00A12F41">
        <w:t xml:space="preserve"> Notion of a Conscious Universe,” online: http://nirmukta.com/2009/12/14/biocentrism-demystified-a-response-to-deepak-chopra-and-robert-lanzas-notion-of-a-conscious-universe/</w:t>
      </w:r>
    </w:p>
    <w:p w:rsidR="008C3D61" w:rsidRDefault="008C3D61" w:rsidP="008C3D61">
      <w:pPr>
        <w:pStyle w:val="card"/>
        <w:ind w:left="0" w:right="0"/>
        <w:rPr>
          <w:rFonts w:ascii="Georgia" w:hAnsi="Georgia"/>
          <w:szCs w:val="16"/>
        </w:rPr>
      </w:pPr>
      <w:r w:rsidRPr="008C3D61">
        <w:rPr>
          <w:rFonts w:ascii="Georgia" w:hAnsi="Georgia"/>
          <w:szCs w:val="16"/>
        </w:rPr>
        <w:t xml:space="preserve">In the first case </w:t>
      </w:r>
      <w:proofErr w:type="spellStart"/>
      <w:r w:rsidRPr="008C3D61">
        <w:rPr>
          <w:rStyle w:val="underline"/>
          <w:rFonts w:eastAsia="Calibri"/>
          <w:sz w:val="22"/>
        </w:rPr>
        <w:t>Lanza</w:t>
      </w:r>
      <w:proofErr w:type="spellEnd"/>
      <w:r w:rsidRPr="008C3D61">
        <w:rPr>
          <w:rStyle w:val="underline"/>
          <w:rFonts w:eastAsia="Calibri"/>
          <w:sz w:val="22"/>
        </w:rPr>
        <w:t xml:space="preserve"> seems to state that motion is logically impossible</w:t>
      </w:r>
      <w:r w:rsidRPr="008C3D61">
        <w:rPr>
          <w:rFonts w:ascii="Georgia" w:hAnsi="Georgia"/>
          <w:szCs w:val="16"/>
        </w:rPr>
        <w:t xml:space="preserve"> (which </w:t>
      </w:r>
    </w:p>
    <w:p w:rsidR="008C3D61" w:rsidRDefault="008C3D61" w:rsidP="008C3D61">
      <w:pPr>
        <w:pStyle w:val="card"/>
        <w:ind w:left="0" w:right="0"/>
        <w:rPr>
          <w:rFonts w:ascii="Georgia" w:hAnsi="Georgia"/>
          <w:szCs w:val="16"/>
        </w:rPr>
      </w:pPr>
      <w:r>
        <w:rPr>
          <w:rFonts w:ascii="Georgia" w:hAnsi="Georgia"/>
          <w:szCs w:val="16"/>
        </w:rPr>
        <w:t>AND</w:t>
      </w:r>
    </w:p>
    <w:p w:rsidR="008C3D61" w:rsidRPr="008C3D61" w:rsidRDefault="008C3D61" w:rsidP="008C3D61">
      <w:pPr>
        <w:pStyle w:val="card"/>
        <w:ind w:left="0" w:right="0"/>
        <w:rPr>
          <w:rStyle w:val="boldunderline"/>
          <w:rFonts w:ascii="Georgia" w:eastAsia="Calibri" w:hAnsi="Georgia"/>
          <w:sz w:val="22"/>
        </w:rPr>
      </w:pPr>
      <w:proofErr w:type="gramStart"/>
      <w:r w:rsidRPr="008C3D61">
        <w:rPr>
          <w:rStyle w:val="boldunderline"/>
          <w:rFonts w:ascii="Georgia" w:eastAsia="Calibri" w:hAnsi="Georgia"/>
          <w:sz w:val="22"/>
        </w:rPr>
        <w:t>observer</w:t>
      </w:r>
      <w:proofErr w:type="gramEnd"/>
      <w:r w:rsidRPr="008C3D61">
        <w:rPr>
          <w:rStyle w:val="boldunderline"/>
          <w:rFonts w:ascii="Georgia" w:eastAsia="Calibri" w:hAnsi="Georgia"/>
          <w:sz w:val="22"/>
        </w:rPr>
        <w:t>, but allows us only a narrow perception of its true nature.</w:t>
      </w:r>
    </w:p>
    <w:p w:rsidR="008C3D61" w:rsidRPr="00DE0763" w:rsidRDefault="008C3D61" w:rsidP="008C3D61">
      <w:pPr>
        <w:pStyle w:val="Heading4"/>
      </w:pPr>
      <w:r w:rsidRPr="00DE0763">
        <w:t>The search for an authentic relationship to death devalues life</w:t>
      </w:r>
    </w:p>
    <w:p w:rsidR="008C3D61" w:rsidRPr="00336858" w:rsidRDefault="008C3D61" w:rsidP="008C3D61">
      <w:pPr>
        <w:rPr>
          <w:rFonts w:cs="Arial"/>
        </w:rPr>
      </w:pPr>
      <w:r w:rsidRPr="00336858">
        <w:rPr>
          <w:rFonts w:cs="Arial"/>
        </w:rPr>
        <w:t xml:space="preserve">Theresa </w:t>
      </w:r>
      <w:r w:rsidRPr="00336858">
        <w:rPr>
          <w:rFonts w:cs="Arial"/>
          <w:b/>
          <w:sz w:val="24"/>
          <w:u w:val="single"/>
        </w:rPr>
        <w:t>Sanders 6</w:t>
      </w:r>
      <w:r w:rsidRPr="00336858">
        <w:rPr>
          <w:rFonts w:cs="Arial"/>
        </w:rPr>
        <w:t xml:space="preserve">, theology prof at Georgetown, </w:t>
      </w:r>
      <w:proofErr w:type="spellStart"/>
      <w:r w:rsidRPr="00336858">
        <w:rPr>
          <w:rFonts w:cs="Arial"/>
        </w:rPr>
        <w:t>Tenebrae</w:t>
      </w:r>
      <w:proofErr w:type="spellEnd"/>
      <w:r w:rsidRPr="00336858">
        <w:rPr>
          <w:rFonts w:cs="Arial"/>
        </w:rPr>
        <w:t>: Holy Week a</w:t>
      </w:r>
      <w:r>
        <w:rPr>
          <w:rFonts w:cs="Arial"/>
        </w:rPr>
        <w:t xml:space="preserve">fter the Holocaust, </w:t>
      </w:r>
      <w:proofErr w:type="spellStart"/>
      <w:r>
        <w:rPr>
          <w:rFonts w:cs="Arial"/>
        </w:rPr>
        <w:t>googlebooks</w:t>
      </w:r>
      <w:proofErr w:type="spellEnd"/>
    </w:p>
    <w:p w:rsidR="008C3D61" w:rsidRDefault="008C3D61" w:rsidP="008C3D61">
      <w:pPr>
        <w:rPr>
          <w:rFonts w:cs="Arial"/>
          <w:sz w:val="16"/>
        </w:rPr>
      </w:pPr>
      <w:r w:rsidRPr="008C3D61">
        <w:rPr>
          <w:rFonts w:cs="Arial"/>
          <w:sz w:val="16"/>
        </w:rPr>
        <w:t xml:space="preserve">In her book Spirit of Ashes: Hegel, Heidegger, and Man-Made </w:t>
      </w:r>
    </w:p>
    <w:p w:rsidR="008C3D61" w:rsidRDefault="008C3D61" w:rsidP="008C3D61">
      <w:pPr>
        <w:rPr>
          <w:rFonts w:cs="Arial"/>
          <w:sz w:val="16"/>
        </w:rPr>
      </w:pPr>
      <w:r>
        <w:rPr>
          <w:rFonts w:cs="Arial"/>
          <w:sz w:val="16"/>
        </w:rPr>
        <w:t>AND</w:t>
      </w:r>
    </w:p>
    <w:p w:rsidR="008C3D61" w:rsidRPr="008C3D61" w:rsidRDefault="008C3D61" w:rsidP="008C3D61">
      <w:pPr>
        <w:rPr>
          <w:rFonts w:cs="Arial"/>
          <w:sz w:val="16"/>
        </w:rPr>
      </w:pPr>
      <w:r w:rsidRPr="008C3D61">
        <w:rPr>
          <w:rFonts w:cs="Arial"/>
          <w:sz w:val="16"/>
        </w:rPr>
        <w:t>Such economics turn imagery of the “cycle of life” into mockery.</w:t>
      </w:r>
    </w:p>
    <w:p w:rsidR="008C3D61" w:rsidRPr="00F60A9B" w:rsidRDefault="008C3D61" w:rsidP="008C3D61">
      <w:pPr>
        <w:pStyle w:val="Heading4"/>
      </w:pPr>
      <w:r>
        <w:t xml:space="preserve">Their argument </w:t>
      </w:r>
      <w:r w:rsidRPr="00F60A9B">
        <w:t>devalues life and crushes liberal politics</w:t>
      </w:r>
    </w:p>
    <w:p w:rsidR="008C3D61" w:rsidRPr="00D63A1D" w:rsidRDefault="008C3D61" w:rsidP="008C3D61">
      <w:proofErr w:type="spellStart"/>
      <w:r w:rsidRPr="00D63A1D">
        <w:rPr>
          <w:b/>
        </w:rPr>
        <w:t>Kellner</w:t>
      </w:r>
      <w:proofErr w:type="spellEnd"/>
      <w:r w:rsidRPr="00D63A1D">
        <w:rPr>
          <w:b/>
        </w:rPr>
        <w:t xml:space="preserve"> 89</w:t>
      </w:r>
      <w:r w:rsidRPr="00D63A1D">
        <w:t xml:space="preserve"> (Douglas, Chair of Philosophy – University of California, Los Angeles, Jean </w:t>
      </w:r>
      <w:proofErr w:type="spellStart"/>
      <w:r w:rsidRPr="00D63A1D">
        <w:t>Baudrillard</w:t>
      </w:r>
      <w:proofErr w:type="spellEnd"/>
      <w:r w:rsidRPr="00D63A1D">
        <w:t>, p. 107-108)</w:t>
      </w:r>
    </w:p>
    <w:p w:rsidR="008C3D61" w:rsidRDefault="008C3D61" w:rsidP="008C3D61">
      <w:pPr>
        <w:pStyle w:val="card"/>
        <w:ind w:left="0"/>
        <w:rPr>
          <w:rFonts w:asciiTheme="minorHAnsi" w:hAnsiTheme="minorHAnsi"/>
          <w:sz w:val="14"/>
          <w:szCs w:val="22"/>
        </w:rPr>
      </w:pPr>
      <w:r w:rsidRPr="008C3D61">
        <w:rPr>
          <w:rFonts w:asciiTheme="minorHAnsi" w:hAnsiTheme="minorHAnsi"/>
          <w:sz w:val="14"/>
          <w:szCs w:val="22"/>
        </w:rPr>
        <w:t xml:space="preserve">Yet does the sort of symbolic exchange which </w:t>
      </w:r>
      <w:proofErr w:type="spellStart"/>
      <w:r w:rsidRPr="008C3D61">
        <w:rPr>
          <w:rStyle w:val="underline"/>
          <w:rFonts w:asciiTheme="minorHAnsi" w:hAnsiTheme="minorHAnsi"/>
          <w:sz w:val="22"/>
          <w:szCs w:val="22"/>
        </w:rPr>
        <w:t>Baudrillard</w:t>
      </w:r>
      <w:proofErr w:type="spellEnd"/>
      <w:r w:rsidRPr="008C3D61">
        <w:rPr>
          <w:rFonts w:asciiTheme="minorHAnsi" w:hAnsiTheme="minorHAnsi"/>
          <w:sz w:val="14"/>
          <w:szCs w:val="22"/>
        </w:rPr>
        <w:t xml:space="preserve"> advocates really provide a solution to </w:t>
      </w:r>
    </w:p>
    <w:p w:rsidR="008C3D61" w:rsidRDefault="008C3D61" w:rsidP="008C3D61">
      <w:pPr>
        <w:pStyle w:val="card"/>
        <w:ind w:left="0"/>
        <w:rPr>
          <w:rFonts w:asciiTheme="minorHAnsi" w:hAnsiTheme="minorHAnsi"/>
          <w:sz w:val="14"/>
          <w:szCs w:val="22"/>
        </w:rPr>
      </w:pPr>
      <w:r>
        <w:rPr>
          <w:rFonts w:asciiTheme="minorHAnsi" w:hAnsiTheme="minorHAnsi"/>
          <w:sz w:val="14"/>
          <w:szCs w:val="22"/>
        </w:rPr>
        <w:t>AND</w:t>
      </w:r>
    </w:p>
    <w:p w:rsidR="008C3D61" w:rsidRPr="008C3D61" w:rsidRDefault="008C3D61" w:rsidP="008C3D61">
      <w:pPr>
        <w:pStyle w:val="card"/>
        <w:ind w:left="0"/>
        <w:rPr>
          <w:rFonts w:asciiTheme="minorHAnsi" w:hAnsiTheme="minorHAnsi"/>
          <w:sz w:val="14"/>
          <w:szCs w:val="22"/>
        </w:rPr>
      </w:pPr>
      <w:proofErr w:type="gramStart"/>
      <w:r w:rsidRPr="008C3D61">
        <w:rPr>
          <w:rFonts w:asciiTheme="minorHAnsi" w:hAnsiTheme="minorHAnsi"/>
          <w:sz w:val="14"/>
          <w:szCs w:val="22"/>
        </w:rPr>
        <w:t>privileges</w:t>
      </w:r>
      <w:proofErr w:type="gramEnd"/>
      <w:r w:rsidRPr="008C3D61">
        <w:rPr>
          <w:rFonts w:asciiTheme="minorHAnsi" w:hAnsiTheme="minorHAnsi"/>
          <w:sz w:val="14"/>
          <w:szCs w:val="22"/>
        </w:rPr>
        <w:t xml:space="preserve"> and one which provides an important feature attraction of the postmodern carnival.</w:t>
      </w:r>
    </w:p>
    <w:p w:rsidR="008C3D61" w:rsidRPr="00F60A9B" w:rsidRDefault="008C3D61" w:rsidP="008C3D61">
      <w:pPr>
        <w:pStyle w:val="Heading4"/>
      </w:pPr>
      <w:r w:rsidRPr="00F60A9B">
        <w:t>Extinction results</w:t>
      </w:r>
    </w:p>
    <w:p w:rsidR="008C3D61" w:rsidRPr="00D63A1D" w:rsidRDefault="008C3D61" w:rsidP="008C3D61">
      <w:proofErr w:type="spellStart"/>
      <w:r w:rsidRPr="00D63A1D">
        <w:rPr>
          <w:b/>
        </w:rPr>
        <w:t>Rorty</w:t>
      </w:r>
      <w:proofErr w:type="spellEnd"/>
      <w:r w:rsidRPr="00D63A1D">
        <w:rPr>
          <w:b/>
        </w:rPr>
        <w:t xml:space="preserve"> 98</w:t>
      </w:r>
      <w:r w:rsidRPr="00D63A1D">
        <w:t xml:space="preserve"> (Richard, Professor of Comparative Literature – Stanford Uni</w:t>
      </w:r>
      <w:r>
        <w:t xml:space="preserve">versity, Achieving Our Country: </w:t>
      </w:r>
      <w:r w:rsidRPr="00D63A1D">
        <w:t>Leftist Thought in Twentieth-Century America, p. 89-94)</w:t>
      </w:r>
    </w:p>
    <w:p w:rsidR="008C3D61" w:rsidRDefault="008C3D61" w:rsidP="008C3D61">
      <w:pPr>
        <w:widowControl w:val="0"/>
        <w:rPr>
          <w:rStyle w:val="Style1Char"/>
        </w:rPr>
      </w:pPr>
      <w:r w:rsidRPr="00893730">
        <w:rPr>
          <w:rStyle w:val="Style1Char"/>
        </w:rPr>
        <w:t>At that point, something will crack. The</w:t>
      </w:r>
      <w:r w:rsidRPr="00540F9E">
        <w:rPr>
          <w:sz w:val="16"/>
        </w:rPr>
        <w:t xml:space="preserve"> </w:t>
      </w:r>
      <w:proofErr w:type="spellStart"/>
      <w:r w:rsidRPr="00734DF2">
        <w:rPr>
          <w:sz w:val="10"/>
        </w:rPr>
        <w:t>nonsuburban</w:t>
      </w:r>
      <w:proofErr w:type="spellEnd"/>
      <w:r w:rsidRPr="00734DF2">
        <w:rPr>
          <w:sz w:val="10"/>
        </w:rPr>
        <w:t xml:space="preserve"> </w:t>
      </w:r>
      <w:r w:rsidRPr="00893730">
        <w:rPr>
          <w:rStyle w:val="Style1Char"/>
        </w:rPr>
        <w:t xml:space="preserve">electorate will decide that the </w:t>
      </w:r>
    </w:p>
    <w:p w:rsidR="008C3D61" w:rsidRDefault="008C3D61" w:rsidP="008C3D61">
      <w:pPr>
        <w:widowControl w:val="0"/>
        <w:rPr>
          <w:rStyle w:val="Style1Char"/>
        </w:rPr>
      </w:pPr>
      <w:r>
        <w:rPr>
          <w:rStyle w:val="Style1Char"/>
        </w:rPr>
        <w:t>AND</w:t>
      </w:r>
    </w:p>
    <w:p w:rsidR="008C3D61" w:rsidRDefault="008C3D61" w:rsidP="008C3D61">
      <w:pPr>
        <w:widowControl w:val="0"/>
        <w:rPr>
          <w:w w:val="105"/>
          <w:sz w:val="10"/>
          <w:szCs w:val="14"/>
          <w:lang w:bidi="he-IL"/>
        </w:rPr>
      </w:pPr>
      <w:proofErr w:type="gramStart"/>
      <w:r w:rsidRPr="00F34B4D">
        <w:rPr>
          <w:w w:val="105"/>
          <w:sz w:val="10"/>
          <w:szCs w:val="14"/>
          <w:lang w:bidi="he-IL"/>
        </w:rPr>
        <w:t>everywhere</w:t>
      </w:r>
      <w:proofErr w:type="gramEnd"/>
      <w:r w:rsidRPr="00F34B4D">
        <w:rPr>
          <w:w w:val="105"/>
          <w:sz w:val="10"/>
          <w:szCs w:val="14"/>
          <w:lang w:bidi="he-IL"/>
        </w:rPr>
        <w:t xml:space="preserve"> and nowhere, as evanescent and insistent as a resourceful spook."10</w:t>
      </w:r>
    </w:p>
    <w:p w:rsidR="008C3D61" w:rsidRPr="00F60A9B" w:rsidRDefault="008C3D61" w:rsidP="008C3D61">
      <w:pPr>
        <w:pStyle w:val="Heading4"/>
      </w:pPr>
      <w:proofErr w:type="spellStart"/>
      <w:r w:rsidRPr="00F60A9B">
        <w:t>Baudrillard</w:t>
      </w:r>
      <w:proofErr w:type="spellEnd"/>
      <w:r w:rsidRPr="00F60A9B">
        <w:t xml:space="preserve"> is wrong – reality exists – symbols aren’t everything</w:t>
      </w:r>
    </w:p>
    <w:p w:rsidR="008C3D61" w:rsidRPr="00D63A1D" w:rsidRDefault="008C3D61" w:rsidP="008C3D61">
      <w:r w:rsidRPr="00D63A1D">
        <w:rPr>
          <w:b/>
        </w:rPr>
        <w:t>Marsh 95</w:t>
      </w:r>
      <w:r w:rsidRPr="00D63A1D">
        <w:t xml:space="preserve"> (James, Professor of Philosophy – Fordham University, Critique, Action, and Liberation, p. 292-293)</w:t>
      </w:r>
    </w:p>
    <w:p w:rsidR="008C3D61" w:rsidRDefault="008C3D61" w:rsidP="008C3D61">
      <w:pPr>
        <w:pStyle w:val="card"/>
        <w:ind w:left="0"/>
        <w:rPr>
          <w:rStyle w:val="underline"/>
          <w:rFonts w:asciiTheme="minorHAnsi" w:hAnsiTheme="minorHAnsi"/>
          <w:sz w:val="22"/>
          <w:szCs w:val="22"/>
        </w:rPr>
      </w:pPr>
      <w:proofErr w:type="gramStart"/>
      <w:r w:rsidRPr="008C3D61">
        <w:rPr>
          <w:rStyle w:val="underline"/>
          <w:rFonts w:asciiTheme="minorHAnsi" w:hAnsiTheme="minorHAnsi"/>
          <w:sz w:val="22"/>
          <w:szCs w:val="22"/>
        </w:rPr>
        <w:t>Such an account</w:t>
      </w:r>
      <w:r w:rsidRPr="008C3D61">
        <w:rPr>
          <w:rFonts w:asciiTheme="minorHAnsi" w:hAnsiTheme="minorHAnsi"/>
          <w:sz w:val="14"/>
          <w:szCs w:val="22"/>
        </w:rPr>
        <w:t xml:space="preserve">, however, </w:t>
      </w:r>
      <w:r w:rsidRPr="008C3D61">
        <w:rPr>
          <w:rStyle w:val="underline"/>
          <w:rFonts w:asciiTheme="minorHAnsi" w:hAnsiTheme="minorHAnsi"/>
          <w:sz w:val="22"/>
          <w:szCs w:val="22"/>
        </w:rPr>
        <w:t>is</w:t>
      </w:r>
      <w:r w:rsidRPr="008C3D61">
        <w:rPr>
          <w:rFonts w:asciiTheme="minorHAnsi" w:hAnsiTheme="minorHAnsi"/>
          <w:sz w:val="14"/>
          <w:szCs w:val="22"/>
        </w:rPr>
        <w:t xml:space="preserve"> as one-sided or perhaps even</w:t>
      </w:r>
      <w:proofErr w:type="gramEnd"/>
      <w:r w:rsidRPr="008C3D61">
        <w:rPr>
          <w:rFonts w:asciiTheme="minorHAnsi" w:hAnsiTheme="minorHAnsi"/>
          <w:sz w:val="14"/>
          <w:szCs w:val="22"/>
        </w:rPr>
        <w:t xml:space="preserve"> </w:t>
      </w:r>
      <w:r w:rsidRPr="008C3D61">
        <w:rPr>
          <w:rStyle w:val="underline"/>
          <w:rFonts w:asciiTheme="minorHAnsi" w:hAnsiTheme="minorHAnsi"/>
          <w:sz w:val="22"/>
          <w:szCs w:val="22"/>
        </w:rPr>
        <w:t xml:space="preserve">more </w:t>
      </w:r>
    </w:p>
    <w:p w:rsidR="008C3D61" w:rsidRDefault="008C3D61" w:rsidP="008C3D61">
      <w:pPr>
        <w:pStyle w:val="card"/>
        <w:ind w:left="0"/>
        <w:rPr>
          <w:rStyle w:val="underline"/>
          <w:rFonts w:asciiTheme="minorHAnsi" w:hAnsiTheme="minorHAnsi"/>
          <w:sz w:val="22"/>
          <w:szCs w:val="22"/>
        </w:rPr>
      </w:pPr>
      <w:r>
        <w:rPr>
          <w:rStyle w:val="underline"/>
          <w:rFonts w:asciiTheme="minorHAnsi" w:hAnsiTheme="minorHAnsi"/>
          <w:sz w:val="22"/>
          <w:szCs w:val="22"/>
        </w:rPr>
        <w:t>AND</w:t>
      </w:r>
    </w:p>
    <w:p w:rsidR="008C3D61" w:rsidRPr="008C3D61" w:rsidRDefault="008C3D61" w:rsidP="008C3D61">
      <w:pPr>
        <w:pStyle w:val="card"/>
        <w:ind w:left="0"/>
        <w:rPr>
          <w:rFonts w:asciiTheme="minorHAnsi" w:hAnsiTheme="minorHAnsi"/>
          <w:sz w:val="14"/>
          <w:szCs w:val="22"/>
        </w:rPr>
      </w:pPr>
      <w:r w:rsidRPr="008C3D61">
        <w:rPr>
          <w:rFonts w:asciiTheme="minorHAnsi" w:hAnsiTheme="minorHAnsi"/>
          <w:sz w:val="14"/>
          <w:szCs w:val="22"/>
        </w:rPr>
        <w:t>, and on media such as movies, television, and radio.7</w:t>
      </w:r>
    </w:p>
    <w:p w:rsidR="008C3D61" w:rsidRPr="00F60A9B" w:rsidRDefault="008C3D61" w:rsidP="008C3D61">
      <w:pPr>
        <w:pStyle w:val="Heading4"/>
      </w:pPr>
      <w:r w:rsidRPr="00F60A9B">
        <w:lastRenderedPageBreak/>
        <w:t xml:space="preserve">Turn – progressivism – </w:t>
      </w:r>
    </w:p>
    <w:p w:rsidR="008C3D61" w:rsidRPr="00F60A9B" w:rsidRDefault="008C3D61" w:rsidP="008C3D61">
      <w:pPr>
        <w:pStyle w:val="Heading4"/>
      </w:pPr>
      <w:r>
        <w:t xml:space="preserve">A) Their argument </w:t>
      </w:r>
      <w:r w:rsidRPr="00F60A9B">
        <w:t>depresses and demobilizes emancipatory politics</w:t>
      </w:r>
    </w:p>
    <w:p w:rsidR="008C3D61" w:rsidRPr="00D63A1D" w:rsidRDefault="008C3D61" w:rsidP="008C3D61">
      <w:r w:rsidRPr="00D63A1D">
        <w:rPr>
          <w:b/>
        </w:rPr>
        <w:t xml:space="preserve">Best and </w:t>
      </w:r>
      <w:proofErr w:type="spellStart"/>
      <w:r w:rsidRPr="00D63A1D">
        <w:rPr>
          <w:b/>
        </w:rPr>
        <w:t>Kellner</w:t>
      </w:r>
      <w:proofErr w:type="spellEnd"/>
      <w:r w:rsidRPr="00D63A1D">
        <w:rPr>
          <w:b/>
        </w:rPr>
        <w:t xml:space="preserve"> 1</w:t>
      </w:r>
      <w:r w:rsidRPr="00D63A1D">
        <w:t xml:space="preserve"> (Steven, Associate Professor of Philosophy and Humanities – University of Texas and Douglas, Philosophy of Education Chair – UCLA, “Dawns, Twilights, and Transitions: Postmodern Theories, Politics, and Challenges”, Democracy and Nature: The International Journal of Inclusive Democracy, 7(1), March, http://www.inclusivedemocracy.org/dn/vol7/best_kellner_postmodernism.htm)</w:t>
      </w:r>
    </w:p>
    <w:p w:rsidR="008C3D61" w:rsidRDefault="008C3D61" w:rsidP="008C3D61">
      <w:pPr>
        <w:widowControl w:val="0"/>
        <w:rPr>
          <w:sz w:val="14"/>
          <w:lang w:bidi="x-none"/>
        </w:rPr>
      </w:pPr>
      <w:r w:rsidRPr="00CE0358">
        <w:rPr>
          <w:sz w:val="14"/>
          <w:lang w:bidi="x-none"/>
        </w:rPr>
        <w:t xml:space="preserve">A postmodern politics began to take shape during the 1960s with the appearance of numerous </w:t>
      </w:r>
    </w:p>
    <w:p w:rsidR="008C3D61" w:rsidRDefault="008C3D61" w:rsidP="008C3D61">
      <w:pPr>
        <w:widowControl w:val="0"/>
        <w:rPr>
          <w:sz w:val="14"/>
          <w:lang w:bidi="x-none"/>
        </w:rPr>
      </w:pPr>
      <w:r>
        <w:rPr>
          <w:sz w:val="14"/>
          <w:lang w:bidi="x-none"/>
        </w:rPr>
        <w:t>AND</w:t>
      </w:r>
    </w:p>
    <w:p w:rsidR="008C3D61" w:rsidRPr="00CE0358" w:rsidRDefault="008C3D61" w:rsidP="008C3D61">
      <w:pPr>
        <w:widowControl w:val="0"/>
        <w:rPr>
          <w:sz w:val="14"/>
        </w:rPr>
      </w:pPr>
      <w:proofErr w:type="gramStart"/>
      <w:r w:rsidRPr="00CE0358">
        <w:rPr>
          <w:sz w:val="14"/>
          <w:lang w:bidi="x-none"/>
        </w:rPr>
        <w:t>do</w:t>
      </w:r>
      <w:proofErr w:type="gramEnd"/>
      <w:r w:rsidRPr="00CE0358">
        <w:rPr>
          <w:sz w:val="14"/>
          <w:lang w:bidi="x-none"/>
        </w:rPr>
        <w:t xml:space="preserve"> is "accommodate ourselves to the time left to us."[4]</w:t>
      </w:r>
    </w:p>
    <w:p w:rsidR="008C3D61" w:rsidRPr="00F60A9B" w:rsidRDefault="008C3D61" w:rsidP="008C3D61">
      <w:pPr>
        <w:pStyle w:val="Heading4"/>
      </w:pPr>
      <w:r w:rsidRPr="00F60A9B">
        <w:t>B) Extinction results from this political vacuum</w:t>
      </w:r>
    </w:p>
    <w:p w:rsidR="008C3D61" w:rsidRPr="00D63A1D" w:rsidRDefault="008C3D61" w:rsidP="008C3D61">
      <w:r w:rsidRPr="00D63A1D">
        <w:rPr>
          <w:b/>
        </w:rPr>
        <w:t>Boggs 97</w:t>
      </w:r>
      <w:r w:rsidRPr="00D63A1D">
        <w:t xml:space="preserve"> (Carl, Professor of Political Science – National University, Theory &amp; Society 26, December, p. 773-774)</w:t>
      </w:r>
    </w:p>
    <w:p w:rsidR="008C3D61" w:rsidRDefault="008C3D61" w:rsidP="008C3D61">
      <w:pPr>
        <w:widowControl w:val="0"/>
        <w:autoSpaceDE w:val="0"/>
        <w:autoSpaceDN w:val="0"/>
        <w:adjustRightInd w:val="0"/>
        <w:rPr>
          <w:rStyle w:val="StyleStyle411ptChar"/>
          <w:rFonts w:eastAsia="Calibri"/>
        </w:rPr>
      </w:pPr>
      <w:r w:rsidRPr="008C3D61">
        <w:rPr>
          <w:rStyle w:val="StyleStyle411ptChar"/>
          <w:rFonts w:eastAsia="Calibri"/>
        </w:rPr>
        <w:t>The decline of the public sphere</w:t>
      </w:r>
      <w:r w:rsidRPr="008C3D61">
        <w:rPr>
          <w:rStyle w:val="Style11pt"/>
          <w:sz w:val="16"/>
        </w:rPr>
        <w:t xml:space="preserve"> </w:t>
      </w:r>
      <w:r w:rsidRPr="008C3D61">
        <w:rPr>
          <w:sz w:val="16"/>
        </w:rPr>
        <w:t xml:space="preserve">in late twentieth-century </w:t>
      </w:r>
      <w:smartTag w:uri="urn:schemas-microsoft-com:office:smarttags" w:element="place">
        <w:smartTag w:uri="urn:schemas-microsoft-com:office:smarttags" w:element="country-region">
          <w:r w:rsidRPr="008C3D61">
            <w:rPr>
              <w:sz w:val="16"/>
            </w:rPr>
            <w:t>America</w:t>
          </w:r>
        </w:smartTag>
      </w:smartTag>
      <w:r w:rsidRPr="008C3D61">
        <w:rPr>
          <w:rStyle w:val="Style11pt"/>
          <w:sz w:val="16"/>
        </w:rPr>
        <w:t xml:space="preserve"> </w:t>
      </w:r>
      <w:r w:rsidRPr="008C3D61">
        <w:rPr>
          <w:rStyle w:val="StyleStyle411ptChar"/>
          <w:rFonts w:eastAsia="Calibri"/>
        </w:rPr>
        <w:t xml:space="preserve">poses a series </w:t>
      </w:r>
    </w:p>
    <w:p w:rsidR="008C3D61" w:rsidRDefault="008C3D61" w:rsidP="008C3D61">
      <w:pPr>
        <w:widowControl w:val="0"/>
        <w:autoSpaceDE w:val="0"/>
        <w:autoSpaceDN w:val="0"/>
        <w:adjustRightInd w:val="0"/>
        <w:rPr>
          <w:rStyle w:val="StyleStyle411ptChar"/>
          <w:rFonts w:eastAsia="Calibri"/>
        </w:rPr>
      </w:pPr>
      <w:r>
        <w:rPr>
          <w:rStyle w:val="StyleStyle411ptChar"/>
          <w:rFonts w:eastAsia="Calibri"/>
        </w:rPr>
        <w:t>AND</w:t>
      </w:r>
    </w:p>
    <w:p w:rsidR="008C3D61" w:rsidRDefault="008C3D61" w:rsidP="008C3D61">
      <w:pPr>
        <w:widowControl w:val="0"/>
        <w:autoSpaceDE w:val="0"/>
        <w:autoSpaceDN w:val="0"/>
        <w:adjustRightInd w:val="0"/>
        <w:rPr>
          <w:sz w:val="16"/>
        </w:rPr>
      </w:pPr>
      <w:proofErr w:type="gramStart"/>
      <w:r w:rsidRPr="008C3D61">
        <w:rPr>
          <w:sz w:val="16"/>
        </w:rPr>
        <w:t>of</w:t>
      </w:r>
      <w:proofErr w:type="gramEnd"/>
      <w:r w:rsidRPr="008C3D61">
        <w:rPr>
          <w:sz w:val="16"/>
        </w:rPr>
        <w:t xml:space="preserve"> those universal, collective interests that had</w:t>
      </w:r>
      <w:r w:rsidRPr="008C3D61">
        <w:rPr>
          <w:sz w:val="16"/>
        </w:rPr>
        <w:t xml:space="preserve"> vanished from civil society.75</w:t>
      </w:r>
    </w:p>
    <w:p w:rsidR="008C3D61" w:rsidRDefault="008C3D61" w:rsidP="008C3D61">
      <w:pPr>
        <w:pStyle w:val="Heading3"/>
      </w:pPr>
      <w:r>
        <w:lastRenderedPageBreak/>
        <w:t>2ac – imperialism k</w:t>
      </w:r>
    </w:p>
    <w:p w:rsidR="008C3D61" w:rsidRPr="00184F82" w:rsidRDefault="008C3D61" w:rsidP="008C3D61">
      <w:pPr>
        <w:pStyle w:val="Heading4"/>
      </w:pPr>
      <w:r>
        <w:t xml:space="preserve">Framework --- simulate the enactment of the plan, weigh consequences against the alt --- key to policy education, fairness and </w:t>
      </w:r>
      <w:r w:rsidRPr="00184F82">
        <w:rPr>
          <w:u w:val="single"/>
        </w:rPr>
        <w:t>individual agency</w:t>
      </w:r>
    </w:p>
    <w:p w:rsidR="008C3D61" w:rsidRPr="00D201B6" w:rsidRDefault="008C3D61" w:rsidP="008C3D61">
      <w:proofErr w:type="spellStart"/>
      <w:r>
        <w:rPr>
          <w:b/>
        </w:rPr>
        <w:t>Hanghoj</w:t>
      </w:r>
      <w:proofErr w:type="spellEnd"/>
      <w:r>
        <w:rPr>
          <w:b/>
        </w:rPr>
        <w:t>, 8</w:t>
      </w:r>
      <w:r>
        <w:t xml:space="preserve"> (</w:t>
      </w:r>
      <w:proofErr w:type="spellStart"/>
      <w:r w:rsidRPr="00D201B6">
        <w:t>Thorkild</w:t>
      </w:r>
      <w:proofErr w:type="spellEnd"/>
      <w:r>
        <w:t xml:space="preserve">, </w:t>
      </w:r>
      <w:r w:rsidRPr="00D201B6">
        <w:t>assistant professor at the University of Aarhus, Copenhagen,</w:t>
      </w:r>
      <w:r>
        <w:t xml:space="preserve"> </w:t>
      </w:r>
      <w:r w:rsidRPr="00D201B6">
        <w:t>http://static.sdu.dk/mediafiles/Files/Information_til/Studerende_ved_SDU/Din_uddannelse/phd_hum/afhandlinger/2009/ThorkilHanghoej.pdf)</w:t>
      </w:r>
    </w:p>
    <w:p w:rsidR="00D54F68" w:rsidRDefault="008C3D61" w:rsidP="008C3D61">
      <w:pPr>
        <w:rPr>
          <w:sz w:val="16"/>
        </w:rPr>
      </w:pPr>
      <w:r w:rsidRPr="00D54F68">
        <w:rPr>
          <w:sz w:val="16"/>
        </w:rPr>
        <w:t xml:space="preserve">Thus, debate games require teachers to balance the centripetal/centrifugal forces of gaming </w:t>
      </w:r>
    </w:p>
    <w:p w:rsidR="00D54F68" w:rsidRDefault="00D54F68" w:rsidP="008C3D61">
      <w:pPr>
        <w:rPr>
          <w:sz w:val="16"/>
        </w:rPr>
      </w:pPr>
      <w:r>
        <w:rPr>
          <w:sz w:val="16"/>
        </w:rPr>
        <w:t>AND</w:t>
      </w:r>
    </w:p>
    <w:p w:rsidR="008C3D61" w:rsidRPr="00D54F68" w:rsidRDefault="008C3D61" w:rsidP="008C3D61">
      <w:pPr>
        <w:rPr>
          <w:sz w:val="16"/>
        </w:rPr>
      </w:pPr>
      <w:proofErr w:type="gramStart"/>
      <w:r w:rsidRPr="00D54F68">
        <w:rPr>
          <w:sz w:val="16"/>
        </w:rPr>
        <w:t xml:space="preserve">, but also in becoming </w:t>
      </w:r>
      <w:r w:rsidRPr="00D54F68">
        <w:rPr>
          <w:u w:val="single"/>
          <w:bdr w:val="single" w:sz="4" w:space="0" w:color="auto"/>
        </w:rPr>
        <w:t>articulate and responsive citizens</w:t>
      </w:r>
      <w:r w:rsidRPr="00D54F68">
        <w:rPr>
          <w:u w:val="single"/>
        </w:rPr>
        <w:t xml:space="preserve"> in a democratic society.</w:t>
      </w:r>
      <w:proofErr w:type="gramEnd"/>
    </w:p>
    <w:p w:rsidR="008C3D61" w:rsidRDefault="008C3D61" w:rsidP="008C3D61">
      <w:pPr>
        <w:pStyle w:val="Heading4"/>
      </w:pPr>
      <w:r>
        <w:t xml:space="preserve">Perm solves </w:t>
      </w:r>
    </w:p>
    <w:p w:rsidR="008C3D61" w:rsidRDefault="008C3D61" w:rsidP="008C3D61">
      <w:pPr>
        <w:rPr>
          <w:rFonts w:asciiTheme="minorHAnsi" w:hAnsiTheme="minorHAnsi"/>
          <w:b/>
        </w:rPr>
      </w:pPr>
      <w:r>
        <w:rPr>
          <w:rFonts w:asciiTheme="minorHAnsi" w:hAnsiTheme="minorHAnsi"/>
          <w:b/>
          <w:bCs/>
        </w:rPr>
        <w:t>Escobar 10</w:t>
      </w:r>
      <w:r>
        <w:rPr>
          <w:rFonts w:asciiTheme="minorHAnsi" w:hAnsiTheme="minorHAnsi"/>
        </w:rPr>
        <w:t xml:space="preserve"> </w:t>
      </w:r>
      <w:r>
        <w:rPr>
          <w:rFonts w:asciiTheme="minorHAnsi" w:hAnsiTheme="minorHAnsi"/>
          <w:bCs/>
          <w:sz w:val="16"/>
        </w:rPr>
        <w:t>(Arturo, Ph.D. in Development Policy and Philosophy from UC Berkeley and Professor of Anthropology at UNC Chapel Hill, "Latin America at a Crossroads," Cultural Studies, 24: 1, pp. 1-65, 12 January 2010, slim_)</w:t>
      </w:r>
    </w:p>
    <w:p w:rsidR="008C3D61" w:rsidRDefault="008C3D61" w:rsidP="008C3D61">
      <w:pPr>
        <w:rPr>
          <w:rFonts w:asciiTheme="minorHAnsi" w:hAnsiTheme="minorHAnsi"/>
          <w:bCs/>
          <w:u w:val="single"/>
        </w:rPr>
      </w:pPr>
      <w:r w:rsidRPr="008C3D61">
        <w:rPr>
          <w:rFonts w:asciiTheme="minorHAnsi" w:hAnsiTheme="minorHAnsi"/>
          <w:sz w:val="16"/>
        </w:rPr>
        <w:t xml:space="preserve">This </w:t>
      </w:r>
      <w:r w:rsidRPr="008C3D61">
        <w:rPr>
          <w:rFonts w:asciiTheme="minorHAnsi" w:hAnsiTheme="minorHAnsi"/>
          <w:bCs/>
          <w:u w:val="single"/>
        </w:rPr>
        <w:t>specificity</w:t>
      </w:r>
      <w:r w:rsidRPr="008C3D61">
        <w:rPr>
          <w:rFonts w:asciiTheme="minorHAnsi" w:hAnsiTheme="minorHAnsi"/>
          <w:sz w:val="16"/>
        </w:rPr>
        <w:t xml:space="preserve"> also </w:t>
      </w:r>
      <w:r w:rsidRPr="008C3D61">
        <w:rPr>
          <w:rFonts w:asciiTheme="minorHAnsi" w:hAnsiTheme="minorHAnsi"/>
          <w:bCs/>
          <w:u w:val="single"/>
        </w:rPr>
        <w:t xml:space="preserve">has to do with the multiplicity of long-term histories and </w:t>
      </w:r>
    </w:p>
    <w:p w:rsidR="008C3D61" w:rsidRDefault="008C3D61" w:rsidP="008C3D61">
      <w:pPr>
        <w:rPr>
          <w:rFonts w:asciiTheme="minorHAnsi" w:hAnsiTheme="minorHAnsi"/>
          <w:bCs/>
          <w:u w:val="single"/>
        </w:rPr>
      </w:pPr>
      <w:r>
        <w:rPr>
          <w:rFonts w:asciiTheme="minorHAnsi" w:hAnsiTheme="minorHAnsi"/>
          <w:bCs/>
          <w:u w:val="single"/>
        </w:rPr>
        <w:t>AND</w:t>
      </w:r>
    </w:p>
    <w:p w:rsidR="008C3D61" w:rsidRPr="008C3D61" w:rsidRDefault="008C3D61" w:rsidP="008C3D61">
      <w:pPr>
        <w:rPr>
          <w:rFonts w:asciiTheme="minorHAnsi" w:hAnsiTheme="minorHAnsi"/>
          <w:sz w:val="16"/>
        </w:rPr>
      </w:pPr>
      <w:proofErr w:type="gramStart"/>
      <w:r w:rsidRPr="008C3D61">
        <w:rPr>
          <w:rFonts w:asciiTheme="minorHAnsi" w:hAnsiTheme="minorHAnsi"/>
          <w:sz w:val="16"/>
        </w:rPr>
        <w:t>the</w:t>
      </w:r>
      <w:proofErr w:type="gramEnd"/>
      <w:r w:rsidRPr="008C3D61">
        <w:rPr>
          <w:rFonts w:asciiTheme="minorHAnsi" w:hAnsiTheme="minorHAnsi"/>
          <w:sz w:val="16"/>
        </w:rPr>
        <w:t xml:space="preserve"> project of bringing about modernity in the continent since the Conquest.</w:t>
      </w:r>
      <w:r w:rsidRPr="008C3D61">
        <w:rPr>
          <w:rFonts w:asciiTheme="minorHAnsi" w:hAnsiTheme="minorHAnsi"/>
        </w:rPr>
        <w:tab/>
      </w:r>
    </w:p>
    <w:p w:rsidR="008C3D61" w:rsidRDefault="008C3D61" w:rsidP="008C3D61">
      <w:pPr>
        <w:pStyle w:val="Heading4"/>
        <w:rPr>
          <w:rStyle w:val="StyleBoldUnderline"/>
          <w:b w:val="0"/>
        </w:rPr>
      </w:pPr>
      <w:r>
        <w:t xml:space="preserve">A focus on epistemology guts </w:t>
      </w:r>
      <w:r>
        <w:rPr>
          <w:u w:val="single"/>
        </w:rPr>
        <w:t>political solutions</w:t>
      </w:r>
    </w:p>
    <w:p w:rsidR="008C3D61" w:rsidRDefault="008C3D61" w:rsidP="008C3D61">
      <w:r>
        <w:rPr>
          <w:rFonts w:asciiTheme="minorHAnsi" w:hAnsiTheme="minorHAnsi"/>
          <w:b/>
        </w:rPr>
        <w:t xml:space="preserve">Jarvis, 2k </w:t>
      </w:r>
      <w:r>
        <w:rPr>
          <w:rFonts w:asciiTheme="minorHAnsi" w:hAnsiTheme="minorHAnsi"/>
        </w:rPr>
        <w:t xml:space="preserve">(Prof Philosophy @ U South Carolina (Darryl, Studies in International Relations, “International Relations and the Challenge of Postmodernism”, </w:t>
      </w:r>
      <w:r>
        <w:rPr>
          <w:rFonts w:asciiTheme="minorHAnsi" w:hAnsiTheme="minorHAnsi"/>
          <w:u w:val="single"/>
        </w:rPr>
        <w:t>pg. 2</w:t>
      </w:r>
      <w:r>
        <w:rPr>
          <w:rFonts w:asciiTheme="minorHAnsi" w:hAnsiTheme="minorHAnsi"/>
        </w:rPr>
        <w:t>)</w:t>
      </w:r>
    </w:p>
    <w:p w:rsidR="008C3D61" w:rsidRDefault="008C3D61" w:rsidP="008C3D61">
      <w:pPr>
        <w:rPr>
          <w:rStyle w:val="StyleBoldUnderline"/>
          <w:rFonts w:asciiTheme="minorHAnsi" w:hAnsiTheme="minorHAnsi"/>
          <w:sz w:val="16"/>
          <w:u w:val="none"/>
        </w:rPr>
      </w:pPr>
      <w:r w:rsidRPr="008C3D61">
        <w:rPr>
          <w:rStyle w:val="StyleBoldUnderline"/>
          <w:rFonts w:asciiTheme="minorHAnsi" w:hAnsiTheme="minorHAnsi"/>
          <w:sz w:val="16"/>
          <w:szCs w:val="16"/>
          <w:u w:val="none"/>
        </w:rPr>
        <w:t xml:space="preserve">While Hoffmann might well be correct, </w:t>
      </w:r>
      <w:r w:rsidRPr="008C3D61">
        <w:rPr>
          <w:rStyle w:val="StyleBoldUnderline"/>
          <w:rFonts w:asciiTheme="minorHAnsi" w:hAnsiTheme="minorHAnsi"/>
          <w:sz w:val="16"/>
          <w:u w:val="none"/>
        </w:rPr>
        <w:t xml:space="preserve">these days one can neither begin nor conclude </w:t>
      </w:r>
    </w:p>
    <w:p w:rsidR="008C3D61" w:rsidRDefault="008C3D61" w:rsidP="008C3D61">
      <w:pPr>
        <w:rPr>
          <w:rStyle w:val="StyleBoldUnderline"/>
          <w:rFonts w:asciiTheme="minorHAnsi" w:hAnsiTheme="minorHAnsi"/>
          <w:sz w:val="16"/>
          <w:u w:val="none"/>
        </w:rPr>
      </w:pPr>
      <w:r>
        <w:rPr>
          <w:rStyle w:val="StyleBoldUnderline"/>
          <w:rFonts w:asciiTheme="minorHAnsi" w:hAnsiTheme="minorHAnsi"/>
          <w:sz w:val="16"/>
          <w:u w:val="none"/>
        </w:rPr>
        <w:t>AND</w:t>
      </w:r>
    </w:p>
    <w:p w:rsidR="008C3D61" w:rsidRPr="008C3D61" w:rsidRDefault="008C3D61" w:rsidP="008C3D61">
      <w:pPr>
        <w:rPr>
          <w:bCs/>
          <w:szCs w:val="16"/>
          <w:u w:val="single"/>
        </w:rPr>
      </w:pPr>
      <w:proofErr w:type="gramStart"/>
      <w:r w:rsidRPr="008C3D61">
        <w:rPr>
          <w:rStyle w:val="StyleBoldUnderline"/>
          <w:rFonts w:asciiTheme="minorHAnsi" w:hAnsiTheme="minorHAnsi"/>
          <w:sz w:val="16"/>
          <w:szCs w:val="16"/>
          <w:u w:val="none"/>
        </w:rPr>
        <w:t>," where novelty has itself become "an appropriate form of scholarship."</w:t>
      </w:r>
      <w:proofErr w:type="gramEnd"/>
      <w:r w:rsidRPr="008C3D61">
        <w:rPr>
          <w:rStyle w:val="StyleBoldUnderline"/>
          <w:rFonts w:asciiTheme="minorHAnsi" w:hAnsiTheme="minorHAnsi"/>
          <w:sz w:val="16"/>
          <w:szCs w:val="16"/>
          <w:u w:val="none"/>
        </w:rPr>
        <w:t>5</w:t>
      </w:r>
      <w:r w:rsidRPr="008C3D61">
        <w:rPr>
          <w:rStyle w:val="StyleBoldUnderline"/>
          <w:rFonts w:asciiTheme="minorHAnsi" w:hAnsiTheme="minorHAnsi"/>
          <w:szCs w:val="16"/>
        </w:rPr>
        <w:t xml:space="preserve"> </w:t>
      </w:r>
    </w:p>
    <w:p w:rsidR="008C3D61" w:rsidRDefault="008C3D61" w:rsidP="008C3D61">
      <w:pPr>
        <w:pStyle w:val="Heading4"/>
      </w:pPr>
      <w:r>
        <w:t>Terrorism studies are epistemologically valid---our authors are self-reflexive</w:t>
      </w:r>
    </w:p>
    <w:p w:rsidR="008C3D61" w:rsidRDefault="008C3D61" w:rsidP="008C3D61">
      <w:pPr>
        <w:rPr>
          <w:rFonts w:asciiTheme="minorHAnsi" w:hAnsiTheme="minorHAnsi"/>
        </w:rPr>
      </w:pPr>
      <w:r>
        <w:rPr>
          <w:rFonts w:asciiTheme="minorHAnsi" w:hAnsiTheme="minorHAnsi"/>
          <w:b/>
        </w:rPr>
        <w:t>Boyle, 08</w:t>
      </w:r>
      <w:r>
        <w:rPr>
          <w:rFonts w:asciiTheme="minorHAnsi" w:hAnsiTheme="minorHAnsi"/>
        </w:rPr>
        <w:t xml:space="preserve"> – Michael J. Boyle, School of International Relations, University of St. Andrews, and John </w:t>
      </w:r>
      <w:proofErr w:type="spellStart"/>
      <w:r>
        <w:rPr>
          <w:rFonts w:asciiTheme="minorHAnsi" w:hAnsiTheme="minorHAnsi"/>
        </w:rPr>
        <w:t>Horgan</w:t>
      </w:r>
      <w:proofErr w:type="spellEnd"/>
      <w:r>
        <w:rPr>
          <w:rFonts w:asciiTheme="minorHAnsi" w:hAnsiTheme="minorHAnsi"/>
        </w:rPr>
        <w:t>, International Center for the Study of Terrorism, Department of Psychology, Pennsylvania State University, April 2008, “A Case Against Critical Terrorism Studies,” Critical Studies On Terrorism, Vol. 1, No. 1, p. 51-64</w:t>
      </w:r>
    </w:p>
    <w:p w:rsidR="008C3D61" w:rsidRDefault="008C3D61" w:rsidP="008C3D61">
      <w:pPr>
        <w:rPr>
          <w:rFonts w:asciiTheme="minorHAnsi" w:hAnsiTheme="minorHAnsi"/>
          <w:sz w:val="14"/>
        </w:rPr>
      </w:pPr>
      <w:r w:rsidRPr="008C3D61">
        <w:rPr>
          <w:rFonts w:asciiTheme="minorHAnsi" w:hAnsiTheme="minorHAnsi"/>
          <w:sz w:val="14"/>
        </w:rPr>
        <w:t xml:space="preserve">Jackson (2007c) calls for the development of an explicitly CTS on the basis </w:t>
      </w:r>
    </w:p>
    <w:p w:rsidR="008C3D61" w:rsidRDefault="008C3D61" w:rsidP="008C3D61">
      <w:pPr>
        <w:rPr>
          <w:rFonts w:asciiTheme="minorHAnsi" w:hAnsiTheme="minorHAnsi"/>
          <w:sz w:val="14"/>
        </w:rPr>
      </w:pPr>
      <w:r>
        <w:rPr>
          <w:rFonts w:asciiTheme="minorHAnsi" w:hAnsiTheme="minorHAnsi"/>
          <w:sz w:val="14"/>
        </w:rPr>
        <w:t>AND</w:t>
      </w:r>
    </w:p>
    <w:p w:rsidR="008C3D61" w:rsidRPr="008C3D61" w:rsidRDefault="008C3D61" w:rsidP="008C3D61">
      <w:pPr>
        <w:rPr>
          <w:rFonts w:asciiTheme="minorHAnsi" w:hAnsiTheme="minorHAnsi"/>
          <w:sz w:val="14"/>
        </w:rPr>
      </w:pPr>
      <w:proofErr w:type="gramStart"/>
      <w:r w:rsidRPr="008C3D61">
        <w:rPr>
          <w:rStyle w:val="TitleChar"/>
          <w:rFonts w:asciiTheme="minorHAnsi" w:hAnsiTheme="minorHAnsi"/>
        </w:rPr>
        <w:t>community</w:t>
      </w:r>
      <w:proofErr w:type="gramEnd"/>
      <w:r w:rsidRPr="008C3D61">
        <w:rPr>
          <w:rStyle w:val="TitleChar"/>
          <w:rFonts w:asciiTheme="minorHAnsi" w:hAnsiTheme="minorHAnsi"/>
        </w:rPr>
        <w:t xml:space="preserve"> of scholars </w:t>
      </w:r>
      <w:r w:rsidRPr="008C3D61">
        <w:rPr>
          <w:rStyle w:val="TitleChar"/>
          <w:rFonts w:asciiTheme="minorHAnsi" w:hAnsiTheme="minorHAnsi"/>
          <w:b/>
        </w:rPr>
        <w:t xml:space="preserve">does not produce such scathing indictments </w:t>
      </w:r>
      <w:r w:rsidRPr="008C3D61">
        <w:rPr>
          <w:rStyle w:val="TitleChar"/>
          <w:rFonts w:asciiTheme="minorHAnsi" w:hAnsiTheme="minorHAnsi"/>
        </w:rPr>
        <w:t>of its own work</w:t>
      </w:r>
      <w:r w:rsidRPr="008C3D61">
        <w:rPr>
          <w:rFonts w:asciiTheme="minorHAnsi" w:hAnsiTheme="minorHAnsi"/>
          <w:sz w:val="14"/>
        </w:rPr>
        <w:t>.</w:t>
      </w:r>
    </w:p>
    <w:p w:rsidR="008C3D61" w:rsidRDefault="008C3D61" w:rsidP="008C3D61">
      <w:pPr>
        <w:pStyle w:val="Heading4"/>
      </w:pPr>
      <w:r>
        <w:t>The Cuban embargo is meant to exclude and punish those who don’t fit into the US system --- it also turns the alt</w:t>
      </w:r>
    </w:p>
    <w:p w:rsidR="008C3D61" w:rsidRDefault="008C3D61" w:rsidP="008C3D61">
      <w:pPr>
        <w:rPr>
          <w:rFonts w:asciiTheme="minorHAnsi" w:hAnsiTheme="minorHAnsi"/>
        </w:rPr>
      </w:pPr>
      <w:r>
        <w:rPr>
          <w:rFonts w:asciiTheme="minorHAnsi" w:hAnsiTheme="minorHAnsi"/>
          <w:b/>
        </w:rPr>
        <w:t>Harrison ‘8</w:t>
      </w:r>
      <w:r>
        <w:rPr>
          <w:rFonts w:asciiTheme="minorHAnsi" w:hAnsiTheme="minorHAnsi"/>
        </w:rPr>
        <w:t xml:space="preserve"> (Faye Venetia Harrison; Ph.D., Anthropology, Stanford University, M.A., Anthropology, Stanford University, B.A., Anthropology, Brown University; Professor of Anthropology &amp; African American Studies, University of Florida; “Outsider Within: Reworking Anthropology in the Global Age”; </w:t>
      </w:r>
      <w:proofErr w:type="spellStart"/>
      <w:r>
        <w:rPr>
          <w:rFonts w:asciiTheme="minorHAnsi" w:hAnsiTheme="minorHAnsi"/>
        </w:rPr>
        <w:t>Pg</w:t>
      </w:r>
      <w:proofErr w:type="spellEnd"/>
      <w:r>
        <w:rPr>
          <w:rFonts w:asciiTheme="minorHAnsi" w:hAnsiTheme="minorHAnsi"/>
        </w:rPr>
        <w:t xml:space="preserve"> 222; University of Illinois Press)JFIII</w:t>
      </w:r>
    </w:p>
    <w:p w:rsidR="008C3D61" w:rsidRDefault="008C3D61" w:rsidP="008C3D61">
      <w:pPr>
        <w:rPr>
          <w:rFonts w:asciiTheme="minorHAnsi" w:hAnsiTheme="minorHAnsi"/>
          <w:sz w:val="16"/>
          <w:szCs w:val="18"/>
        </w:rPr>
      </w:pPr>
      <w:r w:rsidRPr="008C3D61">
        <w:rPr>
          <w:rFonts w:asciiTheme="minorHAnsi" w:hAnsiTheme="minorHAnsi"/>
          <w:sz w:val="16"/>
          <w:szCs w:val="18"/>
        </w:rPr>
        <w:t xml:space="preserve">As I reflect on the </w:t>
      </w:r>
      <w:r w:rsidRPr="008C3D61">
        <w:rPr>
          <w:rStyle w:val="StyleBoldUnderline"/>
          <w:rFonts w:asciiTheme="minorHAnsi" w:hAnsiTheme="minorHAnsi"/>
        </w:rPr>
        <w:t xml:space="preserve">racial and gender implications of neoliberalism </w:t>
      </w:r>
      <w:r w:rsidRPr="008C3D61">
        <w:rPr>
          <w:rFonts w:asciiTheme="minorHAnsi" w:hAnsiTheme="minorHAnsi"/>
          <w:sz w:val="16"/>
          <w:szCs w:val="18"/>
        </w:rPr>
        <w:t>and</w:t>
      </w:r>
      <w:r w:rsidRPr="008C3D61">
        <w:rPr>
          <w:rFonts w:asciiTheme="minorHAnsi" w:hAnsiTheme="minorHAnsi"/>
          <w:sz w:val="12"/>
          <w:szCs w:val="18"/>
        </w:rPr>
        <w:t>¶</w:t>
      </w:r>
      <w:r w:rsidRPr="008C3D61">
        <w:rPr>
          <w:rFonts w:asciiTheme="minorHAnsi" w:hAnsiTheme="minorHAnsi"/>
          <w:sz w:val="16"/>
          <w:szCs w:val="18"/>
        </w:rPr>
        <w:t xml:space="preserve"> structural adjustment </w:t>
      </w:r>
    </w:p>
    <w:p w:rsidR="008C3D61" w:rsidRDefault="008C3D61" w:rsidP="008C3D61">
      <w:pPr>
        <w:rPr>
          <w:rFonts w:asciiTheme="minorHAnsi" w:hAnsiTheme="minorHAnsi"/>
          <w:sz w:val="16"/>
          <w:szCs w:val="18"/>
        </w:rPr>
      </w:pPr>
      <w:r>
        <w:rPr>
          <w:rFonts w:asciiTheme="minorHAnsi" w:hAnsiTheme="minorHAnsi"/>
          <w:sz w:val="16"/>
          <w:szCs w:val="18"/>
        </w:rPr>
        <w:t>AND</w:t>
      </w:r>
    </w:p>
    <w:p w:rsidR="008C3D61" w:rsidRPr="008C3D61" w:rsidRDefault="008C3D61" w:rsidP="008C3D61">
      <w:pPr>
        <w:rPr>
          <w:rFonts w:asciiTheme="minorHAnsi" w:hAnsiTheme="minorHAnsi"/>
          <w:sz w:val="16"/>
          <w:szCs w:val="18"/>
        </w:rPr>
      </w:pPr>
      <w:proofErr w:type="gramStart"/>
      <w:r w:rsidRPr="008C3D61">
        <w:rPr>
          <w:rFonts w:asciiTheme="minorHAnsi" w:hAnsiTheme="minorHAnsi"/>
          <w:sz w:val="16"/>
          <w:szCs w:val="18"/>
        </w:rPr>
        <w:t>foreign</w:t>
      </w:r>
      <w:proofErr w:type="gramEnd"/>
      <w:r w:rsidRPr="008C3D61">
        <w:rPr>
          <w:rFonts w:asciiTheme="minorHAnsi" w:hAnsiTheme="minorHAnsi"/>
          <w:sz w:val="16"/>
          <w:szCs w:val="18"/>
        </w:rPr>
        <w:t xml:space="preserve"> policies that fail to do justice</w:t>
      </w:r>
      <w:r w:rsidRPr="008C3D61">
        <w:rPr>
          <w:rFonts w:asciiTheme="minorHAnsi" w:hAnsiTheme="minorHAnsi"/>
          <w:sz w:val="12"/>
          <w:szCs w:val="18"/>
        </w:rPr>
        <w:t>¶</w:t>
      </w:r>
      <w:r w:rsidRPr="008C3D61">
        <w:rPr>
          <w:rFonts w:asciiTheme="minorHAnsi" w:hAnsiTheme="minorHAnsi"/>
          <w:sz w:val="16"/>
          <w:szCs w:val="18"/>
        </w:rPr>
        <w:t xml:space="preserve"> to our sense of humanity.</w:t>
      </w:r>
    </w:p>
    <w:p w:rsidR="008C3D61" w:rsidRDefault="008C3D61" w:rsidP="008C3D61">
      <w:pPr>
        <w:pStyle w:val="Heading4"/>
      </w:pPr>
      <w:r>
        <w:t xml:space="preserve">The U.S. is not an empire – we are key to international institutions that solve conflict  </w:t>
      </w:r>
    </w:p>
    <w:p w:rsidR="008C3D61" w:rsidRDefault="008C3D61" w:rsidP="008C3D61">
      <w:pPr>
        <w:rPr>
          <w:rFonts w:asciiTheme="minorHAnsi" w:hAnsiTheme="minorHAnsi"/>
        </w:rPr>
      </w:pPr>
      <w:r>
        <w:rPr>
          <w:rFonts w:asciiTheme="minorHAnsi" w:hAnsiTheme="minorHAnsi"/>
          <w:b/>
        </w:rPr>
        <w:t>Ikenberry 4</w:t>
      </w:r>
      <w:r>
        <w:rPr>
          <w:rFonts w:asciiTheme="minorHAnsi" w:hAnsiTheme="minorHAnsi"/>
        </w:rPr>
        <w:t xml:space="preserve"> (G. John Ikenberry, Prof. of Geopolitics, “Illusions of Empire: Defining the New American Order” Foreign Affairs, March/April 2004)</w:t>
      </w:r>
      <w:r>
        <w:rPr>
          <w:rFonts w:asciiTheme="minorHAnsi" w:hAnsiTheme="minorHAnsi"/>
        </w:rPr>
        <w:tab/>
      </w:r>
    </w:p>
    <w:p w:rsidR="008C3D61" w:rsidRDefault="008C3D61" w:rsidP="008C3D61">
      <w:pPr>
        <w:rPr>
          <w:rFonts w:asciiTheme="minorHAnsi" w:hAnsiTheme="minorHAnsi"/>
          <w:sz w:val="16"/>
        </w:rPr>
      </w:pPr>
      <w:r w:rsidRPr="008C3D61">
        <w:rPr>
          <w:rFonts w:asciiTheme="minorHAnsi" w:hAnsiTheme="minorHAnsi"/>
          <w:sz w:val="16"/>
        </w:rPr>
        <w:t xml:space="preserve">Is the United States an empire? If so, Ferguson's liberal empire is a </w:t>
      </w:r>
    </w:p>
    <w:p w:rsidR="008C3D61" w:rsidRDefault="008C3D61" w:rsidP="008C3D61">
      <w:pPr>
        <w:rPr>
          <w:rFonts w:asciiTheme="minorHAnsi" w:hAnsiTheme="minorHAnsi"/>
          <w:sz w:val="16"/>
        </w:rPr>
      </w:pPr>
      <w:r>
        <w:rPr>
          <w:rFonts w:asciiTheme="minorHAnsi" w:hAnsiTheme="minorHAnsi"/>
          <w:sz w:val="16"/>
        </w:rPr>
        <w:t>AND</w:t>
      </w:r>
    </w:p>
    <w:p w:rsidR="008C3D61" w:rsidRPr="008C3D61" w:rsidRDefault="008C3D61" w:rsidP="008C3D61">
      <w:pPr>
        <w:rPr>
          <w:rFonts w:asciiTheme="minorHAnsi" w:hAnsiTheme="minorHAnsi"/>
          <w:sz w:val="16"/>
        </w:rPr>
      </w:pPr>
      <w:proofErr w:type="gramStart"/>
      <w:r w:rsidRPr="008C3D61">
        <w:rPr>
          <w:rFonts w:asciiTheme="minorHAnsi" w:hAnsiTheme="minorHAnsi"/>
          <w:sz w:val="16"/>
        </w:rPr>
        <w:t>of</w:t>
      </w:r>
      <w:proofErr w:type="gramEnd"/>
      <w:r w:rsidRPr="008C3D61">
        <w:rPr>
          <w:rFonts w:asciiTheme="minorHAnsi" w:hAnsiTheme="minorHAnsi"/>
          <w:sz w:val="16"/>
        </w:rPr>
        <w:t xml:space="preserve"> international institutions </w:t>
      </w:r>
      <w:r w:rsidRPr="008C3D61">
        <w:rPr>
          <w:rStyle w:val="TitleChar"/>
          <w:rFonts w:asciiTheme="minorHAnsi" w:hAnsiTheme="minorHAnsi"/>
        </w:rPr>
        <w:t>that</w:t>
      </w:r>
      <w:r w:rsidRPr="008C3D61">
        <w:rPr>
          <w:rFonts w:asciiTheme="minorHAnsi" w:hAnsiTheme="minorHAnsi"/>
          <w:sz w:val="16"/>
        </w:rPr>
        <w:t xml:space="preserve"> have </w:t>
      </w:r>
      <w:r w:rsidRPr="008C3D61">
        <w:rPr>
          <w:rStyle w:val="TitleChar"/>
          <w:rFonts w:asciiTheme="minorHAnsi" w:hAnsiTheme="minorHAnsi"/>
        </w:rPr>
        <w:t>limited and legitimated</w:t>
      </w:r>
      <w:r w:rsidRPr="008C3D61">
        <w:rPr>
          <w:rFonts w:asciiTheme="minorHAnsi" w:hAnsiTheme="minorHAnsi"/>
          <w:sz w:val="16"/>
        </w:rPr>
        <w:t xml:space="preserve"> U.S. </w:t>
      </w:r>
      <w:r w:rsidRPr="008C3D61">
        <w:rPr>
          <w:rStyle w:val="TitleChar"/>
          <w:rFonts w:asciiTheme="minorHAnsi" w:hAnsiTheme="minorHAnsi"/>
        </w:rPr>
        <w:t>power</w:t>
      </w:r>
      <w:r w:rsidRPr="008C3D61">
        <w:rPr>
          <w:rFonts w:asciiTheme="minorHAnsi" w:hAnsiTheme="minorHAnsi"/>
          <w:sz w:val="16"/>
        </w:rPr>
        <w:t>.</w:t>
      </w:r>
    </w:p>
    <w:p w:rsidR="008C3D61" w:rsidRDefault="008C3D61" w:rsidP="008C3D61">
      <w:pPr>
        <w:pStyle w:val="Heading4"/>
      </w:pPr>
      <w:r>
        <w:lastRenderedPageBreak/>
        <w:t>Globalization is inevitable and sustainable – key to economic stability</w:t>
      </w:r>
    </w:p>
    <w:p w:rsidR="008C3D61" w:rsidRDefault="008C3D61" w:rsidP="008C3D61">
      <w:pPr>
        <w:rPr>
          <w:rFonts w:asciiTheme="minorHAnsi" w:hAnsiTheme="minorHAnsi"/>
        </w:rPr>
      </w:pPr>
      <w:r>
        <w:rPr>
          <w:rFonts w:asciiTheme="minorHAnsi" w:hAnsiTheme="minorHAnsi"/>
          <w:b/>
        </w:rPr>
        <w:t>Price 11</w:t>
      </w:r>
      <w:r>
        <w:rPr>
          <w:rFonts w:asciiTheme="minorHAnsi" w:hAnsiTheme="minorHAnsi"/>
        </w:rPr>
        <w:t xml:space="preserve"> (John, Graduate in Commerce from Queen's University in Canada, has taught international business at Universidad de </w:t>
      </w:r>
      <w:proofErr w:type="spellStart"/>
      <w:r>
        <w:rPr>
          <w:rFonts w:asciiTheme="minorHAnsi" w:hAnsiTheme="minorHAnsi"/>
        </w:rPr>
        <w:t>las</w:t>
      </w:r>
      <w:proofErr w:type="spellEnd"/>
      <w:r>
        <w:rPr>
          <w:rFonts w:asciiTheme="minorHAnsi" w:hAnsiTheme="minorHAnsi"/>
        </w:rPr>
        <w:t xml:space="preserve"> Americas in Mexico City, “Globalization Is Here to Stay: Why Latin America Must Accept Its Globalized Destiny and Ready Itself to Compete," 8/19/11, https://umshare.miami.edu/web/wda/hemisphericpolicy/Task_Force_Papers/Price-GlobalizationTFPaper.pdf slim_)</w:t>
      </w:r>
    </w:p>
    <w:p w:rsidR="008C3D61" w:rsidRDefault="008C3D61" w:rsidP="008C3D61">
      <w:pPr>
        <w:rPr>
          <w:rStyle w:val="TitleChar"/>
          <w:rFonts w:asciiTheme="minorHAnsi" w:hAnsiTheme="minorHAnsi"/>
        </w:rPr>
      </w:pPr>
      <w:r w:rsidRPr="008C3D61">
        <w:rPr>
          <w:rFonts w:asciiTheme="minorHAnsi" w:hAnsiTheme="minorHAnsi"/>
          <w:sz w:val="16"/>
        </w:rPr>
        <w:t xml:space="preserve">There exists </w:t>
      </w:r>
      <w:r w:rsidRPr="008C3D61">
        <w:rPr>
          <w:rStyle w:val="TitleChar"/>
          <w:rFonts w:asciiTheme="minorHAnsi" w:hAnsiTheme="minorHAnsi"/>
        </w:rPr>
        <w:t>a sizeable industry of academics</w:t>
      </w:r>
      <w:r w:rsidRPr="008C3D61">
        <w:rPr>
          <w:rFonts w:asciiTheme="minorHAnsi" w:hAnsiTheme="minorHAnsi"/>
          <w:sz w:val="16"/>
        </w:rPr>
        <w:t xml:space="preserve">, pundits, policy makers and journalists that </w:t>
      </w:r>
    </w:p>
    <w:p w:rsidR="008C3D61" w:rsidRDefault="008C3D61" w:rsidP="008C3D61">
      <w:pPr>
        <w:rPr>
          <w:rStyle w:val="TitleChar"/>
          <w:rFonts w:asciiTheme="minorHAnsi" w:hAnsiTheme="minorHAnsi"/>
        </w:rPr>
      </w:pPr>
      <w:r>
        <w:rPr>
          <w:rStyle w:val="TitleChar"/>
          <w:rFonts w:asciiTheme="minorHAnsi" w:hAnsiTheme="minorHAnsi"/>
        </w:rPr>
        <w:t>AND</w:t>
      </w:r>
    </w:p>
    <w:p w:rsidR="008C3D61" w:rsidRDefault="008C3D61" w:rsidP="008C3D61">
      <w:pPr>
        <w:rPr>
          <w:rFonts w:asciiTheme="minorHAnsi" w:hAnsiTheme="minorHAnsi"/>
          <w:sz w:val="16"/>
        </w:rPr>
      </w:pPr>
      <w:r w:rsidRPr="008C3D61">
        <w:rPr>
          <w:rFonts w:asciiTheme="minorHAnsi" w:hAnsiTheme="minorHAnsi"/>
          <w:sz w:val="16"/>
        </w:rPr>
        <w:t xml:space="preserve">; Colombian mining industry during the 1990s), </w:t>
      </w:r>
      <w:r w:rsidRPr="008C3D61">
        <w:rPr>
          <w:rStyle w:val="TitleChar"/>
          <w:rFonts w:asciiTheme="minorHAnsi" w:hAnsiTheme="minorHAnsi"/>
        </w:rPr>
        <w:t>productivity and wealth creation drop</w:t>
      </w:r>
      <w:r w:rsidRPr="008C3D61">
        <w:rPr>
          <w:rFonts w:asciiTheme="minorHAnsi" w:hAnsiTheme="minorHAnsi"/>
          <w:sz w:val="16"/>
        </w:rPr>
        <w:t xml:space="preserve">. </w:t>
      </w:r>
    </w:p>
    <w:p w:rsidR="00DF50A1" w:rsidRDefault="00DF50A1" w:rsidP="00DF50A1">
      <w:pPr>
        <w:pStyle w:val="Heading2"/>
      </w:pPr>
      <w:r>
        <w:lastRenderedPageBreak/>
        <w:t>1AR</w:t>
      </w:r>
    </w:p>
    <w:p w:rsidR="00C67DF4" w:rsidRDefault="00C67DF4" w:rsidP="00DF50A1">
      <w:pPr>
        <w:pStyle w:val="Heading3"/>
      </w:pPr>
      <w:r>
        <w:lastRenderedPageBreak/>
        <w:t>1ar – death k – survival outweighs</w:t>
      </w:r>
    </w:p>
    <w:p w:rsidR="00C67DF4" w:rsidRDefault="00C67DF4" w:rsidP="00C67DF4">
      <w:pPr>
        <w:pStyle w:val="Heading4"/>
      </w:pPr>
      <w:r>
        <w:t xml:space="preserve">Survival is a </w:t>
      </w:r>
      <w:r>
        <w:rPr>
          <w:u w:val="single"/>
        </w:rPr>
        <w:t>prerequisite</w:t>
      </w:r>
      <w:r>
        <w:t xml:space="preserve"> to valuing life</w:t>
      </w:r>
    </w:p>
    <w:p w:rsidR="00C67DF4" w:rsidRDefault="00C67DF4" w:rsidP="00C67DF4">
      <w:proofErr w:type="spellStart"/>
      <w:r>
        <w:rPr>
          <w:b/>
        </w:rPr>
        <w:t>Kacou</w:t>
      </w:r>
      <w:proofErr w:type="spellEnd"/>
      <w:r>
        <w:rPr>
          <w:b/>
        </w:rPr>
        <w:t xml:space="preserve"> 8</w:t>
      </w:r>
      <w:r>
        <w:t xml:space="preserve"> (</w:t>
      </w:r>
      <w:proofErr w:type="spellStart"/>
      <w:r>
        <w:t>Amien</w:t>
      </w:r>
      <w:proofErr w:type="spellEnd"/>
      <w:r>
        <w:t xml:space="preserve">, WHY EVEN MIND? On The </w:t>
      </w:r>
      <w:proofErr w:type="gramStart"/>
      <w:r>
        <w:t>A</w:t>
      </w:r>
      <w:proofErr w:type="gramEnd"/>
      <w:r>
        <w:t xml:space="preserve"> Priori Value Of “Life”, Cosmos and History: The Journal of Natural and Social Philosophy, </w:t>
      </w:r>
      <w:proofErr w:type="spellStart"/>
      <w:r>
        <w:t>Vol</w:t>
      </w:r>
      <w:proofErr w:type="spellEnd"/>
      <w:r>
        <w:t xml:space="preserve"> 4, No 1-2 (2008) cosmosandhistory.org/</w:t>
      </w:r>
      <w:proofErr w:type="spellStart"/>
      <w:r>
        <w:t>index.php</w:t>
      </w:r>
      <w:proofErr w:type="spellEnd"/>
      <w:r>
        <w:t>/journal/article/view/92/184)</w:t>
      </w:r>
    </w:p>
    <w:p w:rsidR="00C67DF4" w:rsidRDefault="00C67DF4" w:rsidP="00C67DF4">
      <w:pPr>
        <w:ind w:right="288"/>
        <w:rPr>
          <w:rFonts w:eastAsia="Times New Roman"/>
          <w:u w:val="single"/>
        </w:rPr>
      </w:pPr>
      <w:r w:rsidRPr="00C67DF4">
        <w:rPr>
          <w:rFonts w:eastAsia="Times New Roman"/>
          <w:sz w:val="16"/>
        </w:rPr>
        <w:t xml:space="preserve">Furthermore, </w:t>
      </w:r>
      <w:r w:rsidRPr="00C67DF4">
        <w:rPr>
          <w:rFonts w:eastAsia="Times New Roman"/>
          <w:u w:val="single"/>
        </w:rPr>
        <w:t xml:space="preserve">that manner of finding things good that is in pleasure can certainly not </w:t>
      </w:r>
    </w:p>
    <w:p w:rsidR="00C67DF4" w:rsidRDefault="00C67DF4" w:rsidP="00C67DF4">
      <w:pPr>
        <w:ind w:right="288"/>
        <w:rPr>
          <w:rFonts w:eastAsia="Times New Roman"/>
          <w:u w:val="single"/>
        </w:rPr>
      </w:pPr>
      <w:r>
        <w:rPr>
          <w:rFonts w:eastAsia="Times New Roman"/>
          <w:u w:val="single"/>
        </w:rPr>
        <w:t>AND</w:t>
      </w:r>
    </w:p>
    <w:p w:rsidR="00C67DF4" w:rsidRPr="00C67DF4" w:rsidRDefault="00C67DF4" w:rsidP="00C67DF4">
      <w:pPr>
        <w:ind w:right="288"/>
        <w:rPr>
          <w:rFonts w:eastAsia="Times New Roman"/>
          <w:sz w:val="16"/>
        </w:rPr>
      </w:pPr>
      <w:proofErr w:type="gramStart"/>
      <w:r w:rsidRPr="00C67DF4">
        <w:rPr>
          <w:rFonts w:eastAsia="Times New Roman"/>
          <w:sz w:val="16"/>
        </w:rPr>
        <w:t>and</w:t>
      </w:r>
      <w:proofErr w:type="gramEnd"/>
      <w:r w:rsidRPr="00C67DF4">
        <w:rPr>
          <w:rFonts w:eastAsia="Times New Roman"/>
          <w:sz w:val="16"/>
        </w:rPr>
        <w:t xml:space="preserve"> desire. Perhaps, our inquiry should be a bit more complex.</w:t>
      </w:r>
    </w:p>
    <w:p w:rsidR="00C67DF4" w:rsidRDefault="00C67DF4" w:rsidP="00DF50A1">
      <w:pPr>
        <w:pStyle w:val="Heading3"/>
      </w:pPr>
      <w:r>
        <w:lastRenderedPageBreak/>
        <w:t>1ar – death k – fear of death good</w:t>
      </w:r>
    </w:p>
    <w:p w:rsidR="00C67DF4" w:rsidRPr="00C67DF4" w:rsidRDefault="00C67DF4" w:rsidP="00C67DF4">
      <w:pPr>
        <w:pStyle w:val="Heading4"/>
      </w:pPr>
      <w:r w:rsidRPr="00C67DF4">
        <w:t xml:space="preserve">Fear of extinction is categorically different than a fear of our own death – it generates a collective identity which solves and turns the </w:t>
      </w:r>
      <w:proofErr w:type="spellStart"/>
      <w:r w:rsidRPr="00C67DF4">
        <w:t>kritik</w:t>
      </w:r>
      <w:proofErr w:type="spellEnd"/>
      <w:r w:rsidRPr="00C67DF4">
        <w:t xml:space="preserve">  </w:t>
      </w:r>
    </w:p>
    <w:p w:rsidR="00C67DF4" w:rsidRPr="00C67DF4" w:rsidRDefault="00C67DF4" w:rsidP="00C67DF4">
      <w:r w:rsidRPr="00C67DF4">
        <w:rPr>
          <w:b/>
        </w:rPr>
        <w:t>Macy, 2</w:t>
      </w:r>
      <w:r w:rsidRPr="00C67DF4">
        <w:t xml:space="preserve"> (Joanna Macy, adjunct professor at the California Institute of Integral Studies, 2000, Environmental Discourse and Practice: A Reader, p. 243)</w:t>
      </w:r>
    </w:p>
    <w:p w:rsidR="00C67DF4" w:rsidRDefault="00C67DF4" w:rsidP="00C67DF4">
      <w:pPr>
        <w:rPr>
          <w:sz w:val="16"/>
        </w:rPr>
      </w:pPr>
      <w:r w:rsidRPr="00C67DF4">
        <w:rPr>
          <w:sz w:val="16"/>
        </w:rPr>
        <w:t xml:space="preserve">The move to a wider ecological sense of self is in large part a function </w:t>
      </w:r>
    </w:p>
    <w:p w:rsidR="00C67DF4" w:rsidRDefault="00C67DF4" w:rsidP="00C67DF4">
      <w:pPr>
        <w:rPr>
          <w:sz w:val="16"/>
        </w:rPr>
      </w:pPr>
      <w:r>
        <w:rPr>
          <w:sz w:val="16"/>
        </w:rPr>
        <w:t>AND</w:t>
      </w:r>
    </w:p>
    <w:p w:rsidR="00C67DF4" w:rsidRPr="00C67DF4" w:rsidRDefault="00C67DF4" w:rsidP="00C67DF4">
      <w:pPr>
        <w:rPr>
          <w:sz w:val="16"/>
        </w:rPr>
      </w:pPr>
      <w:proofErr w:type="gramStart"/>
      <w:r w:rsidRPr="00C67DF4">
        <w:rPr>
          <w:sz w:val="16"/>
        </w:rPr>
        <w:t>as</w:t>
      </w:r>
      <w:proofErr w:type="gramEnd"/>
      <w:r w:rsidRPr="00C67DF4">
        <w:rPr>
          <w:sz w:val="16"/>
        </w:rPr>
        <w:t xml:space="preserve"> a species – be immune to what we do to other beings. </w:t>
      </w:r>
    </w:p>
    <w:p w:rsidR="00DF50A1" w:rsidRDefault="00DF50A1" w:rsidP="00DF50A1">
      <w:pPr>
        <w:pStyle w:val="Heading3"/>
      </w:pPr>
      <w:r>
        <w:lastRenderedPageBreak/>
        <w:t xml:space="preserve">1ar – imperialism </w:t>
      </w:r>
      <w:r w:rsidR="00C67DF4">
        <w:t>k – pragmatism</w:t>
      </w:r>
    </w:p>
    <w:p w:rsidR="00C67DF4" w:rsidRDefault="00C67DF4" w:rsidP="00C67DF4">
      <w:pPr>
        <w:pStyle w:val="Heading4"/>
      </w:pPr>
      <w:r>
        <w:t xml:space="preserve">Epistemological debate is irrelevant without pragmatism - concrete action is inevitable - they fail to create useful knowledge </w:t>
      </w:r>
    </w:p>
    <w:p w:rsidR="00C67DF4" w:rsidRDefault="00C67DF4" w:rsidP="00C67DF4">
      <w:proofErr w:type="spellStart"/>
      <w:r>
        <w:rPr>
          <w:b/>
        </w:rPr>
        <w:t>Friedrichs</w:t>
      </w:r>
      <w:proofErr w:type="spellEnd"/>
      <w:r>
        <w:rPr>
          <w:b/>
        </w:rPr>
        <w:t>, 09</w:t>
      </w:r>
      <w:r>
        <w:t xml:space="preserve"> [</w:t>
      </w:r>
      <w:proofErr w:type="spellStart"/>
      <w:r>
        <w:t>Jorg</w:t>
      </w:r>
      <w:proofErr w:type="spellEnd"/>
      <w:r>
        <w:t xml:space="preserve">, University Lecturer in Politics at the Oxford Department of International Development, “From Positivist Pretense to Pragmatic Practice Varieties of Pragmatic Methodology in IR Scholarship” Pragmatism and International Relations] </w:t>
      </w:r>
    </w:p>
    <w:p w:rsidR="00C67DF4" w:rsidRDefault="00C67DF4" w:rsidP="00C67DF4">
      <w:pPr>
        <w:rPr>
          <w:sz w:val="16"/>
        </w:rPr>
      </w:pPr>
      <w:r w:rsidRPr="00C67DF4">
        <w:rPr>
          <w:sz w:val="16"/>
        </w:rPr>
        <w:t xml:space="preserve">As Friedrich Nietzsche ([1887] 1994:1; cf. Wilson 2002) </w:t>
      </w:r>
    </w:p>
    <w:p w:rsidR="00C67DF4" w:rsidRDefault="00C67DF4" w:rsidP="00C67DF4">
      <w:pPr>
        <w:rPr>
          <w:sz w:val="16"/>
        </w:rPr>
      </w:pPr>
      <w:r>
        <w:rPr>
          <w:sz w:val="16"/>
        </w:rPr>
        <w:t>AND</w:t>
      </w:r>
    </w:p>
    <w:p w:rsidR="00C67DF4" w:rsidRPr="00C67DF4" w:rsidRDefault="00C67DF4" w:rsidP="00C67DF4">
      <w:pPr>
        <w:rPr>
          <w:bCs/>
          <w:u w:val="single"/>
        </w:rPr>
      </w:pPr>
      <w:proofErr w:type="gramStart"/>
      <w:r w:rsidRPr="00C67DF4">
        <w:rPr>
          <w:rStyle w:val="Emphasis"/>
        </w:rPr>
        <w:t>device</w:t>
      </w:r>
      <w:proofErr w:type="gramEnd"/>
      <w:r w:rsidRPr="00C67DF4">
        <w:rPr>
          <w:rStyle w:val="Emphasis"/>
        </w:rPr>
        <w:t xml:space="preserve"> for</w:t>
      </w:r>
      <w:r w:rsidRPr="00C67DF4">
        <w:rPr>
          <w:rStyle w:val="StyleBoldUnderline"/>
        </w:rPr>
        <w:t xml:space="preserve"> the generation of </w:t>
      </w:r>
      <w:r w:rsidRPr="00C67DF4">
        <w:rPr>
          <w:rStyle w:val="Emphasis"/>
        </w:rPr>
        <w:t>useful knowledge</w:t>
      </w:r>
      <w:r w:rsidRPr="00C67DF4">
        <w:rPr>
          <w:rStyle w:val="StyleBoldUnderline"/>
        </w:rPr>
        <w:t xml:space="preserve"> are two sides of the same coin</w:t>
      </w:r>
    </w:p>
    <w:sectPr w:rsidR="00C67DF4" w:rsidRPr="00C67D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A82" w:rsidRDefault="00074A82" w:rsidP="005F5576">
      <w:r>
        <w:separator/>
      </w:r>
    </w:p>
  </w:endnote>
  <w:endnote w:type="continuationSeparator" w:id="0">
    <w:p w:rsidR="00074A82" w:rsidRDefault="00074A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A82" w:rsidRDefault="00074A82" w:rsidP="005F5576">
      <w:r>
        <w:separator/>
      </w:r>
    </w:p>
  </w:footnote>
  <w:footnote w:type="continuationSeparator" w:id="0">
    <w:p w:rsidR="00074A82" w:rsidRDefault="00074A8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D61"/>
    <w:rsid w:val="00001B5A"/>
    <w:rsid w:val="000022F2"/>
    <w:rsid w:val="0000459F"/>
    <w:rsid w:val="00004EB4"/>
    <w:rsid w:val="000146D1"/>
    <w:rsid w:val="0001594F"/>
    <w:rsid w:val="0002196C"/>
    <w:rsid w:val="00021F29"/>
    <w:rsid w:val="00027EED"/>
    <w:rsid w:val="0003041D"/>
    <w:rsid w:val="00033028"/>
    <w:rsid w:val="000360A7"/>
    <w:rsid w:val="00041235"/>
    <w:rsid w:val="00045290"/>
    <w:rsid w:val="00052A1D"/>
    <w:rsid w:val="00055E12"/>
    <w:rsid w:val="00064A59"/>
    <w:rsid w:val="0007162E"/>
    <w:rsid w:val="00073B9A"/>
    <w:rsid w:val="00074A82"/>
    <w:rsid w:val="00090287"/>
    <w:rsid w:val="00090BA2"/>
    <w:rsid w:val="000978A3"/>
    <w:rsid w:val="00097D7E"/>
    <w:rsid w:val="000A1D39"/>
    <w:rsid w:val="000A4FA5"/>
    <w:rsid w:val="000B61C8"/>
    <w:rsid w:val="000C2A05"/>
    <w:rsid w:val="000C767D"/>
    <w:rsid w:val="000D0B76"/>
    <w:rsid w:val="000D2AE5"/>
    <w:rsid w:val="000D3A26"/>
    <w:rsid w:val="000D3D8D"/>
    <w:rsid w:val="000E41A3"/>
    <w:rsid w:val="000F37E7"/>
    <w:rsid w:val="001070B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1712"/>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3CB"/>
    <w:rsid w:val="004138EF"/>
    <w:rsid w:val="004319DE"/>
    <w:rsid w:val="00435232"/>
    <w:rsid w:val="004400EA"/>
    <w:rsid w:val="00450882"/>
    <w:rsid w:val="00451C20"/>
    <w:rsid w:val="00452001"/>
    <w:rsid w:val="0045442E"/>
    <w:rsid w:val="004564E2"/>
    <w:rsid w:val="004572B1"/>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0301"/>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714E"/>
    <w:rsid w:val="006672D8"/>
    <w:rsid w:val="00670A2F"/>
    <w:rsid w:val="00670D96"/>
    <w:rsid w:val="00672877"/>
    <w:rsid w:val="00683154"/>
    <w:rsid w:val="00690115"/>
    <w:rsid w:val="00690898"/>
    <w:rsid w:val="00693039"/>
    <w:rsid w:val="00693A5A"/>
    <w:rsid w:val="006B302F"/>
    <w:rsid w:val="006C64D4"/>
    <w:rsid w:val="006D0FA9"/>
    <w:rsid w:val="006D2757"/>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C12"/>
    <w:rsid w:val="007D65A7"/>
    <w:rsid w:val="007E3F59"/>
    <w:rsid w:val="007E5043"/>
    <w:rsid w:val="007E5183"/>
    <w:rsid w:val="008044F7"/>
    <w:rsid w:val="008133F9"/>
    <w:rsid w:val="00823AAC"/>
    <w:rsid w:val="00854C66"/>
    <w:rsid w:val="008553E1"/>
    <w:rsid w:val="0087643B"/>
    <w:rsid w:val="00877669"/>
    <w:rsid w:val="00886113"/>
    <w:rsid w:val="00897F92"/>
    <w:rsid w:val="008A64C9"/>
    <w:rsid w:val="008B180A"/>
    <w:rsid w:val="008B24B7"/>
    <w:rsid w:val="008B2C26"/>
    <w:rsid w:val="008C2CD8"/>
    <w:rsid w:val="008C3D61"/>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DA7"/>
    <w:rsid w:val="009706C1"/>
    <w:rsid w:val="00976675"/>
    <w:rsid w:val="00976FBF"/>
    <w:rsid w:val="00984B38"/>
    <w:rsid w:val="009A0636"/>
    <w:rsid w:val="009A6FF5"/>
    <w:rsid w:val="009B2B47"/>
    <w:rsid w:val="009B35DB"/>
    <w:rsid w:val="009C1FC7"/>
    <w:rsid w:val="009C4298"/>
    <w:rsid w:val="009C7259"/>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79C"/>
    <w:rsid w:val="00AD3CE6"/>
    <w:rsid w:val="00AD3F4E"/>
    <w:rsid w:val="00AE1307"/>
    <w:rsid w:val="00AE7586"/>
    <w:rsid w:val="00AF7A65"/>
    <w:rsid w:val="00B06710"/>
    <w:rsid w:val="00B07EBF"/>
    <w:rsid w:val="00B166CB"/>
    <w:rsid w:val="00B235E1"/>
    <w:rsid w:val="00B272CF"/>
    <w:rsid w:val="00B3145D"/>
    <w:rsid w:val="00B357BA"/>
    <w:rsid w:val="00B41943"/>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2914"/>
    <w:rsid w:val="00C545E7"/>
    <w:rsid w:val="00C66858"/>
    <w:rsid w:val="00C67DF4"/>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65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F68"/>
    <w:rsid w:val="00D55302"/>
    <w:rsid w:val="00D57CBF"/>
    <w:rsid w:val="00D66ABC"/>
    <w:rsid w:val="00D71CFC"/>
    <w:rsid w:val="00D71F0E"/>
    <w:rsid w:val="00D73947"/>
    <w:rsid w:val="00D86024"/>
    <w:rsid w:val="00D94CA3"/>
    <w:rsid w:val="00D96595"/>
    <w:rsid w:val="00D96D5E"/>
    <w:rsid w:val="00DA018C"/>
    <w:rsid w:val="00DA3C9D"/>
    <w:rsid w:val="00DB0F7E"/>
    <w:rsid w:val="00DB5489"/>
    <w:rsid w:val="00DB6C98"/>
    <w:rsid w:val="00DC701C"/>
    <w:rsid w:val="00DD7F91"/>
    <w:rsid w:val="00DF50A1"/>
    <w:rsid w:val="00E00376"/>
    <w:rsid w:val="00E01016"/>
    <w:rsid w:val="00E03E38"/>
    <w:rsid w:val="00E043B1"/>
    <w:rsid w:val="00E14EBD"/>
    <w:rsid w:val="00E16734"/>
    <w:rsid w:val="00E23260"/>
    <w:rsid w:val="00E2367A"/>
    <w:rsid w:val="00E27BC7"/>
    <w:rsid w:val="00E35FC9"/>
    <w:rsid w:val="00E377A4"/>
    <w:rsid w:val="00E41346"/>
    <w:rsid w:val="00E420E9"/>
    <w:rsid w:val="00E4635D"/>
    <w:rsid w:val="00E61D76"/>
    <w:rsid w:val="00E674DB"/>
    <w:rsid w:val="00E675AC"/>
    <w:rsid w:val="00E70912"/>
    <w:rsid w:val="00E75F28"/>
    <w:rsid w:val="00E90AA6"/>
    <w:rsid w:val="00E93BC5"/>
    <w:rsid w:val="00E977B8"/>
    <w:rsid w:val="00E97AD1"/>
    <w:rsid w:val="00EA109B"/>
    <w:rsid w:val="00EA15A8"/>
    <w:rsid w:val="00EA2926"/>
    <w:rsid w:val="00EB2CDE"/>
    <w:rsid w:val="00EB63BE"/>
    <w:rsid w:val="00EC1A81"/>
    <w:rsid w:val="00EC7E5C"/>
    <w:rsid w:val="00ED78F1"/>
    <w:rsid w:val="00EE4DCA"/>
    <w:rsid w:val="00EF0F62"/>
    <w:rsid w:val="00F007E1"/>
    <w:rsid w:val="00F011F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37"/>
    <w:rsid w:val="00FC2155"/>
    <w:rsid w:val="00FC41A7"/>
    <w:rsid w:val="00FD4C6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1943"/>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B419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419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419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4194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4194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4194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Qualifications,Bold Underline,small"/>
    <w:basedOn w:val="DefaultParagraphFont"/>
    <w:uiPriority w:val="7"/>
    <w:qFormat/>
    <w:rsid w:val="00B41943"/>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B41943"/>
    <w:rPr>
      <w:b/>
      <w:bCs/>
    </w:rPr>
  </w:style>
  <w:style w:type="character" w:customStyle="1" w:styleId="Heading3Char">
    <w:name w:val="Heading 3 Char"/>
    <w:aliases w:val="Block Char"/>
    <w:basedOn w:val="DefaultParagraphFont"/>
    <w:link w:val="Heading3"/>
    <w:uiPriority w:val="3"/>
    <w:rsid w:val="00B41943"/>
    <w:rPr>
      <w:rFonts w:ascii="Calibri" w:eastAsiaTheme="majorEastAsia" w:hAnsi="Calibri"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B"/>
    <w:basedOn w:val="DefaultParagraphFont"/>
    <w:uiPriority w:val="6"/>
    <w:qFormat/>
    <w:rsid w:val="00B4194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B41943"/>
    <w:rPr>
      <w:b/>
      <w:bCs/>
      <w:sz w:val="26"/>
      <w:u w:val="none"/>
    </w:rPr>
  </w:style>
  <w:style w:type="paragraph" w:styleId="Header">
    <w:name w:val="header"/>
    <w:basedOn w:val="Normal"/>
    <w:link w:val="HeaderChar"/>
    <w:uiPriority w:val="99"/>
    <w:semiHidden/>
    <w:rsid w:val="00B41943"/>
    <w:pPr>
      <w:tabs>
        <w:tab w:val="center" w:pos="4680"/>
        <w:tab w:val="right" w:pos="9360"/>
      </w:tabs>
    </w:pPr>
  </w:style>
  <w:style w:type="character" w:customStyle="1" w:styleId="HeaderChar">
    <w:name w:val="Header Char"/>
    <w:basedOn w:val="DefaultParagraphFont"/>
    <w:link w:val="Header"/>
    <w:uiPriority w:val="99"/>
    <w:semiHidden/>
    <w:rsid w:val="00B41943"/>
    <w:rPr>
      <w:rFonts w:ascii="Georgia" w:hAnsi="Georgia" w:cs="Calibri"/>
    </w:rPr>
  </w:style>
  <w:style w:type="paragraph" w:styleId="Footer">
    <w:name w:val="footer"/>
    <w:basedOn w:val="Normal"/>
    <w:link w:val="FooterChar"/>
    <w:uiPriority w:val="99"/>
    <w:semiHidden/>
    <w:rsid w:val="00B41943"/>
    <w:pPr>
      <w:tabs>
        <w:tab w:val="center" w:pos="4680"/>
        <w:tab w:val="right" w:pos="9360"/>
      </w:tabs>
    </w:pPr>
  </w:style>
  <w:style w:type="character" w:customStyle="1" w:styleId="FooterChar">
    <w:name w:val="Footer Char"/>
    <w:basedOn w:val="DefaultParagraphFont"/>
    <w:link w:val="Footer"/>
    <w:uiPriority w:val="99"/>
    <w:semiHidden/>
    <w:rsid w:val="00B41943"/>
    <w:rPr>
      <w:rFonts w:ascii="Georgia" w:hAnsi="Georgia" w:cs="Calibri"/>
    </w:rPr>
  </w:style>
  <w:style w:type="character" w:styleId="Hyperlink">
    <w:name w:val="Hyperlink"/>
    <w:basedOn w:val="DefaultParagraphFont"/>
    <w:uiPriority w:val="99"/>
    <w:semiHidden/>
    <w:rsid w:val="00B41943"/>
    <w:rPr>
      <w:color w:val="auto"/>
      <w:u w:val="none"/>
    </w:rPr>
  </w:style>
  <w:style w:type="character" w:styleId="FollowedHyperlink">
    <w:name w:val="FollowedHyperlink"/>
    <w:basedOn w:val="DefaultParagraphFont"/>
    <w:uiPriority w:val="99"/>
    <w:semiHidden/>
    <w:rsid w:val="00B41943"/>
    <w:rPr>
      <w:color w:val="auto"/>
      <w:u w:val="none"/>
    </w:rPr>
  </w:style>
  <w:style w:type="character" w:customStyle="1" w:styleId="Heading4Char">
    <w:name w:val="Heading 4 Char"/>
    <w:aliases w:val="Tag Char"/>
    <w:basedOn w:val="DefaultParagraphFont"/>
    <w:link w:val="Heading4"/>
    <w:uiPriority w:val="4"/>
    <w:rsid w:val="00B41943"/>
    <w:rPr>
      <w:rFonts w:ascii="Calibri" w:eastAsiaTheme="majorEastAsia" w:hAnsi="Calibri" w:cstheme="majorBidi"/>
      <w:b/>
      <w:bCs/>
      <w:iCs/>
      <w:sz w:val="26"/>
    </w:rPr>
  </w:style>
  <w:style w:type="paragraph" w:customStyle="1" w:styleId="card">
    <w:name w:val="card"/>
    <w:aliases w:val="Medium Grid 21"/>
    <w:basedOn w:val="Normal"/>
    <w:next w:val="Normal"/>
    <w:link w:val="cardChar"/>
    <w:qFormat/>
    <w:rsid w:val="008C3D61"/>
    <w:pPr>
      <w:ind w:left="288" w:right="288"/>
    </w:pPr>
    <w:rPr>
      <w:rFonts w:ascii="Times New Roman" w:eastAsia="Times New Roman" w:hAnsi="Times New Roman"/>
      <w:sz w:val="16"/>
      <w:szCs w:val="24"/>
    </w:rPr>
  </w:style>
  <w:style w:type="character" w:customStyle="1" w:styleId="cardChar">
    <w:name w:val="card Char"/>
    <w:link w:val="card"/>
    <w:rsid w:val="008C3D61"/>
    <w:rPr>
      <w:rFonts w:ascii="Times New Roman" w:eastAsia="Times New Roman" w:hAnsi="Times New Roman" w:cs="Times New Roman"/>
      <w:sz w:val="16"/>
      <w:szCs w:val="24"/>
    </w:rPr>
  </w:style>
  <w:style w:type="character" w:customStyle="1" w:styleId="underline">
    <w:name w:val="underline"/>
    <w:link w:val="textbold"/>
    <w:qFormat/>
    <w:rsid w:val="008C3D61"/>
    <w:rPr>
      <w:u w:val="single"/>
    </w:rPr>
  </w:style>
  <w:style w:type="paragraph" w:customStyle="1" w:styleId="textbold">
    <w:name w:val="text bold"/>
    <w:basedOn w:val="Normal"/>
    <w:link w:val="underline"/>
    <w:qFormat/>
    <w:rsid w:val="008C3D61"/>
    <w:pPr>
      <w:ind w:left="720"/>
      <w:jc w:val="both"/>
    </w:pPr>
    <w:rPr>
      <w:rFonts w:asciiTheme="minorHAnsi" w:hAnsiTheme="minorHAnsi" w:cstheme="minorBidi"/>
      <w:u w:val="single"/>
    </w:rPr>
  </w:style>
  <w:style w:type="character" w:customStyle="1" w:styleId="Box">
    <w:name w:val="Box"/>
    <w:uiPriority w:val="1"/>
    <w:qFormat/>
    <w:rsid w:val="008C3D61"/>
    <w:rPr>
      <w:b/>
      <w:u w:val="single"/>
      <w:bdr w:val="single" w:sz="4" w:space="0" w:color="auto"/>
    </w:rPr>
  </w:style>
  <w:style w:type="character" w:customStyle="1" w:styleId="boldunderline">
    <w:name w:val="bold underline"/>
    <w:qFormat/>
    <w:rsid w:val="008C3D61"/>
    <w:rPr>
      <w:b/>
      <w:u w:val="single"/>
    </w:rPr>
  </w:style>
  <w:style w:type="character" w:customStyle="1" w:styleId="UnderlineBold">
    <w:name w:val="Underline + Bold"/>
    <w:uiPriority w:val="1"/>
    <w:qFormat/>
    <w:rsid w:val="008C3D61"/>
    <w:rPr>
      <w:b/>
      <w:bCs w:val="0"/>
      <w:sz w:val="20"/>
      <w:u w:val="single"/>
    </w:rPr>
  </w:style>
  <w:style w:type="paragraph" w:customStyle="1" w:styleId="Style1">
    <w:name w:val="Style1"/>
    <w:basedOn w:val="Normal"/>
    <w:link w:val="Style1Char"/>
    <w:rsid w:val="008C3D61"/>
    <w:rPr>
      <w:rFonts w:eastAsia="Calibri"/>
      <w:szCs w:val="24"/>
      <w:u w:val="single"/>
      <w:lang w:val="x-none"/>
    </w:rPr>
  </w:style>
  <w:style w:type="character" w:customStyle="1" w:styleId="Style1Char">
    <w:name w:val="Style1 Char"/>
    <w:link w:val="Style1"/>
    <w:rsid w:val="008C3D61"/>
    <w:rPr>
      <w:rFonts w:ascii="Calibri" w:eastAsia="Calibri" w:hAnsi="Calibri" w:cs="Times New Roman"/>
      <w:szCs w:val="24"/>
      <w:u w:val="single"/>
      <w:lang w:val="x-none"/>
    </w:rPr>
  </w:style>
  <w:style w:type="character" w:customStyle="1" w:styleId="Style11pt">
    <w:name w:val="Style 11 pt"/>
    <w:rsid w:val="008C3D61"/>
    <w:rPr>
      <w:sz w:val="20"/>
    </w:rPr>
  </w:style>
  <w:style w:type="paragraph" w:customStyle="1" w:styleId="StyleStyle411pt">
    <w:name w:val="Style Style4 + 11 pt"/>
    <w:basedOn w:val="Normal"/>
    <w:link w:val="StyleStyle411ptChar"/>
    <w:rsid w:val="008C3D61"/>
    <w:rPr>
      <w:rFonts w:eastAsia="Times New Roman"/>
      <w:szCs w:val="24"/>
      <w:u w:val="single"/>
    </w:rPr>
  </w:style>
  <w:style w:type="character" w:customStyle="1" w:styleId="StyleStyle411ptChar">
    <w:name w:val="Style Style4 + 11 pt Char"/>
    <w:link w:val="StyleStyle411pt"/>
    <w:rsid w:val="008C3D61"/>
    <w:rPr>
      <w:rFonts w:ascii="Calibri" w:eastAsia="Times New Roman" w:hAnsi="Calibri" w:cs="Times New Roman"/>
      <w:szCs w:val="24"/>
      <w:u w:val="single"/>
    </w:rPr>
  </w:style>
  <w:style w:type="paragraph" w:customStyle="1" w:styleId="StyleStyle411ptBold">
    <w:name w:val="Style Style4 + 11 pt Bold"/>
    <w:basedOn w:val="Normal"/>
    <w:link w:val="StyleStyle411ptBoldChar"/>
    <w:rsid w:val="008C3D61"/>
    <w:rPr>
      <w:rFonts w:eastAsia="Times New Roman"/>
      <w:b/>
      <w:bCs/>
      <w:szCs w:val="24"/>
      <w:u w:val="single"/>
    </w:rPr>
  </w:style>
  <w:style w:type="character" w:customStyle="1" w:styleId="StyleStyle411ptBoldChar">
    <w:name w:val="Style Style4 + 11 pt Bold Char"/>
    <w:link w:val="StyleStyle411ptBold"/>
    <w:rsid w:val="008C3D61"/>
    <w:rPr>
      <w:rFonts w:ascii="Calibri" w:eastAsia="Times New Roman" w:hAnsi="Calibri" w:cs="Times New Roman"/>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8C3D61"/>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C3D61"/>
    <w:rPr>
      <w:rFonts w:ascii="Times New Roman" w:eastAsia="Times New Roman" w:hAnsi="Times New Roman" w:cs="Times New Roman"/>
      <w:b/>
      <w:bCs/>
      <w:sz w:val="20"/>
      <w:szCs w:val="24"/>
      <w:u w:val="single"/>
      <w:bdr w:val="single" w:sz="4" w:space="0" w:color="auto"/>
    </w:rPr>
  </w:style>
  <w:style w:type="character" w:customStyle="1" w:styleId="Style11ptBoldUnderline">
    <w:name w:val="Style 11 pt Bold Underline"/>
    <w:rsid w:val="008C3D61"/>
    <w:rPr>
      <w:b/>
      <w:bCs/>
      <w:sz w:val="20"/>
      <w:u w:val="single"/>
    </w:rPr>
  </w:style>
  <w:style w:type="character" w:customStyle="1" w:styleId="Style11ptUnderline">
    <w:name w:val="Style 11 pt Underline"/>
    <w:rsid w:val="008C3D61"/>
    <w:rPr>
      <w:sz w:val="20"/>
      <w:u w:val="single"/>
    </w:rPr>
  </w:style>
  <w:style w:type="character" w:customStyle="1" w:styleId="Style11ptUnderline1">
    <w:name w:val="Style 11 pt Underline1"/>
    <w:rsid w:val="008C3D61"/>
    <w:rPr>
      <w:sz w:val="20"/>
      <w:u w:val="single"/>
    </w:rPr>
  </w:style>
  <w:style w:type="character" w:customStyle="1" w:styleId="Style11ptBoldUnderline1">
    <w:name w:val="Style 11 pt Bold Underline1"/>
    <w:rsid w:val="008C3D61"/>
    <w:rPr>
      <w:b/>
      <w:bCs/>
      <w:sz w:val="20"/>
      <w:u w:val="single"/>
    </w:rPr>
  </w:style>
  <w:style w:type="character" w:customStyle="1" w:styleId="Style11ptBoldUnderlineBorderSinglesolidlineAuto">
    <w:name w:val="Style 11 pt Bold Underline Border: : (Single solid line Auto  ..."/>
    <w:rsid w:val="008C3D61"/>
    <w:rPr>
      <w:b/>
      <w:bCs/>
      <w:sz w:val="20"/>
      <w:u w:val="single"/>
      <w:bdr w:val="single" w:sz="4" w:space="0" w:color="auto"/>
    </w:rPr>
  </w:style>
  <w:style w:type="character" w:customStyle="1" w:styleId="Style11ptBoldUnderlineBorderSinglesolidlineAuto1">
    <w:name w:val="Style 11 pt Bold Underline Border: : (Single solid line Auto  ...1"/>
    <w:rsid w:val="008C3D61"/>
    <w:rPr>
      <w:b/>
      <w:bCs/>
      <w:sz w:val="20"/>
      <w:u w:val="single"/>
      <w:bdr w:val="single" w:sz="4" w:space="0" w:color="auto"/>
    </w:rPr>
  </w:style>
  <w:style w:type="character" w:customStyle="1" w:styleId="TitleChar">
    <w:name w:val="Title Char"/>
    <w:aliases w:val="Cites and Cards Char,UNDERLINE Char,Bold Underlined Char"/>
    <w:basedOn w:val="DefaultParagraphFont"/>
    <w:link w:val="Title"/>
    <w:uiPriority w:val="6"/>
    <w:qFormat/>
    <w:locked/>
    <w:rsid w:val="008C3D61"/>
    <w:rPr>
      <w:bCs/>
      <w:u w:val="single"/>
    </w:rPr>
  </w:style>
  <w:style w:type="paragraph" w:styleId="Title">
    <w:name w:val="Title"/>
    <w:aliases w:val="Cites and Cards,UNDERLINE,Bold Underlined"/>
    <w:basedOn w:val="Normal"/>
    <w:next w:val="Normal"/>
    <w:link w:val="TitleChar"/>
    <w:uiPriority w:val="6"/>
    <w:qFormat/>
    <w:rsid w:val="008C3D6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C3D61"/>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link w:val="cardtext"/>
    <w:locked/>
    <w:rsid w:val="00C67DF4"/>
    <w:rPr>
      <w:rFonts w:ascii="Times New Roman" w:hAnsi="Times New Roman" w:cs="Times New Roman"/>
    </w:rPr>
  </w:style>
  <w:style w:type="paragraph" w:customStyle="1" w:styleId="cardtext">
    <w:name w:val="card text"/>
    <w:basedOn w:val="Normal"/>
    <w:link w:val="cardtextChar"/>
    <w:qFormat/>
    <w:rsid w:val="00C67DF4"/>
    <w:pPr>
      <w:ind w:left="288" w:right="288"/>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1943"/>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B419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419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419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4194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4194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4194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Qualifications,Bold Underline,small"/>
    <w:basedOn w:val="DefaultParagraphFont"/>
    <w:uiPriority w:val="7"/>
    <w:qFormat/>
    <w:rsid w:val="00B41943"/>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B41943"/>
    <w:rPr>
      <w:b/>
      <w:bCs/>
    </w:rPr>
  </w:style>
  <w:style w:type="character" w:customStyle="1" w:styleId="Heading3Char">
    <w:name w:val="Heading 3 Char"/>
    <w:aliases w:val="Block Char"/>
    <w:basedOn w:val="DefaultParagraphFont"/>
    <w:link w:val="Heading3"/>
    <w:uiPriority w:val="3"/>
    <w:rsid w:val="00B41943"/>
    <w:rPr>
      <w:rFonts w:ascii="Calibri" w:eastAsiaTheme="majorEastAsia" w:hAnsi="Calibri"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B"/>
    <w:basedOn w:val="DefaultParagraphFont"/>
    <w:uiPriority w:val="6"/>
    <w:qFormat/>
    <w:rsid w:val="00B4194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B41943"/>
    <w:rPr>
      <w:b/>
      <w:bCs/>
      <w:sz w:val="26"/>
      <w:u w:val="none"/>
    </w:rPr>
  </w:style>
  <w:style w:type="paragraph" w:styleId="Header">
    <w:name w:val="header"/>
    <w:basedOn w:val="Normal"/>
    <w:link w:val="HeaderChar"/>
    <w:uiPriority w:val="99"/>
    <w:semiHidden/>
    <w:rsid w:val="00B41943"/>
    <w:pPr>
      <w:tabs>
        <w:tab w:val="center" w:pos="4680"/>
        <w:tab w:val="right" w:pos="9360"/>
      </w:tabs>
    </w:pPr>
  </w:style>
  <w:style w:type="character" w:customStyle="1" w:styleId="HeaderChar">
    <w:name w:val="Header Char"/>
    <w:basedOn w:val="DefaultParagraphFont"/>
    <w:link w:val="Header"/>
    <w:uiPriority w:val="99"/>
    <w:semiHidden/>
    <w:rsid w:val="00B41943"/>
    <w:rPr>
      <w:rFonts w:ascii="Georgia" w:hAnsi="Georgia" w:cs="Calibri"/>
    </w:rPr>
  </w:style>
  <w:style w:type="paragraph" w:styleId="Footer">
    <w:name w:val="footer"/>
    <w:basedOn w:val="Normal"/>
    <w:link w:val="FooterChar"/>
    <w:uiPriority w:val="99"/>
    <w:semiHidden/>
    <w:rsid w:val="00B41943"/>
    <w:pPr>
      <w:tabs>
        <w:tab w:val="center" w:pos="4680"/>
        <w:tab w:val="right" w:pos="9360"/>
      </w:tabs>
    </w:pPr>
  </w:style>
  <w:style w:type="character" w:customStyle="1" w:styleId="FooterChar">
    <w:name w:val="Footer Char"/>
    <w:basedOn w:val="DefaultParagraphFont"/>
    <w:link w:val="Footer"/>
    <w:uiPriority w:val="99"/>
    <w:semiHidden/>
    <w:rsid w:val="00B41943"/>
    <w:rPr>
      <w:rFonts w:ascii="Georgia" w:hAnsi="Georgia" w:cs="Calibri"/>
    </w:rPr>
  </w:style>
  <w:style w:type="character" w:styleId="Hyperlink">
    <w:name w:val="Hyperlink"/>
    <w:basedOn w:val="DefaultParagraphFont"/>
    <w:uiPriority w:val="99"/>
    <w:semiHidden/>
    <w:rsid w:val="00B41943"/>
    <w:rPr>
      <w:color w:val="auto"/>
      <w:u w:val="none"/>
    </w:rPr>
  </w:style>
  <w:style w:type="character" w:styleId="FollowedHyperlink">
    <w:name w:val="FollowedHyperlink"/>
    <w:basedOn w:val="DefaultParagraphFont"/>
    <w:uiPriority w:val="99"/>
    <w:semiHidden/>
    <w:rsid w:val="00B41943"/>
    <w:rPr>
      <w:color w:val="auto"/>
      <w:u w:val="none"/>
    </w:rPr>
  </w:style>
  <w:style w:type="character" w:customStyle="1" w:styleId="Heading4Char">
    <w:name w:val="Heading 4 Char"/>
    <w:aliases w:val="Tag Char"/>
    <w:basedOn w:val="DefaultParagraphFont"/>
    <w:link w:val="Heading4"/>
    <w:uiPriority w:val="4"/>
    <w:rsid w:val="00B41943"/>
    <w:rPr>
      <w:rFonts w:ascii="Calibri" w:eastAsiaTheme="majorEastAsia" w:hAnsi="Calibri" w:cstheme="majorBidi"/>
      <w:b/>
      <w:bCs/>
      <w:iCs/>
      <w:sz w:val="26"/>
    </w:rPr>
  </w:style>
  <w:style w:type="paragraph" w:customStyle="1" w:styleId="card">
    <w:name w:val="card"/>
    <w:aliases w:val="Medium Grid 21"/>
    <w:basedOn w:val="Normal"/>
    <w:next w:val="Normal"/>
    <w:link w:val="cardChar"/>
    <w:qFormat/>
    <w:rsid w:val="008C3D61"/>
    <w:pPr>
      <w:ind w:left="288" w:right="288"/>
    </w:pPr>
    <w:rPr>
      <w:rFonts w:ascii="Times New Roman" w:eastAsia="Times New Roman" w:hAnsi="Times New Roman"/>
      <w:sz w:val="16"/>
      <w:szCs w:val="24"/>
    </w:rPr>
  </w:style>
  <w:style w:type="character" w:customStyle="1" w:styleId="cardChar">
    <w:name w:val="card Char"/>
    <w:link w:val="card"/>
    <w:rsid w:val="008C3D61"/>
    <w:rPr>
      <w:rFonts w:ascii="Times New Roman" w:eastAsia="Times New Roman" w:hAnsi="Times New Roman" w:cs="Times New Roman"/>
      <w:sz w:val="16"/>
      <w:szCs w:val="24"/>
    </w:rPr>
  </w:style>
  <w:style w:type="character" w:customStyle="1" w:styleId="underline">
    <w:name w:val="underline"/>
    <w:link w:val="textbold"/>
    <w:qFormat/>
    <w:rsid w:val="008C3D61"/>
    <w:rPr>
      <w:u w:val="single"/>
    </w:rPr>
  </w:style>
  <w:style w:type="paragraph" w:customStyle="1" w:styleId="textbold">
    <w:name w:val="text bold"/>
    <w:basedOn w:val="Normal"/>
    <w:link w:val="underline"/>
    <w:qFormat/>
    <w:rsid w:val="008C3D61"/>
    <w:pPr>
      <w:ind w:left="720"/>
      <w:jc w:val="both"/>
    </w:pPr>
    <w:rPr>
      <w:rFonts w:asciiTheme="minorHAnsi" w:hAnsiTheme="minorHAnsi" w:cstheme="minorBidi"/>
      <w:u w:val="single"/>
    </w:rPr>
  </w:style>
  <w:style w:type="character" w:customStyle="1" w:styleId="Box">
    <w:name w:val="Box"/>
    <w:uiPriority w:val="1"/>
    <w:qFormat/>
    <w:rsid w:val="008C3D61"/>
    <w:rPr>
      <w:b/>
      <w:u w:val="single"/>
      <w:bdr w:val="single" w:sz="4" w:space="0" w:color="auto"/>
    </w:rPr>
  </w:style>
  <w:style w:type="character" w:customStyle="1" w:styleId="boldunderline">
    <w:name w:val="bold underline"/>
    <w:qFormat/>
    <w:rsid w:val="008C3D61"/>
    <w:rPr>
      <w:b/>
      <w:u w:val="single"/>
    </w:rPr>
  </w:style>
  <w:style w:type="character" w:customStyle="1" w:styleId="UnderlineBold">
    <w:name w:val="Underline + Bold"/>
    <w:uiPriority w:val="1"/>
    <w:qFormat/>
    <w:rsid w:val="008C3D61"/>
    <w:rPr>
      <w:b/>
      <w:bCs w:val="0"/>
      <w:sz w:val="20"/>
      <w:u w:val="single"/>
    </w:rPr>
  </w:style>
  <w:style w:type="paragraph" w:customStyle="1" w:styleId="Style1">
    <w:name w:val="Style1"/>
    <w:basedOn w:val="Normal"/>
    <w:link w:val="Style1Char"/>
    <w:rsid w:val="008C3D61"/>
    <w:rPr>
      <w:rFonts w:eastAsia="Calibri"/>
      <w:szCs w:val="24"/>
      <w:u w:val="single"/>
      <w:lang w:val="x-none"/>
    </w:rPr>
  </w:style>
  <w:style w:type="character" w:customStyle="1" w:styleId="Style1Char">
    <w:name w:val="Style1 Char"/>
    <w:link w:val="Style1"/>
    <w:rsid w:val="008C3D61"/>
    <w:rPr>
      <w:rFonts w:ascii="Calibri" w:eastAsia="Calibri" w:hAnsi="Calibri" w:cs="Times New Roman"/>
      <w:szCs w:val="24"/>
      <w:u w:val="single"/>
      <w:lang w:val="x-none"/>
    </w:rPr>
  </w:style>
  <w:style w:type="character" w:customStyle="1" w:styleId="Style11pt">
    <w:name w:val="Style 11 pt"/>
    <w:rsid w:val="008C3D61"/>
    <w:rPr>
      <w:sz w:val="20"/>
    </w:rPr>
  </w:style>
  <w:style w:type="paragraph" w:customStyle="1" w:styleId="StyleStyle411pt">
    <w:name w:val="Style Style4 + 11 pt"/>
    <w:basedOn w:val="Normal"/>
    <w:link w:val="StyleStyle411ptChar"/>
    <w:rsid w:val="008C3D61"/>
    <w:rPr>
      <w:rFonts w:eastAsia="Times New Roman"/>
      <w:szCs w:val="24"/>
      <w:u w:val="single"/>
    </w:rPr>
  </w:style>
  <w:style w:type="character" w:customStyle="1" w:styleId="StyleStyle411ptChar">
    <w:name w:val="Style Style4 + 11 pt Char"/>
    <w:link w:val="StyleStyle411pt"/>
    <w:rsid w:val="008C3D61"/>
    <w:rPr>
      <w:rFonts w:ascii="Calibri" w:eastAsia="Times New Roman" w:hAnsi="Calibri" w:cs="Times New Roman"/>
      <w:szCs w:val="24"/>
      <w:u w:val="single"/>
    </w:rPr>
  </w:style>
  <w:style w:type="paragraph" w:customStyle="1" w:styleId="StyleStyle411ptBold">
    <w:name w:val="Style Style4 + 11 pt Bold"/>
    <w:basedOn w:val="Normal"/>
    <w:link w:val="StyleStyle411ptBoldChar"/>
    <w:rsid w:val="008C3D61"/>
    <w:rPr>
      <w:rFonts w:eastAsia="Times New Roman"/>
      <w:b/>
      <w:bCs/>
      <w:szCs w:val="24"/>
      <w:u w:val="single"/>
    </w:rPr>
  </w:style>
  <w:style w:type="character" w:customStyle="1" w:styleId="StyleStyle411ptBoldChar">
    <w:name w:val="Style Style4 + 11 pt Bold Char"/>
    <w:link w:val="StyleStyle411ptBold"/>
    <w:rsid w:val="008C3D61"/>
    <w:rPr>
      <w:rFonts w:ascii="Calibri" w:eastAsia="Times New Roman" w:hAnsi="Calibri" w:cs="Times New Roman"/>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8C3D61"/>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C3D61"/>
    <w:rPr>
      <w:rFonts w:ascii="Times New Roman" w:eastAsia="Times New Roman" w:hAnsi="Times New Roman" w:cs="Times New Roman"/>
      <w:b/>
      <w:bCs/>
      <w:sz w:val="20"/>
      <w:szCs w:val="24"/>
      <w:u w:val="single"/>
      <w:bdr w:val="single" w:sz="4" w:space="0" w:color="auto"/>
    </w:rPr>
  </w:style>
  <w:style w:type="character" w:customStyle="1" w:styleId="Style11ptBoldUnderline">
    <w:name w:val="Style 11 pt Bold Underline"/>
    <w:rsid w:val="008C3D61"/>
    <w:rPr>
      <w:b/>
      <w:bCs/>
      <w:sz w:val="20"/>
      <w:u w:val="single"/>
    </w:rPr>
  </w:style>
  <w:style w:type="character" w:customStyle="1" w:styleId="Style11ptUnderline">
    <w:name w:val="Style 11 pt Underline"/>
    <w:rsid w:val="008C3D61"/>
    <w:rPr>
      <w:sz w:val="20"/>
      <w:u w:val="single"/>
    </w:rPr>
  </w:style>
  <w:style w:type="character" w:customStyle="1" w:styleId="Style11ptUnderline1">
    <w:name w:val="Style 11 pt Underline1"/>
    <w:rsid w:val="008C3D61"/>
    <w:rPr>
      <w:sz w:val="20"/>
      <w:u w:val="single"/>
    </w:rPr>
  </w:style>
  <w:style w:type="character" w:customStyle="1" w:styleId="Style11ptBoldUnderline1">
    <w:name w:val="Style 11 pt Bold Underline1"/>
    <w:rsid w:val="008C3D61"/>
    <w:rPr>
      <w:b/>
      <w:bCs/>
      <w:sz w:val="20"/>
      <w:u w:val="single"/>
    </w:rPr>
  </w:style>
  <w:style w:type="character" w:customStyle="1" w:styleId="Style11ptBoldUnderlineBorderSinglesolidlineAuto">
    <w:name w:val="Style 11 pt Bold Underline Border: : (Single solid line Auto  ..."/>
    <w:rsid w:val="008C3D61"/>
    <w:rPr>
      <w:b/>
      <w:bCs/>
      <w:sz w:val="20"/>
      <w:u w:val="single"/>
      <w:bdr w:val="single" w:sz="4" w:space="0" w:color="auto"/>
    </w:rPr>
  </w:style>
  <w:style w:type="character" w:customStyle="1" w:styleId="Style11ptBoldUnderlineBorderSinglesolidlineAuto1">
    <w:name w:val="Style 11 pt Bold Underline Border: : (Single solid line Auto  ...1"/>
    <w:rsid w:val="008C3D61"/>
    <w:rPr>
      <w:b/>
      <w:bCs/>
      <w:sz w:val="20"/>
      <w:u w:val="single"/>
      <w:bdr w:val="single" w:sz="4" w:space="0" w:color="auto"/>
    </w:rPr>
  </w:style>
  <w:style w:type="character" w:customStyle="1" w:styleId="TitleChar">
    <w:name w:val="Title Char"/>
    <w:aliases w:val="Cites and Cards Char,UNDERLINE Char,Bold Underlined Char"/>
    <w:basedOn w:val="DefaultParagraphFont"/>
    <w:link w:val="Title"/>
    <w:uiPriority w:val="6"/>
    <w:qFormat/>
    <w:locked/>
    <w:rsid w:val="008C3D61"/>
    <w:rPr>
      <w:bCs/>
      <w:u w:val="single"/>
    </w:rPr>
  </w:style>
  <w:style w:type="paragraph" w:styleId="Title">
    <w:name w:val="Title"/>
    <w:aliases w:val="Cites and Cards,UNDERLINE,Bold Underlined"/>
    <w:basedOn w:val="Normal"/>
    <w:next w:val="Normal"/>
    <w:link w:val="TitleChar"/>
    <w:uiPriority w:val="6"/>
    <w:qFormat/>
    <w:rsid w:val="008C3D6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C3D61"/>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link w:val="cardtext"/>
    <w:locked/>
    <w:rsid w:val="00C67DF4"/>
    <w:rPr>
      <w:rFonts w:ascii="Times New Roman" w:hAnsi="Times New Roman" w:cs="Times New Roman"/>
    </w:rPr>
  </w:style>
  <w:style w:type="paragraph" w:customStyle="1" w:styleId="cardtext">
    <w:name w:val="card text"/>
    <w:basedOn w:val="Normal"/>
    <w:link w:val="cardtextChar"/>
    <w:qFormat/>
    <w:rsid w:val="00C67DF4"/>
    <w:pPr>
      <w:ind w:left="288" w:right="288"/>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0777">
      <w:bodyDiv w:val="1"/>
      <w:marLeft w:val="0"/>
      <w:marRight w:val="0"/>
      <w:marTop w:val="0"/>
      <w:marBottom w:val="0"/>
      <w:divBdr>
        <w:top w:val="none" w:sz="0" w:space="0" w:color="auto"/>
        <w:left w:val="none" w:sz="0" w:space="0" w:color="auto"/>
        <w:bottom w:val="none" w:sz="0" w:space="0" w:color="auto"/>
        <w:right w:val="none" w:sz="0" w:space="0" w:color="auto"/>
      </w:divBdr>
    </w:div>
    <w:div w:id="518274837">
      <w:bodyDiv w:val="1"/>
      <w:marLeft w:val="0"/>
      <w:marRight w:val="0"/>
      <w:marTop w:val="0"/>
      <w:marBottom w:val="0"/>
      <w:divBdr>
        <w:top w:val="none" w:sz="0" w:space="0" w:color="auto"/>
        <w:left w:val="none" w:sz="0" w:space="0" w:color="auto"/>
        <w:bottom w:val="none" w:sz="0" w:space="0" w:color="auto"/>
        <w:right w:val="none" w:sz="0" w:space="0" w:color="auto"/>
      </w:divBdr>
    </w:div>
    <w:div w:id="139870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nsc.anu.edu.au/test/documents/Sims_in_authentic_learning_report.pdf"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Hensel, GBN 2012-2013</dc:creator>
  <cp:lastModifiedBy>Danny Hensel, GBN 2012-2013</cp:lastModifiedBy>
  <cp:revision>1</cp:revision>
  <dcterms:created xsi:type="dcterms:W3CDTF">2013-09-22T23:56:00Z</dcterms:created>
  <dcterms:modified xsi:type="dcterms:W3CDTF">2013-09-23T00:06:00Z</dcterms:modified>
</cp:coreProperties>
</file>