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FB0D63" w:rsidP="00FB0D63">
      <w:pPr>
        <w:pStyle w:val="Heading1"/>
      </w:pPr>
      <w:r>
        <w:t>ST. MARK’S ROUND 1 --- AFF V. ATHENS MM</w:t>
      </w:r>
    </w:p>
    <w:p w:rsidR="00FB0D63" w:rsidRDefault="00FB0D63" w:rsidP="00FB0D63">
      <w:pPr>
        <w:pStyle w:val="Heading2"/>
      </w:pPr>
      <w:r>
        <w:lastRenderedPageBreak/>
        <w:t>1AC</w:t>
      </w:r>
    </w:p>
    <w:p w:rsidR="00FB0D63" w:rsidRDefault="00FB0D63" w:rsidP="00FB0D63">
      <w:pPr>
        <w:pStyle w:val="Heading3"/>
      </w:pPr>
      <w:r>
        <w:lastRenderedPageBreak/>
        <w:t>Same as every other round</w:t>
      </w:r>
    </w:p>
    <w:p w:rsidR="00FB0D63" w:rsidRDefault="00FB0D63" w:rsidP="00FB0D63">
      <w:pPr>
        <w:pStyle w:val="Heading2"/>
      </w:pPr>
      <w:r>
        <w:lastRenderedPageBreak/>
        <w:t>2AC</w:t>
      </w:r>
    </w:p>
    <w:p w:rsidR="00FB0D63" w:rsidRDefault="00FB0D63" w:rsidP="00FB0D63">
      <w:pPr>
        <w:pStyle w:val="Heading3"/>
      </w:pPr>
      <w:r>
        <w:lastRenderedPageBreak/>
        <w:t>2ac – t-positive incentives</w:t>
      </w:r>
    </w:p>
    <w:p w:rsidR="00C969BB" w:rsidRPr="0072183D" w:rsidRDefault="00C969BB" w:rsidP="00C969BB">
      <w:pPr>
        <w:pStyle w:val="Heading4"/>
      </w:pPr>
      <w:r w:rsidRPr="0072183D">
        <w:t xml:space="preserve">Counter-interpretation: economic engagement includes the removal of barriers to economic incentives – solves their limits disad </w:t>
      </w:r>
    </w:p>
    <w:p w:rsidR="00C969BB" w:rsidRPr="00951B26" w:rsidRDefault="00C969BB" w:rsidP="00C969BB">
      <w:proofErr w:type="spellStart"/>
      <w:r w:rsidRPr="00951B26">
        <w:rPr>
          <w:b/>
        </w:rPr>
        <w:t>Haass</w:t>
      </w:r>
      <w:proofErr w:type="spellEnd"/>
      <w:r>
        <w:rPr>
          <w:b/>
        </w:rPr>
        <w:t>, their author,</w:t>
      </w:r>
      <w:r w:rsidRPr="00951B26">
        <w:rPr>
          <w:b/>
        </w:rPr>
        <w:t xml:space="preserve"> 2k</w:t>
      </w:r>
      <w:r w:rsidRPr="00951B26">
        <w:t xml:space="preserve"> (Richard, President of CFR, Terms of Engagement: Alternatives to Punitive Policies, Survival</w:t>
      </w:r>
      <w:proofErr w:type="gramStart"/>
      <w:r w:rsidRPr="00951B26">
        <w:t>;,</w:t>
      </w:r>
      <w:proofErr w:type="gramEnd"/>
      <w:r w:rsidRPr="00951B26">
        <w:t xml:space="preserve"> vol. 42, no. 2, Summer 2000, pp. xx–xx, </w:t>
      </w:r>
      <w:hyperlink r:id="rId11" w:history="1">
        <w:r w:rsidRPr="00951B26">
          <w:rPr>
            <w:rStyle w:val="Hyperlink"/>
          </w:rPr>
          <w:t>http://www.brookings.edu/~/media/research/files/articles/2000/6/summer%20haass/2000survival.pdf</w:t>
        </w:r>
      </w:hyperlink>
      <w:r w:rsidRPr="00951B26">
        <w:t xml:space="preserve">) </w:t>
      </w:r>
    </w:p>
    <w:p w:rsidR="00C969BB" w:rsidRDefault="00C969BB" w:rsidP="00C969BB">
      <w:pPr>
        <w:rPr>
          <w:sz w:val="14"/>
        </w:rPr>
      </w:pPr>
      <w:r w:rsidRPr="00C969BB">
        <w:rPr>
          <w:sz w:val="14"/>
        </w:rPr>
        <w:t xml:space="preserve">Architects of </w:t>
      </w:r>
      <w:r w:rsidRPr="00C969BB">
        <w:rPr>
          <w:rStyle w:val="Emphasis"/>
          <w:bdr w:val="single" w:sz="4" w:space="0" w:color="auto"/>
        </w:rPr>
        <w:t>engagement strategies can choose from a wide variety of incentives.</w:t>
      </w:r>
      <w:r w:rsidRPr="00C969BB">
        <w:rPr>
          <w:sz w:val="14"/>
        </w:rPr>
        <w:t xml:space="preserve"> </w:t>
      </w:r>
      <w:r w:rsidRPr="00C969BB">
        <w:rPr>
          <w:rStyle w:val="StyleBoldUnderline"/>
          <w:b/>
        </w:rPr>
        <w:t>Economic engagement</w:t>
      </w:r>
      <w:r w:rsidRPr="00C969BB">
        <w:rPr>
          <w:sz w:val="14"/>
        </w:rPr>
        <w:t xml:space="preserve"> </w:t>
      </w:r>
    </w:p>
    <w:p w:rsidR="00C969BB" w:rsidRDefault="00C969BB" w:rsidP="00C969BB">
      <w:pPr>
        <w:rPr>
          <w:sz w:val="14"/>
        </w:rPr>
      </w:pPr>
      <w:r>
        <w:rPr>
          <w:sz w:val="14"/>
        </w:rPr>
        <w:t>AND</w:t>
      </w:r>
    </w:p>
    <w:p w:rsidR="00C969BB" w:rsidRDefault="00C969BB" w:rsidP="00C969BB">
      <w:pPr>
        <w:rPr>
          <w:sz w:val="14"/>
        </w:rPr>
      </w:pPr>
      <w:proofErr w:type="gramStart"/>
      <w:r w:rsidRPr="00C969BB">
        <w:rPr>
          <w:sz w:val="14"/>
        </w:rPr>
        <w:t>that</w:t>
      </w:r>
      <w:proofErr w:type="gramEnd"/>
      <w:r w:rsidRPr="00C969BB">
        <w:rPr>
          <w:sz w:val="14"/>
        </w:rPr>
        <w:t xml:space="preserve"> govern it </w:t>
      </w:r>
      <w:r w:rsidRPr="00C969BB">
        <w:rPr>
          <w:rStyle w:val="StyleBoldUnderline"/>
        </w:rPr>
        <w:t>rank among the most potent incentives</w:t>
      </w:r>
      <w:r w:rsidRPr="00C969BB">
        <w:rPr>
          <w:sz w:val="14"/>
        </w:rPr>
        <w:t xml:space="preserve"> in today’s global market. </w:t>
      </w:r>
    </w:p>
    <w:p w:rsidR="00C969BB" w:rsidRDefault="00C969BB" w:rsidP="00C969BB">
      <w:pPr>
        <w:pStyle w:val="Heading3"/>
      </w:pPr>
      <w:r>
        <w:lastRenderedPageBreak/>
        <w:t>2ac – democracy good – spreading now</w:t>
      </w:r>
    </w:p>
    <w:p w:rsidR="00C969BB" w:rsidRDefault="00C969BB" w:rsidP="00C969BB">
      <w:pPr>
        <w:pStyle w:val="Heading4"/>
      </w:pPr>
      <w:r>
        <w:t>US spreads democracy now --- question of effectiveness</w:t>
      </w:r>
    </w:p>
    <w:p w:rsidR="00C969BB" w:rsidRDefault="00C969BB" w:rsidP="00C969BB">
      <w:r>
        <w:rPr>
          <w:b/>
        </w:rPr>
        <w:t xml:space="preserve">Miller, 12 </w:t>
      </w:r>
      <w:r>
        <w:t xml:space="preserve">(Paul D., Assistant Professor of International Security Affairs at the National Defense University, March 16, 2012, “American Grand Strategy and the Democratic Peace,” </w:t>
      </w:r>
      <w:r w:rsidRPr="00783D38">
        <w:rPr>
          <w:i/>
        </w:rPr>
        <w:t>Survival</w:t>
      </w:r>
      <w:r>
        <w:t>, Vol. 54, No. 2, April-May 2012, pp. 49–76)</w:t>
      </w:r>
    </w:p>
    <w:p w:rsidR="00C969BB" w:rsidRDefault="00C969BB" w:rsidP="00C969BB">
      <w:pPr>
        <w:rPr>
          <w:sz w:val="16"/>
        </w:rPr>
      </w:pPr>
      <w:r w:rsidRPr="00C969BB">
        <w:rPr>
          <w:sz w:val="16"/>
        </w:rPr>
        <w:t xml:space="preserve">In fact, </w:t>
      </w:r>
      <w:r w:rsidRPr="00C969BB">
        <w:rPr>
          <w:u w:val="single"/>
        </w:rPr>
        <w:t>since the end of the Cold War the United States has been</w:t>
      </w:r>
      <w:r w:rsidRPr="00C969BB">
        <w:rPr>
          <w:sz w:val="16"/>
        </w:rPr>
        <w:t xml:space="preserve"> </w:t>
      </w:r>
    </w:p>
    <w:p w:rsidR="00C969BB" w:rsidRDefault="00C969BB" w:rsidP="00C969BB">
      <w:pPr>
        <w:rPr>
          <w:sz w:val="16"/>
        </w:rPr>
      </w:pPr>
      <w:r>
        <w:rPr>
          <w:sz w:val="16"/>
        </w:rPr>
        <w:t>AND</w:t>
      </w:r>
    </w:p>
    <w:p w:rsidR="00C969BB" w:rsidRDefault="00C969BB" w:rsidP="00C969BB">
      <w:pPr>
        <w:rPr>
          <w:u w:val="single"/>
        </w:rPr>
      </w:pPr>
      <w:proofErr w:type="gramStart"/>
      <w:r w:rsidRPr="00C969BB">
        <w:rPr>
          <w:u w:val="single"/>
        </w:rPr>
        <w:t>the</w:t>
      </w:r>
      <w:proofErr w:type="gramEnd"/>
      <w:r w:rsidRPr="00C969BB">
        <w:rPr>
          <w:u w:val="single"/>
        </w:rPr>
        <w:t xml:space="preserve"> spread of democracy and human rights, and thereby to US security. </w:t>
      </w:r>
    </w:p>
    <w:p w:rsidR="00C969BB" w:rsidRDefault="00C969BB" w:rsidP="00C969BB">
      <w:pPr>
        <w:pStyle w:val="Heading3"/>
      </w:pPr>
      <w:r>
        <w:lastRenderedPageBreak/>
        <w:t>2ac – democracy good – war impact</w:t>
      </w:r>
    </w:p>
    <w:p w:rsidR="00C969BB" w:rsidRDefault="00C969BB" w:rsidP="00C969BB">
      <w:pPr>
        <w:pStyle w:val="Heading4"/>
      </w:pPr>
      <w:r>
        <w:t>Democracy solves war and it will be modeled</w:t>
      </w:r>
    </w:p>
    <w:p w:rsidR="00C969BB" w:rsidRDefault="00C969BB" w:rsidP="00C969BB">
      <w:r>
        <w:rPr>
          <w:b/>
        </w:rPr>
        <w:t xml:space="preserve">Miller, 12 </w:t>
      </w:r>
      <w:r>
        <w:t xml:space="preserve">(Paul D., Assistant Professor of International Security Affairs at the National Defense University, March 16, 2012, “American Grand Strategy and the Democratic Peace,” </w:t>
      </w:r>
      <w:r w:rsidRPr="00783D38">
        <w:rPr>
          <w:i/>
        </w:rPr>
        <w:t>Survival</w:t>
      </w:r>
      <w:r>
        <w:t>, Vol. 54, No. 2, April-May 2012, pp. 49–76)</w:t>
      </w:r>
    </w:p>
    <w:p w:rsidR="00C969BB" w:rsidRDefault="00C969BB" w:rsidP="00C969BB">
      <w:pPr>
        <w:rPr>
          <w:u w:val="single"/>
          <w:bdr w:val="single" w:sz="4" w:space="0" w:color="auto"/>
        </w:rPr>
      </w:pPr>
      <w:r w:rsidRPr="00C969BB">
        <w:rPr>
          <w:sz w:val="16"/>
        </w:rPr>
        <w:t xml:space="preserve">This project has significant strengths as a major component of US grand strategy. </w:t>
      </w:r>
      <w:r w:rsidRPr="00C969BB">
        <w:rPr>
          <w:u w:val="single"/>
          <w:bdr w:val="single" w:sz="4" w:space="0" w:color="auto"/>
        </w:rPr>
        <w:t xml:space="preserve">A </w:t>
      </w:r>
    </w:p>
    <w:p w:rsidR="00C969BB" w:rsidRDefault="00C969BB" w:rsidP="00C969BB">
      <w:pPr>
        <w:rPr>
          <w:u w:val="single"/>
          <w:bdr w:val="single" w:sz="4" w:space="0" w:color="auto"/>
        </w:rPr>
      </w:pPr>
      <w:r>
        <w:rPr>
          <w:u w:val="single"/>
          <w:bdr w:val="single" w:sz="4" w:space="0" w:color="auto"/>
        </w:rPr>
        <w:t>AND</w:t>
      </w:r>
    </w:p>
    <w:p w:rsidR="00C969BB" w:rsidRPr="00C969BB" w:rsidRDefault="00C969BB" w:rsidP="00C969BB">
      <w:pPr>
        <w:rPr>
          <w:sz w:val="16"/>
        </w:rPr>
      </w:pPr>
      <w:proofErr w:type="gramStart"/>
      <w:r w:rsidRPr="00C969BB">
        <w:rPr>
          <w:u w:val="single"/>
          <w:bdr w:val="single" w:sz="4" w:space="0" w:color="auto"/>
        </w:rPr>
        <w:t>failure</w:t>
      </w:r>
      <w:proofErr w:type="gramEnd"/>
      <w:r w:rsidRPr="00C969BB">
        <w:rPr>
          <w:sz w:val="16"/>
        </w:rPr>
        <w:t xml:space="preserve">, one of the major challenges of the twenty-first century. </w:t>
      </w:r>
    </w:p>
    <w:p w:rsidR="00C969BB" w:rsidRDefault="00C969BB" w:rsidP="00C969BB">
      <w:pPr>
        <w:pStyle w:val="Heading3"/>
      </w:pPr>
      <w:r>
        <w:lastRenderedPageBreak/>
        <w:t>2ac – democracy good – a2 transition wars</w:t>
      </w:r>
    </w:p>
    <w:p w:rsidR="00C969BB" w:rsidRPr="009E39E3" w:rsidRDefault="00C969BB" w:rsidP="00C969BB">
      <w:pPr>
        <w:pStyle w:val="Heading4"/>
      </w:pPr>
      <w:r w:rsidRPr="009E39E3">
        <w:t>Democratic transition decreases war – best models</w:t>
      </w:r>
    </w:p>
    <w:p w:rsidR="00C969BB" w:rsidRPr="009E39E3" w:rsidRDefault="00C969BB" w:rsidP="00C969BB">
      <w:r w:rsidRPr="009E39E3">
        <w:rPr>
          <w:b/>
        </w:rPr>
        <w:t xml:space="preserve">Ward and </w:t>
      </w:r>
      <w:proofErr w:type="spellStart"/>
      <w:r w:rsidRPr="009E39E3">
        <w:rPr>
          <w:b/>
        </w:rPr>
        <w:t>Gleditsch</w:t>
      </w:r>
      <w:proofErr w:type="spellEnd"/>
      <w:r w:rsidRPr="009E39E3">
        <w:rPr>
          <w:b/>
        </w:rPr>
        <w:t xml:space="preserve"> 98</w:t>
      </w:r>
      <w:r w:rsidRPr="009E39E3">
        <w:t xml:space="preserve"> (Michael D., Professor of Political Science – University of Washington and </w:t>
      </w:r>
      <w:proofErr w:type="spellStart"/>
      <w:r w:rsidRPr="009E39E3">
        <w:t>Kristian</w:t>
      </w:r>
      <w:proofErr w:type="spellEnd"/>
      <w:r w:rsidRPr="009E39E3">
        <w:t xml:space="preserve"> S., Graduate Research Trainee in the Globalization and Democratization Program – University of Colorado, Boulder, American Political Science Review, March)</w:t>
      </w:r>
    </w:p>
    <w:p w:rsidR="00C969BB" w:rsidRDefault="00C969BB" w:rsidP="00C969BB">
      <w:pPr>
        <w:pStyle w:val="card"/>
        <w:ind w:left="0" w:right="0"/>
        <w:rPr>
          <w:u w:val="single"/>
        </w:rPr>
      </w:pPr>
      <w:r w:rsidRPr="00C969BB">
        <w:rPr>
          <w:sz w:val="14"/>
        </w:rPr>
        <w:t xml:space="preserve">As Figure 1 </w:t>
      </w:r>
      <w:proofErr w:type="gramStart"/>
      <w:r w:rsidRPr="00C969BB">
        <w:rPr>
          <w:sz w:val="14"/>
        </w:rPr>
        <w:t>details</w:t>
      </w:r>
      <w:proofErr w:type="gramEnd"/>
      <w:r w:rsidRPr="00C969BB">
        <w:rPr>
          <w:sz w:val="14"/>
        </w:rPr>
        <w:t xml:space="preserve">, </w:t>
      </w:r>
      <w:r w:rsidRPr="00C969BB">
        <w:rPr>
          <w:u w:val="single"/>
        </w:rPr>
        <w:t xml:space="preserve">democratization-whether in mild or strong degrees-is </w:t>
      </w:r>
    </w:p>
    <w:p w:rsidR="00C969BB" w:rsidRDefault="00C969BB" w:rsidP="00C969BB">
      <w:pPr>
        <w:pStyle w:val="card"/>
        <w:ind w:left="0" w:right="0"/>
        <w:rPr>
          <w:u w:val="single"/>
        </w:rPr>
      </w:pPr>
      <w:r>
        <w:rPr>
          <w:u w:val="single"/>
        </w:rPr>
        <w:t>AND</w:t>
      </w:r>
    </w:p>
    <w:p w:rsidR="00C969BB" w:rsidRDefault="00C969BB" w:rsidP="00C969BB">
      <w:pPr>
        <w:pStyle w:val="card"/>
        <w:ind w:left="0" w:right="0"/>
        <w:rPr>
          <w:u w:val="single"/>
        </w:rPr>
      </w:pPr>
      <w:proofErr w:type="gramStart"/>
      <w:r w:rsidRPr="00C969BB">
        <w:rPr>
          <w:u w:val="single"/>
        </w:rPr>
        <w:t>we</w:t>
      </w:r>
      <w:proofErr w:type="gramEnd"/>
      <w:r w:rsidRPr="00C969BB">
        <w:rPr>
          <w:u w:val="single"/>
        </w:rPr>
        <w:t xml:space="preserve"> examine the direction, magnitude, and smoothness of the transition process. </w:t>
      </w:r>
    </w:p>
    <w:p w:rsidR="00C969BB" w:rsidRDefault="00C969BB" w:rsidP="00C969BB">
      <w:pPr>
        <w:pStyle w:val="Heading3"/>
      </w:pPr>
      <w:r>
        <w:lastRenderedPageBreak/>
        <w:t>2ac – democracy good – a2 democratic backsliding</w:t>
      </w:r>
    </w:p>
    <w:p w:rsidR="00C969BB" w:rsidRDefault="00C969BB" w:rsidP="00C969BB">
      <w:pPr>
        <w:pStyle w:val="Heading4"/>
      </w:pPr>
      <w:r>
        <w:t>Backsliding won’t happen</w:t>
      </w:r>
    </w:p>
    <w:p w:rsidR="00C969BB" w:rsidRDefault="00C969BB" w:rsidP="00C969BB">
      <w:r>
        <w:rPr>
          <w:b/>
        </w:rPr>
        <w:t xml:space="preserve">Lynn-Jones, 98 </w:t>
      </w:r>
      <w:r>
        <w:t xml:space="preserve">(Sean M., Editor, International Security, </w:t>
      </w:r>
      <w:proofErr w:type="spellStart"/>
      <w:r>
        <w:t>Belfer</w:t>
      </w:r>
      <w:proofErr w:type="spellEnd"/>
      <w:r>
        <w:t xml:space="preserve"> Center at Harvard University, March, 1998, “Why the United States Should Spread Democracy,” http://belfercenter.ksg.harvard.edu/publication/2830/why_the_united_states_should_spread_democracy.html)</w:t>
      </w:r>
    </w:p>
    <w:p w:rsidR="00C969BB" w:rsidRDefault="00C969BB" w:rsidP="00C969BB">
      <w:pPr>
        <w:rPr>
          <w:sz w:val="14"/>
        </w:rPr>
      </w:pPr>
      <w:r w:rsidRPr="00C969BB">
        <w:rPr>
          <w:sz w:val="14"/>
        </w:rPr>
        <w:t xml:space="preserve">Response: There are four reasons for rejecting claims that fears of democratic backsliding compel </w:t>
      </w:r>
    </w:p>
    <w:p w:rsidR="00C969BB" w:rsidRDefault="00C969BB" w:rsidP="00C969BB">
      <w:pPr>
        <w:rPr>
          <w:sz w:val="14"/>
        </w:rPr>
      </w:pPr>
      <w:r>
        <w:rPr>
          <w:sz w:val="14"/>
        </w:rPr>
        <w:t>AND</w:t>
      </w:r>
    </w:p>
    <w:p w:rsidR="00C969BB" w:rsidRDefault="00C969BB" w:rsidP="00C969BB">
      <w:pPr>
        <w:rPr>
          <w:u w:val="single"/>
        </w:rPr>
      </w:pPr>
      <w:r w:rsidRPr="00C969BB">
        <w:rPr>
          <w:sz w:val="14"/>
        </w:rPr>
        <w:t xml:space="preserve">, however, </w:t>
      </w:r>
      <w:r w:rsidRPr="00C969BB">
        <w:rPr>
          <w:u w:val="single"/>
        </w:rPr>
        <w:t>relative-gains concerns vary and are often almost nonexistent.</w:t>
      </w:r>
    </w:p>
    <w:p w:rsidR="000C3E99" w:rsidRDefault="000C3E99" w:rsidP="000C3E99">
      <w:pPr>
        <w:pStyle w:val="Heading3"/>
      </w:pPr>
      <w:r>
        <w:lastRenderedPageBreak/>
        <w:t>2ac – word pic</w:t>
      </w:r>
    </w:p>
    <w:p w:rsidR="000C3E99" w:rsidRDefault="000C3E99" w:rsidP="000C3E99">
      <w:pPr>
        <w:pStyle w:val="Heading4"/>
      </w:pPr>
      <w:r>
        <w:t>Perm --- do both --- the counterplan footnotes the negative implications of the plan and guarantees the extension of oppression --- doing both reveals both the negative implications of our terminology while short-circuiting the counterplan’s attempt to white-wash that</w:t>
      </w:r>
    </w:p>
    <w:p w:rsidR="000C3E99" w:rsidRDefault="000C3E99" w:rsidP="000C3E99">
      <w:proofErr w:type="spellStart"/>
      <w:r>
        <w:rPr>
          <w:b/>
        </w:rPr>
        <w:t>Litowitz</w:t>
      </w:r>
      <w:proofErr w:type="spellEnd"/>
      <w:r>
        <w:rPr>
          <w:b/>
        </w:rPr>
        <w:t xml:space="preserve"> 98</w:t>
      </w:r>
      <w:r>
        <w:t xml:space="preserve"> (DOUGLAS, VISITING ASSISTANT PF LAW – CHICAGO-KENT, 49 Mercer L. Rev. 709)</w:t>
      </w:r>
    </w:p>
    <w:p w:rsidR="000C3E99" w:rsidRDefault="000C3E99" w:rsidP="000C3E99">
      <w:pPr>
        <w:rPr>
          <w:rStyle w:val="StyleBoldUnderline"/>
        </w:rPr>
      </w:pPr>
      <w:r w:rsidRPr="000C3E99">
        <w:rPr>
          <w:rStyle w:val="StyleBoldUnderline"/>
        </w:rPr>
        <w:t>Danger 1: The Obscuring and Mystifying of Power Relations Many</w:t>
      </w:r>
      <w:r w:rsidRPr="000C3E99">
        <w:rPr>
          <w:sz w:val="14"/>
        </w:rPr>
        <w:t xml:space="preserve"> legal </w:t>
      </w:r>
      <w:r w:rsidRPr="000C3E99">
        <w:rPr>
          <w:rStyle w:val="StyleBoldUnderline"/>
        </w:rPr>
        <w:t xml:space="preserve">documents are phrased </w:t>
      </w:r>
    </w:p>
    <w:p w:rsidR="000C3E99" w:rsidRDefault="000C3E99" w:rsidP="000C3E99">
      <w:pPr>
        <w:rPr>
          <w:rStyle w:val="StyleBoldUnderline"/>
        </w:rPr>
      </w:pPr>
      <w:r>
        <w:rPr>
          <w:rStyle w:val="StyleBoldUnderline"/>
        </w:rPr>
        <w:t>AND</w:t>
      </w:r>
    </w:p>
    <w:p w:rsidR="000C3E99" w:rsidRPr="000C3E99" w:rsidRDefault="000C3E99" w:rsidP="000C3E99">
      <w:pPr>
        <w:rPr>
          <w:sz w:val="14"/>
        </w:rPr>
      </w:pPr>
      <w:proofErr w:type="gramStart"/>
      <w:r w:rsidRPr="000C3E99">
        <w:rPr>
          <w:rStyle w:val="StyleBoldUnderline"/>
        </w:rPr>
        <w:t>seemingly</w:t>
      </w:r>
      <w:proofErr w:type="gramEnd"/>
      <w:r w:rsidRPr="000C3E99">
        <w:rPr>
          <w:rStyle w:val="StyleBoldUnderline"/>
        </w:rPr>
        <w:t xml:space="preserve"> consensual relations and to expose them as a naked exercise of power</w:t>
      </w:r>
      <w:r w:rsidRPr="000C3E99">
        <w:rPr>
          <w:sz w:val="14"/>
        </w:rPr>
        <w:t xml:space="preserve">. </w:t>
      </w:r>
    </w:p>
    <w:p w:rsidR="000C3E99" w:rsidRDefault="000C3E99" w:rsidP="000C3E99">
      <w:pPr>
        <w:pStyle w:val="Heading4"/>
      </w:pPr>
      <w:r>
        <w:t>Extinction</w:t>
      </w:r>
    </w:p>
    <w:p w:rsidR="000C3E99" w:rsidRDefault="000C3E99" w:rsidP="000C3E99">
      <w:r>
        <w:rPr>
          <w:b/>
        </w:rPr>
        <w:t>Foucault 84</w:t>
      </w:r>
      <w:r>
        <w:t xml:space="preserve"> (Michael, Director of the Institute </w:t>
      </w:r>
      <w:proofErr w:type="spellStart"/>
      <w:r>
        <w:t>Francais</w:t>
      </w:r>
      <w:proofErr w:type="spellEnd"/>
      <w:r>
        <w:t xml:space="preserve"> Hamburg, The Foucault Reader, ed. </w:t>
      </w:r>
      <w:proofErr w:type="spellStart"/>
      <w:r>
        <w:t>Rabinow</w:t>
      </w:r>
      <w:proofErr w:type="spellEnd"/>
      <w:r>
        <w:t>, p. 259-260)</w:t>
      </w:r>
    </w:p>
    <w:p w:rsidR="000C3E99" w:rsidRDefault="000C3E99" w:rsidP="000C3E99">
      <w:pPr>
        <w:rPr>
          <w:sz w:val="14"/>
        </w:rPr>
      </w:pPr>
      <w:r w:rsidRPr="000C3E99">
        <w:rPr>
          <w:sz w:val="14"/>
        </w:rPr>
        <w:t xml:space="preserve">Since the classical age the West has undergone a very profound transformation of these mechanisms </w:t>
      </w:r>
    </w:p>
    <w:p w:rsidR="000C3E99" w:rsidRDefault="000C3E99" w:rsidP="000C3E99">
      <w:pPr>
        <w:rPr>
          <w:sz w:val="14"/>
        </w:rPr>
      </w:pPr>
      <w:r>
        <w:rPr>
          <w:sz w:val="14"/>
        </w:rPr>
        <w:t>AND</w:t>
      </w:r>
    </w:p>
    <w:p w:rsidR="000C3E99" w:rsidRDefault="000C3E99" w:rsidP="000C3E99">
      <w:pPr>
        <w:rPr>
          <w:sz w:val="14"/>
        </w:rPr>
      </w:pPr>
      <w:proofErr w:type="gramStart"/>
      <w:r w:rsidRPr="000C3E99">
        <w:rPr>
          <w:rStyle w:val="StyleBoldUnderline"/>
          <w:b/>
          <w:bdr w:val="single" w:sz="4" w:space="0" w:color="auto" w:frame="1"/>
        </w:rPr>
        <w:t>species</w:t>
      </w:r>
      <w:proofErr w:type="gramEnd"/>
      <w:r w:rsidRPr="000C3E99">
        <w:rPr>
          <w:sz w:val="14"/>
        </w:rPr>
        <w:t xml:space="preserve">, the race, and the large-scale phenomena of population. </w:t>
      </w:r>
    </w:p>
    <w:p w:rsidR="000C3E99" w:rsidRDefault="000C3E99" w:rsidP="000C3E99">
      <w:pPr>
        <w:pStyle w:val="Heading4"/>
      </w:pPr>
      <w:r>
        <w:t>Plan errors get fixed in Congressional rulemaking</w:t>
      </w:r>
    </w:p>
    <w:p w:rsidR="000C3E99" w:rsidRDefault="000C3E99" w:rsidP="000C3E99">
      <w:proofErr w:type="spellStart"/>
      <w:r w:rsidRPr="0077380E">
        <w:rPr>
          <w:b/>
        </w:rPr>
        <w:t>Heitshusen</w:t>
      </w:r>
      <w:proofErr w:type="spellEnd"/>
      <w:r w:rsidRPr="0077380E">
        <w:rPr>
          <w:b/>
        </w:rPr>
        <w:t xml:space="preserve"> 10</w:t>
      </w:r>
      <w:r>
        <w:t xml:space="preserve"> (Valerie, Analyst on Congress and the Legislative Process – Congressional Research Service, “Enrollment of Legislation: Relevant Congressional Procedures”, Congressional Research Service, 7-15, </w:t>
      </w:r>
      <w:r w:rsidRPr="00682C7B">
        <w:t>http://www.senate.gov/CRSReports/crs-publish.cfm?pid='0E%2C*QLK3%22P%20%20%0A</w:t>
      </w:r>
      <w:r>
        <w:t>)</w:t>
      </w:r>
    </w:p>
    <w:p w:rsidR="000C3E99" w:rsidRDefault="000C3E99" w:rsidP="000C3E99">
      <w:pPr>
        <w:rPr>
          <w:sz w:val="14"/>
        </w:rPr>
      </w:pPr>
      <w:r w:rsidRPr="000C3E99">
        <w:rPr>
          <w:sz w:val="14"/>
        </w:rPr>
        <w:t xml:space="preserve">Enrollment of </w:t>
      </w:r>
      <w:r w:rsidRPr="000C3E99">
        <w:rPr>
          <w:u w:val="single"/>
        </w:rPr>
        <w:t>a measure must</w:t>
      </w:r>
      <w:r w:rsidRPr="000C3E99">
        <w:rPr>
          <w:sz w:val="14"/>
        </w:rPr>
        <w:t xml:space="preserve"> accurately </w:t>
      </w:r>
      <w:r w:rsidRPr="000C3E99">
        <w:rPr>
          <w:u w:val="single"/>
        </w:rPr>
        <w:t>reflect congressional action</w:t>
      </w:r>
      <w:r w:rsidRPr="000C3E99">
        <w:rPr>
          <w:sz w:val="14"/>
        </w:rPr>
        <w:t xml:space="preserve">; virtually no changes may be </w:t>
      </w:r>
    </w:p>
    <w:p w:rsidR="000C3E99" w:rsidRDefault="000C3E99" w:rsidP="000C3E99">
      <w:pPr>
        <w:rPr>
          <w:sz w:val="14"/>
        </w:rPr>
      </w:pPr>
      <w:r>
        <w:rPr>
          <w:sz w:val="14"/>
        </w:rPr>
        <w:t>AND</w:t>
      </w:r>
    </w:p>
    <w:p w:rsidR="000C3E99" w:rsidRPr="000C3E99" w:rsidRDefault="000C3E99" w:rsidP="000C3E99">
      <w:pPr>
        <w:rPr>
          <w:sz w:val="14"/>
        </w:rPr>
      </w:pPr>
      <w:proofErr w:type="gramStart"/>
      <w:r w:rsidRPr="000C3E99">
        <w:rPr>
          <w:sz w:val="14"/>
        </w:rPr>
        <w:t>one</w:t>
      </w:r>
      <w:proofErr w:type="gramEnd"/>
      <w:r w:rsidRPr="000C3E99">
        <w:rPr>
          <w:sz w:val="14"/>
        </w:rPr>
        <w:t xml:space="preserve"> chamber even before the measure in question has passed either chamber.19</w:t>
      </w:r>
    </w:p>
    <w:p w:rsidR="000C3E99" w:rsidRDefault="000C3E99" w:rsidP="000C3E99">
      <w:pPr>
        <w:pStyle w:val="Heading4"/>
      </w:pPr>
      <w:r>
        <w:t>Representations don’t shape reality</w:t>
      </w:r>
    </w:p>
    <w:p w:rsidR="000C3E99" w:rsidRDefault="000C3E99" w:rsidP="000C3E99">
      <w:proofErr w:type="spellStart"/>
      <w:r>
        <w:rPr>
          <w:b/>
        </w:rPr>
        <w:t>Valbjørn</w:t>
      </w:r>
      <w:proofErr w:type="spellEnd"/>
      <w:r>
        <w:rPr>
          <w:b/>
        </w:rPr>
        <w:t xml:space="preserve"> 4</w:t>
      </w:r>
      <w:r>
        <w:t xml:space="preserve"> (Morten, PhD in the Department of Political Science at Aarhus, “The Middle East and Palestine: Global Politics and Regional Conflict,” pg. 67-68)</w:t>
      </w:r>
    </w:p>
    <w:p w:rsidR="000C3E99" w:rsidRDefault="000C3E99" w:rsidP="000C3E99">
      <w:pPr>
        <w:rPr>
          <w:sz w:val="14"/>
        </w:rPr>
      </w:pPr>
      <w:r w:rsidRPr="000C3E99">
        <w:rPr>
          <w:sz w:val="14"/>
        </w:rPr>
        <w:t xml:space="preserve">As mentioned before, the relational perspective is a critique of both the neglect of </w:t>
      </w:r>
    </w:p>
    <w:p w:rsidR="000C3E99" w:rsidRDefault="000C3E99" w:rsidP="000C3E99">
      <w:pPr>
        <w:rPr>
          <w:sz w:val="14"/>
        </w:rPr>
      </w:pPr>
      <w:r>
        <w:rPr>
          <w:sz w:val="14"/>
        </w:rPr>
        <w:t>AND</w:t>
      </w:r>
    </w:p>
    <w:p w:rsidR="000C3E99" w:rsidRDefault="000C3E99" w:rsidP="000C3E99">
      <w:pPr>
        <w:rPr>
          <w:sz w:val="14"/>
        </w:rPr>
      </w:pPr>
      <w:proofErr w:type="gramStart"/>
      <w:r w:rsidRPr="000C3E99">
        <w:rPr>
          <w:sz w:val="14"/>
        </w:rPr>
        <w:t>be</w:t>
      </w:r>
      <w:proofErr w:type="gramEnd"/>
      <w:r w:rsidRPr="000C3E99">
        <w:rPr>
          <w:sz w:val="14"/>
        </w:rPr>
        <w:t xml:space="preserve"> better at asking important and critical questions than at offering attractive answers.</w:t>
      </w:r>
    </w:p>
    <w:p w:rsidR="000C3E99" w:rsidRDefault="000C3E99" w:rsidP="000C3E99">
      <w:pPr>
        <w:pStyle w:val="Heading3"/>
      </w:pPr>
      <w:r>
        <w:lastRenderedPageBreak/>
        <w:t>2ac – neoliberalism k</w:t>
      </w:r>
    </w:p>
    <w:p w:rsidR="000C3E99" w:rsidRPr="0085076D" w:rsidRDefault="000C3E99" w:rsidP="000C3E99">
      <w:pPr>
        <w:pStyle w:val="Heading4"/>
      </w:pPr>
      <w:r w:rsidRPr="0085076D">
        <w:t xml:space="preserve">Our approach to international relations is </w:t>
      </w:r>
      <w:r w:rsidRPr="0085076D">
        <w:rPr>
          <w:u w:val="single"/>
        </w:rPr>
        <w:t>accurate</w:t>
      </w:r>
      <w:r w:rsidRPr="0085076D">
        <w:t xml:space="preserve">---theirs fails </w:t>
      </w:r>
      <w:r>
        <w:t xml:space="preserve">&amp; </w:t>
      </w:r>
      <w:r w:rsidRPr="0085076D">
        <w:t>ontology and epistemology don’t come first</w:t>
      </w:r>
    </w:p>
    <w:p w:rsidR="000C3E99" w:rsidRPr="0085076D" w:rsidRDefault="000C3E99" w:rsidP="000C3E99">
      <w:r w:rsidRPr="0085076D">
        <w:rPr>
          <w:b/>
        </w:rPr>
        <w:t>Owen 2002</w:t>
      </w:r>
      <w:r w:rsidRPr="0085076D">
        <w:t xml:space="preserve"> – Reader on Political Theory at the University of Southampton (David Owen, “Re-Orienting International Relations: On Pragmatism, Pluralism, and Practical Reasoning,” </w:t>
      </w:r>
      <w:proofErr w:type="spellStart"/>
      <w:r w:rsidRPr="0085076D">
        <w:t>Millenium</w:t>
      </w:r>
      <w:proofErr w:type="spellEnd"/>
      <w:r w:rsidRPr="0085076D">
        <w:t xml:space="preserve"> – Journal of International Studies, 2002, accessed through Sage Journals) </w:t>
      </w:r>
    </w:p>
    <w:p w:rsidR="000C3E99" w:rsidRDefault="000C3E99" w:rsidP="000C3E99">
      <w:pPr>
        <w:rPr>
          <w:rStyle w:val="TitleChar"/>
          <w:bdr w:val="single" w:sz="4" w:space="0" w:color="auto" w:frame="1"/>
        </w:rPr>
      </w:pPr>
      <w:r w:rsidRPr="000C3E99">
        <w:rPr>
          <w:sz w:val="14"/>
        </w:rPr>
        <w:t xml:space="preserve">Commenting on the ‘philosophical turn’ in IR, </w:t>
      </w:r>
      <w:proofErr w:type="spellStart"/>
      <w:r w:rsidRPr="000C3E99">
        <w:rPr>
          <w:sz w:val="14"/>
        </w:rPr>
        <w:t>Wæver</w:t>
      </w:r>
      <w:proofErr w:type="spellEnd"/>
      <w:r w:rsidRPr="000C3E99">
        <w:rPr>
          <w:sz w:val="14"/>
        </w:rPr>
        <w:t xml:space="preserve"> remarks that ‘[</w:t>
      </w:r>
      <w:r w:rsidRPr="000C3E99">
        <w:rPr>
          <w:rStyle w:val="TitleChar"/>
        </w:rPr>
        <w:t xml:space="preserve">a] </w:t>
      </w:r>
    </w:p>
    <w:p w:rsidR="000C3E99" w:rsidRDefault="000C3E99" w:rsidP="000C3E99">
      <w:pPr>
        <w:rPr>
          <w:rStyle w:val="TitleChar"/>
          <w:bdr w:val="single" w:sz="4" w:space="0" w:color="auto" w:frame="1"/>
        </w:rPr>
      </w:pPr>
      <w:r>
        <w:rPr>
          <w:rStyle w:val="TitleChar"/>
          <w:bdr w:val="single" w:sz="4" w:space="0" w:color="auto" w:frame="1"/>
        </w:rPr>
        <w:t>AND</w:t>
      </w:r>
    </w:p>
    <w:p w:rsidR="000C3E99" w:rsidRDefault="000C3E99" w:rsidP="000C3E99">
      <w:pPr>
        <w:rPr>
          <w:sz w:val="14"/>
        </w:rPr>
      </w:pPr>
      <w:proofErr w:type="gramStart"/>
      <w:r w:rsidRPr="000C3E99">
        <w:rPr>
          <w:sz w:val="14"/>
        </w:rPr>
        <w:t>to</w:t>
      </w:r>
      <w:proofErr w:type="gramEnd"/>
      <w:r w:rsidRPr="000C3E99">
        <w:rPr>
          <w:sz w:val="14"/>
        </w:rPr>
        <w:t xml:space="preserve"> the kind of vicious circle that they can, collectively, generate.</w:t>
      </w:r>
    </w:p>
    <w:p w:rsidR="000C3E99" w:rsidRPr="00A02388" w:rsidRDefault="000C3E99" w:rsidP="000C3E99">
      <w:pPr>
        <w:pStyle w:val="Heading4"/>
      </w:pPr>
      <w:r w:rsidRPr="00A02388">
        <w:t xml:space="preserve">No alt – the system </w:t>
      </w:r>
      <w:r w:rsidRPr="00A02388">
        <w:rPr>
          <w:u w:val="single"/>
        </w:rPr>
        <w:t>is sustainable</w:t>
      </w:r>
    </w:p>
    <w:p w:rsidR="000C3E99" w:rsidRPr="003F3945" w:rsidRDefault="000C3E99" w:rsidP="000C3E99">
      <w:r w:rsidRPr="003F3945">
        <w:rPr>
          <w:b/>
        </w:rPr>
        <w:t>Jones 11</w:t>
      </w:r>
      <w:r w:rsidRPr="003F3945">
        <w:t xml:space="preserve"> [Owen, Masters at Oxford, named one of the Daily Telegraph's 'Top 100 Most Influential People on the Left' for 2011, author of "</w:t>
      </w:r>
      <w:proofErr w:type="spellStart"/>
      <w:r w:rsidRPr="003F3945">
        <w:t>Chavs</w:t>
      </w:r>
      <w:proofErr w:type="spellEnd"/>
      <w:r w:rsidRPr="003F3945">
        <w:t xml:space="preserve">: The Demonization of the Working Class", The Independent, UK, "Owen Jones: Protest without politics will change nothing", 2011, </w:t>
      </w:r>
      <w:hyperlink r:id="rId12" w:history="1">
        <w:r w:rsidRPr="003F3945">
          <w:rPr>
            <w:rStyle w:val="Hyperlink"/>
          </w:rPr>
          <w:t>www.independent.co.uk/opinion/commentators/owen-jones-protest-without-politics-will-change-nothing-2373612.html</w:t>
        </w:r>
      </w:hyperlink>
      <w:r w:rsidRPr="003F3945">
        <w:t xml:space="preserve">] </w:t>
      </w:r>
    </w:p>
    <w:p w:rsidR="000C3E99" w:rsidRDefault="000C3E99" w:rsidP="000C3E99">
      <w:pPr>
        <w:pStyle w:val="cardtext"/>
        <w:ind w:left="0"/>
        <w:rPr>
          <w:rFonts w:ascii="Georgia" w:hAnsi="Georgia"/>
          <w:sz w:val="10"/>
        </w:rPr>
      </w:pPr>
      <w:r w:rsidRPr="000C3E99">
        <w:rPr>
          <w:rFonts w:ascii="Georgia" w:hAnsi="Georgia"/>
          <w:sz w:val="10"/>
        </w:rPr>
        <w:t xml:space="preserve">My first experience of police </w:t>
      </w:r>
      <w:proofErr w:type="spellStart"/>
      <w:r w:rsidRPr="000C3E99">
        <w:rPr>
          <w:rFonts w:ascii="Georgia" w:hAnsi="Georgia"/>
          <w:sz w:val="10"/>
        </w:rPr>
        <w:t>kettling</w:t>
      </w:r>
      <w:proofErr w:type="spellEnd"/>
      <w:r w:rsidRPr="000C3E99">
        <w:rPr>
          <w:rFonts w:ascii="Georgia" w:hAnsi="Georgia"/>
          <w:sz w:val="10"/>
        </w:rPr>
        <w:t xml:space="preserve"> was aged 16. It was May Day 2001</w:t>
      </w:r>
    </w:p>
    <w:p w:rsidR="000C3E99" w:rsidRDefault="000C3E99" w:rsidP="000C3E99">
      <w:pPr>
        <w:pStyle w:val="cardtext"/>
        <w:ind w:left="0"/>
        <w:rPr>
          <w:rFonts w:ascii="Georgia" w:hAnsi="Georgia"/>
          <w:sz w:val="10"/>
        </w:rPr>
      </w:pPr>
      <w:r>
        <w:rPr>
          <w:rFonts w:ascii="Georgia" w:hAnsi="Georgia"/>
          <w:sz w:val="10"/>
        </w:rPr>
        <w:t>AND</w:t>
      </w:r>
    </w:p>
    <w:p w:rsidR="000C3E99" w:rsidRPr="000C3E99" w:rsidRDefault="000C3E99" w:rsidP="000C3E99">
      <w:pPr>
        <w:pStyle w:val="cardtext"/>
        <w:ind w:left="0"/>
        <w:rPr>
          <w:rStyle w:val="StyleBoldUnderline"/>
          <w:rFonts w:ascii="Georgia" w:hAnsi="Georgia"/>
          <w:bCs w:val="0"/>
          <w:sz w:val="10"/>
        </w:rPr>
      </w:pPr>
      <w:proofErr w:type="gramStart"/>
      <w:r w:rsidRPr="000C3E99">
        <w:rPr>
          <w:rStyle w:val="StyleBoldUnderline"/>
          <w:rFonts w:ascii="Georgia" w:hAnsi="Georgia"/>
        </w:rPr>
        <w:t>of</w:t>
      </w:r>
      <w:proofErr w:type="gramEnd"/>
      <w:r w:rsidRPr="000C3E99">
        <w:rPr>
          <w:rStyle w:val="StyleBoldUnderline"/>
          <w:rFonts w:ascii="Georgia" w:hAnsi="Georgia"/>
        </w:rPr>
        <w:t xml:space="preserve"> revolt, there remains </w:t>
      </w:r>
      <w:r w:rsidRPr="000C3E99">
        <w:rPr>
          <w:rStyle w:val="Emphasis"/>
        </w:rPr>
        <w:t>no left to give it direction</w:t>
      </w:r>
      <w:r w:rsidRPr="000C3E99">
        <w:rPr>
          <w:rStyle w:val="StyleBoldUnderline"/>
          <w:rFonts w:ascii="Georgia" w:hAnsi="Georgia"/>
          <w:bdr w:val="single" w:sz="4" w:space="0" w:color="auto"/>
        </w:rPr>
        <w:t xml:space="preserve"> and purpose.</w:t>
      </w:r>
    </w:p>
    <w:p w:rsidR="000C3E99" w:rsidRPr="00A02388" w:rsidRDefault="000C3E99" w:rsidP="000C3E99">
      <w:pPr>
        <w:pStyle w:val="Heading4"/>
      </w:pPr>
      <w:r w:rsidRPr="00A02388">
        <w:t>The Cuban embargo is meant to exclude and punish those who don’t fit into the prevailing neoliberal monoculture and rationality --- it also turns the alt</w:t>
      </w:r>
    </w:p>
    <w:p w:rsidR="000C3E99" w:rsidRPr="00A02388" w:rsidRDefault="000C3E99" w:rsidP="000C3E99">
      <w:r w:rsidRPr="00A02388">
        <w:rPr>
          <w:b/>
        </w:rPr>
        <w:t>Harrison ‘8</w:t>
      </w:r>
      <w:r w:rsidRPr="00A02388">
        <w:t xml:space="preserve"> (Faye Venetia Harrison; Ph.D., Anthropology, Stanford University, M.A., Anthropology, Stanford University, B.A., Anthropology, Brown University; Professor of Anthropology &amp; African American Studies, University of Florida; “Outsider Within: Reworking Anthropology in the Global Age”; </w:t>
      </w:r>
      <w:proofErr w:type="spellStart"/>
      <w:r w:rsidRPr="00A02388">
        <w:t>Pg</w:t>
      </w:r>
      <w:proofErr w:type="spellEnd"/>
      <w:r w:rsidRPr="00A02388">
        <w:t xml:space="preserve"> 222; University of Illinois Press)JFIII</w:t>
      </w:r>
    </w:p>
    <w:p w:rsidR="000C3E99" w:rsidRDefault="000C3E99" w:rsidP="000C3E99">
      <w:pPr>
        <w:rPr>
          <w:sz w:val="14"/>
          <w:szCs w:val="18"/>
        </w:rPr>
      </w:pPr>
      <w:r w:rsidRPr="000C3E99">
        <w:rPr>
          <w:sz w:val="14"/>
          <w:szCs w:val="18"/>
        </w:rPr>
        <w:t xml:space="preserve">As I reflect on the </w:t>
      </w:r>
      <w:r w:rsidRPr="000C3E99">
        <w:rPr>
          <w:rStyle w:val="StyleBoldUnderline"/>
        </w:rPr>
        <w:t xml:space="preserve">racial and gender implications of neoliberalism </w:t>
      </w:r>
      <w:r w:rsidRPr="000C3E99">
        <w:rPr>
          <w:sz w:val="14"/>
          <w:szCs w:val="18"/>
        </w:rPr>
        <w:t>and</w:t>
      </w:r>
      <w:r w:rsidRPr="000C3E99">
        <w:rPr>
          <w:sz w:val="12"/>
          <w:szCs w:val="18"/>
        </w:rPr>
        <w:t>¶</w:t>
      </w:r>
      <w:r w:rsidRPr="000C3E99">
        <w:rPr>
          <w:sz w:val="14"/>
          <w:szCs w:val="18"/>
        </w:rPr>
        <w:t xml:space="preserve"> structural adjustment </w:t>
      </w:r>
    </w:p>
    <w:p w:rsidR="000C3E99" w:rsidRDefault="000C3E99" w:rsidP="000C3E99">
      <w:pPr>
        <w:rPr>
          <w:sz w:val="14"/>
          <w:szCs w:val="18"/>
        </w:rPr>
      </w:pPr>
      <w:r>
        <w:rPr>
          <w:sz w:val="14"/>
          <w:szCs w:val="18"/>
        </w:rPr>
        <w:t>AND</w:t>
      </w:r>
    </w:p>
    <w:p w:rsidR="000C3E99" w:rsidRPr="000C3E99" w:rsidRDefault="000C3E99" w:rsidP="000C3E99">
      <w:pPr>
        <w:rPr>
          <w:sz w:val="14"/>
          <w:szCs w:val="18"/>
        </w:rPr>
      </w:pPr>
      <w:proofErr w:type="gramStart"/>
      <w:r w:rsidRPr="000C3E99">
        <w:rPr>
          <w:sz w:val="14"/>
          <w:szCs w:val="18"/>
        </w:rPr>
        <w:t>foreign</w:t>
      </w:r>
      <w:proofErr w:type="gramEnd"/>
      <w:r w:rsidRPr="000C3E99">
        <w:rPr>
          <w:sz w:val="14"/>
          <w:szCs w:val="18"/>
        </w:rPr>
        <w:t xml:space="preserve"> policies that fail to do justice</w:t>
      </w:r>
      <w:r w:rsidRPr="000C3E99">
        <w:rPr>
          <w:sz w:val="12"/>
          <w:szCs w:val="18"/>
        </w:rPr>
        <w:t>¶</w:t>
      </w:r>
      <w:r w:rsidRPr="000C3E99">
        <w:rPr>
          <w:sz w:val="14"/>
          <w:szCs w:val="18"/>
        </w:rPr>
        <w:t xml:space="preserve"> to our sense of humanity.</w:t>
      </w:r>
    </w:p>
    <w:p w:rsidR="000C3E99" w:rsidRPr="00A02388" w:rsidRDefault="000C3E99" w:rsidP="000C3E99">
      <w:pPr>
        <w:pStyle w:val="Heading4"/>
      </w:pPr>
      <w:r w:rsidRPr="00A02388">
        <w:t>Engagement within the existing system of market mechanisms is necessary to avoid reproducing the status quo</w:t>
      </w:r>
    </w:p>
    <w:p w:rsidR="000C3E99" w:rsidRPr="00A02388" w:rsidRDefault="000C3E99" w:rsidP="000C3E99">
      <w:r w:rsidRPr="00A02388">
        <w:rPr>
          <w:rStyle w:val="StyleStyleBold12pt1"/>
        </w:rPr>
        <w:t>Bryant 12</w:t>
      </w:r>
      <w:r w:rsidRPr="00A02388">
        <w:t xml:space="preserve">—professor of philosophy at Collin College (Levi, We’ll Never Do Better </w:t>
      </w:r>
      <w:proofErr w:type="gramStart"/>
      <w:r w:rsidRPr="00A02388">
        <w:t>Than</w:t>
      </w:r>
      <w:proofErr w:type="gramEnd"/>
      <w:r w:rsidRPr="00A02388">
        <w:t xml:space="preserve"> a Politician: Climate Change and Purity, 5/11/12, http://larvalsubjects.wordpress.com/2012/05/11/well-never-do-better-than-a-politician-climate-change-and-purity/) </w:t>
      </w:r>
    </w:p>
    <w:p w:rsidR="000C3E99" w:rsidRDefault="000C3E99" w:rsidP="000C3E99">
      <w:pPr>
        <w:pStyle w:val="cardtext"/>
        <w:ind w:left="0"/>
        <w:rPr>
          <w:rFonts w:ascii="Georgia" w:hAnsi="Georgia"/>
          <w:sz w:val="14"/>
        </w:rPr>
      </w:pPr>
      <w:r w:rsidRPr="000C3E99">
        <w:rPr>
          <w:rStyle w:val="IntenseEmphasis"/>
          <w:rFonts w:ascii="Georgia" w:hAnsi="Georgia"/>
          <w:sz w:val="22"/>
        </w:rPr>
        <w:t>However</w:t>
      </w:r>
      <w:r w:rsidRPr="000C3E99">
        <w:rPr>
          <w:rFonts w:ascii="Georgia" w:hAnsi="Georgia"/>
          <w:sz w:val="14"/>
        </w:rPr>
        <w:t xml:space="preserve">, pointing this out and </w:t>
      </w:r>
      <w:r w:rsidRPr="000C3E99">
        <w:rPr>
          <w:rStyle w:val="IntenseEmphasis"/>
          <w:rFonts w:ascii="Georgia" w:hAnsi="Georgia"/>
          <w:sz w:val="22"/>
        </w:rPr>
        <w:t>deriding market based solutions doesn’t get us very far</w:t>
      </w:r>
    </w:p>
    <w:p w:rsidR="000C3E99" w:rsidRDefault="000C3E99" w:rsidP="000C3E99">
      <w:pPr>
        <w:pStyle w:val="cardtext"/>
        <w:ind w:left="0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AND</w:t>
      </w:r>
    </w:p>
    <w:p w:rsidR="000C3E99" w:rsidRPr="000C3E99" w:rsidRDefault="000C3E99" w:rsidP="000C3E99">
      <w:pPr>
        <w:pStyle w:val="cardtext"/>
        <w:ind w:left="0"/>
        <w:rPr>
          <w:rFonts w:ascii="Georgia" w:hAnsi="Georgia"/>
          <w:sz w:val="14"/>
        </w:rPr>
      </w:pPr>
      <w:proofErr w:type="gramStart"/>
      <w:r w:rsidRPr="000C3E99">
        <w:rPr>
          <w:rFonts w:ascii="Georgia" w:hAnsi="Georgia"/>
          <w:sz w:val="14"/>
        </w:rPr>
        <w:t>there’s</w:t>
      </w:r>
      <w:proofErr w:type="gramEnd"/>
      <w:r w:rsidRPr="000C3E99">
        <w:rPr>
          <w:rFonts w:ascii="Georgia" w:hAnsi="Georgia"/>
          <w:sz w:val="14"/>
        </w:rPr>
        <w:t xml:space="preserve"> no way around this, and we do need to act now.</w:t>
      </w:r>
    </w:p>
    <w:p w:rsidR="000C3E99" w:rsidRDefault="000C3E99" w:rsidP="000C3E99">
      <w:pPr>
        <w:pStyle w:val="Heading2"/>
      </w:pPr>
      <w:r>
        <w:lastRenderedPageBreak/>
        <w:t>1AR</w:t>
      </w:r>
    </w:p>
    <w:p w:rsidR="000C3E99" w:rsidRDefault="000C3E99" w:rsidP="000C3E99">
      <w:pPr>
        <w:pStyle w:val="Heading3"/>
      </w:pPr>
      <w:r>
        <w:lastRenderedPageBreak/>
        <w:t xml:space="preserve">1ar – t-positive incentives </w:t>
      </w:r>
      <w:r w:rsidR="00D945CA">
        <w:t>–</w:t>
      </w:r>
      <w:r>
        <w:t xml:space="preserve"> </w:t>
      </w:r>
      <w:r w:rsidR="00D945CA">
        <w:t>counter-</w:t>
      </w:r>
      <w:proofErr w:type="spellStart"/>
      <w:r w:rsidR="00D945CA">
        <w:t>interp</w:t>
      </w:r>
      <w:proofErr w:type="spellEnd"/>
    </w:p>
    <w:p w:rsidR="00D945CA" w:rsidRDefault="00D945CA" w:rsidP="00D945CA">
      <w:pPr>
        <w:pStyle w:val="Heading4"/>
      </w:pPr>
      <w:r>
        <w:t>Easing the embargo is “economic engagement” --- assumes our wording</w:t>
      </w:r>
    </w:p>
    <w:p w:rsidR="00D945CA" w:rsidRPr="004B6C72" w:rsidRDefault="00D945CA" w:rsidP="00D945CA">
      <w:r>
        <w:rPr>
          <w:b/>
        </w:rPr>
        <w:t xml:space="preserve">McGregor, 2k </w:t>
      </w:r>
      <w:r>
        <w:t>(Deborah, Financial Times, June 21, 2000, “Senate rejects commission,” ProQuest)</w:t>
      </w:r>
    </w:p>
    <w:p w:rsidR="00D945CA" w:rsidRDefault="00D945CA" w:rsidP="00D945CA">
      <w:pPr>
        <w:rPr>
          <w:sz w:val="14"/>
        </w:rPr>
      </w:pPr>
      <w:r w:rsidRPr="00D945CA">
        <w:rPr>
          <w:sz w:val="14"/>
        </w:rPr>
        <w:t xml:space="preserve">In the House, there has been a growing interest in lifting sanctions on the </w:t>
      </w:r>
    </w:p>
    <w:p w:rsidR="00D945CA" w:rsidRDefault="00D945CA" w:rsidP="00D945CA">
      <w:pPr>
        <w:rPr>
          <w:sz w:val="14"/>
        </w:rPr>
      </w:pPr>
      <w:r>
        <w:rPr>
          <w:sz w:val="14"/>
        </w:rPr>
        <w:t>AND</w:t>
      </w:r>
    </w:p>
    <w:p w:rsidR="00D945CA" w:rsidRPr="00D945CA" w:rsidRDefault="00D945CA" w:rsidP="00D945CA">
      <w:pPr>
        <w:rPr>
          <w:sz w:val="14"/>
        </w:rPr>
      </w:pPr>
      <w:r w:rsidRPr="00D945CA">
        <w:rPr>
          <w:sz w:val="14"/>
        </w:rPr>
        <w:t xml:space="preserve">Deborah McGregor, Washington Copyright Financial Times Limited 2000. All Rights Reserved.  </w:t>
      </w:r>
    </w:p>
    <w:p w:rsidR="00D945CA" w:rsidRPr="00D16A94" w:rsidRDefault="00D945CA" w:rsidP="00D945CA">
      <w:pPr>
        <w:pStyle w:val="Heading4"/>
      </w:pPr>
      <w:r>
        <w:t xml:space="preserve">Economic Engagement </w:t>
      </w:r>
      <w:r w:rsidRPr="00D16A94">
        <w:t>includes lifting sanctions</w:t>
      </w:r>
    </w:p>
    <w:p w:rsidR="00D945CA" w:rsidRPr="00D16A94" w:rsidRDefault="00D945CA" w:rsidP="00D945CA">
      <w:proofErr w:type="spellStart"/>
      <w:r w:rsidRPr="00D16A94">
        <w:rPr>
          <w:b/>
        </w:rPr>
        <w:t>Pernaa</w:t>
      </w:r>
      <w:proofErr w:type="spellEnd"/>
      <w:r w:rsidRPr="00D16A94">
        <w:rPr>
          <w:b/>
        </w:rPr>
        <w:t>, 7</w:t>
      </w:r>
      <w:r w:rsidRPr="00D16A94">
        <w:t xml:space="preserve"> – </w:t>
      </w:r>
      <w:proofErr w:type="spellStart"/>
      <w:r w:rsidRPr="00D16A94">
        <w:t>Dept</w:t>
      </w:r>
      <w:proofErr w:type="spellEnd"/>
      <w:r w:rsidRPr="00D16A94">
        <w:t xml:space="preserve"> of Political Science at Lund University (Emilia, “Catering Sticks and Carrots for the Global Security,” http://lup.lub.lu.se/luur/download?func=downloadFile&amp;recordOId=1324375&amp;fileOId=1324376</w:t>
      </w:r>
    </w:p>
    <w:p w:rsidR="00D945CA" w:rsidRDefault="00D945CA" w:rsidP="00D945CA">
      <w:pPr>
        <w:rPr>
          <w:sz w:val="14"/>
        </w:rPr>
      </w:pPr>
      <w:r w:rsidRPr="00D945CA">
        <w:rPr>
          <w:sz w:val="14"/>
        </w:rPr>
        <w:t xml:space="preserve">The term engagement has been understood in a rather multiple manner. It can be </w:t>
      </w:r>
    </w:p>
    <w:p w:rsidR="00D945CA" w:rsidRDefault="00D945CA" w:rsidP="00D945CA">
      <w:pPr>
        <w:rPr>
          <w:sz w:val="14"/>
        </w:rPr>
      </w:pPr>
      <w:r>
        <w:rPr>
          <w:sz w:val="14"/>
        </w:rPr>
        <w:t>AND</w:t>
      </w:r>
    </w:p>
    <w:p w:rsidR="00D945CA" w:rsidRDefault="00D945CA" w:rsidP="00D945CA">
      <w:pPr>
        <w:rPr>
          <w:sz w:val="14"/>
        </w:rPr>
      </w:pPr>
      <w:proofErr w:type="gramStart"/>
      <w:r w:rsidRPr="00D945CA">
        <w:rPr>
          <w:sz w:val="14"/>
        </w:rPr>
        <w:t>to</w:t>
      </w:r>
      <w:proofErr w:type="gramEnd"/>
      <w:r w:rsidRPr="00D945CA">
        <w:rPr>
          <w:sz w:val="14"/>
        </w:rPr>
        <w:t xml:space="preserve"> base on legitimate policies, following the norms of the international system.</w:t>
      </w:r>
    </w:p>
    <w:p w:rsidR="00D945CA" w:rsidRDefault="00D945CA" w:rsidP="00D945CA">
      <w:pPr>
        <w:pStyle w:val="Heading3"/>
      </w:pPr>
      <w:r>
        <w:lastRenderedPageBreak/>
        <w:t>1ar – neoliberalism k – a2 root cause of war</w:t>
      </w:r>
    </w:p>
    <w:p w:rsidR="00D945CA" w:rsidRPr="00A02388" w:rsidRDefault="00D945CA" w:rsidP="00D945CA">
      <w:pPr>
        <w:pStyle w:val="Heading4"/>
      </w:pPr>
      <w:r w:rsidRPr="00A02388">
        <w:t>No single root cause of war</w:t>
      </w:r>
    </w:p>
    <w:p w:rsidR="00D945CA" w:rsidRPr="00A02388" w:rsidRDefault="00D945CA" w:rsidP="00D945CA">
      <w:proofErr w:type="spellStart"/>
      <w:r w:rsidRPr="00A02388">
        <w:rPr>
          <w:b/>
        </w:rPr>
        <w:t>Cashman</w:t>
      </w:r>
      <w:proofErr w:type="spellEnd"/>
      <w:r w:rsidRPr="00A02388">
        <w:rPr>
          <w:b/>
        </w:rPr>
        <w:t>, 2k</w:t>
      </w:r>
      <w:r w:rsidRPr="00A02388">
        <w:t xml:space="preserve"> Greg, Professor of Political Science at Salisbury State University “What Causes war</w:t>
      </w:r>
      <w:proofErr w:type="gramStart"/>
      <w:r w:rsidRPr="00A02388">
        <w:t>?:</w:t>
      </w:r>
      <w:proofErr w:type="gramEnd"/>
      <w:r w:rsidRPr="00A02388">
        <w:t xml:space="preserve"> An introduction to theories of international conflict” pg. 9)</w:t>
      </w:r>
    </w:p>
    <w:p w:rsidR="00D945CA" w:rsidRDefault="00D945CA" w:rsidP="00D945CA">
      <w:pPr>
        <w:rPr>
          <w:rStyle w:val="StyleBoldUnderline"/>
          <w:sz w:val="16"/>
        </w:rPr>
      </w:pPr>
      <w:r w:rsidRPr="00D945CA">
        <w:rPr>
          <w:rStyle w:val="StyleBoldUnderline"/>
          <w:sz w:val="16"/>
        </w:rPr>
        <w:t xml:space="preserve">Two warnings need to be issued at this point. First, while we have </w:t>
      </w:r>
    </w:p>
    <w:p w:rsidR="00D945CA" w:rsidRDefault="00D945CA" w:rsidP="00D945CA">
      <w:pPr>
        <w:rPr>
          <w:rStyle w:val="StyleBoldUnderline"/>
          <w:sz w:val="16"/>
        </w:rPr>
      </w:pPr>
      <w:r>
        <w:rPr>
          <w:rStyle w:val="StyleBoldUnderline"/>
          <w:sz w:val="16"/>
        </w:rPr>
        <w:t>AND</w:t>
      </w:r>
    </w:p>
    <w:p w:rsidR="00D945CA" w:rsidRDefault="00D945CA" w:rsidP="00D945CA">
      <w:pPr>
        <w:rPr>
          <w:rStyle w:val="StyleBoldUnderline"/>
        </w:rPr>
      </w:pPr>
      <w:proofErr w:type="gramStart"/>
      <w:r w:rsidRPr="00D945CA">
        <w:rPr>
          <w:rStyle w:val="StyleBoldUnderline"/>
        </w:rPr>
        <w:t xml:space="preserve">, but also a certain element of </w:t>
      </w:r>
      <w:r w:rsidRPr="00D945CA">
        <w:rPr>
          <w:rStyle w:val="StyleBoldUnderline"/>
          <w:bdr w:val="single" w:sz="4" w:space="0" w:color="auto"/>
        </w:rPr>
        <w:t>randomness</w:t>
      </w:r>
      <w:r w:rsidRPr="00D945CA">
        <w:rPr>
          <w:rStyle w:val="StyleBoldUnderline"/>
        </w:rPr>
        <w:t xml:space="preserve"> or </w:t>
      </w:r>
      <w:r w:rsidRPr="00D945CA">
        <w:rPr>
          <w:rStyle w:val="StyleBoldUnderline"/>
          <w:bdr w:val="single" w:sz="4" w:space="0" w:color="auto"/>
        </w:rPr>
        <w:t>chance</w:t>
      </w:r>
      <w:r w:rsidRPr="00D945CA">
        <w:rPr>
          <w:rStyle w:val="StyleBoldUnderline"/>
        </w:rPr>
        <w:t xml:space="preserve"> in their occurrence.</w:t>
      </w:r>
      <w:proofErr w:type="gramEnd"/>
    </w:p>
    <w:p w:rsidR="00D945CA" w:rsidRDefault="00D945CA" w:rsidP="00D945CA">
      <w:pPr>
        <w:pStyle w:val="Heading3"/>
      </w:pPr>
      <w:r>
        <w:lastRenderedPageBreak/>
        <w:t>1ar – neoliberalism k – a2 moral obligation</w:t>
      </w:r>
    </w:p>
    <w:p w:rsidR="00D945CA" w:rsidRPr="00A61C4E" w:rsidRDefault="00D945CA" w:rsidP="00D945CA">
      <w:pPr>
        <w:pStyle w:val="Heading4"/>
      </w:pPr>
      <w:r w:rsidRPr="00A61C4E">
        <w:t>Extinction outweighs</w:t>
      </w:r>
    </w:p>
    <w:p w:rsidR="00D945CA" w:rsidRPr="00A61C4E" w:rsidRDefault="00D945CA" w:rsidP="00D945CA">
      <w:proofErr w:type="spellStart"/>
      <w:r w:rsidRPr="00A61C4E">
        <w:rPr>
          <w:b/>
        </w:rPr>
        <w:t>Bostrom</w:t>
      </w:r>
      <w:proofErr w:type="spellEnd"/>
      <w:r w:rsidRPr="00A61C4E">
        <w:rPr>
          <w:b/>
        </w:rPr>
        <w:t xml:space="preserve"> 12</w:t>
      </w:r>
      <w:r w:rsidRPr="00A61C4E">
        <w:t xml:space="preserve"> (Nick, Professor of Philosophy – Oxford University, Director – Oxford's Future of Humanity Institute, Interview with Ross Andersen, Correspondent at The Atlantic, “We're Underesti</w:t>
      </w:r>
      <w:bookmarkStart w:id="0" w:name="_GoBack"/>
      <w:bookmarkEnd w:id="0"/>
      <w:r w:rsidRPr="00A61C4E">
        <w:t>mating the Risk of Human Extinction”, 3-6, http://www.theatlantic.com/technology/archive/2012/03/were-underestimating-the-risk-of-human-extinction/253821/)</w:t>
      </w:r>
    </w:p>
    <w:p w:rsidR="00D945CA" w:rsidRDefault="00D945CA" w:rsidP="00D945CA">
      <w:pPr>
        <w:rPr>
          <w:sz w:val="14"/>
        </w:rPr>
      </w:pPr>
      <w:proofErr w:type="spellStart"/>
      <w:r w:rsidRPr="00D945CA">
        <w:rPr>
          <w:sz w:val="14"/>
        </w:rPr>
        <w:t>Bostrom</w:t>
      </w:r>
      <w:proofErr w:type="spellEnd"/>
      <w:r w:rsidRPr="00D945CA">
        <w:rPr>
          <w:sz w:val="14"/>
        </w:rPr>
        <w:t xml:space="preserve">, who directs Oxford's Future of Humanity Institute, has argued over the course </w:t>
      </w:r>
    </w:p>
    <w:p w:rsidR="00D945CA" w:rsidRDefault="00D945CA" w:rsidP="00D945CA">
      <w:pPr>
        <w:rPr>
          <w:sz w:val="14"/>
        </w:rPr>
      </w:pPr>
      <w:r>
        <w:rPr>
          <w:sz w:val="14"/>
        </w:rPr>
        <w:t>AND</w:t>
      </w:r>
    </w:p>
    <w:p w:rsidR="00D945CA" w:rsidRPr="00D945CA" w:rsidRDefault="00D945CA" w:rsidP="00D945CA">
      <w:pPr>
        <w:rPr>
          <w:sz w:val="14"/>
        </w:rPr>
      </w:pPr>
      <w:proofErr w:type="gramStart"/>
      <w:r w:rsidRPr="00D945CA">
        <w:rPr>
          <w:u w:val="single"/>
          <w:bdr w:val="single" w:sz="4" w:space="0" w:color="auto" w:frame="1"/>
        </w:rPr>
        <w:t>eliminating</w:t>
      </w:r>
      <w:proofErr w:type="gramEnd"/>
      <w:r w:rsidRPr="00D945CA">
        <w:rPr>
          <w:u w:val="single"/>
          <w:bdr w:val="single" w:sz="4" w:space="0" w:color="auto" w:frame="1"/>
        </w:rPr>
        <w:t xml:space="preserve"> poverty</w:t>
      </w:r>
      <w:r w:rsidRPr="00D945CA">
        <w:rPr>
          <w:rStyle w:val="StyleBoldUnderline"/>
        </w:rPr>
        <w:t xml:space="preserve"> or curing malaria</w:t>
      </w:r>
      <w:r w:rsidRPr="00D945CA">
        <w:rPr>
          <w:sz w:val="14"/>
        </w:rPr>
        <w:t>, which would be tremendous under ordinary standards.</w:t>
      </w:r>
    </w:p>
    <w:sectPr w:rsidR="00D945CA" w:rsidRPr="00D9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50" w:rsidRDefault="00714A50" w:rsidP="005F5576">
      <w:r>
        <w:separator/>
      </w:r>
    </w:p>
  </w:endnote>
  <w:endnote w:type="continuationSeparator" w:id="0">
    <w:p w:rsidR="00714A50" w:rsidRDefault="00714A5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50" w:rsidRDefault="00714A50" w:rsidP="005F5576">
      <w:r>
        <w:separator/>
      </w:r>
    </w:p>
  </w:footnote>
  <w:footnote w:type="continuationSeparator" w:id="0">
    <w:p w:rsidR="00714A50" w:rsidRDefault="00714A50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7957"/>
    <w:multiLevelType w:val="hybridMultilevel"/>
    <w:tmpl w:val="CBF2C070"/>
    <w:lvl w:ilvl="0" w:tplc="7DDA730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63"/>
    <w:rsid w:val="00001B5A"/>
    <w:rsid w:val="000022F2"/>
    <w:rsid w:val="0000459F"/>
    <w:rsid w:val="00004EB4"/>
    <w:rsid w:val="000146D1"/>
    <w:rsid w:val="0001594F"/>
    <w:rsid w:val="0002196C"/>
    <w:rsid w:val="00021F29"/>
    <w:rsid w:val="00027EED"/>
    <w:rsid w:val="0003041D"/>
    <w:rsid w:val="00033028"/>
    <w:rsid w:val="000360A7"/>
    <w:rsid w:val="00041235"/>
    <w:rsid w:val="00045290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2A05"/>
    <w:rsid w:val="000C3E99"/>
    <w:rsid w:val="000C767D"/>
    <w:rsid w:val="000D0B76"/>
    <w:rsid w:val="000D2AE5"/>
    <w:rsid w:val="000D3A26"/>
    <w:rsid w:val="000D3D8D"/>
    <w:rsid w:val="000E41A3"/>
    <w:rsid w:val="000F37E7"/>
    <w:rsid w:val="001070B3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37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298A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3CB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572B1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0301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5714E"/>
    <w:rsid w:val="006672D8"/>
    <w:rsid w:val="00670A2F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0FA9"/>
    <w:rsid w:val="006D2757"/>
    <w:rsid w:val="006E53F0"/>
    <w:rsid w:val="006F46C3"/>
    <w:rsid w:val="006F7CDF"/>
    <w:rsid w:val="00700BDB"/>
    <w:rsid w:val="0070121B"/>
    <w:rsid w:val="00701E73"/>
    <w:rsid w:val="00711FE2"/>
    <w:rsid w:val="00712649"/>
    <w:rsid w:val="00714A50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4C12"/>
    <w:rsid w:val="007D65A7"/>
    <w:rsid w:val="007E3F59"/>
    <w:rsid w:val="007E5043"/>
    <w:rsid w:val="007E5183"/>
    <w:rsid w:val="008044F7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B2C26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6DA7"/>
    <w:rsid w:val="009706C1"/>
    <w:rsid w:val="00976675"/>
    <w:rsid w:val="00976FBF"/>
    <w:rsid w:val="00984B38"/>
    <w:rsid w:val="009A0636"/>
    <w:rsid w:val="009A6FF5"/>
    <w:rsid w:val="009B2B47"/>
    <w:rsid w:val="009B35DB"/>
    <w:rsid w:val="009C1FC7"/>
    <w:rsid w:val="009C4298"/>
    <w:rsid w:val="009C7259"/>
    <w:rsid w:val="009D318C"/>
    <w:rsid w:val="00A10B8B"/>
    <w:rsid w:val="00A20D78"/>
    <w:rsid w:val="00A2174A"/>
    <w:rsid w:val="00A26733"/>
    <w:rsid w:val="00A3595E"/>
    <w:rsid w:val="00A46C7F"/>
    <w:rsid w:val="00A56328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79C"/>
    <w:rsid w:val="00AD3CE6"/>
    <w:rsid w:val="00AD3F4E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1943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3ECA"/>
    <w:rsid w:val="00C0087A"/>
    <w:rsid w:val="00C05F9D"/>
    <w:rsid w:val="00C10AD3"/>
    <w:rsid w:val="00C27212"/>
    <w:rsid w:val="00C34185"/>
    <w:rsid w:val="00C42DD6"/>
    <w:rsid w:val="00C52914"/>
    <w:rsid w:val="00C545E7"/>
    <w:rsid w:val="00C66858"/>
    <w:rsid w:val="00C72E69"/>
    <w:rsid w:val="00C7411E"/>
    <w:rsid w:val="00C84988"/>
    <w:rsid w:val="00C969BB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4654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1F0E"/>
    <w:rsid w:val="00D73947"/>
    <w:rsid w:val="00D86024"/>
    <w:rsid w:val="00D945CA"/>
    <w:rsid w:val="00D94CA3"/>
    <w:rsid w:val="00D96595"/>
    <w:rsid w:val="00D96D5E"/>
    <w:rsid w:val="00DA018C"/>
    <w:rsid w:val="00DA3C9D"/>
    <w:rsid w:val="00DB0F7E"/>
    <w:rsid w:val="00DB5489"/>
    <w:rsid w:val="00DB6C98"/>
    <w:rsid w:val="00DC0213"/>
    <w:rsid w:val="00DC701C"/>
    <w:rsid w:val="00DD7F91"/>
    <w:rsid w:val="00E00376"/>
    <w:rsid w:val="00E01016"/>
    <w:rsid w:val="00E03E38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675AC"/>
    <w:rsid w:val="00E70912"/>
    <w:rsid w:val="00E75F28"/>
    <w:rsid w:val="00E90AA6"/>
    <w:rsid w:val="00E93BC5"/>
    <w:rsid w:val="00E977B8"/>
    <w:rsid w:val="00E97AD1"/>
    <w:rsid w:val="00EA109B"/>
    <w:rsid w:val="00EA15A8"/>
    <w:rsid w:val="00EA2926"/>
    <w:rsid w:val="00EB2CDE"/>
    <w:rsid w:val="00EB63BE"/>
    <w:rsid w:val="00EC1A81"/>
    <w:rsid w:val="00EC7E5C"/>
    <w:rsid w:val="00ED78F1"/>
    <w:rsid w:val="00EE4DCA"/>
    <w:rsid w:val="00EF0F62"/>
    <w:rsid w:val="00F007E1"/>
    <w:rsid w:val="00F011F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0D63"/>
    <w:rsid w:val="00FB4261"/>
    <w:rsid w:val="00FB43B1"/>
    <w:rsid w:val="00FC0608"/>
    <w:rsid w:val="00FC2137"/>
    <w:rsid w:val="00FC2155"/>
    <w:rsid w:val="00FC41A7"/>
    <w:rsid w:val="00FD4C6C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943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9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94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4194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no read,No Spacing211,No Spacing12,No Spacing2111,small space,Dont use,TAG,T, Ch,No Spacing1121,nonunderlined,No Spacing4,No Spacing11111,Tags,No Spacing5,No Spacing21,Card,tags,tag"/>
    <w:basedOn w:val="Normal"/>
    <w:next w:val="Normal"/>
    <w:link w:val="Heading4Char"/>
    <w:uiPriority w:val="4"/>
    <w:qFormat/>
    <w:rsid w:val="00B4194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943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943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B41943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41943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41943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link w:val="CitationCharChar"/>
    <w:uiPriority w:val="6"/>
    <w:qFormat/>
    <w:rsid w:val="00B41943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B41943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43"/>
    <w:rPr>
      <w:rFonts w:ascii="Georgia" w:hAnsi="Georgia" w:cs="Calibri"/>
    </w:rPr>
  </w:style>
  <w:style w:type="paragraph" w:styleId="Footer">
    <w:name w:val="footer"/>
    <w:basedOn w:val="Normal"/>
    <w:link w:val="Foot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943"/>
    <w:rPr>
      <w:rFonts w:ascii="Georgia" w:hAnsi="Georgia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B4194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4194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no read Char,No Spacing211 Char,No Spacing12 Char,No Spacing2111 Char,small space Char,Dont use Char,TAG Char,T Char, Ch Char,No Spacing1121 Char"/>
    <w:basedOn w:val="DefaultParagraphFont"/>
    <w:link w:val="Heading4"/>
    <w:uiPriority w:val="4"/>
    <w:rsid w:val="00B41943"/>
    <w:rPr>
      <w:rFonts w:ascii="Georgia" w:eastAsiaTheme="majorEastAsia" w:hAnsi="Georgia" w:cstheme="majorBidi"/>
      <w:b/>
      <w:bCs/>
      <w:iCs/>
      <w:sz w:val="26"/>
    </w:rPr>
  </w:style>
  <w:style w:type="paragraph" w:customStyle="1" w:styleId="CitationCharChar">
    <w:name w:val="Citation Char Char"/>
    <w:basedOn w:val="Normal"/>
    <w:link w:val="StyleBoldUnderline"/>
    <w:uiPriority w:val="6"/>
    <w:semiHidden/>
    <w:rsid w:val="00C969BB"/>
    <w:pPr>
      <w:ind w:left="1440" w:right="1440"/>
    </w:pPr>
    <w:rPr>
      <w:rFonts w:asciiTheme="minorHAnsi" w:hAnsiTheme="minorHAnsi" w:cstheme="minorBidi"/>
      <w:bCs/>
      <w:u w:val="single"/>
    </w:rPr>
  </w:style>
  <w:style w:type="character" w:customStyle="1" w:styleId="cardChar">
    <w:name w:val="card Char"/>
    <w:link w:val="card"/>
    <w:locked/>
    <w:rsid w:val="00C969BB"/>
    <w:rPr>
      <w:rFonts w:ascii="Georgia" w:eastAsia="Times New Roman" w:hAnsi="Georgia"/>
      <w:lang w:eastAsia="zh-CN"/>
    </w:rPr>
  </w:style>
  <w:style w:type="paragraph" w:customStyle="1" w:styleId="card">
    <w:name w:val="card"/>
    <w:aliases w:val="Medium Grid 21"/>
    <w:basedOn w:val="Normal"/>
    <w:link w:val="cardChar"/>
    <w:qFormat/>
    <w:rsid w:val="00C969BB"/>
    <w:pPr>
      <w:ind w:left="288" w:right="288"/>
    </w:pPr>
    <w:rPr>
      <w:rFonts w:eastAsia="Times New Roman" w:cstheme="minorBidi"/>
      <w:lang w:eastAsia="zh-CN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0C3E99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0C3E9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C3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2Char">
    <w:name w:val="Card Text 2 Char"/>
    <w:link w:val="CardText2"/>
    <w:locked/>
    <w:rsid w:val="000C3E99"/>
    <w:rPr>
      <w:rFonts w:ascii="Arial Narrow" w:hAnsi="Arial Narrow"/>
      <w:b/>
      <w:color w:val="000000"/>
      <w:u w:val="single"/>
    </w:rPr>
  </w:style>
  <w:style w:type="paragraph" w:customStyle="1" w:styleId="CardText2">
    <w:name w:val="Card Text 2"/>
    <w:basedOn w:val="Normal"/>
    <w:link w:val="CardText2Char"/>
    <w:rsid w:val="000C3E99"/>
    <w:rPr>
      <w:rFonts w:ascii="Arial Narrow" w:hAnsi="Arial Narrow" w:cstheme="minorBidi"/>
      <w:b/>
      <w:color w:val="000000"/>
      <w:u w:val="single"/>
    </w:rPr>
  </w:style>
  <w:style w:type="character" w:customStyle="1" w:styleId="cardtextChar">
    <w:name w:val="card text Char"/>
    <w:link w:val="cardtext"/>
    <w:locked/>
    <w:rsid w:val="000C3E99"/>
    <w:rPr>
      <w:rFonts w:ascii="Times New Roman" w:hAnsi="Times New Roman" w:cs="Times New Roman"/>
      <w:sz w:val="20"/>
    </w:rPr>
  </w:style>
  <w:style w:type="paragraph" w:customStyle="1" w:styleId="cardtext">
    <w:name w:val="card text"/>
    <w:basedOn w:val="Normal"/>
    <w:link w:val="cardtextChar"/>
    <w:qFormat/>
    <w:rsid w:val="000C3E99"/>
    <w:pPr>
      <w:ind w:left="288" w:right="288"/>
    </w:pPr>
    <w:rPr>
      <w:rFonts w:ascii="Times New Roman" w:hAnsi="Times New Roman"/>
      <w:sz w:val="20"/>
    </w:rPr>
  </w:style>
  <w:style w:type="character" w:customStyle="1" w:styleId="Box">
    <w:name w:val="Box"/>
    <w:uiPriority w:val="1"/>
    <w:qFormat/>
    <w:rsid w:val="000C3E99"/>
    <w:rPr>
      <w:b/>
      <w:bCs w:val="0"/>
      <w:u w:val="single"/>
      <w:bdr w:val="single" w:sz="4" w:space="0" w:color="auto" w:frame="1"/>
    </w:rPr>
  </w:style>
  <w:style w:type="character" w:styleId="IntenseEmphasis">
    <w:name w:val="Intense Emphasis"/>
    <w:aliases w:val="cites Char Ch,Intense Emphasis4,Citation Char Char Cha,Intense Emphasis31"/>
    <w:uiPriority w:val="6"/>
    <w:qFormat/>
    <w:rsid w:val="000C3E99"/>
    <w:rPr>
      <w:b w:val="0"/>
      <w:bCs/>
      <w:u w:val="single"/>
    </w:rPr>
  </w:style>
  <w:style w:type="character" w:customStyle="1" w:styleId="StyleStyleBold12pt1">
    <w:name w:val="Style Style Bold + 12 pt1"/>
    <w:aliases w:val="Cite1,Style Style Bold1,Style Style Bold + 12pt1,Style Style + 12 pt1,Style Style Bo... +1,Old Cite1,Style Style Bold + 10 pt1"/>
    <w:uiPriority w:val="5"/>
    <w:qFormat/>
    <w:rsid w:val="000C3E99"/>
    <w:rPr>
      <w:b/>
      <w:bCs/>
      <w:strike w:val="0"/>
      <w:dstrike w:val="0"/>
      <w:sz w:val="2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1943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419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4194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4194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no read,No Spacing211,No Spacing12,No Spacing2111,small space,Dont use,TAG,T, Ch,No Spacing1121,nonunderlined,No Spacing4,No Spacing11111,Tags,No Spacing5,No Spacing21,Card,tags,tag"/>
    <w:basedOn w:val="Normal"/>
    <w:next w:val="Normal"/>
    <w:link w:val="Heading4Char"/>
    <w:uiPriority w:val="4"/>
    <w:qFormat/>
    <w:rsid w:val="00B4194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41943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41943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B41943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41943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41943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8 pt"/>
    <w:basedOn w:val="DefaultParagraphFont"/>
    <w:link w:val="CitationCharChar"/>
    <w:uiPriority w:val="6"/>
    <w:qFormat/>
    <w:rsid w:val="00B41943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B41943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43"/>
    <w:rPr>
      <w:rFonts w:ascii="Georgia" w:hAnsi="Georgia" w:cs="Calibri"/>
    </w:rPr>
  </w:style>
  <w:style w:type="paragraph" w:styleId="Footer">
    <w:name w:val="footer"/>
    <w:basedOn w:val="Normal"/>
    <w:link w:val="FooterChar"/>
    <w:uiPriority w:val="99"/>
    <w:semiHidden/>
    <w:rsid w:val="00B41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943"/>
    <w:rPr>
      <w:rFonts w:ascii="Georgia" w:hAnsi="Georgia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B4194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41943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no read Char,No Spacing211 Char,No Spacing12 Char,No Spacing2111 Char,small space Char,Dont use Char,TAG Char,T Char, Ch Char,No Spacing1121 Char"/>
    <w:basedOn w:val="DefaultParagraphFont"/>
    <w:link w:val="Heading4"/>
    <w:uiPriority w:val="4"/>
    <w:rsid w:val="00B41943"/>
    <w:rPr>
      <w:rFonts w:ascii="Georgia" w:eastAsiaTheme="majorEastAsia" w:hAnsi="Georgia" w:cstheme="majorBidi"/>
      <w:b/>
      <w:bCs/>
      <w:iCs/>
      <w:sz w:val="26"/>
    </w:rPr>
  </w:style>
  <w:style w:type="paragraph" w:customStyle="1" w:styleId="CitationCharChar">
    <w:name w:val="Citation Char Char"/>
    <w:basedOn w:val="Normal"/>
    <w:link w:val="StyleBoldUnderline"/>
    <w:uiPriority w:val="6"/>
    <w:semiHidden/>
    <w:rsid w:val="00C969BB"/>
    <w:pPr>
      <w:ind w:left="1440" w:right="1440"/>
    </w:pPr>
    <w:rPr>
      <w:rFonts w:asciiTheme="minorHAnsi" w:hAnsiTheme="minorHAnsi" w:cstheme="minorBidi"/>
      <w:bCs/>
      <w:u w:val="single"/>
    </w:rPr>
  </w:style>
  <w:style w:type="character" w:customStyle="1" w:styleId="cardChar">
    <w:name w:val="card Char"/>
    <w:link w:val="card"/>
    <w:locked/>
    <w:rsid w:val="00C969BB"/>
    <w:rPr>
      <w:rFonts w:ascii="Georgia" w:eastAsia="Times New Roman" w:hAnsi="Georgia"/>
      <w:lang w:eastAsia="zh-CN"/>
    </w:rPr>
  </w:style>
  <w:style w:type="paragraph" w:customStyle="1" w:styleId="card">
    <w:name w:val="card"/>
    <w:aliases w:val="Medium Grid 21"/>
    <w:basedOn w:val="Normal"/>
    <w:link w:val="cardChar"/>
    <w:qFormat/>
    <w:rsid w:val="00C969BB"/>
    <w:pPr>
      <w:ind w:left="288" w:right="288"/>
    </w:pPr>
    <w:rPr>
      <w:rFonts w:eastAsia="Times New Roman" w:cstheme="minorBidi"/>
      <w:lang w:eastAsia="zh-CN"/>
    </w:rPr>
  </w:style>
  <w:style w:type="character" w:customStyle="1" w:styleId="TitleChar">
    <w:name w:val="Title Char"/>
    <w:aliases w:val="Cites and Cards Char,UNDERLINE Char,Bold Underlined Char"/>
    <w:basedOn w:val="DefaultParagraphFont"/>
    <w:link w:val="Title"/>
    <w:uiPriority w:val="6"/>
    <w:qFormat/>
    <w:rsid w:val="000C3E99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0C3E9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C3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2Char">
    <w:name w:val="Card Text 2 Char"/>
    <w:link w:val="CardText2"/>
    <w:locked/>
    <w:rsid w:val="000C3E99"/>
    <w:rPr>
      <w:rFonts w:ascii="Arial Narrow" w:hAnsi="Arial Narrow"/>
      <w:b/>
      <w:color w:val="000000"/>
      <w:u w:val="single"/>
    </w:rPr>
  </w:style>
  <w:style w:type="paragraph" w:customStyle="1" w:styleId="CardText2">
    <w:name w:val="Card Text 2"/>
    <w:basedOn w:val="Normal"/>
    <w:link w:val="CardText2Char"/>
    <w:rsid w:val="000C3E99"/>
    <w:rPr>
      <w:rFonts w:ascii="Arial Narrow" w:hAnsi="Arial Narrow" w:cstheme="minorBidi"/>
      <w:b/>
      <w:color w:val="000000"/>
      <w:u w:val="single"/>
    </w:rPr>
  </w:style>
  <w:style w:type="character" w:customStyle="1" w:styleId="cardtextChar">
    <w:name w:val="card text Char"/>
    <w:link w:val="cardtext"/>
    <w:locked/>
    <w:rsid w:val="000C3E99"/>
    <w:rPr>
      <w:rFonts w:ascii="Times New Roman" w:hAnsi="Times New Roman" w:cs="Times New Roman"/>
      <w:sz w:val="20"/>
    </w:rPr>
  </w:style>
  <w:style w:type="paragraph" w:customStyle="1" w:styleId="cardtext">
    <w:name w:val="card text"/>
    <w:basedOn w:val="Normal"/>
    <w:link w:val="cardtextChar"/>
    <w:qFormat/>
    <w:rsid w:val="000C3E99"/>
    <w:pPr>
      <w:ind w:left="288" w:right="288"/>
    </w:pPr>
    <w:rPr>
      <w:rFonts w:ascii="Times New Roman" w:hAnsi="Times New Roman"/>
      <w:sz w:val="20"/>
    </w:rPr>
  </w:style>
  <w:style w:type="character" w:customStyle="1" w:styleId="Box">
    <w:name w:val="Box"/>
    <w:uiPriority w:val="1"/>
    <w:qFormat/>
    <w:rsid w:val="000C3E99"/>
    <w:rPr>
      <w:b/>
      <w:bCs w:val="0"/>
      <w:u w:val="single"/>
      <w:bdr w:val="single" w:sz="4" w:space="0" w:color="auto" w:frame="1"/>
    </w:rPr>
  </w:style>
  <w:style w:type="character" w:styleId="IntenseEmphasis">
    <w:name w:val="Intense Emphasis"/>
    <w:aliases w:val="cites Char Ch,Intense Emphasis4,Citation Char Char Cha,Intense Emphasis31"/>
    <w:uiPriority w:val="6"/>
    <w:qFormat/>
    <w:rsid w:val="000C3E99"/>
    <w:rPr>
      <w:b w:val="0"/>
      <w:bCs/>
      <w:u w:val="single"/>
    </w:rPr>
  </w:style>
  <w:style w:type="character" w:customStyle="1" w:styleId="StyleStyleBold12pt1">
    <w:name w:val="Style Style Bold + 12 pt1"/>
    <w:aliases w:val="Cite1,Style Style Bold1,Style Style Bold + 12pt1,Style Style + 12 pt1,Style Style Bo... +1,Old Cite1,Style Style Bold + 10 pt1"/>
    <w:uiPriority w:val="5"/>
    <w:qFormat/>
    <w:rsid w:val="000C3E99"/>
    <w:rPr>
      <w:b/>
      <w:bCs/>
      <w:strike w:val="0"/>
      <w:dstrike w:val="0"/>
      <w:sz w:val="2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ndependent.co.uk/opinion/commentators/owen-jones-protest-without-politics-will-change-nothing-237361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brookings.edu/~/media/research/files/articles/2000/6/summer%20haass/2000survival.pdf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Hensel, GBN 2012-2013</dc:creator>
  <cp:lastModifiedBy>Danny Hensel, GBN 2012-2013</cp:lastModifiedBy>
  <cp:revision>1</cp:revision>
  <dcterms:created xsi:type="dcterms:W3CDTF">2013-10-18T14:55:00Z</dcterms:created>
  <dcterms:modified xsi:type="dcterms:W3CDTF">2013-10-18T15:04:00Z</dcterms:modified>
</cp:coreProperties>
</file>