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222B" w:rsidRDefault="0069222B" w:rsidP="0069222B">
      <w:pPr>
        <w:pStyle w:val="Heading3"/>
      </w:pPr>
      <w:r>
        <w:t>Plan Text</w:t>
      </w:r>
    </w:p>
    <w:p w:rsidR="0069222B" w:rsidRPr="0069222B" w:rsidRDefault="0069222B" w:rsidP="0069222B">
      <w:pPr>
        <w:pStyle w:val="Heading4"/>
        <w:rPr>
          <w:sz w:val="20"/>
          <w:szCs w:val="20"/>
        </w:rPr>
      </w:pPr>
      <w:r w:rsidRPr="0069222B">
        <w:rPr>
          <w:sz w:val="20"/>
          <w:szCs w:val="20"/>
        </w:rPr>
        <w:t>Text: the United States federal government should normalize its trade relations with the Republic of Cuba.</w:t>
      </w:r>
    </w:p>
    <w:p w:rsidR="0069222B" w:rsidRDefault="0069222B" w:rsidP="0069222B">
      <w:pPr>
        <w:pStyle w:val="Heading3"/>
      </w:pPr>
      <w:r>
        <w:lastRenderedPageBreak/>
        <w:t>Sustainable Agriculture</w:t>
      </w:r>
    </w:p>
    <w:p w:rsidR="0069222B" w:rsidRPr="0069222B" w:rsidRDefault="0069222B" w:rsidP="0069222B">
      <w:pPr>
        <w:pStyle w:val="Heading4"/>
        <w:rPr>
          <w:sz w:val="20"/>
          <w:szCs w:val="20"/>
        </w:rPr>
      </w:pPr>
      <w:r w:rsidRPr="0069222B">
        <w:rPr>
          <w:sz w:val="20"/>
          <w:szCs w:val="20"/>
        </w:rPr>
        <w:t>Contention One is Sustainable Agriculture</w:t>
      </w:r>
    </w:p>
    <w:p w:rsidR="0069222B" w:rsidRPr="0069222B" w:rsidRDefault="0069222B" w:rsidP="0069222B">
      <w:pPr>
        <w:pStyle w:val="Heading4"/>
        <w:rPr>
          <w:sz w:val="20"/>
          <w:szCs w:val="20"/>
        </w:rPr>
      </w:pPr>
      <w:r w:rsidRPr="0069222B">
        <w:rPr>
          <w:sz w:val="20"/>
          <w:szCs w:val="20"/>
        </w:rPr>
        <w:t>Cuban agriculture sustainability is failing—foreign investment is key</w:t>
      </w:r>
    </w:p>
    <w:p w:rsidR="0069222B" w:rsidRPr="00C11444" w:rsidRDefault="0069222B" w:rsidP="0069222B">
      <w:r w:rsidRPr="0069222B">
        <w:rPr>
          <w:rStyle w:val="AuthorYear"/>
          <w:sz w:val="16"/>
          <w:szCs w:val="16"/>
        </w:rPr>
        <w:t>King 12</w:t>
      </w:r>
      <w:r w:rsidRPr="00C11444">
        <w:t xml:space="preserve"> – M. Dawn King is a Visiting Assistant Professor at Brown University’s Center for Environmental Studies. She earned her Ph.D. in Environmental Politics at Colorado State University and worked as a policy analyst for the U.S. Geological Survey – conducting research on environmental decision-making models and internal governance of watershed management councils. (“Cuban Sustainability: The Effects of Economic Isolation on Agriculture and Energy”, March 21, 2012, http://wpsa.research.pdx.edu/meet/2012/kingmdawn.pdf)</w:t>
      </w:r>
    </w:p>
    <w:p w:rsidR="0069222B" w:rsidRDefault="0069222B" w:rsidP="0069222B">
      <w:r w:rsidRPr="0069222B">
        <w:t xml:space="preserve">Cuba needed an alternative agricultural model when foreign oil imports were cut off significantly at </w:t>
      </w:r>
    </w:p>
    <w:p w:rsidR="0069222B" w:rsidRDefault="0069222B" w:rsidP="0069222B">
      <w:r>
        <w:t>AND</w:t>
      </w:r>
    </w:p>
    <w:p w:rsidR="0069222B" w:rsidRPr="0069222B" w:rsidRDefault="0069222B" w:rsidP="0069222B">
      <w:r w:rsidRPr="0069222B">
        <w:t>goal of sustainable development to increase short-term capital and energy needs.</w:t>
      </w:r>
    </w:p>
    <w:p w:rsidR="0069222B" w:rsidRPr="0069222B" w:rsidRDefault="0069222B" w:rsidP="0069222B">
      <w:pPr>
        <w:pStyle w:val="Heading4"/>
        <w:rPr>
          <w:sz w:val="20"/>
          <w:szCs w:val="20"/>
        </w:rPr>
      </w:pPr>
      <w:r w:rsidRPr="0069222B">
        <w:rPr>
          <w:sz w:val="20"/>
          <w:szCs w:val="20"/>
        </w:rPr>
        <w:t xml:space="preserve">The plan provides foreign capital to Cuba and allows its model to be exported globally </w:t>
      </w:r>
    </w:p>
    <w:p w:rsidR="0069222B" w:rsidRPr="00C11444" w:rsidRDefault="0069222B" w:rsidP="0069222B">
      <w:r w:rsidRPr="0069222B">
        <w:rPr>
          <w:rStyle w:val="AuthorYear"/>
          <w:sz w:val="16"/>
          <w:szCs w:val="16"/>
        </w:rPr>
        <w:t>Shkolnick 12</w:t>
      </w:r>
      <w:r w:rsidRPr="00C11444">
        <w:t xml:space="preserve"> – JD Candidate, Drake University Law School. (“SIN EMBARGO: THE CUBAN AGRICULTURAL REVOLUTION AND WHAT IT MEANS FOR THE UNITED STATES”, 17 Drake J. Agric. L. 683, fall, http://students.law.drake.edu/aglawjournal/docs/agVol17No3-Shkolnick.pdf)</w:t>
      </w:r>
    </w:p>
    <w:p w:rsidR="0069222B" w:rsidRDefault="0069222B" w:rsidP="0069222B">
      <w:r w:rsidRPr="0069222B">
        <w:t xml:space="preserve">Cuba today is experiencing the most rapid shifts towards privatization and reform since the revolution </w:t>
      </w:r>
    </w:p>
    <w:p w:rsidR="0069222B" w:rsidRDefault="0069222B" w:rsidP="0069222B">
      <w:r>
        <w:t>AND</w:t>
      </w:r>
    </w:p>
    <w:p w:rsidR="0069222B" w:rsidRPr="0069222B" w:rsidRDefault="0069222B" w:rsidP="0069222B">
      <w:r w:rsidRPr="0069222B">
        <w:t>presents a unique opportunity American business and agricultural enterprises cannot afford to overlook.</w:t>
      </w:r>
    </w:p>
    <w:p w:rsidR="0069222B" w:rsidRPr="0069222B" w:rsidRDefault="0069222B" w:rsidP="0069222B">
      <w:pPr>
        <w:pStyle w:val="Heading4"/>
        <w:rPr>
          <w:sz w:val="20"/>
          <w:szCs w:val="20"/>
        </w:rPr>
      </w:pPr>
      <w:r w:rsidRPr="0069222B">
        <w:rPr>
          <w:sz w:val="20"/>
          <w:szCs w:val="20"/>
        </w:rPr>
        <w:t>Access to the US market is critical to sustainability and emulation</w:t>
      </w:r>
    </w:p>
    <w:p w:rsidR="0069222B" w:rsidRPr="00C11444" w:rsidRDefault="0069222B" w:rsidP="0069222B">
      <w:r w:rsidRPr="0069222B">
        <w:rPr>
          <w:rStyle w:val="AuthorYear"/>
          <w:sz w:val="16"/>
          <w:szCs w:val="16"/>
        </w:rPr>
        <w:t>Kost 04</w:t>
      </w:r>
      <w:r w:rsidRPr="00C11444">
        <w:t xml:space="preserve"> – William is part of the Economic Research Service for the USDA. (“CUBAN AGRICULTURE: TO BE OR NOT TO BE ORGANIC?” 2004, http://www.ascecuba.org/publications/proceedings/volume14/pdfs/kost.pdf)</w:t>
      </w:r>
    </w:p>
    <w:p w:rsidR="0069222B" w:rsidRDefault="0069222B" w:rsidP="0069222B">
      <w:r w:rsidRPr="0069222B">
        <w:t>MARKETS MAY BE CRITICAL FOR AN ORGANIC CUBA In addition to the above European markets</w:t>
      </w:r>
    </w:p>
    <w:p w:rsidR="0069222B" w:rsidRDefault="0069222B" w:rsidP="0069222B">
      <w:r>
        <w:t>AND</w:t>
      </w:r>
    </w:p>
    <w:p w:rsidR="0069222B" w:rsidRPr="0069222B" w:rsidRDefault="0069222B" w:rsidP="0069222B">
      <w:r w:rsidRPr="0069222B">
        <w:t>and other inputs to support growth in other sectors of the Cuban economy.</w:t>
      </w:r>
    </w:p>
    <w:p w:rsidR="0069222B" w:rsidRPr="0069222B" w:rsidRDefault="0069222B" w:rsidP="0069222B">
      <w:pPr>
        <w:pStyle w:val="Heading4"/>
        <w:rPr>
          <w:sz w:val="20"/>
          <w:szCs w:val="20"/>
        </w:rPr>
      </w:pPr>
      <w:r w:rsidRPr="0069222B">
        <w:rPr>
          <w:sz w:val="20"/>
          <w:szCs w:val="20"/>
        </w:rPr>
        <w:t>Organic agriculture outproduces industrial agriculture—newest, best studies</w:t>
      </w:r>
    </w:p>
    <w:p w:rsidR="0069222B" w:rsidRDefault="0069222B" w:rsidP="0069222B">
      <w:r w:rsidRPr="0069222B">
        <w:rPr>
          <w:rStyle w:val="AuthorYear"/>
          <w:sz w:val="16"/>
          <w:szCs w:val="16"/>
        </w:rPr>
        <w:t>Wright, 9</w:t>
      </w:r>
      <w:r w:rsidRPr="002F4100">
        <w:t xml:space="preserve"> - Dep</w:t>
      </w:r>
      <w:r w:rsidRPr="00893A20">
        <w:t>uty Director of Coventry University's Centre for Agroecology and Food Security</w:t>
      </w:r>
      <w:r w:rsidRPr="0069222B">
        <w:rPr>
          <w:rStyle w:val="AuthorYear"/>
          <w:sz w:val="16"/>
          <w:szCs w:val="16"/>
        </w:rPr>
        <w:t xml:space="preserve"> </w:t>
      </w:r>
      <w:r>
        <w:t xml:space="preserve">(Julia, </w:t>
      </w:r>
      <w:r w:rsidRPr="0069222B">
        <w:t>Sustainable Agriculture and Food Security in an Era of Oil Scarcity</w:t>
      </w:r>
      <w:r>
        <w:t>, p. 19)</w:t>
      </w:r>
    </w:p>
    <w:p w:rsidR="0069222B" w:rsidRDefault="0069222B" w:rsidP="0069222B">
      <w:r w:rsidRPr="0069222B">
        <w:t xml:space="preserve">Nonetheless, more ecologically based, organic production approaches are sidestepped by international development agencies </w:t>
      </w:r>
    </w:p>
    <w:p w:rsidR="0069222B" w:rsidRDefault="0069222B" w:rsidP="0069222B">
      <w:r>
        <w:t>AND</w:t>
      </w:r>
    </w:p>
    <w:p w:rsidR="0069222B" w:rsidRPr="0069222B" w:rsidRDefault="0069222B" w:rsidP="0069222B">
      <w:r w:rsidRPr="0069222B">
        <w:t xml:space="preserve">, their performance would be greatly enhanced (Pretty et al, 1996). </w:t>
      </w:r>
    </w:p>
    <w:p w:rsidR="0069222B" w:rsidRPr="0069222B" w:rsidRDefault="0069222B" w:rsidP="0069222B">
      <w:pPr>
        <w:pStyle w:val="Heading4"/>
        <w:rPr>
          <w:sz w:val="20"/>
          <w:szCs w:val="20"/>
        </w:rPr>
      </w:pPr>
      <w:r w:rsidRPr="0069222B">
        <w:rPr>
          <w:sz w:val="20"/>
          <w:szCs w:val="20"/>
        </w:rPr>
        <w:t>Industrial agriculture is the primary factor in bird flu spread</w:t>
      </w:r>
    </w:p>
    <w:p w:rsidR="0069222B" w:rsidRPr="00950E75" w:rsidRDefault="0069222B" w:rsidP="0069222B">
      <w:r w:rsidRPr="0069222B">
        <w:rPr>
          <w:rStyle w:val="AuthorYear"/>
          <w:sz w:val="16"/>
          <w:szCs w:val="16"/>
        </w:rPr>
        <w:t>Otte et al 07</w:t>
      </w:r>
      <w:r w:rsidRPr="00950E75">
        <w:t xml:space="preserve"> – </w:t>
      </w:r>
      <w:r>
        <w:t>Joachim Otte is the Senior Animal Production and Health Officer at FAO. (“Industrial Livestock Production and Global Health Risks,” Pro-Poor Livestock Policy Initiative, June 2007, MCallahan)</w:t>
      </w:r>
    </w:p>
    <w:p w:rsidR="0069222B" w:rsidRDefault="0069222B" w:rsidP="0069222B">
      <w:r w:rsidRPr="0069222B">
        <w:t xml:space="preserve">Concentration of food animal production and the unregulated ‘evolution’ of densely populated livestock production </w:t>
      </w:r>
    </w:p>
    <w:p w:rsidR="0069222B" w:rsidRDefault="0069222B" w:rsidP="0069222B">
      <w:r>
        <w:t>AND</w:t>
      </w:r>
    </w:p>
    <w:p w:rsidR="0069222B" w:rsidRPr="0069222B" w:rsidRDefault="0069222B" w:rsidP="0069222B">
      <w:r w:rsidRPr="0069222B">
        <w:t>in a watershed subunit as described by Osowski et al. (2001).</w:t>
      </w:r>
    </w:p>
    <w:p w:rsidR="0069222B" w:rsidRPr="0069222B" w:rsidRDefault="0069222B" w:rsidP="0069222B">
      <w:pPr>
        <w:pStyle w:val="Heading4"/>
        <w:rPr>
          <w:sz w:val="20"/>
          <w:szCs w:val="20"/>
        </w:rPr>
      </w:pPr>
      <w:r w:rsidRPr="0069222B">
        <w:rPr>
          <w:sz w:val="20"/>
          <w:szCs w:val="20"/>
        </w:rPr>
        <w:t>Overdue for a deadly bird flu mutation—their impact defense doesn’t apply—zoonotics are superhuman</w:t>
      </w:r>
    </w:p>
    <w:p w:rsidR="0069222B" w:rsidRDefault="0069222B" w:rsidP="0069222B">
      <w:r w:rsidRPr="0069222B">
        <w:rPr>
          <w:rStyle w:val="AuthorYear"/>
          <w:sz w:val="16"/>
          <w:szCs w:val="16"/>
        </w:rPr>
        <w:t>Nebehay 05</w:t>
      </w:r>
      <w:r w:rsidRPr="00617F37">
        <w:t xml:space="preserve"> [Stephanie. Staff Writer: Reuters. “Evolution of Bird Flu Virus May Favor Pandemic” Reuters, 20 Jan 05. Lexis//GBS-JV]</w:t>
      </w:r>
    </w:p>
    <w:p w:rsidR="0069222B" w:rsidRDefault="0069222B" w:rsidP="0069222B">
      <w:r w:rsidRPr="0069222B">
        <w:t xml:space="preserve">The bird flu virus endemic in Asia appears to be evolving in ways that increasingly </w:t>
      </w:r>
    </w:p>
    <w:p w:rsidR="0069222B" w:rsidRDefault="0069222B" w:rsidP="0069222B">
      <w:r>
        <w:t>AND</w:t>
      </w:r>
    </w:p>
    <w:p w:rsidR="0069222B" w:rsidRPr="0069222B" w:rsidRDefault="0069222B" w:rsidP="0069222B">
      <w:r w:rsidRPr="0069222B">
        <w:t>difficult to control and increase the likelihood of human exposures," it said.</w:t>
      </w:r>
    </w:p>
    <w:p w:rsidR="0069222B" w:rsidRPr="0069222B" w:rsidRDefault="0069222B" w:rsidP="0069222B">
      <w:pPr>
        <w:pStyle w:val="Heading4"/>
        <w:rPr>
          <w:sz w:val="20"/>
          <w:szCs w:val="20"/>
        </w:rPr>
      </w:pPr>
      <w:r w:rsidRPr="0069222B">
        <w:rPr>
          <w:sz w:val="20"/>
          <w:szCs w:val="20"/>
        </w:rPr>
        <w:t>The bird flu will lead to extinction</w:t>
      </w:r>
    </w:p>
    <w:p w:rsidR="0069222B" w:rsidRPr="00284D98" w:rsidRDefault="0069222B" w:rsidP="0069222B">
      <w:pPr>
        <w:rPr>
          <w:szCs w:val="16"/>
        </w:rPr>
      </w:pPr>
      <w:r w:rsidRPr="0069222B">
        <w:rPr>
          <w:rStyle w:val="Heading4Char"/>
          <w:rFonts w:eastAsia="Calibri"/>
          <w:sz w:val="20"/>
          <w:szCs w:val="20"/>
        </w:rPr>
        <w:t>Zakaria 05</w:t>
      </w:r>
      <w:r w:rsidRPr="00BB0F6D">
        <w:t xml:space="preserve"> (</w:t>
      </w:r>
      <w:r w:rsidRPr="00284D98">
        <w:rPr>
          <w:szCs w:val="16"/>
        </w:rPr>
        <w:t xml:space="preserve">Fareed, “A Threat Worse than Terror,” 10-31, Newsweek, </w:t>
      </w:r>
      <w:hyperlink r:id="rId11" w:history="1">
        <w:r w:rsidRPr="00284D98">
          <w:rPr>
            <w:rStyle w:val="Hyperlink"/>
            <w:szCs w:val="16"/>
          </w:rPr>
          <w:t>http://www.fareedzakaria.com/ARTICLES/newsweek/103105.html</w:t>
        </w:r>
      </w:hyperlink>
      <w:r w:rsidRPr="00284D98">
        <w:rPr>
          <w:szCs w:val="16"/>
        </w:rPr>
        <w:t>)</w:t>
      </w:r>
    </w:p>
    <w:p w:rsidR="0069222B" w:rsidRDefault="0069222B" w:rsidP="0069222B">
      <w:r w:rsidRPr="0069222B">
        <w:t xml:space="preserve">A flu pandemic is the most dangerous threat the United States faces today," says </w:t>
      </w:r>
    </w:p>
    <w:p w:rsidR="0069222B" w:rsidRDefault="0069222B" w:rsidP="0069222B">
      <w:r>
        <w:t>AND</w:t>
      </w:r>
    </w:p>
    <w:p w:rsidR="0069222B" w:rsidRPr="0069222B" w:rsidRDefault="0069222B" w:rsidP="0069222B">
      <w:r w:rsidRPr="0069222B">
        <w:t>for the first time. No such expertise exists for today's deadliest threat.</w:t>
      </w:r>
    </w:p>
    <w:p w:rsidR="0069222B" w:rsidRPr="0069222B" w:rsidRDefault="0069222B" w:rsidP="0069222B">
      <w:pPr>
        <w:pStyle w:val="Heading4"/>
        <w:rPr>
          <w:sz w:val="20"/>
          <w:szCs w:val="20"/>
        </w:rPr>
      </w:pPr>
      <w:r w:rsidRPr="0069222B">
        <w:rPr>
          <w:sz w:val="20"/>
          <w:szCs w:val="20"/>
        </w:rPr>
        <w:t>Continued reliance on industrial mechanized agriculture results in catastrophic warming</w:t>
      </w:r>
    </w:p>
    <w:p w:rsidR="0069222B" w:rsidRPr="00C11444" w:rsidRDefault="0069222B" w:rsidP="0069222B">
      <w:r w:rsidRPr="0069222B">
        <w:rPr>
          <w:rStyle w:val="AuthorYear"/>
          <w:sz w:val="16"/>
          <w:szCs w:val="16"/>
        </w:rPr>
        <w:t>Cummins 10</w:t>
      </w:r>
      <w:r w:rsidRPr="00C11444">
        <w:t xml:space="preserve"> – Ronnie is the International Director of the Organic Consumers Association. (“Industrial Agriculture and Human Survival: The Road Beyond 10/10/10”, Organic Consumer’s Association, October 7, 2010, </w:t>
      </w:r>
      <w:hyperlink r:id="rId12" w:history="1">
        <w:r w:rsidRPr="00E24018">
          <w:rPr>
            <w:rStyle w:val="Hyperlink"/>
            <w:szCs w:val="14"/>
          </w:rPr>
          <w:t>http://www.organicconsumers.org/articles/article_21747.cfm</w:t>
        </w:r>
      </w:hyperlink>
      <w:r w:rsidRPr="00C11444">
        <w:t>)</w:t>
      </w:r>
    </w:p>
    <w:p w:rsidR="0069222B" w:rsidRDefault="0069222B" w:rsidP="0069222B">
      <w:r w:rsidRPr="0069222B">
        <w:t xml:space="preserve">Although transportation, industry, and energy producers are obviously major fossil fuel users and </w:t>
      </w:r>
    </w:p>
    <w:p w:rsidR="0069222B" w:rsidRDefault="0069222B" w:rsidP="0069222B">
      <w:r>
        <w:t>AND</w:t>
      </w:r>
    </w:p>
    <w:p w:rsidR="0069222B" w:rsidRPr="0069222B" w:rsidRDefault="0069222B" w:rsidP="0069222B">
      <w:r w:rsidRPr="0069222B">
        <w:t>oxide, which are responsible for at least 22% of global warming.</w:t>
      </w:r>
    </w:p>
    <w:p w:rsidR="0069222B" w:rsidRPr="0069222B" w:rsidRDefault="0069222B" w:rsidP="0069222B">
      <w:pPr>
        <w:pStyle w:val="Heading4"/>
        <w:rPr>
          <w:sz w:val="20"/>
          <w:szCs w:val="20"/>
        </w:rPr>
      </w:pPr>
      <w:r w:rsidRPr="0069222B">
        <w:rPr>
          <w:sz w:val="20"/>
          <w:szCs w:val="20"/>
        </w:rPr>
        <w:t>A move towards organic agriculture mitigates future emissions and prevents warming</w:t>
      </w:r>
    </w:p>
    <w:p w:rsidR="0069222B" w:rsidRPr="00C11444" w:rsidRDefault="0069222B" w:rsidP="0069222B">
      <w:r w:rsidRPr="0069222B">
        <w:rPr>
          <w:rStyle w:val="AuthorYear"/>
          <w:sz w:val="16"/>
          <w:szCs w:val="16"/>
        </w:rPr>
        <w:t>Scialabba 10</w:t>
      </w:r>
      <w:r w:rsidRPr="00C11444">
        <w:t xml:space="preserve"> – Nadia is from the Natural Resources Management and Environment Department, Food and Agriculture Organization of the United Nations (FAO). (“Organic agriculture and climate change”, February 2, 2010, Renewable Agriculture and Food Systems 25.2, </w:t>
      </w:r>
      <w:hyperlink r:id="rId13" w:history="1">
        <w:r w:rsidRPr="00E24018">
          <w:rPr>
            <w:rStyle w:val="Hyperlink"/>
            <w:szCs w:val="14"/>
          </w:rPr>
          <w:t>http://www.fao.org/docs/eims/upload/275960/al185e.pdf</w:t>
        </w:r>
      </w:hyperlink>
      <w:r w:rsidRPr="00C11444">
        <w:t>)</w:t>
      </w:r>
    </w:p>
    <w:p w:rsidR="0069222B" w:rsidRDefault="0069222B" w:rsidP="0069222B">
      <w:r w:rsidRPr="0069222B">
        <w:t xml:space="preserve">Organic agricultural systems have an inherent potential to both reduce GHG emissions and to enhance </w:t>
      </w:r>
    </w:p>
    <w:p w:rsidR="0069222B" w:rsidRDefault="0069222B" w:rsidP="0069222B">
      <w:r>
        <w:t>AND</w:t>
      </w:r>
    </w:p>
    <w:p w:rsidR="0069222B" w:rsidRPr="0069222B" w:rsidRDefault="0069222B" w:rsidP="0069222B">
      <w:r w:rsidRPr="0069222B">
        <w:t>are needed to better unlock its potential and application on a large scale.</w:t>
      </w:r>
    </w:p>
    <w:p w:rsidR="0069222B" w:rsidRPr="0069222B" w:rsidRDefault="0069222B" w:rsidP="0069222B">
      <w:pPr>
        <w:pStyle w:val="Heading4"/>
        <w:rPr>
          <w:sz w:val="20"/>
          <w:szCs w:val="20"/>
        </w:rPr>
      </w:pPr>
      <w:r w:rsidRPr="0069222B">
        <w:rPr>
          <w:sz w:val="20"/>
          <w:szCs w:val="20"/>
        </w:rPr>
        <w:lastRenderedPageBreak/>
        <w:t>Warming leads to extinction, feedbacks are positive, and now is key</w:t>
      </w:r>
    </w:p>
    <w:p w:rsidR="0069222B" w:rsidRPr="00C46C5B" w:rsidRDefault="0069222B" w:rsidP="0069222B">
      <w:r w:rsidRPr="0069222B">
        <w:rPr>
          <w:rStyle w:val="AuthorYear"/>
          <w:sz w:val="16"/>
          <w:szCs w:val="16"/>
        </w:rPr>
        <w:t>Morgan 09</w:t>
      </w:r>
      <w:r w:rsidRPr="00C46C5B">
        <w:t xml:space="preserve"> – Professor of Current Affairs @ Hankuk University of Foreign Studies, South Korea (Dennis Ray, “World on fire: two scenarios of the destruction of human civilization and possible extinction of the human race”, Futures, Volume 41, Issue 10, December 2009, Pages 683-693, ScienceDirect)</w:t>
      </w:r>
    </w:p>
    <w:p w:rsidR="0069222B" w:rsidRDefault="0069222B" w:rsidP="0069222B">
      <w:r w:rsidRPr="0069222B">
        <w:t xml:space="preserve">As horrifying as the scenario of human extinction by sudden, fast-burning nuclear </w:t>
      </w:r>
    </w:p>
    <w:p w:rsidR="0069222B" w:rsidRDefault="0069222B" w:rsidP="0069222B">
      <w:r>
        <w:t>AND</w:t>
      </w:r>
    </w:p>
    <w:p w:rsidR="0069222B" w:rsidRPr="0069222B" w:rsidRDefault="0069222B" w:rsidP="0069222B">
      <w:r w:rsidRPr="0069222B">
        <w:t>Russian roulette while time increasingly stacks the cards against our chances of survival?</w:t>
      </w:r>
    </w:p>
    <w:p w:rsidR="0069222B" w:rsidRPr="0069222B" w:rsidRDefault="0069222B" w:rsidP="0069222B">
      <w:pPr>
        <w:pStyle w:val="Heading4"/>
        <w:rPr>
          <w:sz w:val="20"/>
          <w:szCs w:val="20"/>
        </w:rPr>
      </w:pPr>
      <w:r w:rsidRPr="0069222B">
        <w:rPr>
          <w:sz w:val="20"/>
          <w:szCs w:val="20"/>
        </w:rPr>
        <w:t>Warming is real and anthropogenic—every single warrant possible</w:t>
      </w:r>
    </w:p>
    <w:p w:rsidR="0069222B" w:rsidRPr="00C11444" w:rsidRDefault="0069222B" w:rsidP="0069222B">
      <w:r w:rsidRPr="0069222B">
        <w:rPr>
          <w:rStyle w:val="AuthorYear"/>
          <w:sz w:val="16"/>
          <w:szCs w:val="16"/>
        </w:rPr>
        <w:t>Prothero 12</w:t>
      </w:r>
      <w:r w:rsidRPr="00C11444">
        <w:t xml:space="preserve"> – Donald R. Prothero is a Professor of Geology at Occidental College and Lecturer in Geobiology at the California Institute of Technology. (“How We Know Global Warming is Real and Human Caused”, 3/1/2012, http://www.skeptic.com/eskeptic/12-02-08/)</w:t>
      </w:r>
    </w:p>
    <w:p w:rsidR="0069222B" w:rsidRDefault="0069222B" w:rsidP="0069222B">
      <w:r w:rsidRPr="0069222B">
        <w:t xml:space="preserve">How do we know that global warming is real and primarily human caused? There </w:t>
      </w:r>
    </w:p>
    <w:p w:rsidR="0069222B" w:rsidRDefault="0069222B" w:rsidP="0069222B">
      <w:r>
        <w:t>AND</w:t>
      </w:r>
    </w:p>
    <w:p w:rsidR="0069222B" w:rsidRPr="0069222B" w:rsidRDefault="0069222B" w:rsidP="0069222B">
      <w:r w:rsidRPr="0069222B">
        <w:t>honesty came first, and did not sell out to the highest bidder.</w:t>
      </w:r>
    </w:p>
    <w:p w:rsidR="0069222B" w:rsidRPr="0069222B" w:rsidRDefault="0069222B" w:rsidP="0069222B">
      <w:pPr>
        <w:pStyle w:val="Heading4"/>
        <w:rPr>
          <w:sz w:val="20"/>
          <w:szCs w:val="20"/>
        </w:rPr>
      </w:pPr>
      <w:r w:rsidRPr="0069222B">
        <w:rPr>
          <w:sz w:val="20"/>
          <w:szCs w:val="20"/>
        </w:rPr>
        <w:t xml:space="preserve">CO2 emissions cause ocean acidification and extinction </w:t>
      </w:r>
    </w:p>
    <w:p w:rsidR="0069222B" w:rsidRPr="00C11444" w:rsidRDefault="0069222B" w:rsidP="0069222B">
      <w:r w:rsidRPr="0069222B">
        <w:rPr>
          <w:rStyle w:val="AuthorYear"/>
          <w:sz w:val="16"/>
          <w:szCs w:val="16"/>
        </w:rPr>
        <w:t>Romm 12</w:t>
      </w:r>
      <w:r w:rsidRPr="00C11444">
        <w:t xml:space="preserve"> (Joe Romm is a Fellow at American Progress and is the editor of Climate Progress, “Science: Ocean Acidifying So Fast It Threatens Humanity’s Ability to Feed Itself,” 3/2/2012, http://thinkprogress.org/romm/2012/03/02/436193/science-ocean-acidifying-so-fast-it-threatens-humanity-ability-to-feed-itself/?utm_source=feedburner&amp;utm_medium=email&amp;utm_campaign=Feed%3A+climateprogre)</w:t>
      </w:r>
    </w:p>
    <w:p w:rsidR="0069222B" w:rsidRDefault="0069222B" w:rsidP="0069222B">
      <w:r w:rsidRPr="0069222B">
        <w:t xml:space="preserve">The world’s oceans may be turning acidic faster today from human carbon emissions than they </w:t>
      </w:r>
    </w:p>
    <w:p w:rsidR="0069222B" w:rsidRDefault="0069222B" w:rsidP="0069222B">
      <w:r>
        <w:t>AND</w:t>
      </w:r>
    </w:p>
    <w:p w:rsidR="0069222B" w:rsidRPr="0069222B" w:rsidRDefault="0069222B" w:rsidP="0069222B">
      <w:r w:rsidRPr="0069222B">
        <w:t>corals, mollusks and some plankton need for reef and shell-building.</w:t>
      </w:r>
    </w:p>
    <w:p w:rsidR="0069222B" w:rsidRPr="0069222B" w:rsidRDefault="0069222B" w:rsidP="0069222B">
      <w:pPr>
        <w:pStyle w:val="Heading4"/>
        <w:rPr>
          <w:sz w:val="20"/>
          <w:szCs w:val="20"/>
        </w:rPr>
      </w:pPr>
      <w:r w:rsidRPr="0069222B">
        <w:rPr>
          <w:sz w:val="20"/>
          <w:szCs w:val="20"/>
        </w:rPr>
        <w:t>CO2 releases methane from arctic permafrost—that causes extinction</w:t>
      </w:r>
    </w:p>
    <w:p w:rsidR="0069222B" w:rsidRPr="00C11444" w:rsidRDefault="0069222B" w:rsidP="0069222B">
      <w:r w:rsidRPr="0069222B">
        <w:rPr>
          <w:rStyle w:val="AuthorYear"/>
          <w:sz w:val="16"/>
          <w:szCs w:val="16"/>
        </w:rPr>
        <w:t>Ryskin 3</w:t>
      </w:r>
      <w:r w:rsidRPr="00C11444">
        <w:t xml:space="preserve"> (Gregory, Department of Chemical Engineering, Northwestern University, Illinois, “Methane-driven oceanic eruptions and mass extinctions” Geology 31(9): 741-744,)</w:t>
      </w:r>
    </w:p>
    <w:p w:rsidR="0069222B" w:rsidRDefault="0069222B" w:rsidP="0069222B">
      <w:r w:rsidRPr="0069222B">
        <w:t xml:space="preserve">The consequences of a methane-driven oceanic eruption for marine and terrestrial life are </w:t>
      </w:r>
    </w:p>
    <w:p w:rsidR="0069222B" w:rsidRDefault="0069222B" w:rsidP="0069222B">
      <w:r>
        <w:t>AND</w:t>
      </w:r>
    </w:p>
    <w:p w:rsidR="0069222B" w:rsidRPr="0069222B" w:rsidRDefault="0069222B" w:rsidP="0069222B">
      <w:r w:rsidRPr="0069222B">
        <w:t>, implicated in the nuclear winter scenario (Turco et al., 1991).</w:t>
      </w:r>
    </w:p>
    <w:p w:rsidR="0069222B" w:rsidRDefault="0069222B" w:rsidP="0069222B">
      <w:pPr>
        <w:pStyle w:val="Heading3"/>
      </w:pPr>
      <w:r>
        <w:lastRenderedPageBreak/>
        <w:t>Soft Power</w:t>
      </w:r>
    </w:p>
    <w:p w:rsidR="0069222B" w:rsidRPr="0069222B" w:rsidRDefault="0069222B" w:rsidP="0069222B">
      <w:pPr>
        <w:pStyle w:val="Heading4"/>
        <w:rPr>
          <w:sz w:val="20"/>
          <w:szCs w:val="20"/>
        </w:rPr>
      </w:pPr>
      <w:r w:rsidRPr="0069222B">
        <w:rPr>
          <w:sz w:val="20"/>
          <w:szCs w:val="20"/>
        </w:rPr>
        <w:t>Contention Two is Soft Power</w:t>
      </w:r>
    </w:p>
    <w:p w:rsidR="0069222B" w:rsidRPr="0069222B" w:rsidRDefault="0069222B" w:rsidP="0069222B">
      <w:pPr>
        <w:pStyle w:val="Heading4"/>
        <w:rPr>
          <w:sz w:val="20"/>
          <w:szCs w:val="20"/>
        </w:rPr>
      </w:pPr>
      <w:r w:rsidRPr="0069222B">
        <w:rPr>
          <w:sz w:val="20"/>
          <w:szCs w:val="20"/>
        </w:rPr>
        <w:t>Soft power is low and ineffective now</w:t>
      </w:r>
    </w:p>
    <w:p w:rsidR="0069222B" w:rsidRPr="00011E06" w:rsidRDefault="0069222B" w:rsidP="0069222B">
      <w:r w:rsidRPr="0069222B">
        <w:rPr>
          <w:rStyle w:val="AuthorYear"/>
          <w:sz w:val="16"/>
          <w:szCs w:val="16"/>
        </w:rPr>
        <w:t>Glassman 13</w:t>
      </w:r>
      <w:r w:rsidRPr="00011E06">
        <w:t xml:space="preserve"> (James K. Glassman, May 6, 2013, “President Obama surprisingly ineffective at using soft power,” The Hill, http://thehill.com/opinion/op-ed/298077-president-obama-surprisingly-ineffective-at-using-soft-power-)</w:t>
      </w:r>
    </w:p>
    <w:p w:rsidR="0069222B" w:rsidRDefault="0069222B" w:rsidP="0069222B">
      <w:r w:rsidRPr="0069222B">
        <w:t xml:space="preserve">So how’s it working for you? In my view, not particularly well. </w:t>
      </w:r>
    </w:p>
    <w:p w:rsidR="0069222B" w:rsidRDefault="0069222B" w:rsidP="0069222B">
      <w:r>
        <w:t>AND</w:t>
      </w:r>
    </w:p>
    <w:p w:rsidR="0069222B" w:rsidRPr="0069222B" w:rsidRDefault="0069222B" w:rsidP="0069222B">
      <w:r w:rsidRPr="0069222B">
        <w:t xml:space="preserve">requires leadership — a consistency that reassures our allies and deters our enemies. </w:t>
      </w:r>
    </w:p>
    <w:p w:rsidR="0069222B" w:rsidRPr="0069222B" w:rsidRDefault="0069222B" w:rsidP="0069222B">
      <w:pPr>
        <w:pStyle w:val="Heading4"/>
        <w:rPr>
          <w:sz w:val="20"/>
          <w:szCs w:val="20"/>
        </w:rPr>
      </w:pPr>
      <w:r w:rsidRPr="0069222B">
        <w:rPr>
          <w:sz w:val="20"/>
          <w:szCs w:val="20"/>
        </w:rPr>
        <w:t>The embargo continually degrades our soft power—total repeal is key</w:t>
      </w:r>
    </w:p>
    <w:p w:rsidR="0069222B" w:rsidRPr="004A4EA1" w:rsidRDefault="0069222B" w:rsidP="0069222B">
      <w:r w:rsidRPr="0069222B">
        <w:rPr>
          <w:rStyle w:val="AuthorYear"/>
          <w:sz w:val="16"/>
          <w:szCs w:val="16"/>
        </w:rPr>
        <w:t>Koenig 10</w:t>
      </w:r>
      <w:r w:rsidRPr="001D1897">
        <w:t xml:space="preserve"> - Colonel Lance R. Koenig, US Army</w:t>
      </w:r>
      <w:r>
        <w:t>.</w:t>
      </w:r>
      <w:r w:rsidRPr="001D1897">
        <w:t xml:space="preserve"> </w:t>
      </w:r>
      <w:r>
        <w:t>(</w:t>
      </w:r>
      <w:r w:rsidRPr="001D1897">
        <w:t xml:space="preserve">Nov. 3, ‘10, </w:t>
      </w:r>
      <w:r>
        <w:t>“Time for a New Cuba Policy</w:t>
      </w:r>
      <w:r w:rsidRPr="004A4EA1">
        <w:t>,</w:t>
      </w:r>
      <w:r>
        <w:t>”</w:t>
      </w:r>
      <w:r w:rsidRPr="004A4EA1">
        <w:t xml:space="preserve"> www.dtic.mil/cgi-bin/GetTRDoc?AD=ADA518130</w:t>
      </w:r>
      <w:r w:rsidRPr="004A4EA1">
        <w:rPr>
          <w:rFonts w:ascii="Times New Roman" w:hAnsi="Times New Roman" w:cs="Times New Roman"/>
        </w:rPr>
        <w:t>‎</w:t>
      </w:r>
      <w:r>
        <w:rPr>
          <w:rFonts w:ascii="Times New Roman" w:hAnsi="Times New Roman" w:cs="Times New Roman"/>
        </w:rPr>
        <w:t>)</w:t>
      </w:r>
    </w:p>
    <w:p w:rsidR="0069222B" w:rsidRDefault="0069222B" w:rsidP="0069222B">
      <w:r w:rsidRPr="0069222B">
        <w:t xml:space="preserve">The efforts expended by the United States to keep the embargo effective, the loss </w:t>
      </w:r>
    </w:p>
    <w:p w:rsidR="0069222B" w:rsidRDefault="0069222B" w:rsidP="0069222B">
      <w:r>
        <w:t>AND</w:t>
      </w:r>
    </w:p>
    <w:p w:rsidR="0069222B" w:rsidRPr="0069222B" w:rsidRDefault="0069222B" w:rsidP="0069222B">
      <w:r w:rsidRPr="0069222B">
        <w:t>guides her onto a path that will benefit the nations of the Americas.</w:t>
      </w:r>
    </w:p>
    <w:p w:rsidR="0069222B" w:rsidRPr="0069222B" w:rsidRDefault="0069222B" w:rsidP="0069222B">
      <w:pPr>
        <w:pStyle w:val="Heading4"/>
        <w:rPr>
          <w:sz w:val="20"/>
          <w:szCs w:val="20"/>
        </w:rPr>
      </w:pPr>
      <w:r w:rsidRPr="0069222B">
        <w:rPr>
          <w:sz w:val="20"/>
          <w:szCs w:val="20"/>
        </w:rPr>
        <w:t>Economic engagement with Cuba restores US credibility—declining influence in Latin America produces global backlash</w:t>
      </w:r>
    </w:p>
    <w:p w:rsidR="0069222B" w:rsidRPr="0060454A" w:rsidRDefault="0069222B" w:rsidP="0069222B">
      <w:r w:rsidRPr="0069222B">
        <w:rPr>
          <w:rStyle w:val="AuthorYear"/>
          <w:sz w:val="16"/>
          <w:szCs w:val="16"/>
        </w:rPr>
        <w:t>Perez 10</w:t>
      </w:r>
      <w:r w:rsidRPr="0060454A">
        <w:t xml:space="preserve"> </w:t>
      </w:r>
      <w:r w:rsidRPr="0060454A">
        <w:softHyphen/>
        <w:t>– JD, Yale Law (David, “America's Cuba Policy: The Way Forward: A Policy Recommendation for the U.S. State Department” 13 H</w:t>
      </w:r>
      <w:r>
        <w:t>arv. Latino L. Rev. 187</w:t>
      </w:r>
      <w:r w:rsidRPr="0060454A">
        <w:t>)</w:t>
      </w:r>
    </w:p>
    <w:p w:rsidR="0069222B" w:rsidRDefault="0069222B" w:rsidP="0069222B">
      <w:r w:rsidRPr="0069222B">
        <w:t xml:space="preserve">As the global financial crisis begins to negatively affect Cuba's state-benefactors (particularly </w:t>
      </w:r>
    </w:p>
    <w:p w:rsidR="0069222B" w:rsidRDefault="0069222B" w:rsidP="0069222B">
      <w:r>
        <w:t>AND</w:t>
      </w:r>
    </w:p>
    <w:p w:rsidR="0069222B" w:rsidRPr="0069222B" w:rsidRDefault="0069222B" w:rsidP="0069222B">
      <w:r w:rsidRPr="0069222B">
        <w:t>interest in one day seeing a free and open society flourish in Cuba.</w:t>
      </w:r>
    </w:p>
    <w:p w:rsidR="0069222B" w:rsidRPr="0069222B" w:rsidRDefault="0069222B" w:rsidP="0069222B">
      <w:pPr>
        <w:pStyle w:val="Heading4"/>
        <w:rPr>
          <w:sz w:val="20"/>
          <w:szCs w:val="20"/>
        </w:rPr>
      </w:pPr>
      <w:r w:rsidRPr="0069222B">
        <w:rPr>
          <w:sz w:val="20"/>
          <w:szCs w:val="20"/>
        </w:rPr>
        <w:t>The plan is key to cooperation and credibility in the international sphere</w:t>
      </w:r>
    </w:p>
    <w:p w:rsidR="0069222B" w:rsidRPr="00EE77DB" w:rsidRDefault="0069222B" w:rsidP="0069222B">
      <w:pPr>
        <w:rPr>
          <w:szCs w:val="16"/>
        </w:rPr>
      </w:pPr>
      <w:r w:rsidRPr="0069222B">
        <w:rPr>
          <w:rStyle w:val="AuthorYear"/>
          <w:sz w:val="16"/>
          <w:szCs w:val="16"/>
        </w:rPr>
        <w:t>Dickerson 10</w:t>
      </w:r>
      <w:r w:rsidRPr="00EE77DB">
        <w:rPr>
          <w:szCs w:val="16"/>
        </w:rPr>
        <w:t xml:space="preserve"> – Sergio is a Lieutenant Colonel in the US Army. (“UNITED STATES SECURITY STRATEGY TOWARDS CUBA”, 1/14/2010, </w:t>
      </w:r>
      <w:hyperlink r:id="rId14" w:history="1">
        <w:r w:rsidRPr="00EE77DB">
          <w:rPr>
            <w:rStyle w:val="Hyperlink"/>
            <w:szCs w:val="16"/>
          </w:rPr>
          <w:t>http://www.dtic.mil/cgi-bin/GetTRDoc?Location=U2&amp;doc=GetTRDoc.pdf&amp;AD=ADA518053</w:t>
        </w:r>
      </w:hyperlink>
      <w:r w:rsidRPr="00EE77DB">
        <w:rPr>
          <w:szCs w:val="16"/>
        </w:rPr>
        <w:t xml:space="preserve">, Callahan) </w:t>
      </w:r>
    </w:p>
    <w:p w:rsidR="0069222B" w:rsidRDefault="0069222B" w:rsidP="0069222B">
      <w:r w:rsidRPr="0069222B">
        <w:t xml:space="preserve">So why would the Obama Administration add the Cuban-relations conundrum to an already </w:t>
      </w:r>
    </w:p>
    <w:p w:rsidR="0069222B" w:rsidRDefault="0069222B" w:rsidP="0069222B">
      <w:r>
        <w:t>AND</w:t>
      </w:r>
    </w:p>
    <w:p w:rsidR="0069222B" w:rsidRPr="0069222B" w:rsidRDefault="0069222B" w:rsidP="0069222B">
      <w:r w:rsidRPr="0069222B">
        <w:t xml:space="preserve">of a “new beginning” in U.S.-Cuba relations. </w:t>
      </w:r>
    </w:p>
    <w:p w:rsidR="0069222B" w:rsidRPr="0069222B" w:rsidRDefault="0069222B" w:rsidP="0069222B">
      <w:pPr>
        <w:pStyle w:val="Heading4"/>
        <w:rPr>
          <w:rStyle w:val="StyleStyleBold12pt"/>
          <w:b w:val="0"/>
          <w:sz w:val="20"/>
          <w:szCs w:val="20"/>
        </w:rPr>
      </w:pPr>
      <w:r w:rsidRPr="0069222B">
        <w:rPr>
          <w:rStyle w:val="StyleStyleBold12pt"/>
          <w:sz w:val="20"/>
          <w:szCs w:val="20"/>
        </w:rPr>
        <w:t>Repealing the embargo is key to solving soft power—shows a commitment to benevolent free trade and liberalism</w:t>
      </w:r>
    </w:p>
    <w:p w:rsidR="0069222B" w:rsidRPr="00862976" w:rsidRDefault="0069222B" w:rsidP="0069222B">
      <w:r w:rsidRPr="0069222B">
        <w:rPr>
          <w:rStyle w:val="AuthorYear"/>
          <w:sz w:val="16"/>
          <w:szCs w:val="16"/>
        </w:rPr>
        <w:t>Holmes 10</w:t>
      </w:r>
      <w:r w:rsidRPr="00862976">
        <w:t>- Michael G. Holmes, MA The School of Continuing Studies, Georgetown (“SEIZING THE MOMENT,” June 21, 2010, Georgetown, https://repository.library.georgetown.edu/bitstream/handle/10822/553334/holmesMichael.pdf?sequence=1-Accessed-7-2-13-RX]</w:t>
      </w:r>
    </w:p>
    <w:p w:rsidR="0069222B" w:rsidRDefault="0069222B" w:rsidP="0069222B">
      <w:r w:rsidRPr="0069222B">
        <w:t xml:space="preserve">From an image stand point repealing the sanctions and removing the embargo is symbolic. </w:t>
      </w:r>
    </w:p>
    <w:p w:rsidR="0069222B" w:rsidRDefault="0069222B" w:rsidP="0069222B">
      <w:r>
        <w:t>AND</w:t>
      </w:r>
    </w:p>
    <w:p w:rsidR="0069222B" w:rsidRPr="0069222B" w:rsidRDefault="0069222B" w:rsidP="0069222B">
      <w:r w:rsidRPr="0069222B">
        <w:t>, the two benefits that stand out the most are trade and fuel.</w:t>
      </w:r>
    </w:p>
    <w:p w:rsidR="0069222B" w:rsidRPr="0069222B" w:rsidRDefault="0069222B" w:rsidP="0069222B">
      <w:pPr>
        <w:pStyle w:val="Heading4"/>
        <w:rPr>
          <w:rStyle w:val="StyleStyleBold12pt"/>
          <w:b w:val="0"/>
          <w:sz w:val="20"/>
          <w:szCs w:val="20"/>
        </w:rPr>
      </w:pPr>
      <w:r w:rsidRPr="0069222B">
        <w:rPr>
          <w:rStyle w:val="StyleStyleBold12pt"/>
          <w:sz w:val="20"/>
          <w:szCs w:val="20"/>
        </w:rPr>
        <w:t>The embargo is the symbol of failed American democratization – repeal is key to send an international signal of willingness to engage non-democratic states</w:t>
      </w:r>
    </w:p>
    <w:p w:rsidR="0069222B" w:rsidRPr="00FE12B5" w:rsidRDefault="0069222B" w:rsidP="0069222B">
      <w:pPr>
        <w:rPr>
          <w:rStyle w:val="StyleStyleBold12pt"/>
          <w:b/>
          <w:sz w:val="16"/>
        </w:rPr>
      </w:pPr>
      <w:r w:rsidRPr="0069222B">
        <w:rPr>
          <w:rStyle w:val="AuthorYear"/>
          <w:sz w:val="16"/>
          <w:szCs w:val="16"/>
        </w:rPr>
        <w:t>Hinderdael 11</w:t>
      </w:r>
      <w:r w:rsidRPr="00FE12B5">
        <w:rPr>
          <w:rStyle w:val="StyleStyleBold12pt"/>
          <w:sz w:val="16"/>
        </w:rPr>
        <w:t xml:space="preserve"> (Klaas, M.A. candidate at SAIS Bologna Center, concentrating in American Foreign Policy and Energy, Resources, and Environment, “Breaking the Logjam: Obama's Cuba Policy and a Guideline for Improved Leadership”, 6/11/2011, http://bcjournal.org/volume-14/breaking-the-logjam.html?printerFriendly=true)</w:t>
      </w:r>
    </w:p>
    <w:p w:rsidR="0069222B" w:rsidRDefault="0069222B" w:rsidP="0069222B">
      <w:r w:rsidRPr="0069222B">
        <w:t xml:space="preserve">The two countries’ histories have long been intertwined, particularly after the Monroe Doctrine of </w:t>
      </w:r>
    </w:p>
    <w:p w:rsidR="0069222B" w:rsidRDefault="0069222B" w:rsidP="0069222B">
      <w:r>
        <w:t>AND</w:t>
      </w:r>
    </w:p>
    <w:p w:rsidR="0069222B" w:rsidRPr="0069222B" w:rsidRDefault="0069222B" w:rsidP="0069222B">
      <w:r w:rsidRPr="0069222B">
        <w:t>truly willing to extend his hand once America’s traditional adversaries unclench their fists.</w:t>
      </w:r>
    </w:p>
    <w:p w:rsidR="0069222B" w:rsidRPr="0069222B" w:rsidRDefault="0069222B" w:rsidP="0069222B">
      <w:pPr>
        <w:pStyle w:val="Heading4"/>
        <w:rPr>
          <w:sz w:val="20"/>
          <w:szCs w:val="20"/>
        </w:rPr>
      </w:pPr>
      <w:r w:rsidRPr="0069222B">
        <w:rPr>
          <w:sz w:val="20"/>
          <w:szCs w:val="20"/>
        </w:rPr>
        <w:t xml:space="preserve">U.S. acceptance of alternate forms of governance is key to soft power and U.S. credibility </w:t>
      </w:r>
    </w:p>
    <w:p w:rsidR="0069222B" w:rsidRPr="0094217F" w:rsidRDefault="0069222B" w:rsidP="0069222B">
      <w:r w:rsidRPr="0069222B">
        <w:rPr>
          <w:rStyle w:val="AuthorYear"/>
          <w:sz w:val="16"/>
          <w:szCs w:val="16"/>
        </w:rPr>
        <w:t>Kupchan 12</w:t>
      </w:r>
      <w:r w:rsidRPr="0094217F">
        <w:t xml:space="preserve"> (Charles, professor of International Affairs at Georgetown University and senior fellow at the Council on Foreign Relations, “No One's World: The West, the Rising Rest, and the Coming Global Turn”, Kindle edition (no page numbers) </w:t>
      </w:r>
    </w:p>
    <w:p w:rsidR="0069222B" w:rsidRDefault="0069222B" w:rsidP="0069222B">
      <w:r w:rsidRPr="0069222B">
        <w:t xml:space="preserve">As a starting point, responsible governance, rather than liberal democracy, should be </w:t>
      </w:r>
    </w:p>
    <w:p w:rsidR="0069222B" w:rsidRDefault="0069222B" w:rsidP="0069222B">
      <w:r>
        <w:t>AND</w:t>
      </w:r>
    </w:p>
    <w:p w:rsidR="0069222B" w:rsidRPr="0069222B" w:rsidRDefault="0069222B" w:rsidP="0069222B">
      <w:r w:rsidRPr="0069222B">
        <w:t>important assets as it works with rising powers to manage the global turn.</w:t>
      </w:r>
    </w:p>
    <w:p w:rsidR="0069222B" w:rsidRPr="0069222B" w:rsidRDefault="0069222B" w:rsidP="0069222B">
      <w:pPr>
        <w:pStyle w:val="Heading4"/>
        <w:rPr>
          <w:sz w:val="20"/>
          <w:szCs w:val="20"/>
        </w:rPr>
      </w:pPr>
      <w:r w:rsidRPr="0069222B">
        <w:rPr>
          <w:sz w:val="20"/>
          <w:szCs w:val="20"/>
        </w:rPr>
        <w:t>Any step short of unconditional removal won’t create the same symbol of legitimacy</w:t>
      </w:r>
    </w:p>
    <w:p w:rsidR="0069222B" w:rsidRPr="00C11444" w:rsidRDefault="0069222B" w:rsidP="0069222B">
      <w:r w:rsidRPr="0069222B">
        <w:rPr>
          <w:rStyle w:val="Heading4Char"/>
          <w:sz w:val="20"/>
          <w:szCs w:val="20"/>
        </w:rPr>
        <w:t>Vivanco 6</w:t>
      </w:r>
      <w:r w:rsidRPr="00C11444">
        <w:t xml:space="preserve"> – LLM from Harvard Law School, Americas director of Humans Rights Watch. (Jose Miguel, “Restraint, not force, will bring change to Cuba”, humans rights watch, 12/22/06, </w:t>
      </w:r>
      <w:hyperlink r:id="rId15" w:history="1">
        <w:r w:rsidRPr="00A473C4">
          <w:rPr>
            <w:rStyle w:val="Hyperlink"/>
            <w:szCs w:val="14"/>
          </w:rPr>
          <w:t>http://www.hrw.org/news/2006/12/21/restraint-not-force-will-bring-change-cuba</w:t>
        </w:r>
      </w:hyperlink>
      <w:r w:rsidRPr="00C11444">
        <w:t>,  google scholar)</w:t>
      </w:r>
    </w:p>
    <w:p w:rsidR="0069222B" w:rsidRDefault="0069222B" w:rsidP="0069222B">
      <w:r w:rsidRPr="0069222B">
        <w:t xml:space="preserve">This reluctance would be understandable but misguided. Most Cubans do want change. If </w:t>
      </w:r>
    </w:p>
    <w:p w:rsidR="0069222B" w:rsidRDefault="0069222B" w:rsidP="0069222B">
      <w:r>
        <w:t>AND</w:t>
      </w:r>
    </w:p>
    <w:p w:rsidR="0069222B" w:rsidRPr="0069222B" w:rsidRDefault="0069222B" w:rsidP="0069222B">
      <w:r w:rsidRPr="0069222B">
        <w:t>when the US stops acting like Goliath will Cuba stop looking like David.</w:t>
      </w:r>
    </w:p>
    <w:p w:rsidR="0069222B" w:rsidRPr="0069222B" w:rsidRDefault="0069222B" w:rsidP="0069222B">
      <w:pPr>
        <w:pStyle w:val="Heading4"/>
        <w:rPr>
          <w:sz w:val="20"/>
          <w:szCs w:val="20"/>
        </w:rPr>
      </w:pPr>
      <w:r w:rsidRPr="0069222B">
        <w:rPr>
          <w:sz w:val="20"/>
          <w:szCs w:val="20"/>
        </w:rPr>
        <w:t>Soft power solves war and is key to primacy</w:t>
      </w:r>
    </w:p>
    <w:p w:rsidR="0069222B" w:rsidRPr="0069222B" w:rsidRDefault="0069222B" w:rsidP="0069222B">
      <w:r w:rsidRPr="0069222B">
        <w:rPr>
          <w:rStyle w:val="AuthorYear"/>
          <w:sz w:val="16"/>
          <w:szCs w:val="16"/>
        </w:rPr>
        <w:t>Jervis 09</w:t>
      </w:r>
      <w:r w:rsidRPr="00EC29AB">
        <w:t xml:space="preserve"> (professor of international politics at Columbia University. (Robert, Unipolarity: A Structural Perspective, World Politics Volume 61, Number 1, January 2009)</w:t>
      </w:r>
    </w:p>
    <w:p w:rsidR="0069222B" w:rsidRDefault="0069222B" w:rsidP="0069222B">
      <w:r w:rsidRPr="0069222B">
        <w:t xml:space="preserve">To say that the system is unipolar is not to argue that the unipole can </w:t>
      </w:r>
    </w:p>
    <w:p w:rsidR="0069222B" w:rsidRDefault="0069222B" w:rsidP="0069222B">
      <w:r>
        <w:t>AND</w:t>
      </w:r>
    </w:p>
    <w:p w:rsidR="0069222B" w:rsidRPr="0069222B" w:rsidRDefault="0069222B" w:rsidP="0069222B">
      <w:r w:rsidRPr="0069222B">
        <w:lastRenderedPageBreak/>
        <w:t xml:space="preserve">that others share the American vision and believe that its leadership is benign. </w:t>
      </w:r>
    </w:p>
    <w:p w:rsidR="0069222B" w:rsidRPr="0069222B" w:rsidRDefault="0069222B" w:rsidP="0069222B">
      <w:pPr>
        <w:pStyle w:val="Heading4"/>
        <w:rPr>
          <w:sz w:val="20"/>
          <w:szCs w:val="20"/>
        </w:rPr>
      </w:pPr>
      <w:r w:rsidRPr="0069222B">
        <w:rPr>
          <w:sz w:val="20"/>
          <w:szCs w:val="20"/>
        </w:rPr>
        <w:t>It’s reverse causal—lack of soft power makes leadership unsustainable—solves their only warrant for impact turns because soft power legitimizes our involvement in other countries</w:t>
      </w:r>
    </w:p>
    <w:p w:rsidR="0069222B" w:rsidRPr="00D56131" w:rsidRDefault="0069222B" w:rsidP="0069222B">
      <w:r w:rsidRPr="0069222B">
        <w:rPr>
          <w:rStyle w:val="AuthorYear"/>
          <w:sz w:val="16"/>
          <w:szCs w:val="16"/>
        </w:rPr>
        <w:t>Gallarotti, 11</w:t>
      </w:r>
      <w:r w:rsidRPr="00D56131">
        <w:t xml:space="preserve"> -- Professor of Government Wesleyan University (1/1, “The Power Curse: The Paradox of Power in World Politic.” Division II Faculty Publications, Wesleyan University. http://wesscholar.wesleyan.edu/cgi/viewcontent.cgi?article=1057&amp;context=div2facpubs) </w:t>
      </w:r>
    </w:p>
    <w:p w:rsidR="0069222B" w:rsidRDefault="0069222B" w:rsidP="0069222B">
      <w:r w:rsidRPr="0069222B">
        <w:t xml:space="preserve">Over and above the effects of complexity, the augmentation of power generates another deleterious </w:t>
      </w:r>
    </w:p>
    <w:p w:rsidR="0069222B" w:rsidRDefault="0069222B" w:rsidP="0069222B">
      <w:r>
        <w:t>AND</w:t>
      </w:r>
    </w:p>
    <w:p w:rsidR="0069222B" w:rsidRPr="0069222B" w:rsidRDefault="0069222B" w:rsidP="0069222B">
      <w:r w:rsidRPr="0069222B">
        <w:t xml:space="preserve">international presence (i.e., more potential adversaries and fewer allies). </w:t>
      </w:r>
    </w:p>
    <w:p w:rsidR="0069222B" w:rsidRPr="0069222B" w:rsidRDefault="0069222B" w:rsidP="0069222B">
      <w:pPr>
        <w:pStyle w:val="Heading4"/>
        <w:rPr>
          <w:sz w:val="20"/>
          <w:szCs w:val="20"/>
        </w:rPr>
      </w:pPr>
      <w:r w:rsidRPr="0069222B">
        <w:rPr>
          <w:sz w:val="20"/>
          <w:szCs w:val="20"/>
        </w:rPr>
        <w:t xml:space="preserve">Even if they win that it’s not reverse causal and primacy is inevitable, soft power is key to </w:t>
      </w:r>
      <w:r w:rsidRPr="0069222B">
        <w:rPr>
          <w:sz w:val="20"/>
          <w:szCs w:val="20"/>
          <w:u w:val="single"/>
        </w:rPr>
        <w:t>effectively exercise</w:t>
      </w:r>
      <w:r w:rsidRPr="0069222B">
        <w:rPr>
          <w:sz w:val="20"/>
          <w:szCs w:val="20"/>
        </w:rPr>
        <w:t xml:space="preserve"> it</w:t>
      </w:r>
    </w:p>
    <w:p w:rsidR="0069222B" w:rsidRPr="00EC29AB" w:rsidRDefault="0069222B" w:rsidP="0069222B">
      <w:r w:rsidRPr="0069222B">
        <w:rPr>
          <w:rStyle w:val="AuthorYear"/>
          <w:sz w:val="16"/>
          <w:szCs w:val="16"/>
        </w:rPr>
        <w:t>Eckersley 11</w:t>
      </w:r>
      <w:r w:rsidRPr="00EC29AB">
        <w:t>, Robyn, University of Melbourne [“Does Climate Leadership Matter?” 9/28, Australian Political Studies Association Annual Conference] HURWITZ</w:t>
      </w:r>
    </w:p>
    <w:p w:rsidR="0069222B" w:rsidRDefault="0069222B" w:rsidP="0069222B">
      <w:r w:rsidRPr="0069222B">
        <w:t xml:space="preserve">Yet these simple formulations beg the questions of how A is able to influence others </w:t>
      </w:r>
    </w:p>
    <w:p w:rsidR="0069222B" w:rsidRDefault="0069222B" w:rsidP="0069222B">
      <w:r>
        <w:t>AND</w:t>
      </w:r>
    </w:p>
    <w:p w:rsidR="0069222B" w:rsidRPr="0069222B" w:rsidRDefault="0069222B" w:rsidP="0069222B">
      <w:r w:rsidRPr="0069222B">
        <w:t>, facilitate or galvanise others to embrace them and work towards their achievement.</w:t>
      </w:r>
    </w:p>
    <w:p w:rsidR="0069222B" w:rsidRPr="0069222B" w:rsidRDefault="0069222B" w:rsidP="0069222B">
      <w:pPr>
        <w:pStyle w:val="Heading4"/>
        <w:rPr>
          <w:sz w:val="20"/>
          <w:szCs w:val="20"/>
        </w:rPr>
      </w:pPr>
      <w:r w:rsidRPr="0069222B">
        <w:rPr>
          <w:sz w:val="20"/>
          <w:szCs w:val="20"/>
        </w:rPr>
        <w:t>Hegemonic decline leads to extinction</w:t>
      </w:r>
    </w:p>
    <w:p w:rsidR="0069222B" w:rsidRPr="00D36E97" w:rsidRDefault="0069222B" w:rsidP="0069222B">
      <w:r w:rsidRPr="0069222B">
        <w:rPr>
          <w:rStyle w:val="AuthorYear"/>
          <w:sz w:val="16"/>
          <w:szCs w:val="16"/>
        </w:rPr>
        <w:t>Zhang and Shi 11</w:t>
      </w:r>
      <w:r>
        <w:t xml:space="preserve">, </w:t>
      </w:r>
      <w:r w:rsidRPr="00D36E97">
        <w:t xml:space="preserve">1/22 – *Yuhan Zhang is a researcher at the Carnegie Endowment for International Peace, Washington, D.C.; Lin Shi is from Columbia University. She also serves as an independent consultant for the Eurasia Group and a consultant for the World Bank in Washington, D.C. (America’s decline: A harbinger of conflict and rivalry, </w:t>
      </w:r>
      <w:r w:rsidRPr="00A67E42">
        <w:t>http://www.eastasiaforum.org/2011/01/22/americas-decline-a-harbinger-of-conflict-and-rivalry/</w:t>
      </w:r>
      <w:r w:rsidRPr="00D36E97">
        <w:t xml:space="preserve">) </w:t>
      </w:r>
    </w:p>
    <w:p w:rsidR="0069222B" w:rsidRDefault="0069222B" w:rsidP="0069222B">
      <w:r w:rsidRPr="0069222B">
        <w:t xml:space="preserve"> Thus, the global distribution of power is shifting, and the inevitable result </w:t>
      </w:r>
    </w:p>
    <w:p w:rsidR="0069222B" w:rsidRDefault="0069222B" w:rsidP="0069222B">
      <w:r>
        <w:t>AND</w:t>
      </w:r>
    </w:p>
    <w:p w:rsidR="0069222B" w:rsidRPr="0069222B" w:rsidRDefault="0069222B" w:rsidP="0069222B">
      <w:r w:rsidRPr="0069222B">
        <w:t>forecast in a future that will inevitably be devoid of unrivalled US primacy.</w:t>
      </w:r>
    </w:p>
    <w:p w:rsidR="0069222B" w:rsidRPr="0069222B" w:rsidRDefault="0069222B" w:rsidP="0069222B">
      <w:pPr>
        <w:pStyle w:val="Heading4"/>
        <w:rPr>
          <w:rFonts w:cs="Times New Roman"/>
          <w:sz w:val="20"/>
          <w:szCs w:val="20"/>
        </w:rPr>
      </w:pPr>
      <w:r w:rsidRPr="0069222B">
        <w:rPr>
          <w:rFonts w:cs="Times New Roman"/>
          <w:sz w:val="20"/>
          <w:szCs w:val="20"/>
        </w:rPr>
        <w:t>Decline kills free trade—American primacy is key to the sustainability of liberal institutions—that leads to great power war and extinction</w:t>
      </w:r>
    </w:p>
    <w:p w:rsidR="0069222B" w:rsidRPr="007A5E48" w:rsidRDefault="0069222B" w:rsidP="0069222B">
      <w:r w:rsidRPr="0069222B">
        <w:rPr>
          <w:rStyle w:val="AuthorYear"/>
          <w:sz w:val="16"/>
          <w:szCs w:val="16"/>
        </w:rPr>
        <w:t>Zhang 11</w:t>
      </w:r>
      <w:r w:rsidRPr="002C147B">
        <w:t>, Carnegie Endowment for Internat</w:t>
      </w:r>
      <w:r>
        <w:t xml:space="preserve">ional Peace Researcher. </w:t>
      </w:r>
      <w:r w:rsidRPr="007A5E48">
        <w:t xml:space="preserve">[Yuhan, and Lin Shi, Columbia University, January 22, 2011, East Asia Forum, “America’s decline: A harbinger of conflict and rivalry,” </w:t>
      </w:r>
      <w:hyperlink r:id="rId16" w:history="1">
        <w:r w:rsidRPr="007A5E48">
          <w:rPr>
            <w:rStyle w:val="Hyperlink"/>
          </w:rPr>
          <w:t>http://www.eastasiaforum.org/2011/01/22/americas-decline-a-harbinger-of-conflict-and-rivalry/</w:t>
        </w:r>
      </w:hyperlink>
      <w:r>
        <w:t>, accessed 7/7/13</w:t>
      </w:r>
      <w:r w:rsidRPr="007A5E48">
        <w:t>]</w:t>
      </w:r>
    </w:p>
    <w:p w:rsidR="0069222B" w:rsidRDefault="0069222B" w:rsidP="0069222B">
      <w:r w:rsidRPr="0069222B">
        <w:t xml:space="preserve">Over the past two decades, no other state has had the ability to seriously </w:t>
      </w:r>
    </w:p>
    <w:p w:rsidR="0069222B" w:rsidRDefault="0069222B" w:rsidP="0069222B">
      <w:r>
        <w:t>AND</w:t>
      </w:r>
    </w:p>
    <w:p w:rsidR="0069222B" w:rsidRPr="0069222B" w:rsidRDefault="0069222B" w:rsidP="0069222B">
      <w:r w:rsidRPr="0069222B">
        <w:t>forecast in a future that will inevitably be devoid of unrivalled US primacy.</w:t>
      </w:r>
    </w:p>
    <w:p w:rsidR="0069222B" w:rsidRPr="0069222B" w:rsidRDefault="0069222B" w:rsidP="0069222B">
      <w:pPr>
        <w:pStyle w:val="Heading4"/>
        <w:rPr>
          <w:sz w:val="20"/>
          <w:szCs w:val="20"/>
        </w:rPr>
      </w:pPr>
      <w:r w:rsidRPr="0069222B">
        <w:rPr>
          <w:sz w:val="20"/>
          <w:szCs w:val="20"/>
        </w:rPr>
        <w:t>Free trade solves war—economic incentives ensure prosperity and peace</w:t>
      </w:r>
    </w:p>
    <w:p w:rsidR="0069222B" w:rsidRPr="001D73DA" w:rsidRDefault="0069222B" w:rsidP="0069222B">
      <w:r w:rsidRPr="0069222B">
        <w:rPr>
          <w:rStyle w:val="AuthorYear"/>
          <w:sz w:val="16"/>
          <w:szCs w:val="16"/>
        </w:rPr>
        <w:t>Griswold 11</w:t>
      </w:r>
      <w:r w:rsidRPr="001D73DA">
        <w:t xml:space="preserve"> Daniel Griswold is director of the Center for Trade Policy Studies at the Cato Institute and author of Mad about Trade: Why Main Street America Should Embrace Globalization. “Free Trade and the Global Middle Class,” Hayek Society Journal Vol. 9 </w:t>
      </w:r>
      <w:hyperlink r:id="rId17" w:history="1">
        <w:r w:rsidRPr="001D73DA">
          <w:rPr>
            <w:rStyle w:val="Hyperlink"/>
          </w:rPr>
          <w:t>http://www.cato.org/pubs/articles/Hayek-Society-Journal-Griswold.pdf Accessed 6/30/12</w:t>
        </w:r>
      </w:hyperlink>
      <w:r w:rsidRPr="001D73DA">
        <w:t xml:space="preserve"> </w:t>
      </w:r>
    </w:p>
    <w:p w:rsidR="0069222B" w:rsidRDefault="0069222B" w:rsidP="0069222B">
      <w:r w:rsidRPr="0069222B">
        <w:t xml:space="preserve">Our more globalized world has also yielded a “peace dividend.” It may not </w:t>
      </w:r>
    </w:p>
    <w:p w:rsidR="0069222B" w:rsidRDefault="0069222B" w:rsidP="0069222B">
      <w:r>
        <w:t>AND</w:t>
      </w:r>
    </w:p>
    <w:p w:rsidR="00657845" w:rsidRDefault="0069222B" w:rsidP="00657845">
      <w:r w:rsidRPr="0069222B">
        <w:t>and less likely those gains will be destroyed by civil conflict and war.</w:t>
      </w:r>
    </w:p>
    <w:p w:rsidR="008573AC" w:rsidRDefault="008573AC" w:rsidP="008573AC">
      <w:pPr>
        <w:pStyle w:val="Heading3"/>
      </w:pPr>
      <w:r>
        <w:lastRenderedPageBreak/>
        <w:t>2AC—OFAC Add-On</w:t>
      </w:r>
    </w:p>
    <w:p w:rsidR="008573AC" w:rsidRPr="00140950" w:rsidRDefault="008573AC" w:rsidP="008573AC">
      <w:pPr>
        <w:pStyle w:val="Heading4"/>
        <w:rPr>
          <w:sz w:val="20"/>
        </w:rPr>
      </w:pPr>
      <w:r w:rsidRPr="00140950">
        <w:rPr>
          <w:sz w:val="20"/>
        </w:rPr>
        <w:t>Removing embargo shifts resources to solve terrorism, drug trafficking, and Iranian proliferation</w:t>
      </w:r>
    </w:p>
    <w:p w:rsidR="008573AC" w:rsidRPr="00140950" w:rsidRDefault="008573AC" w:rsidP="008573AC">
      <w:r w:rsidRPr="00140950">
        <w:rPr>
          <w:rStyle w:val="AuthorYear"/>
          <w:sz w:val="16"/>
        </w:rPr>
        <w:t>Johnson et al 10</w:t>
      </w:r>
      <w:r w:rsidRPr="00140950">
        <w:t xml:space="preserve"> - Andy Johnson, Director, National Security Program, Kyle Spector, Policy Advisor, National Security Program , Kristina Lilac, National Security Program, Senior Fellows of The Third Way Institute, (“End the Embargo of Cuba”, Article for The Third Way Institute, 9/16/10, http://content.thirdway.org/publications/326/Third_Way_Memo_-_End_the_Embargo_of_Cuba.pdf, Accessed 7/02/13, AW)</w:t>
      </w:r>
    </w:p>
    <w:p w:rsidR="008573AC" w:rsidRPr="00140950" w:rsidRDefault="008573AC" w:rsidP="008573AC">
      <w:r w:rsidRPr="00140950">
        <w:t xml:space="preserve">Keeping the embargo in place requires that the US government devote time and resources to </w:t>
      </w:r>
    </w:p>
    <w:p w:rsidR="008573AC" w:rsidRPr="00140950" w:rsidRDefault="008573AC" w:rsidP="008573AC">
      <w:r w:rsidRPr="00140950">
        <w:t>AND</w:t>
      </w:r>
    </w:p>
    <w:p w:rsidR="008573AC" w:rsidRPr="00140950" w:rsidRDefault="008573AC" w:rsidP="008573AC">
      <w:r w:rsidRPr="00140950">
        <w:t>in the Western Hemisphere bureau to initiate a new path for engaging Cuba.</w:t>
      </w:r>
    </w:p>
    <w:p w:rsidR="008573AC" w:rsidRPr="00140950" w:rsidRDefault="008573AC" w:rsidP="008573AC">
      <w:pPr>
        <w:pStyle w:val="Heading4"/>
        <w:rPr>
          <w:sz w:val="20"/>
        </w:rPr>
      </w:pPr>
      <w:r w:rsidRPr="00140950">
        <w:rPr>
          <w:sz w:val="20"/>
        </w:rPr>
        <w:t>Terrorism causes extinction</w:t>
      </w:r>
    </w:p>
    <w:p w:rsidR="008573AC" w:rsidRPr="00140950" w:rsidRDefault="008573AC" w:rsidP="008573AC">
      <w:r w:rsidRPr="00140950">
        <w:rPr>
          <w:rStyle w:val="AuthorYear"/>
          <w:sz w:val="16"/>
        </w:rPr>
        <w:t>Ayson 10</w:t>
      </w:r>
      <w:r w:rsidRPr="00140950">
        <w:t xml:space="preserve"> – Robert – Professor of Strategic Studies and Director of the Centre for Strategic Studies: New Zealand at the Victoria University of Wellington – “After a Terrorist Nuclear Attack: Envisaging Catalytic Effects,” Studies in Conflict &amp; Terrorism, Volume 33, Issue 7, July, obtained via InformaWorld</w:t>
      </w:r>
    </w:p>
    <w:p w:rsidR="008573AC" w:rsidRPr="00140950" w:rsidRDefault="008573AC" w:rsidP="008573AC">
      <w:r w:rsidRPr="00140950">
        <w:t xml:space="preserve">A terrorist nuclear attack, and even the use of nuclear weapons in response by </w:t>
      </w:r>
    </w:p>
    <w:p w:rsidR="008573AC" w:rsidRPr="00140950" w:rsidRDefault="008573AC" w:rsidP="008573AC">
      <w:r w:rsidRPr="00140950">
        <w:t>AND</w:t>
      </w:r>
    </w:p>
    <w:p w:rsidR="008573AC" w:rsidRPr="008573AC" w:rsidRDefault="008573AC" w:rsidP="008573AC">
      <w:r w:rsidRPr="00140950">
        <w:t>, is further international cooperation on the control of existing fissile material holdings.</w:t>
      </w:r>
      <w:bookmarkStart w:id="0" w:name="_GoBack"/>
      <w:bookmarkEnd w:id="0"/>
    </w:p>
    <w:sectPr w:rsidR="008573AC" w:rsidRPr="008573AC">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1A8B" w:rsidRDefault="00F31A8B" w:rsidP="005F5576">
      <w:r>
        <w:separator/>
      </w:r>
    </w:p>
  </w:endnote>
  <w:endnote w:type="continuationSeparator" w:id="0">
    <w:p w:rsidR="00F31A8B" w:rsidRDefault="00F31A8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1A8B" w:rsidRDefault="00F31A8B" w:rsidP="005F5576">
      <w:r>
        <w:separator/>
      </w:r>
    </w:p>
  </w:footnote>
  <w:footnote w:type="continuationSeparator" w:id="0">
    <w:p w:rsidR="00F31A8B" w:rsidRDefault="00F31A8B"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6D84" w:rsidRDefault="009F5B02" w:rsidP="00D61508">
    <w:pPr>
      <w:pStyle w:val="Header"/>
      <w:tabs>
        <w:tab w:val="clear" w:pos="9360"/>
        <w:tab w:val="right" w:pos="10080"/>
      </w:tabs>
      <w:ind w:left="-720" w:right="-720"/>
      <w:rPr>
        <w:rFonts w:ascii="Arial Narrow" w:hAnsi="Arial Narrow"/>
        <w:b/>
        <w:smallCaps/>
        <w:szCs w:val="24"/>
      </w:rPr>
    </w:pPr>
    <w:r>
      <w:rPr>
        <w:rFonts w:ascii="Arial Narrow" w:hAnsi="Arial Narrow"/>
        <w:b/>
        <w:smallCaps/>
        <w:szCs w:val="24"/>
      </w:rPr>
      <w:t>{File Title}</w:t>
    </w:r>
    <w:r w:rsidR="008F0AE2">
      <w:rPr>
        <w:rFonts w:ascii="Arial Narrow" w:hAnsi="Arial Narrow"/>
        <w:b/>
        <w:smallCaps/>
        <w:szCs w:val="24"/>
      </w:rPr>
      <w:tab/>
    </w:r>
    <w:r w:rsidR="008F0AE2">
      <w:rPr>
        <w:rFonts w:ascii="Arial Narrow" w:hAnsi="Arial Narrow"/>
        <w:b/>
        <w:smallCaps/>
        <w:szCs w:val="24"/>
      </w:rPr>
      <w:tab/>
      <w:t>GBS 2014</w:t>
    </w:r>
  </w:p>
  <w:p w:rsidR="00C46D84" w:rsidRPr="00C46D84" w:rsidRDefault="00C46D84" w:rsidP="00D61508">
    <w:pPr>
      <w:pStyle w:val="Header"/>
      <w:tabs>
        <w:tab w:val="clear" w:pos="9360"/>
        <w:tab w:val="right" w:pos="10080"/>
      </w:tabs>
      <w:ind w:left="-720" w:right="-720"/>
      <w:rPr>
        <w:rFonts w:ascii="Arial Narrow" w:hAnsi="Arial Narrow"/>
        <w:b/>
        <w:smallCaps/>
        <w:szCs w:val="24"/>
        <w:u w:val="single"/>
      </w:rPr>
    </w:pPr>
    <w:r w:rsidRPr="00C46D84">
      <w:rPr>
        <w:rFonts w:ascii="Arial Narrow" w:hAnsi="Arial Narrow"/>
        <w:b/>
        <w:smallCaps/>
        <w:szCs w:val="24"/>
        <w:u w:val="single"/>
      </w:rPr>
      <w:tab/>
    </w:r>
    <w:r w:rsidRPr="00C46D84">
      <w:rPr>
        <w:rFonts w:ascii="Arial Narrow" w:hAnsi="Arial Narrow"/>
        <w:b/>
        <w:smallCaps/>
        <w:szCs w:val="24"/>
        <w:u w:val="single"/>
      </w:rPr>
      <w:tab/>
      <w:t>[Author 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1C61FD"/>
    <w:multiLevelType w:val="hybridMultilevel"/>
    <w:tmpl w:val="078AAC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512BD6"/>
    <w:multiLevelType w:val="hybridMultilevel"/>
    <w:tmpl w:val="733C1DB8"/>
    <w:lvl w:ilvl="0" w:tplc="F7341330">
      <w:start w:val="3"/>
      <w:numFmt w:val="bullet"/>
      <w:lvlText w:val=""/>
      <w:lvlJc w:val="left"/>
      <w:pPr>
        <w:ind w:left="1080" w:hanging="360"/>
      </w:pPr>
      <w:rPr>
        <w:rFonts w:ascii="Wingdings" w:eastAsiaTheme="minorHAnsi" w:hAnsi="Wingdings"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22B"/>
    <w:rsid w:val="000022F2"/>
    <w:rsid w:val="0000459F"/>
    <w:rsid w:val="00004EB4"/>
    <w:rsid w:val="00011CB1"/>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2FC2"/>
    <w:rsid w:val="000B61C8"/>
    <w:rsid w:val="000C767D"/>
    <w:rsid w:val="000D0B76"/>
    <w:rsid w:val="000D2AE5"/>
    <w:rsid w:val="000D3A26"/>
    <w:rsid w:val="000D3D8D"/>
    <w:rsid w:val="000E41A3"/>
    <w:rsid w:val="000F2812"/>
    <w:rsid w:val="000F37E7"/>
    <w:rsid w:val="001020FC"/>
    <w:rsid w:val="001041D6"/>
    <w:rsid w:val="00113C68"/>
    <w:rsid w:val="00114663"/>
    <w:rsid w:val="0012057B"/>
    <w:rsid w:val="00126D92"/>
    <w:rsid w:val="001301AC"/>
    <w:rsid w:val="001304DF"/>
    <w:rsid w:val="0013369B"/>
    <w:rsid w:val="00140397"/>
    <w:rsid w:val="0014072D"/>
    <w:rsid w:val="00141F7D"/>
    <w:rsid w:val="00141FBF"/>
    <w:rsid w:val="00153031"/>
    <w:rsid w:val="0016509D"/>
    <w:rsid w:val="0016711C"/>
    <w:rsid w:val="00167A9F"/>
    <w:rsid w:val="001711E1"/>
    <w:rsid w:val="00175018"/>
    <w:rsid w:val="00177828"/>
    <w:rsid w:val="00177A1E"/>
    <w:rsid w:val="00182D51"/>
    <w:rsid w:val="0018565A"/>
    <w:rsid w:val="00186407"/>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306A"/>
    <w:rsid w:val="00257696"/>
    <w:rsid w:val="0026382E"/>
    <w:rsid w:val="00272786"/>
    <w:rsid w:val="00287AB7"/>
    <w:rsid w:val="00294D00"/>
    <w:rsid w:val="002A213E"/>
    <w:rsid w:val="002A612B"/>
    <w:rsid w:val="002B68A4"/>
    <w:rsid w:val="002C571D"/>
    <w:rsid w:val="002C5772"/>
    <w:rsid w:val="002D0374"/>
    <w:rsid w:val="002D080D"/>
    <w:rsid w:val="002D2946"/>
    <w:rsid w:val="002D529E"/>
    <w:rsid w:val="002D6BD6"/>
    <w:rsid w:val="002E4DD9"/>
    <w:rsid w:val="002F0314"/>
    <w:rsid w:val="0031182D"/>
    <w:rsid w:val="00314B9D"/>
    <w:rsid w:val="00315CA2"/>
    <w:rsid w:val="00316FEB"/>
    <w:rsid w:val="00326EEB"/>
    <w:rsid w:val="0033078A"/>
    <w:rsid w:val="00331559"/>
    <w:rsid w:val="003356D5"/>
    <w:rsid w:val="00341D6C"/>
    <w:rsid w:val="00344E91"/>
    <w:rsid w:val="00345B03"/>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6958"/>
    <w:rsid w:val="00407386"/>
    <w:rsid w:val="004138EF"/>
    <w:rsid w:val="004319DE"/>
    <w:rsid w:val="00431F29"/>
    <w:rsid w:val="00434BB6"/>
    <w:rsid w:val="00435232"/>
    <w:rsid w:val="004400EA"/>
    <w:rsid w:val="00450882"/>
    <w:rsid w:val="00451C20"/>
    <w:rsid w:val="00451CF3"/>
    <w:rsid w:val="00452001"/>
    <w:rsid w:val="0045442E"/>
    <w:rsid w:val="004564E2"/>
    <w:rsid w:val="00462418"/>
    <w:rsid w:val="00471A70"/>
    <w:rsid w:val="00473A79"/>
    <w:rsid w:val="00475E03"/>
    <w:rsid w:val="00476723"/>
    <w:rsid w:val="0047798D"/>
    <w:rsid w:val="00477FE1"/>
    <w:rsid w:val="004931DE"/>
    <w:rsid w:val="00493C46"/>
    <w:rsid w:val="004957E5"/>
    <w:rsid w:val="004A305F"/>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3BD"/>
    <w:rsid w:val="005579BF"/>
    <w:rsid w:val="00560C3E"/>
    <w:rsid w:val="00563468"/>
    <w:rsid w:val="00564EC2"/>
    <w:rsid w:val="00565EAE"/>
    <w:rsid w:val="00573677"/>
    <w:rsid w:val="00575F7D"/>
    <w:rsid w:val="00580383"/>
    <w:rsid w:val="00580E40"/>
    <w:rsid w:val="00590731"/>
    <w:rsid w:val="005A506B"/>
    <w:rsid w:val="005A701C"/>
    <w:rsid w:val="005A78A5"/>
    <w:rsid w:val="005B2444"/>
    <w:rsid w:val="005B2D14"/>
    <w:rsid w:val="005B3140"/>
    <w:rsid w:val="005C0B05"/>
    <w:rsid w:val="005D1156"/>
    <w:rsid w:val="005E0681"/>
    <w:rsid w:val="005E3B08"/>
    <w:rsid w:val="005E3FE4"/>
    <w:rsid w:val="005E572E"/>
    <w:rsid w:val="005E5EA4"/>
    <w:rsid w:val="005F40CE"/>
    <w:rsid w:val="005F5576"/>
    <w:rsid w:val="005F7A10"/>
    <w:rsid w:val="006014AB"/>
    <w:rsid w:val="00605F20"/>
    <w:rsid w:val="0061680A"/>
    <w:rsid w:val="00623B70"/>
    <w:rsid w:val="0063578B"/>
    <w:rsid w:val="00636B3D"/>
    <w:rsid w:val="00641025"/>
    <w:rsid w:val="006505F8"/>
    <w:rsid w:val="00650E98"/>
    <w:rsid w:val="0065669A"/>
    <w:rsid w:val="00656C61"/>
    <w:rsid w:val="00657845"/>
    <w:rsid w:val="006672D8"/>
    <w:rsid w:val="00670D96"/>
    <w:rsid w:val="00672877"/>
    <w:rsid w:val="00683154"/>
    <w:rsid w:val="00690115"/>
    <w:rsid w:val="00690898"/>
    <w:rsid w:val="0069222B"/>
    <w:rsid w:val="00693039"/>
    <w:rsid w:val="00693A5A"/>
    <w:rsid w:val="006A0BE4"/>
    <w:rsid w:val="006B302F"/>
    <w:rsid w:val="006C64D4"/>
    <w:rsid w:val="006E53F0"/>
    <w:rsid w:val="006F46C3"/>
    <w:rsid w:val="006F7CDF"/>
    <w:rsid w:val="00700BDB"/>
    <w:rsid w:val="0070121B"/>
    <w:rsid w:val="00701E73"/>
    <w:rsid w:val="0071031D"/>
    <w:rsid w:val="00711FE2"/>
    <w:rsid w:val="00712649"/>
    <w:rsid w:val="00714BC9"/>
    <w:rsid w:val="00723F91"/>
    <w:rsid w:val="00725623"/>
    <w:rsid w:val="00743059"/>
    <w:rsid w:val="00744F58"/>
    <w:rsid w:val="00750CED"/>
    <w:rsid w:val="00760A29"/>
    <w:rsid w:val="007647C5"/>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0024"/>
    <w:rsid w:val="007E380A"/>
    <w:rsid w:val="007E3F59"/>
    <w:rsid w:val="007E5043"/>
    <w:rsid w:val="007E5183"/>
    <w:rsid w:val="008133F9"/>
    <w:rsid w:val="00823AAC"/>
    <w:rsid w:val="0082494B"/>
    <w:rsid w:val="008409C7"/>
    <w:rsid w:val="00854C66"/>
    <w:rsid w:val="008553E1"/>
    <w:rsid w:val="008573AC"/>
    <w:rsid w:val="0087643B"/>
    <w:rsid w:val="00877669"/>
    <w:rsid w:val="00880F21"/>
    <w:rsid w:val="00897F92"/>
    <w:rsid w:val="008A64C9"/>
    <w:rsid w:val="008B180A"/>
    <w:rsid w:val="008B24B7"/>
    <w:rsid w:val="008C2CD8"/>
    <w:rsid w:val="008C5743"/>
    <w:rsid w:val="008C68EE"/>
    <w:rsid w:val="008C7F44"/>
    <w:rsid w:val="008D4273"/>
    <w:rsid w:val="008D4EF3"/>
    <w:rsid w:val="008E0E4F"/>
    <w:rsid w:val="008E1FD5"/>
    <w:rsid w:val="008E4139"/>
    <w:rsid w:val="008F0AE2"/>
    <w:rsid w:val="008F322F"/>
    <w:rsid w:val="00907DFE"/>
    <w:rsid w:val="00914596"/>
    <w:rsid w:val="009146BF"/>
    <w:rsid w:val="00915AD4"/>
    <w:rsid w:val="00915EF1"/>
    <w:rsid w:val="00924C08"/>
    <w:rsid w:val="00927D88"/>
    <w:rsid w:val="00930D1F"/>
    <w:rsid w:val="00935127"/>
    <w:rsid w:val="0094025E"/>
    <w:rsid w:val="00941390"/>
    <w:rsid w:val="0094256C"/>
    <w:rsid w:val="00953F11"/>
    <w:rsid w:val="009706C1"/>
    <w:rsid w:val="009714ED"/>
    <w:rsid w:val="00975341"/>
    <w:rsid w:val="00976675"/>
    <w:rsid w:val="00976FBF"/>
    <w:rsid w:val="00977061"/>
    <w:rsid w:val="00984B38"/>
    <w:rsid w:val="009A0636"/>
    <w:rsid w:val="009A6FF5"/>
    <w:rsid w:val="009B2B47"/>
    <w:rsid w:val="009B35DB"/>
    <w:rsid w:val="009C4298"/>
    <w:rsid w:val="009D318C"/>
    <w:rsid w:val="009E1D68"/>
    <w:rsid w:val="009F5B02"/>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D69D8"/>
    <w:rsid w:val="00AE1307"/>
    <w:rsid w:val="00AE7586"/>
    <w:rsid w:val="00AF3061"/>
    <w:rsid w:val="00AF7A65"/>
    <w:rsid w:val="00B06710"/>
    <w:rsid w:val="00B07EBF"/>
    <w:rsid w:val="00B166CB"/>
    <w:rsid w:val="00B235E1"/>
    <w:rsid w:val="00B272CF"/>
    <w:rsid w:val="00B3145D"/>
    <w:rsid w:val="00B357BA"/>
    <w:rsid w:val="00B42CEC"/>
    <w:rsid w:val="00B564DB"/>
    <w:rsid w:val="00B63598"/>
    <w:rsid w:val="00B768B6"/>
    <w:rsid w:val="00B816A3"/>
    <w:rsid w:val="00B84C27"/>
    <w:rsid w:val="00B908D1"/>
    <w:rsid w:val="00B940D1"/>
    <w:rsid w:val="00BB58BD"/>
    <w:rsid w:val="00BB6A26"/>
    <w:rsid w:val="00BC1034"/>
    <w:rsid w:val="00BE2408"/>
    <w:rsid w:val="00BE3EC6"/>
    <w:rsid w:val="00BE5BEB"/>
    <w:rsid w:val="00BE6528"/>
    <w:rsid w:val="00BE6B57"/>
    <w:rsid w:val="00BF6F41"/>
    <w:rsid w:val="00C0087A"/>
    <w:rsid w:val="00C05F9D"/>
    <w:rsid w:val="00C25DFD"/>
    <w:rsid w:val="00C27212"/>
    <w:rsid w:val="00C331DD"/>
    <w:rsid w:val="00C34185"/>
    <w:rsid w:val="00C42DD6"/>
    <w:rsid w:val="00C46D84"/>
    <w:rsid w:val="00C545E7"/>
    <w:rsid w:val="00C66858"/>
    <w:rsid w:val="00C72E69"/>
    <w:rsid w:val="00C7411E"/>
    <w:rsid w:val="00C84988"/>
    <w:rsid w:val="00C90FE9"/>
    <w:rsid w:val="00CA0A6B"/>
    <w:rsid w:val="00CA4AF6"/>
    <w:rsid w:val="00CA59CA"/>
    <w:rsid w:val="00CB2356"/>
    <w:rsid w:val="00CB4075"/>
    <w:rsid w:val="00CB4E6D"/>
    <w:rsid w:val="00CC23DE"/>
    <w:rsid w:val="00CD3E3A"/>
    <w:rsid w:val="00CD7459"/>
    <w:rsid w:val="00CE3650"/>
    <w:rsid w:val="00CE55A6"/>
    <w:rsid w:val="00CE727A"/>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474A4"/>
    <w:rsid w:val="00D51ABF"/>
    <w:rsid w:val="00D5444B"/>
    <w:rsid w:val="00D55302"/>
    <w:rsid w:val="00D57CBF"/>
    <w:rsid w:val="00D61508"/>
    <w:rsid w:val="00D66ABC"/>
    <w:rsid w:val="00D71CFC"/>
    <w:rsid w:val="00D86024"/>
    <w:rsid w:val="00D94CA3"/>
    <w:rsid w:val="00D96595"/>
    <w:rsid w:val="00DA018C"/>
    <w:rsid w:val="00DA3C9D"/>
    <w:rsid w:val="00DB0F7E"/>
    <w:rsid w:val="00DB5489"/>
    <w:rsid w:val="00DB6C98"/>
    <w:rsid w:val="00DC1B40"/>
    <w:rsid w:val="00DC701C"/>
    <w:rsid w:val="00DD7F91"/>
    <w:rsid w:val="00E00376"/>
    <w:rsid w:val="00E01016"/>
    <w:rsid w:val="00E043B1"/>
    <w:rsid w:val="00E14EBD"/>
    <w:rsid w:val="00E16734"/>
    <w:rsid w:val="00E221A5"/>
    <w:rsid w:val="00E222E4"/>
    <w:rsid w:val="00E23260"/>
    <w:rsid w:val="00E232F4"/>
    <w:rsid w:val="00E2367A"/>
    <w:rsid w:val="00E27BC7"/>
    <w:rsid w:val="00E35FC9"/>
    <w:rsid w:val="00E377A4"/>
    <w:rsid w:val="00E41346"/>
    <w:rsid w:val="00E420E9"/>
    <w:rsid w:val="00E4635D"/>
    <w:rsid w:val="00E61D76"/>
    <w:rsid w:val="00E674DB"/>
    <w:rsid w:val="00E70912"/>
    <w:rsid w:val="00E75F28"/>
    <w:rsid w:val="00E87480"/>
    <w:rsid w:val="00E90AA6"/>
    <w:rsid w:val="00E977B8"/>
    <w:rsid w:val="00E97AD1"/>
    <w:rsid w:val="00EA109B"/>
    <w:rsid w:val="00EA15A8"/>
    <w:rsid w:val="00EA2926"/>
    <w:rsid w:val="00EB2CDE"/>
    <w:rsid w:val="00EB379B"/>
    <w:rsid w:val="00EB554E"/>
    <w:rsid w:val="00EB6BD2"/>
    <w:rsid w:val="00EB7756"/>
    <w:rsid w:val="00EC1A81"/>
    <w:rsid w:val="00EC7E5C"/>
    <w:rsid w:val="00ED72A4"/>
    <w:rsid w:val="00ED78F1"/>
    <w:rsid w:val="00EE4DCA"/>
    <w:rsid w:val="00EF0F62"/>
    <w:rsid w:val="00F007E1"/>
    <w:rsid w:val="00F0134E"/>
    <w:rsid w:val="00F057C6"/>
    <w:rsid w:val="00F17D96"/>
    <w:rsid w:val="00F22565"/>
    <w:rsid w:val="00F31A8B"/>
    <w:rsid w:val="00F3380E"/>
    <w:rsid w:val="00F40837"/>
    <w:rsid w:val="00F42F79"/>
    <w:rsid w:val="00F47773"/>
    <w:rsid w:val="00F5019D"/>
    <w:rsid w:val="00F56308"/>
    <w:rsid w:val="00F634D6"/>
    <w:rsid w:val="00F64385"/>
    <w:rsid w:val="00F64607"/>
    <w:rsid w:val="00F6473F"/>
    <w:rsid w:val="00F76366"/>
    <w:rsid w:val="00F77EF8"/>
    <w:rsid w:val="00F805C0"/>
    <w:rsid w:val="00F958E3"/>
    <w:rsid w:val="00FB401A"/>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D72DC908-9542-4786-99C7-F46080788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880F21"/>
    <w:pPr>
      <w:spacing w:after="0" w:line="240" w:lineRule="auto"/>
    </w:pPr>
    <w:rPr>
      <w:rFonts w:ascii="Georgia" w:hAnsi="Georgia" w:cs="Calibri"/>
      <w:sz w:val="14"/>
    </w:rPr>
  </w:style>
  <w:style w:type="paragraph" w:styleId="Heading1">
    <w:name w:val="heading 1"/>
    <w:aliases w:val="Pocket"/>
    <w:basedOn w:val="Normal"/>
    <w:next w:val="Normal"/>
    <w:link w:val="Heading1Char"/>
    <w:uiPriority w:val="1"/>
    <w:qFormat/>
    <w:rsid w:val="00880F2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80F2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880F2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heading 2,Heading 2 Char2 Char,Heading 2 Char1 Char Char, Ch,TAG,Ch,no read,No Spacing211,No Spacing12,No Spacing2111,No Spacing4,No Spacing11111,No Spacing5,No Spacing21,Card,Tags,tags,No Spacing1111,ta"/>
    <w:basedOn w:val="Normal"/>
    <w:next w:val="Normal"/>
    <w:link w:val="Heading4Char"/>
    <w:uiPriority w:val="4"/>
    <w:qFormat/>
    <w:rsid w:val="00880F21"/>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880F21"/>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880F21"/>
    <w:rPr>
      <w:rFonts w:ascii="Georgia" w:eastAsiaTheme="majorEastAsia" w:hAnsi="Georgia" w:cstheme="majorBidi"/>
      <w:b/>
      <w:bCs/>
      <w:sz w:val="44"/>
      <w:szCs w:val="26"/>
      <w:u w:val="double"/>
    </w:rPr>
  </w:style>
  <w:style w:type="character" w:styleId="Emphasis">
    <w:name w:val="Emphasis"/>
    <w:aliases w:val="Minimized,tag2,Size 10,emphasis in card,Evidence,minimized,Highlighted,Underlined,CD Card,ED - Tag,emphasis,Bold Underline,Emphasis!!,small,Qualifications"/>
    <w:basedOn w:val="DefaultParagraphFont"/>
    <w:uiPriority w:val="7"/>
    <w:qFormat/>
    <w:rsid w:val="00880F21"/>
    <w:rPr>
      <w:rFonts w:ascii="Georgia" w:hAnsi="Georgia" w:cs="Calibri"/>
      <w:b/>
      <w:i w:val="0"/>
      <w:iCs/>
      <w:sz w:val="24"/>
      <w:u w:val="single"/>
      <w:bdr w:val="single" w:sz="18" w:space="0" w:color="auto"/>
    </w:rPr>
  </w:style>
  <w:style w:type="character" w:customStyle="1" w:styleId="StyleBold">
    <w:name w:val="Style Bold"/>
    <w:basedOn w:val="DefaultParagraphFont"/>
    <w:uiPriority w:val="9"/>
    <w:semiHidden/>
    <w:rsid w:val="00880F21"/>
    <w:rPr>
      <w:b/>
      <w:bCs/>
    </w:rPr>
  </w:style>
  <w:style w:type="character" w:customStyle="1" w:styleId="Heading3Char">
    <w:name w:val="Heading 3 Char"/>
    <w:aliases w:val="Block Char"/>
    <w:basedOn w:val="DefaultParagraphFont"/>
    <w:link w:val="Heading3"/>
    <w:uiPriority w:val="3"/>
    <w:rsid w:val="00880F21"/>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Bold,Kern at 16 pt,Intense Emphasis11,Style,Intense Emphasis111,Intense Emphasis2,Intense Emphasis1111,HHeading 3 + 12 pt,Cards + Font: 12 pt Char,ci,Heading 3 Char Char Char1,c,B"/>
    <w:basedOn w:val="DefaultParagraphFont"/>
    <w:uiPriority w:val="6"/>
    <w:qFormat/>
    <w:rsid w:val="00E222E4"/>
    <w:rPr>
      <w:b w:val="0"/>
      <w:bCs/>
      <w:sz w:val="24"/>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13369B"/>
    <w:rPr>
      <w:rFonts w:ascii="Georgia" w:hAnsi="Georgia"/>
      <w:b w:val="0"/>
      <w:bCs/>
      <w:sz w:val="24"/>
      <w:u w:val="none"/>
    </w:rPr>
  </w:style>
  <w:style w:type="paragraph" w:styleId="Header">
    <w:name w:val="header"/>
    <w:basedOn w:val="Normal"/>
    <w:link w:val="HeaderChar"/>
    <w:uiPriority w:val="99"/>
    <w:rsid w:val="00880F21"/>
    <w:pPr>
      <w:tabs>
        <w:tab w:val="center" w:pos="4680"/>
        <w:tab w:val="right" w:pos="9360"/>
      </w:tabs>
    </w:pPr>
  </w:style>
  <w:style w:type="character" w:customStyle="1" w:styleId="HeaderChar">
    <w:name w:val="Header Char"/>
    <w:basedOn w:val="DefaultParagraphFont"/>
    <w:link w:val="Header"/>
    <w:uiPriority w:val="99"/>
    <w:rsid w:val="00880F21"/>
    <w:rPr>
      <w:rFonts w:ascii="Georgia" w:hAnsi="Georgia" w:cs="Calibri"/>
      <w:sz w:val="24"/>
    </w:rPr>
  </w:style>
  <w:style w:type="paragraph" w:styleId="Footer">
    <w:name w:val="footer"/>
    <w:basedOn w:val="Normal"/>
    <w:link w:val="FooterChar"/>
    <w:uiPriority w:val="99"/>
    <w:semiHidden/>
    <w:rsid w:val="00880F21"/>
    <w:pPr>
      <w:tabs>
        <w:tab w:val="center" w:pos="4680"/>
        <w:tab w:val="right" w:pos="9360"/>
      </w:tabs>
    </w:pPr>
  </w:style>
  <w:style w:type="character" w:customStyle="1" w:styleId="FooterChar">
    <w:name w:val="Footer Char"/>
    <w:basedOn w:val="DefaultParagraphFont"/>
    <w:link w:val="Footer"/>
    <w:uiPriority w:val="99"/>
    <w:semiHidden/>
    <w:rsid w:val="00880F21"/>
    <w:rPr>
      <w:rFonts w:ascii="Georgia" w:hAnsi="Georgia" w:cs="Calibri"/>
      <w:sz w:val="24"/>
    </w:rPr>
  </w:style>
  <w:style w:type="character" w:styleId="Hyperlink">
    <w:name w:val="Hyperlink"/>
    <w:aliases w:val="heading 1 (block title),Important,Read,Card Text,Internet Link"/>
    <w:basedOn w:val="DefaultParagraphFont"/>
    <w:uiPriority w:val="99"/>
    <w:rsid w:val="00880F21"/>
    <w:rPr>
      <w:color w:val="auto"/>
      <w:u w:val="none"/>
    </w:rPr>
  </w:style>
  <w:style w:type="character" w:styleId="FollowedHyperlink">
    <w:name w:val="FollowedHyperlink"/>
    <w:basedOn w:val="DefaultParagraphFont"/>
    <w:uiPriority w:val="99"/>
    <w:semiHidden/>
    <w:rsid w:val="00880F21"/>
    <w:rPr>
      <w:color w:val="auto"/>
      <w:u w:val="none"/>
    </w:rPr>
  </w:style>
  <w:style w:type="character" w:customStyle="1" w:styleId="Heading4Char">
    <w:name w:val="Heading 4 Char"/>
    <w:aliases w:val="Tag Char,Big card Char,small text Char,body Char,Normal Tag Char,heading 2 Char,Heading 2 Char2 Char Char,Heading 2 Char1 Char Char Char, Ch Char,TAG Char,Ch Char,no read Char,No Spacing211 Char,No Spacing12 Char,No Spacing2111 Char"/>
    <w:basedOn w:val="DefaultParagraphFont"/>
    <w:link w:val="Heading4"/>
    <w:uiPriority w:val="4"/>
    <w:rsid w:val="00880F21"/>
    <w:rPr>
      <w:rFonts w:ascii="Georgia" w:eastAsiaTheme="majorEastAsia" w:hAnsi="Georgia" w:cstheme="majorBidi"/>
      <w:b/>
      <w:bCs/>
      <w:iCs/>
      <w:sz w:val="24"/>
    </w:rPr>
  </w:style>
  <w:style w:type="paragraph" w:styleId="BalloonText">
    <w:name w:val="Balloon Text"/>
    <w:basedOn w:val="Normal"/>
    <w:link w:val="BalloonTextChar"/>
    <w:uiPriority w:val="99"/>
    <w:semiHidden/>
    <w:rsid w:val="00880F21"/>
    <w:rPr>
      <w:rFonts w:ascii="Tahoma" w:hAnsi="Tahoma" w:cs="Tahoma"/>
      <w:szCs w:val="16"/>
    </w:rPr>
  </w:style>
  <w:style w:type="character" w:customStyle="1" w:styleId="BalloonTextChar">
    <w:name w:val="Balloon Text Char"/>
    <w:basedOn w:val="DefaultParagraphFont"/>
    <w:link w:val="BalloonText"/>
    <w:uiPriority w:val="99"/>
    <w:semiHidden/>
    <w:rsid w:val="00880F21"/>
    <w:rPr>
      <w:rFonts w:ascii="Tahoma" w:hAnsi="Tahoma" w:cs="Tahoma"/>
      <w:sz w:val="16"/>
      <w:szCs w:val="16"/>
    </w:rPr>
  </w:style>
  <w:style w:type="character" w:customStyle="1" w:styleId="AuthorYear">
    <w:name w:val="AuthorYear"/>
    <w:uiPriority w:val="1"/>
    <w:qFormat/>
    <w:rsid w:val="001020FC"/>
    <w:rPr>
      <w:rFonts w:ascii="Georgia" w:hAnsi="Georgia"/>
      <w:b/>
      <w:sz w:val="24"/>
    </w:rPr>
  </w:style>
  <w:style w:type="paragraph" w:styleId="ListParagraph">
    <w:name w:val="List Paragraph"/>
    <w:basedOn w:val="Normal"/>
    <w:uiPriority w:val="34"/>
    <w:semiHidden/>
    <w:rsid w:val="005A78A5"/>
    <w:pPr>
      <w:ind w:left="720"/>
      <w:contextualSpacing/>
    </w:pPr>
  </w:style>
  <w:style w:type="character" w:customStyle="1" w:styleId="CardChar">
    <w:name w:val="Card Char"/>
    <w:locked/>
    <w:rsid w:val="0069222B"/>
    <w:rPr>
      <w:rFonts w:ascii="Palatino Linotype" w:eastAsia="Times New Roman" w:hAnsi="Palatino Linotype" w:cs="Arial"/>
      <w:bCs/>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159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fao.org/docs/eims/upload/275960/al185e.pdf" TargetMode="External"/><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organicconsumers.org/articles/article_21747.cfm" TargetMode="External"/><Relationship Id="rId17" Type="http://schemas.openxmlformats.org/officeDocument/2006/relationships/hyperlink" Target="http://www.cato.org/pubs/articles/Hayek-Society-Journal-Griswold.pdf%20Accessed%206/30/12" TargetMode="External"/><Relationship Id="rId2" Type="http://schemas.openxmlformats.org/officeDocument/2006/relationships/customXml" Target="../customXml/item2.xml"/><Relationship Id="rId16" Type="http://schemas.openxmlformats.org/officeDocument/2006/relationships/hyperlink" Target="http://www.eastasiaforum.org/2011/01/22/americas-decline-a-harbinger-of-conflict-and-rivalry/"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fareedzakaria.com/ARTICLES/newsweek/103105.html" TargetMode="External"/><Relationship Id="rId5" Type="http://schemas.openxmlformats.org/officeDocument/2006/relationships/numbering" Target="numbering.xml"/><Relationship Id="rId15" Type="http://schemas.openxmlformats.org/officeDocument/2006/relationships/hyperlink" Target="http://www.hrw.org/news/2006/12/21/restraint-not-force-will-bring-change-cuba"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dtic.mil/cgi-bin/GetTRDoc?Location=U2&amp;doc=GetTRDoc.pdf&amp;AD=ADA51805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EEAC2089-DBD4-43F8-B539-2D9823353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13</TotalTime>
  <Pages>6</Pages>
  <Words>2339</Words>
  <Characters>13338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GBS Template - Verbatim</vt:lpstr>
    </vt:vector>
  </TitlesOfParts>
  <Company>Whitman College</Company>
  <LinksUpToDate>false</LinksUpToDate>
  <CharactersWithSpaces>15646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GBS Template - Verbatim</dc:title>
  <dc:creator>Michael</dc:creator>
  <cp:lastModifiedBy>Michael</cp:lastModifiedBy>
  <cp:revision>2</cp:revision>
  <dcterms:created xsi:type="dcterms:W3CDTF">2013-09-29T03:57:00Z</dcterms:created>
  <dcterms:modified xsi:type="dcterms:W3CDTF">2013-09-29T04:27:00Z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