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16C" w:rsidRDefault="00B3316C" w:rsidP="00B3316C">
      <w:pPr>
        <w:pStyle w:val="Heading4"/>
      </w:pPr>
      <w:r>
        <w:t xml:space="preserve">The United States federal government should de-codify the embargo against </w:t>
      </w:r>
      <w:r>
        <w:t xml:space="preserve">Cuba </w:t>
      </w:r>
      <w:r>
        <w:t xml:space="preserve"> but shall [plan mechanism</w:t>
      </w:r>
      <w:r>
        <w:t>]</w:t>
      </w:r>
      <w:r>
        <w:t xml:space="preserve"> if, and only if, </w:t>
      </w:r>
      <w:r>
        <w:t xml:space="preserve"> Cuba </w:t>
      </w:r>
      <w:r>
        <w:t xml:space="preserve"> agree</w:t>
      </w:r>
      <w:r>
        <w:t>s</w:t>
      </w:r>
      <w:bookmarkStart w:id="0" w:name="_GoBack"/>
      <w:bookmarkEnd w:id="0"/>
      <w:r>
        <w:t xml:space="preserve"> to enter bilateral negotiations toward settlement of outstanding certified U.S. claims regarding confiscated property upon being offered said negotiations by the United States federal government.</w:t>
      </w:r>
    </w:p>
    <w:p w:rsidR="00B3316C" w:rsidRPr="006847BD" w:rsidRDefault="00B3316C" w:rsidP="00B3316C"/>
    <w:p w:rsidR="00B3316C" w:rsidRDefault="00B3316C" w:rsidP="00B3316C">
      <w:pPr>
        <w:pStyle w:val="Heading4"/>
      </w:pPr>
      <w:r>
        <w:t>The counterplan competes – It doesn’t increase any economic engagement with Cuba unless the prior issue of property settlement is resolved – Moral obligation to vote negative.</w:t>
      </w:r>
    </w:p>
    <w:p w:rsidR="00B3316C" w:rsidRPr="00AD36C6" w:rsidRDefault="00B3316C" w:rsidP="00B3316C">
      <w:pPr>
        <w:pStyle w:val="Cites"/>
        <w:rPr>
          <w:rStyle w:val="StyleStyleBold12pt"/>
          <w:b/>
        </w:rPr>
      </w:pPr>
      <w:r w:rsidRPr="00AD36C6">
        <w:rPr>
          <w:rStyle w:val="Heading4Char"/>
          <w:b/>
          <w:u w:val="single"/>
        </w:rPr>
        <w:t>Stone, Senator from Florida, 79</w:t>
      </w:r>
      <w:r>
        <w:t> </w:t>
      </w:r>
      <w:r w:rsidRPr="00AD36C6">
        <w:rPr>
          <w:rStyle w:val="StyleStyleBold12pt"/>
          <w:b/>
        </w:rPr>
        <w:t>(Richard, “Outstanding Claims Against Cuba,” Hearing before the Subcommittees on International Trade &amp; on Inter-American Affairs of the Committee on Foreign Affairs of the House of Representatives, September 25, http://www.latinamericanstudies.org/us-cuba/claims-hearings.htm)</w:t>
      </w:r>
    </w:p>
    <w:p w:rsidR="00B3316C" w:rsidRPr="00346087" w:rsidRDefault="00B3316C" w:rsidP="00B3316C">
      <w:pPr>
        <w:pStyle w:val="Cards"/>
        <w:rPr>
          <w:sz w:val="16"/>
        </w:rPr>
      </w:pPr>
      <w:r w:rsidRPr="00346087">
        <w:rPr>
          <w:sz w:val="16"/>
        </w:rPr>
        <w:t xml:space="preserve">And certainly </w:t>
      </w:r>
      <w:r w:rsidRPr="003E37D6">
        <w:rPr>
          <w:sz w:val="24"/>
          <w:highlight w:val="green"/>
          <w:u w:val="thick"/>
        </w:rPr>
        <w:t xml:space="preserve">the </w:t>
      </w:r>
      <w:r>
        <w:rPr>
          <w:sz w:val="24"/>
          <w:highlight w:val="green"/>
          <w:u w:val="thick"/>
        </w:rPr>
        <w:t xml:space="preserve">… </w:t>
      </w:r>
      <w:r w:rsidRPr="003E37D6">
        <w:rPr>
          <w:sz w:val="24"/>
          <w:highlight w:val="green"/>
          <w:u w:val="thick"/>
        </w:rPr>
        <w:t>to substantive discussions</w:t>
      </w:r>
      <w:r w:rsidRPr="003E37D6">
        <w:rPr>
          <w:sz w:val="16"/>
          <w:highlight w:val="green"/>
        </w:rPr>
        <w:t>.</w:t>
      </w:r>
      <w:r w:rsidRPr="00346087">
        <w:rPr>
          <w:sz w:val="16"/>
        </w:rPr>
        <w:t xml:space="preserve">  </w:t>
      </w:r>
    </w:p>
    <w:p w:rsidR="00B3316C" w:rsidRPr="00346087" w:rsidRDefault="00B3316C" w:rsidP="00B3316C">
      <w:pPr>
        <w:pStyle w:val="Cards"/>
        <w:rPr>
          <w:sz w:val="16"/>
        </w:rPr>
      </w:pPr>
    </w:p>
    <w:p w:rsidR="00B3316C" w:rsidRDefault="00B3316C" w:rsidP="00B3316C">
      <w:pPr>
        <w:pStyle w:val="Heading4"/>
      </w:pPr>
      <w:r>
        <w:t>And, It solves the entire case</w:t>
      </w:r>
    </w:p>
    <w:p w:rsidR="00B3316C" w:rsidRPr="00AD36C6" w:rsidRDefault="00B3316C" w:rsidP="00B3316C">
      <w:pPr>
        <w:pStyle w:val="Cites"/>
        <w:rPr>
          <w:rStyle w:val="StyleStyleBold12pt"/>
          <w:b/>
        </w:rPr>
      </w:pPr>
      <w:r w:rsidRPr="00AD36C6">
        <w:rPr>
          <w:rStyle w:val="Heading4Char"/>
          <w:b/>
        </w:rPr>
        <w:t>Creighton 7</w:t>
      </w:r>
      <w:r>
        <w:t xml:space="preserve"> </w:t>
      </w:r>
      <w:r w:rsidRPr="00AD36C6">
        <w:rPr>
          <w:rStyle w:val="StyleStyleBold12pt"/>
          <w:b/>
        </w:rPr>
        <w:t xml:space="preserve">(Creighton University School of Law &amp; Department of Political Science, “Report On The Resolution Of Outstanding Property Claims Between Cuba &amp; The United States,” </w:t>
      </w:r>
      <w:hyperlink r:id="rId9" w:history="1">
        <w:r w:rsidRPr="00AD36C6">
          <w:rPr>
            <w:rStyle w:val="StyleStyleBold12pt"/>
            <w:b/>
          </w:rPr>
          <w:t>http://media.miamiheral</w:t>
        </w:r>
      </w:hyperlink>
    </w:p>
    <w:p w:rsidR="00B3316C" w:rsidRPr="00AD36C6" w:rsidRDefault="00B3316C" w:rsidP="00B3316C">
      <w:pPr>
        <w:pStyle w:val="Cites"/>
        <w:rPr>
          <w:rStyle w:val="StyleStyleBold12pt"/>
          <w:b/>
        </w:rPr>
      </w:pPr>
      <w:r w:rsidRPr="00AD36C6">
        <w:rPr>
          <w:rStyle w:val="StyleStyleBold12pt"/>
          <w:b/>
        </w:rPr>
        <w:t>d.com/smedia/2007/10/04/22/Creighton_Cuba_Grant_Report.source.prod_affiliate.56.pdf)</w:t>
      </w:r>
    </w:p>
    <w:p w:rsidR="00B3316C" w:rsidRPr="00346087" w:rsidRDefault="00B3316C" w:rsidP="00B3316C">
      <w:pPr>
        <w:pStyle w:val="Cards"/>
        <w:rPr>
          <w:sz w:val="16"/>
        </w:rPr>
      </w:pPr>
      <w:r>
        <w:rPr>
          <w:sz w:val="24"/>
          <w:u w:val="thick"/>
        </w:rPr>
        <w:t xml:space="preserve">Allaying the fears </w:t>
      </w:r>
      <w:r>
        <w:rPr>
          <w:sz w:val="24"/>
          <w:u w:val="thick"/>
        </w:rPr>
        <w:t xml:space="preserve">…. </w:t>
      </w:r>
      <w:r w:rsidRPr="00776104">
        <w:rPr>
          <w:sz w:val="24"/>
          <w:highlight w:val="green"/>
          <w:u w:val="thick"/>
        </w:rPr>
        <w:t>our two nations</w:t>
      </w:r>
      <w:r>
        <w:rPr>
          <w:sz w:val="24"/>
          <w:u w:val="thick"/>
        </w:rPr>
        <w:t>.</w:t>
      </w:r>
      <w:r w:rsidRPr="00346087">
        <w:rPr>
          <w:sz w:val="16"/>
        </w:rPr>
        <w:t xml:space="preserve"> </w:t>
      </w:r>
    </w:p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40D" w:rsidRDefault="004E740D" w:rsidP="005F5576">
      <w:r>
        <w:separator/>
      </w:r>
    </w:p>
  </w:endnote>
  <w:endnote w:type="continuationSeparator" w:id="0">
    <w:p w:rsidR="004E740D" w:rsidRDefault="004E740D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40D" w:rsidRDefault="004E740D" w:rsidP="005F5576">
      <w:r>
        <w:separator/>
      </w:r>
    </w:p>
  </w:footnote>
  <w:footnote w:type="continuationSeparator" w:id="0">
    <w:p w:rsidR="004E740D" w:rsidRDefault="004E740D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6C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288B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3D7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318D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E740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316C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B5C3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3E4F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548E9"/>
    <w:rsid w:val="00E61AD0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7499D14A-75E3-473E-AEE9-B467788D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B3316C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 Ch,Ch,no read,No Spacing211,No Spacing12,Heading 2 Char2 Char,Heading 2 Char1 Char Char,No Spacing112,No Spacing1121,TAG,Card,No Spacing5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8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4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 Ch Char,Ch Char,no read Char,No Spacing211 Char,No Spacing12 Char,Heading 2 Char2 Char Char,Heading 2 Char1 Char Char Char,No Spacing112 Char,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s">
    <w:name w:val="Cards"/>
    <w:basedOn w:val="Normal"/>
    <w:next w:val="Normal"/>
    <w:link w:val="CardsChar"/>
    <w:qFormat/>
    <w:rsid w:val="00B3316C"/>
    <w:pPr>
      <w:ind w:left="432" w:right="432"/>
      <w:jc w:val="both"/>
    </w:pPr>
    <w:rPr>
      <w:rFonts w:ascii="Arial" w:eastAsia="Arial Unicode MS" w:hAnsi="Arial"/>
      <w:szCs w:val="20"/>
    </w:rPr>
  </w:style>
  <w:style w:type="character" w:customStyle="1" w:styleId="EmphasizeWords">
    <w:name w:val="Emphasize Words"/>
    <w:basedOn w:val="CardsChar"/>
    <w:uiPriority w:val="1"/>
    <w:qFormat/>
    <w:rsid w:val="00B3316C"/>
    <w:rPr>
      <w:rFonts w:ascii="Arial" w:eastAsia="Arial Unicode MS" w:hAnsi="Arial" w:cs="Times New Roman"/>
      <w:b/>
      <w:sz w:val="28"/>
      <w:szCs w:val="20"/>
      <w:u w:val="thick"/>
      <w:bdr w:val="single" w:sz="12" w:space="0" w:color="000000" w:themeColor="text1"/>
    </w:rPr>
  </w:style>
  <w:style w:type="paragraph" w:customStyle="1" w:styleId="Cites">
    <w:name w:val="Cites"/>
    <w:basedOn w:val="Normal"/>
    <w:next w:val="Cards"/>
    <w:link w:val="CitesChar1"/>
    <w:rsid w:val="00B3316C"/>
    <w:pPr>
      <w:autoSpaceDE w:val="0"/>
      <w:autoSpaceDN w:val="0"/>
      <w:adjustRightInd w:val="0"/>
      <w:jc w:val="both"/>
      <w:outlineLvl w:val="3"/>
    </w:pPr>
    <w:rPr>
      <w:rFonts w:ascii="Arial" w:eastAsia="Times New Roman" w:hAnsi="Arial"/>
      <w:b/>
      <w:szCs w:val="20"/>
    </w:rPr>
  </w:style>
  <w:style w:type="character" w:customStyle="1" w:styleId="CardsChar">
    <w:name w:val="Cards Char"/>
    <w:basedOn w:val="DefaultParagraphFont"/>
    <w:link w:val="Cards"/>
    <w:rsid w:val="00B3316C"/>
    <w:rPr>
      <w:rFonts w:ascii="Arial" w:eastAsia="Arial Unicode MS" w:hAnsi="Arial" w:cs="Times New Roman"/>
      <w:sz w:val="20"/>
      <w:szCs w:val="20"/>
    </w:rPr>
  </w:style>
  <w:style w:type="character" w:customStyle="1" w:styleId="CitesChar1">
    <w:name w:val="Cites Char1"/>
    <w:basedOn w:val="DefaultParagraphFont"/>
    <w:link w:val="Cites"/>
    <w:rsid w:val="00B3316C"/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media.miamihera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y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0" ma:contentTypeDescription="Create a new document." ma:contentTypeScope="" ma:versionID="5062665f6a20b8997db5a8ac6dccb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13D597-7DD7-49DA-812E-6F49FF975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Ricky, Greenhill School</dc:creator>
  <cp:keywords/>
  <dc:description/>
  <cp:lastModifiedBy>Ricardo Jaramillo</cp:lastModifiedBy>
  <cp:revision>1</cp:revision>
  <dcterms:created xsi:type="dcterms:W3CDTF">2013-09-21T02:52:00Z</dcterms:created>
  <dcterms:modified xsi:type="dcterms:W3CDTF">2013-09-21T02:53:00Z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