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35F883" w14:textId="00A84627" w:rsidR="006B0D3F" w:rsidRDefault="0008095E" w:rsidP="00B41D13">
      <w:pPr>
        <w:pStyle w:val="Heading1"/>
      </w:pPr>
      <w:r>
        <w:t>1</w:t>
      </w:r>
    </w:p>
    <w:p w14:paraId="378B9F1E" w14:textId="77777777" w:rsidR="006B0D3F" w:rsidRPr="00595D7D" w:rsidRDefault="006B0D3F" w:rsidP="006B0D3F">
      <w:pPr>
        <w:pStyle w:val="Heading4"/>
      </w:pPr>
      <w:r w:rsidRPr="00595D7D">
        <w:t xml:space="preserve">Resolved is used to introduce a policy resolution--- </w:t>
      </w:r>
      <w:r w:rsidRPr="00595D7D">
        <w:rPr>
          <w:u w:val="single"/>
        </w:rPr>
        <w:t>limited</w:t>
      </w:r>
      <w:r w:rsidRPr="00595D7D">
        <w:t xml:space="preserve"> to </w:t>
      </w:r>
      <w:r w:rsidRPr="00595D7D">
        <w:rPr>
          <w:u w:val="single"/>
        </w:rPr>
        <w:t>only the exact immediate question of the resolution</w:t>
      </w:r>
      <w:r w:rsidRPr="00595D7D">
        <w:t xml:space="preserve">  </w:t>
      </w:r>
    </w:p>
    <w:p w14:paraId="02642076" w14:textId="77777777" w:rsidR="006B0D3F" w:rsidRPr="00595D7D" w:rsidRDefault="006B0D3F" w:rsidP="006B0D3F">
      <w:pPr>
        <w:rPr>
          <w:b/>
          <w:bCs/>
        </w:rPr>
      </w:pPr>
      <w:r w:rsidRPr="00595D7D">
        <w:rPr>
          <w:b/>
          <w:bCs/>
        </w:rPr>
        <w:t xml:space="preserve">General Henry M. </w:t>
      </w:r>
      <w:r w:rsidRPr="00595D7D">
        <w:rPr>
          <w:rStyle w:val="StyleStyleBold12pt"/>
        </w:rPr>
        <w:t>Robert</w:t>
      </w:r>
      <w:r w:rsidRPr="00595D7D">
        <w:rPr>
          <w:b/>
          <w:bCs/>
        </w:rPr>
        <w:t>, US Army, 19</w:t>
      </w:r>
      <w:r w:rsidRPr="00595D7D">
        <w:rPr>
          <w:rStyle w:val="StyleStyleBold12pt"/>
        </w:rPr>
        <w:t xml:space="preserve">15 </w:t>
      </w:r>
      <w:r w:rsidRPr="00595D7D">
        <w:rPr>
          <w:b/>
          <w:bCs/>
        </w:rPr>
        <w:t>(</w:t>
      </w:r>
      <w:hyperlink r:id="rId8" w:anchor="_blank" w:history="1">
        <w:r w:rsidRPr="00595D7D">
          <w:rPr>
            <w:rStyle w:val="Hyperlink"/>
            <w:b/>
            <w:bCs/>
          </w:rPr>
          <w:t xml:space="preserve"> http://www.bartleby.com/176/4.html</w:t>
        </w:r>
      </w:hyperlink>
      <w:r w:rsidRPr="00595D7D">
        <w:rPr>
          <w:b/>
          <w:bCs/>
        </w:rPr>
        <w:t>)</w:t>
      </w:r>
    </w:p>
    <w:p w14:paraId="563E0B2F" w14:textId="4C182623" w:rsidR="006B0D3F" w:rsidRPr="00595D7D" w:rsidRDefault="006B0D3F" w:rsidP="006B0D3F">
      <w:r w:rsidRPr="00595D7D">
        <w:t xml:space="preserve">A motion is </w:t>
      </w:r>
      <w:proofErr w:type="gramStart"/>
      <w:r w:rsidRPr="00595D7D">
        <w:t xml:space="preserve">a </w:t>
      </w:r>
      <w:r w:rsidR="00D16100">
        <w:t>…</w:t>
      </w:r>
      <w:r w:rsidRPr="00595D7D">
        <w:t xml:space="preserve"> motives</w:t>
      </w:r>
      <w:proofErr w:type="gramEnd"/>
      <w:r w:rsidRPr="00595D7D">
        <w:t xml:space="preserve"> of members. </w:t>
      </w:r>
    </w:p>
    <w:p w14:paraId="253FEC62" w14:textId="77777777" w:rsidR="006B0D3F" w:rsidRDefault="006B0D3F" w:rsidP="006B0D3F"/>
    <w:p w14:paraId="205C4212" w14:textId="77777777" w:rsidR="006B0D3F" w:rsidRDefault="006B0D3F" w:rsidP="006B0D3F"/>
    <w:p w14:paraId="0E5F778C" w14:textId="77777777" w:rsidR="006B0D3F" w:rsidRPr="002B606D" w:rsidRDefault="006B0D3F" w:rsidP="006B0D3F">
      <w:pPr>
        <w:pStyle w:val="Heading4"/>
      </w:pPr>
      <w:r w:rsidRPr="002B606D">
        <w:t xml:space="preserve">The word should is used to indicate that among several possibilities one is recommended as particularly suitable---that’s </w:t>
      </w:r>
      <w:proofErr w:type="gramStart"/>
      <w:r w:rsidRPr="002B606D">
        <w:t>ieee</w:t>
      </w:r>
      <w:proofErr w:type="gramEnd"/>
      <w:r w:rsidRPr="002B606D">
        <w:t xml:space="preserve"> 7</w:t>
      </w:r>
    </w:p>
    <w:p w14:paraId="7F79E283" w14:textId="77777777" w:rsidR="006B0D3F" w:rsidRDefault="006B0D3F" w:rsidP="006B0D3F">
      <w:r w:rsidRPr="002B606D">
        <w:rPr>
          <w:rStyle w:val="StyleStyleBold12pt"/>
        </w:rPr>
        <w:t>IEEE 7</w:t>
      </w:r>
      <w:r w:rsidRPr="002B606D">
        <w:rPr>
          <w:b/>
        </w:rPr>
        <w:t xml:space="preserve"> </w:t>
      </w:r>
      <w:hyperlink r:id="rId9" w:history="1">
        <w:r w:rsidRPr="002B606D">
          <w:rPr>
            <w:rStyle w:val="Hyperlink"/>
          </w:rPr>
          <w:t>http://standards.ieee.org/guides/style/section5.html</w:t>
        </w:r>
      </w:hyperlink>
    </w:p>
    <w:p w14:paraId="01F3C5B0" w14:textId="77777777" w:rsidR="006B0D3F" w:rsidRDefault="006B0D3F" w:rsidP="006B0D3F"/>
    <w:p w14:paraId="7FF39B6B" w14:textId="77777777" w:rsidR="006B0D3F" w:rsidRPr="002B606D" w:rsidRDefault="006B0D3F" w:rsidP="006B0D3F">
      <w:pPr>
        <w:pStyle w:val="Heading4"/>
      </w:pPr>
      <w:r>
        <w:t>T</w:t>
      </w:r>
      <w:r w:rsidRPr="002B606D">
        <w:t xml:space="preserve">he usfg is in </w:t>
      </w:r>
      <w:proofErr w:type="gramStart"/>
      <w:r w:rsidRPr="002B606D">
        <w:t>washington</w:t>
      </w:r>
      <w:proofErr w:type="gramEnd"/>
      <w:r w:rsidRPr="002B606D">
        <w:t xml:space="preserve"> </w:t>
      </w:r>
    </w:p>
    <w:p w14:paraId="3F9E57B4" w14:textId="77777777" w:rsidR="006B0D3F" w:rsidRPr="002B606D" w:rsidRDefault="006B0D3F" w:rsidP="006B0D3F">
      <w:r w:rsidRPr="002B606D">
        <w:rPr>
          <w:rStyle w:val="StyleStyleBold12pt"/>
        </w:rPr>
        <w:t>Encarta 2k</w:t>
      </w:r>
      <w:r w:rsidRPr="002B606D">
        <w:t xml:space="preserve"> (Encarta Online Encyclopedia </w:t>
      </w:r>
      <w:hyperlink r:id="rId10" w:history="1">
        <w:r w:rsidRPr="002B606D">
          <w:rPr>
            <w:rStyle w:val="Hyperlink"/>
          </w:rPr>
          <w:t>http://encarta.msn.com</w:t>
        </w:r>
      </w:hyperlink>
      <w:r w:rsidRPr="002B606D">
        <w:t xml:space="preserve"> )</w:t>
      </w:r>
    </w:p>
    <w:p w14:paraId="38975A4D" w14:textId="77777777" w:rsidR="006B0D3F" w:rsidRDefault="006B0D3F" w:rsidP="006B0D3F">
      <w:pPr>
        <w:pStyle w:val="Heading4"/>
      </w:pPr>
    </w:p>
    <w:p w14:paraId="21700182" w14:textId="77777777" w:rsidR="00871AD4" w:rsidRDefault="00871AD4" w:rsidP="00871AD4">
      <w:pPr>
        <w:pStyle w:val="Heading4"/>
      </w:pPr>
      <w:r>
        <w:t xml:space="preserve">Predictability - Learning how to defend a concise and written researched demand is essential to movement building </w:t>
      </w:r>
    </w:p>
    <w:p w14:paraId="60F6A148" w14:textId="77777777" w:rsidR="00871AD4" w:rsidRPr="00681308" w:rsidRDefault="00871AD4" w:rsidP="00871AD4">
      <w:pPr>
        <w:rPr>
          <w:b/>
          <w:bCs/>
        </w:rPr>
      </w:pPr>
      <w:r w:rsidRPr="00681308">
        <w:rPr>
          <w:b/>
          <w:bCs/>
        </w:rPr>
        <w:t xml:space="preserve">Makani </w:t>
      </w:r>
      <w:r w:rsidRPr="00681308">
        <w:rPr>
          <w:rStyle w:val="StyleStyleBold12pt"/>
        </w:rPr>
        <w:t>Themba-Nixon</w:t>
      </w:r>
      <w:r w:rsidRPr="00681308">
        <w:rPr>
          <w:b/>
          <w:bCs/>
        </w:rPr>
        <w:t>, Executive Director of the Praxis Project, previous director of the Transnational Racial Justice Initiative and the Grass Roots Innovative Policy Program, 7/31/</w:t>
      </w:r>
      <w:r w:rsidRPr="00681308">
        <w:rPr>
          <w:rStyle w:val="StyleStyleBold12pt"/>
        </w:rPr>
        <w:t>2k</w:t>
      </w:r>
      <w:r w:rsidRPr="00681308">
        <w:rPr>
          <w:b/>
          <w:bCs/>
        </w:rPr>
        <w:t>(</w:t>
      </w:r>
      <w:r w:rsidRPr="00681308">
        <w:rPr>
          <w:b/>
          <w:bCs/>
          <w:i/>
        </w:rPr>
        <w:t xml:space="preserve">Colorlines </w:t>
      </w:r>
      <w:r w:rsidRPr="00681308">
        <w:rPr>
          <w:b/>
          <w:bCs/>
        </w:rPr>
        <w:t xml:space="preserve">3.2) </w:t>
      </w:r>
    </w:p>
    <w:p w14:paraId="709624D0" w14:textId="29AD9F66" w:rsidR="00871AD4" w:rsidRPr="00681308" w:rsidRDefault="00871AD4" w:rsidP="00871AD4">
      <w:proofErr w:type="gramStart"/>
      <w:r w:rsidRPr="00681308">
        <w:rPr>
          <w:rStyle w:val="StyleBoldUnderline"/>
        </w:rPr>
        <w:t xml:space="preserve">Much of the </w:t>
      </w:r>
      <w:r w:rsidR="00D16100">
        <w:rPr>
          <w:rStyle w:val="StyleBoldUnderline"/>
        </w:rPr>
        <w:t>…</w:t>
      </w:r>
      <w:r w:rsidRPr="00681308">
        <w:t xml:space="preserve"> making it so.</w:t>
      </w:r>
      <w:proofErr w:type="gramEnd"/>
    </w:p>
    <w:p w14:paraId="4B0F41B6" w14:textId="77777777" w:rsidR="006B0D3F" w:rsidRPr="006B0D3F" w:rsidRDefault="006B0D3F" w:rsidP="006B0D3F"/>
    <w:p w14:paraId="2358D097" w14:textId="296296DC" w:rsidR="00FD4AFA" w:rsidRDefault="0008095E" w:rsidP="00B41D13">
      <w:pPr>
        <w:pStyle w:val="Heading1"/>
      </w:pPr>
      <w:r>
        <w:t>2</w:t>
      </w:r>
    </w:p>
    <w:p w14:paraId="2146F2CB" w14:textId="77777777" w:rsidR="006B0D3F" w:rsidRDefault="006B0D3F" w:rsidP="006B0D3F">
      <w:pPr>
        <w:pStyle w:val="Tags"/>
      </w:pPr>
      <w:r>
        <w:t>A. Their narrative of guilt facilitates domination. It puts the West at the center of all suffering.</w:t>
      </w:r>
    </w:p>
    <w:p w14:paraId="39DD2997" w14:textId="77777777" w:rsidR="006B0D3F" w:rsidRDefault="006B0D3F" w:rsidP="006B0D3F">
      <w:pPr>
        <w:pStyle w:val="Cites"/>
      </w:pPr>
      <w:r>
        <w:rPr>
          <w:sz w:val="24"/>
        </w:rPr>
        <w:t xml:space="preserve">Bruckner, </w:t>
      </w:r>
      <w:r>
        <w:t xml:space="preserve">Philospher, author, &amp; Master Lecturer at the </w:t>
      </w:r>
      <w:r w:rsidRPr="00D00D97">
        <w:t>Institut d’Études Politiques de Paris</w:t>
      </w:r>
      <w:r>
        <w:t xml:space="preserve">, </w:t>
      </w:r>
      <w:r>
        <w:rPr>
          <w:sz w:val="24"/>
        </w:rPr>
        <w:t>86</w:t>
      </w:r>
      <w:r>
        <w:t xml:space="preserve"> (Pascal, </w:t>
      </w:r>
      <w:r w:rsidRPr="00D00D97">
        <w:rPr>
          <w:i/>
        </w:rPr>
        <w:t>Tears of the White Man: Compassion as Contempt</w:t>
      </w:r>
      <w:r>
        <w:t>)</w:t>
      </w:r>
    </w:p>
    <w:p w14:paraId="74916982" w14:textId="5A54ADF9" w:rsidR="006B0D3F" w:rsidRPr="00EB4460" w:rsidRDefault="006B0D3F" w:rsidP="006B0D3F">
      <w:pPr>
        <w:pStyle w:val="Cards"/>
        <w:rPr>
          <w:sz w:val="12"/>
        </w:rPr>
      </w:pPr>
      <w:proofErr w:type="gramStart"/>
      <w:r w:rsidRPr="00EB4460">
        <w:rPr>
          <w:sz w:val="12"/>
        </w:rPr>
        <w:t>A century ago</w:t>
      </w:r>
      <w:r w:rsidR="00D16100">
        <w:rPr>
          <w:sz w:val="12"/>
        </w:rPr>
        <w:t>…</w:t>
      </w:r>
      <w:r w:rsidRPr="000901C1">
        <w:rPr>
          <w:sz w:val="24"/>
          <w:u w:val="thick"/>
        </w:rPr>
        <w:t xml:space="preserve"> all the </w:t>
      </w:r>
      <w:r w:rsidRPr="00406D84">
        <w:rPr>
          <w:sz w:val="24"/>
          <w:highlight w:val="green"/>
          <w:u w:val="thick"/>
        </w:rPr>
        <w:t>horror</w:t>
      </w:r>
      <w:r w:rsidRPr="000901C1">
        <w:rPr>
          <w:sz w:val="24"/>
          <w:u w:val="thick"/>
        </w:rPr>
        <w:t xml:space="preserve"> in the world</w:t>
      </w:r>
      <w:r w:rsidRPr="00EB4460">
        <w:rPr>
          <w:sz w:val="12"/>
        </w:rPr>
        <w:t>.</w:t>
      </w:r>
      <w:proofErr w:type="gramEnd"/>
    </w:p>
    <w:p w14:paraId="09899066" w14:textId="77777777" w:rsidR="006B0D3F" w:rsidRPr="00EB4460" w:rsidRDefault="006B0D3F" w:rsidP="006B0D3F">
      <w:pPr>
        <w:pStyle w:val="Nothing"/>
      </w:pPr>
    </w:p>
    <w:p w14:paraId="7D754961" w14:textId="77777777" w:rsidR="006B0D3F" w:rsidRDefault="006B0D3F" w:rsidP="006B0D3F">
      <w:pPr>
        <w:pStyle w:val="Tags"/>
      </w:pPr>
      <w:r>
        <w:t>B. The sense of guilt they create absolves us of the need to take any real action and places our pity at the feet of the poor – It Turns the case</w:t>
      </w:r>
    </w:p>
    <w:p w14:paraId="178D1483" w14:textId="77777777" w:rsidR="006B0D3F" w:rsidRDefault="006B0D3F" w:rsidP="006B0D3F">
      <w:pPr>
        <w:pStyle w:val="Cites"/>
      </w:pPr>
      <w:r>
        <w:rPr>
          <w:sz w:val="24"/>
        </w:rPr>
        <w:t xml:space="preserve">Bruckner, </w:t>
      </w:r>
      <w:r>
        <w:t xml:space="preserve">Philospher, author, &amp; Master Lecturer at the </w:t>
      </w:r>
      <w:r w:rsidRPr="00D00D97">
        <w:t>Institut d’Études Politiques de Paris</w:t>
      </w:r>
      <w:r>
        <w:t xml:space="preserve">, </w:t>
      </w:r>
      <w:r>
        <w:rPr>
          <w:sz w:val="24"/>
        </w:rPr>
        <w:t>86</w:t>
      </w:r>
      <w:r>
        <w:t xml:space="preserve"> (Pascal, </w:t>
      </w:r>
      <w:r w:rsidRPr="00D00D97">
        <w:rPr>
          <w:i/>
        </w:rPr>
        <w:t>Tears of the White Man: Compassion as Contempt</w:t>
      </w:r>
      <w:r>
        <w:t>)</w:t>
      </w:r>
    </w:p>
    <w:p w14:paraId="1A58AC40" w14:textId="79743B62" w:rsidR="006B0D3F" w:rsidRDefault="006B0D3F" w:rsidP="006B0D3F">
      <w:pPr>
        <w:pStyle w:val="Cards"/>
        <w:rPr>
          <w:sz w:val="12"/>
        </w:rPr>
      </w:pPr>
      <w:r w:rsidRPr="00EB4460">
        <w:rPr>
          <w:sz w:val="12"/>
        </w:rPr>
        <w:t xml:space="preserve">With a </w:t>
      </w:r>
      <w:r w:rsidR="00D16100">
        <w:rPr>
          <w:sz w:val="12"/>
        </w:rPr>
        <w:t>…</w:t>
      </w:r>
      <w:r w:rsidRPr="004D1235">
        <w:rPr>
          <w:sz w:val="24"/>
          <w:highlight w:val="green"/>
          <w:u w:val="thick"/>
        </w:rPr>
        <w:t xml:space="preserve"> no longer responsible</w:t>
      </w:r>
      <w:r w:rsidRPr="004D1235">
        <w:rPr>
          <w:sz w:val="12"/>
          <w:highlight w:val="green"/>
        </w:rPr>
        <w:t>.68</w:t>
      </w:r>
    </w:p>
    <w:p w14:paraId="6F718E4C" w14:textId="77777777" w:rsidR="00280043" w:rsidRPr="00EB4460" w:rsidRDefault="00280043" w:rsidP="00280043">
      <w:pPr>
        <w:pStyle w:val="Nothing"/>
      </w:pPr>
    </w:p>
    <w:p w14:paraId="726CEEA5" w14:textId="77777777" w:rsidR="00280043" w:rsidRDefault="00280043" w:rsidP="00280043">
      <w:pPr>
        <w:pStyle w:val="Tags"/>
      </w:pPr>
      <w:r>
        <w:t>And, Their communication of suffering puts us in the disempowering position of knowing that pain exists in the world but not being able to solve it – They do nothing but create a voyeuristic guilt – This argument turns the case – Suffering ends up being reproduced to make sure the images of suffering keep coming</w:t>
      </w:r>
    </w:p>
    <w:p w14:paraId="580C25A7" w14:textId="77777777" w:rsidR="00280043" w:rsidRDefault="00280043" w:rsidP="00280043">
      <w:pPr>
        <w:pStyle w:val="Cites"/>
      </w:pPr>
      <w:r>
        <w:rPr>
          <w:sz w:val="24"/>
        </w:rPr>
        <w:t xml:space="preserve">Bruckner, </w:t>
      </w:r>
      <w:r>
        <w:t xml:space="preserve">Philospher, author, &amp; Master Lecturer at the </w:t>
      </w:r>
      <w:r w:rsidRPr="00D00D97">
        <w:t>Institut d’Études Politiques de Paris</w:t>
      </w:r>
      <w:r>
        <w:t xml:space="preserve">, </w:t>
      </w:r>
      <w:r>
        <w:rPr>
          <w:sz w:val="24"/>
        </w:rPr>
        <w:t>86</w:t>
      </w:r>
      <w:r>
        <w:t xml:space="preserve"> (Pascal, </w:t>
      </w:r>
      <w:r w:rsidRPr="00D00D97">
        <w:rPr>
          <w:i/>
        </w:rPr>
        <w:t>Tears of the White Man: Compassion as Contempt</w:t>
      </w:r>
      <w:r>
        <w:t>)</w:t>
      </w:r>
    </w:p>
    <w:p w14:paraId="650D5F4B" w14:textId="2C51C155" w:rsidR="00280043" w:rsidRPr="00EB4460" w:rsidRDefault="00280043" w:rsidP="00280043">
      <w:pPr>
        <w:pStyle w:val="Cards"/>
        <w:rPr>
          <w:sz w:val="12"/>
        </w:rPr>
      </w:pPr>
      <w:r w:rsidRPr="000901C1">
        <w:rPr>
          <w:sz w:val="24"/>
          <w:u w:val="thick"/>
        </w:rPr>
        <w:t xml:space="preserve">Tragedy and </w:t>
      </w:r>
      <w:r w:rsidR="00D16100">
        <w:rPr>
          <w:sz w:val="24"/>
          <w:u w:val="thick"/>
        </w:rPr>
        <w:t>…</w:t>
      </w:r>
      <w:r w:rsidRPr="000901C1">
        <w:rPr>
          <w:sz w:val="24"/>
          <w:u w:val="thick"/>
        </w:rPr>
        <w:t xml:space="preserve"> precarious and miraculous</w:t>
      </w:r>
      <w:r w:rsidRPr="00EB4460">
        <w:rPr>
          <w:sz w:val="12"/>
        </w:rPr>
        <w:t>.92</w:t>
      </w:r>
    </w:p>
    <w:p w14:paraId="481548A1" w14:textId="77777777" w:rsidR="00280043" w:rsidRDefault="00280043" w:rsidP="00280043">
      <w:pPr>
        <w:pStyle w:val="Tags"/>
      </w:pPr>
    </w:p>
    <w:p w14:paraId="43CDBA5C" w14:textId="77777777" w:rsidR="00280043" w:rsidRDefault="00280043" w:rsidP="00280043">
      <w:pPr>
        <w:pStyle w:val="Tags"/>
      </w:pPr>
      <w:r>
        <w:t>The plan is like giving aspirin to the dying – It is a compulsive actomania – Doing nothing is the only way to come to terms with our own powerlessness and opens the possibility of truly understanding human suffering and create a more authentic solidarity with the oppressed.</w:t>
      </w:r>
    </w:p>
    <w:p w14:paraId="467344EC" w14:textId="77777777" w:rsidR="00280043" w:rsidRPr="002B435D" w:rsidRDefault="00280043" w:rsidP="00280043">
      <w:pPr>
        <w:pStyle w:val="Cites"/>
      </w:pPr>
      <w:r>
        <w:rPr>
          <w:sz w:val="24"/>
        </w:rPr>
        <w:t xml:space="preserve">Rahnema, </w:t>
      </w:r>
      <w:r>
        <w:t xml:space="preserve">visiting professor at American University in Paris &amp; former professor at UC Berkeley, </w:t>
      </w:r>
      <w:r>
        <w:rPr>
          <w:sz w:val="24"/>
        </w:rPr>
        <w:t>97</w:t>
      </w:r>
      <w:r>
        <w:t xml:space="preserve"> (Majid, “Towards Post-Development: Searching for Signposts, A New Language and New Paradigms,” </w:t>
      </w:r>
      <w:r>
        <w:rPr>
          <w:i/>
        </w:rPr>
        <w:t>The Post-Development Reader</w:t>
      </w:r>
      <w:r>
        <w:t>, ed. Majid Rahnema &amp; Victoria Bawtree)</w:t>
      </w:r>
    </w:p>
    <w:p w14:paraId="4F27E1FB" w14:textId="75D6F7AA" w:rsidR="00280043" w:rsidRPr="00EB4460" w:rsidRDefault="00280043" w:rsidP="00280043">
      <w:pPr>
        <w:pStyle w:val="Cards"/>
        <w:rPr>
          <w:sz w:val="12"/>
        </w:rPr>
      </w:pPr>
      <w:proofErr w:type="gramStart"/>
      <w:r w:rsidRPr="000901C1">
        <w:rPr>
          <w:sz w:val="24"/>
          <w:u w:val="thick"/>
        </w:rPr>
        <w:t xml:space="preserve">A first condition </w:t>
      </w:r>
      <w:r w:rsidR="00D16100">
        <w:rPr>
          <w:sz w:val="12"/>
        </w:rPr>
        <w:t>…</w:t>
      </w:r>
      <w:r w:rsidRPr="00EB4460">
        <w:rPr>
          <w:sz w:val="12"/>
        </w:rPr>
        <w:t xml:space="preserve"> journey into the unknown.</w:t>
      </w:r>
      <w:proofErr w:type="gramEnd"/>
      <w:r w:rsidRPr="00EB4460">
        <w:rPr>
          <w:sz w:val="12"/>
        </w:rPr>
        <w:t xml:space="preserve">  </w:t>
      </w:r>
    </w:p>
    <w:p w14:paraId="33DE3A5B" w14:textId="77777777" w:rsidR="00280043" w:rsidRPr="00EB4460" w:rsidRDefault="00280043" w:rsidP="006B0D3F">
      <w:pPr>
        <w:pStyle w:val="Cards"/>
        <w:rPr>
          <w:sz w:val="12"/>
        </w:rPr>
      </w:pPr>
    </w:p>
    <w:p w14:paraId="56D4D1BD" w14:textId="779EED28" w:rsidR="006B0D3F" w:rsidRDefault="0008095E" w:rsidP="00B41D13">
      <w:pPr>
        <w:pStyle w:val="Heading1"/>
      </w:pPr>
      <w:r>
        <w:t>3</w:t>
      </w:r>
    </w:p>
    <w:p w14:paraId="3D7F2C3B" w14:textId="4975ED90" w:rsidR="006B0D3F" w:rsidRDefault="006B0D3F" w:rsidP="006B0D3F">
      <w:pPr>
        <w:pStyle w:val="Heading4"/>
      </w:pPr>
      <w:r>
        <w:t>The United States Federal Government should open</w:t>
      </w:r>
      <w:r w:rsidR="002C6A21">
        <w:t xml:space="preserve"> </w:t>
      </w:r>
      <w:r>
        <w:t>the US-Mexico border</w:t>
      </w:r>
    </w:p>
    <w:p w14:paraId="52D0B4D7" w14:textId="77777777" w:rsidR="006B0D3F" w:rsidRDefault="006B0D3F" w:rsidP="006B0D3F">
      <w:pPr>
        <w:pStyle w:val="TagText"/>
      </w:pPr>
    </w:p>
    <w:p w14:paraId="2BB67B0B" w14:textId="77777777" w:rsidR="006B0D3F" w:rsidRPr="00D85B31" w:rsidRDefault="006B0D3F" w:rsidP="006B0D3F">
      <w:pPr>
        <w:pStyle w:val="TagText"/>
      </w:pPr>
      <w:r>
        <w:t xml:space="preserve">Economic Engagement is the mechanism for neoliberal enclosures - </w:t>
      </w:r>
      <w:r w:rsidRPr="00D85B31">
        <w:t xml:space="preserve">The new enclosures are different </w:t>
      </w:r>
      <w:r>
        <w:t xml:space="preserve">from the violent bloody expropriation of the English countryside. </w:t>
      </w:r>
      <w:r w:rsidRPr="00D85B31">
        <w:t xml:space="preserve">The regime of neoliberal capital works by </w:t>
      </w:r>
      <w:r w:rsidRPr="0011590E">
        <w:rPr>
          <w:i/>
        </w:rPr>
        <w:t>enclosing</w:t>
      </w:r>
      <w:r w:rsidRPr="00D85B31">
        <w:t xml:space="preserve"> the last vestiges of public commons and </w:t>
      </w:r>
      <w:r w:rsidRPr="0011590E">
        <w:rPr>
          <w:i/>
        </w:rPr>
        <w:t>embedding</w:t>
      </w:r>
      <w:r w:rsidRPr="00D85B31">
        <w:t xml:space="preserve"> them within new markets.</w:t>
      </w:r>
      <w:r>
        <w:t xml:space="preserve"> </w:t>
      </w:r>
    </w:p>
    <w:p w14:paraId="129B0DCB" w14:textId="77777777" w:rsidR="006B0D3F" w:rsidRPr="00BD4991" w:rsidRDefault="006B0D3F" w:rsidP="006B0D3F">
      <w:r>
        <w:t xml:space="preserve">A Haroon </w:t>
      </w:r>
      <w:r w:rsidRPr="00165DB4">
        <w:rPr>
          <w:rStyle w:val="StyleStyleBold12pt"/>
        </w:rPr>
        <w:t xml:space="preserve">Akram-Lodhi ‘7 </w:t>
      </w:r>
      <w:r w:rsidRPr="00287B96">
        <w:t>Department of International Development Studies, Trent University (Third World Quarterly Vol. 28, No. 8, 2007, pp 1437 – 1456)</w:t>
      </w:r>
    </w:p>
    <w:p w14:paraId="616CF272" w14:textId="7872C5FF" w:rsidR="006B0D3F" w:rsidRPr="00200DA9" w:rsidRDefault="006B0D3F" w:rsidP="006B0D3F">
      <w:proofErr w:type="gramStart"/>
      <w:r w:rsidRPr="00BD4991">
        <w:rPr>
          <w:rStyle w:val="StyleBoldUnderline"/>
          <w:highlight w:val="green"/>
        </w:rPr>
        <w:t>The</w:t>
      </w:r>
      <w:r w:rsidRPr="0078653F">
        <w:rPr>
          <w:rStyle w:val="StyleBoldUnderline"/>
        </w:rPr>
        <w:t xml:space="preserve"> continuous </w:t>
      </w:r>
      <w:r w:rsidRPr="00BD4991">
        <w:rPr>
          <w:rStyle w:val="StyleBoldUnderline"/>
          <w:highlight w:val="green"/>
        </w:rPr>
        <w:t>character of enclosures</w:t>
      </w:r>
      <w:r w:rsidR="00D16100">
        <w:t>…</w:t>
      </w:r>
      <w:r w:rsidRPr="00200DA9">
        <w:t>neoliberal agrarian restructuring.</w:t>
      </w:r>
      <w:proofErr w:type="gramEnd"/>
    </w:p>
    <w:p w14:paraId="2B9DE71E" w14:textId="77777777" w:rsidR="006B0D3F" w:rsidRDefault="006B0D3F" w:rsidP="006B0D3F"/>
    <w:p w14:paraId="63B82C5C" w14:textId="77777777" w:rsidR="006B0D3F" w:rsidRPr="00B32C3E" w:rsidRDefault="006B0D3F" w:rsidP="006B0D3F"/>
    <w:p w14:paraId="2B8AA3AF" w14:textId="77777777" w:rsidR="006B0D3F" w:rsidRDefault="006B0D3F" w:rsidP="006B0D3F"/>
    <w:p w14:paraId="00B63763" w14:textId="77777777" w:rsidR="006B0D3F" w:rsidRPr="00127C65" w:rsidRDefault="006B0D3F" w:rsidP="006B0D3F">
      <w:pPr>
        <w:pStyle w:val="TagText"/>
      </w:pPr>
      <w:r w:rsidRPr="00127C65">
        <w:t xml:space="preserve">The Impact: </w:t>
      </w:r>
      <w:r>
        <w:t>the process of enclosure is a continuation of the same process that colonized the South – the expansion of neoliberal enclosure creates global violence and global death zones of humanity – perpetual suffering and violence is inevitable.</w:t>
      </w:r>
    </w:p>
    <w:p w14:paraId="69777707" w14:textId="77777777" w:rsidR="006B0D3F" w:rsidRDefault="006B0D3F" w:rsidP="006B0D3F">
      <w:r w:rsidRPr="00165DB4">
        <w:rPr>
          <w:rStyle w:val="StyleStyleBold12pt"/>
        </w:rPr>
        <w:t>Balibar ‘4</w:t>
      </w:r>
      <w:r>
        <w:t xml:space="preserve">, Emeritus Professor of Philosophy at The University of Paris-X, </w:t>
      </w:r>
      <w:r w:rsidRPr="008C6722">
        <w:rPr>
          <w:u w:val="single"/>
        </w:rPr>
        <w:t>2004</w:t>
      </w:r>
      <w:r>
        <w:t xml:space="preserve"> [Etienne, also Distinguished </w:t>
      </w:r>
      <w:r w:rsidRPr="006E2169">
        <w:t>Professor</w:t>
      </w:r>
      <w:r>
        <w:t xml:space="preserve"> of Humanities at University of California at Irvine, </w:t>
      </w:r>
      <w:r>
        <w:rPr>
          <w:i/>
        </w:rPr>
        <w:t>We, The People Of Europe</w:t>
      </w:r>
      <w:proofErr w:type="gramStart"/>
      <w:r>
        <w:rPr>
          <w:i/>
        </w:rPr>
        <w:t>?:</w:t>
      </w:r>
      <w:proofErr w:type="gramEnd"/>
      <w:r>
        <w:rPr>
          <w:i/>
        </w:rPr>
        <w:t xml:space="preserve"> Reflections On Transnational Citizenship</w:t>
      </w:r>
      <w:r>
        <w:t>, p. 115-116, 126-129]</w:t>
      </w:r>
    </w:p>
    <w:p w14:paraId="271E2BE0" w14:textId="2C49AE9A" w:rsidR="006B0D3F" w:rsidRPr="006A17B6" w:rsidRDefault="006B0D3F" w:rsidP="006B0D3F">
      <w:r w:rsidRPr="006A17B6">
        <w:t xml:space="preserve"> I am aware of all these difficulties, </w:t>
      </w:r>
      <w:r w:rsidR="00D16100">
        <w:t>…</w:t>
      </w:r>
      <w:r w:rsidRPr="006A17B6">
        <w:t xml:space="preserve"> as a threat for "civilization."</w:t>
      </w:r>
    </w:p>
    <w:p w14:paraId="4B85F7A2" w14:textId="77777777" w:rsidR="006B0D3F" w:rsidRDefault="006B0D3F" w:rsidP="006B0D3F"/>
    <w:p w14:paraId="6D79D1B9" w14:textId="77777777" w:rsidR="006B0D3F" w:rsidRDefault="006B0D3F" w:rsidP="006B0D3F">
      <w:pPr>
        <w:pStyle w:val="TagText"/>
      </w:pPr>
      <w:r>
        <w:t xml:space="preserve">Alternative – Endorse commons, not enclosures. The articulation and advocacy on behalf of commons is a necessary first step that paves the way towards life despite capitalism – by identifying and endorsing commons, the alternative prepares the world to resist neoliberalism. </w:t>
      </w:r>
    </w:p>
    <w:p w14:paraId="756F982C" w14:textId="77777777" w:rsidR="006B0D3F" w:rsidRPr="006C6C59" w:rsidRDefault="006B0D3F" w:rsidP="006B0D3F">
      <w:pPr>
        <w:rPr>
          <w:szCs w:val="16"/>
        </w:rPr>
      </w:pPr>
      <w:r w:rsidRPr="00FF6E15">
        <w:rPr>
          <w:rStyle w:val="StyleStyleBold12pt"/>
        </w:rPr>
        <w:t>De Angelis 6</w:t>
      </w:r>
      <w:r w:rsidRPr="00FF6E15">
        <w:rPr>
          <w:szCs w:val="16"/>
        </w:rPr>
        <w:t xml:space="preserve"> [Massimo De Angelis, Professor of Political Economy at the University of East London, “The Beginning of HistoryValue Struggles and Global Capital”, December 2006, published by Pluto Press, pages 238-239]</w:t>
      </w:r>
    </w:p>
    <w:p w14:paraId="552DB476" w14:textId="70F5C846" w:rsidR="006B0D3F" w:rsidRPr="00FF6E15" w:rsidRDefault="006B0D3F" w:rsidP="006B0D3F">
      <w:r w:rsidRPr="00FF6E15">
        <w:t xml:space="preserve">It seems to me that </w:t>
      </w:r>
      <w:r w:rsidR="00D16100">
        <w:rPr>
          <w:rStyle w:val="StyleBoldUnderline"/>
        </w:rPr>
        <w:t>…</w:t>
      </w:r>
      <w:r w:rsidRPr="00FF6E15">
        <w:t>constituted future state of things.</w:t>
      </w:r>
    </w:p>
    <w:p w14:paraId="55710309" w14:textId="77777777" w:rsidR="006B0D3F" w:rsidRPr="006B0D3F" w:rsidRDefault="006B0D3F" w:rsidP="006B0D3F"/>
    <w:p w14:paraId="6B8E46E2" w14:textId="567039DF" w:rsidR="003A1F49" w:rsidRDefault="0008095E" w:rsidP="00B41D13">
      <w:pPr>
        <w:pStyle w:val="Heading1"/>
      </w:pPr>
      <w:r>
        <w:t>4</w:t>
      </w:r>
    </w:p>
    <w:p w14:paraId="5175EAF3" w14:textId="77777777" w:rsidR="00F2750D" w:rsidRPr="00F2750D" w:rsidRDefault="00F2750D" w:rsidP="00F2750D"/>
    <w:p w14:paraId="34400B75" w14:textId="3BA10913" w:rsidR="00F2750D" w:rsidRDefault="00F2750D" w:rsidP="00F2750D">
      <w:pPr>
        <w:pStyle w:val="Heading4"/>
      </w:pPr>
      <w:r>
        <w:t xml:space="preserve">Text: The 50 state governments, the territories, and Washington DC </w:t>
      </w:r>
      <w:r w:rsidR="00D227C1" w:rsidRPr="00D227C1">
        <w:t>should substantially increase its economic engagement towards Mexico by opening the U.S. - Mexico border</w:t>
      </w:r>
      <w:r>
        <w:t>.</w:t>
      </w:r>
    </w:p>
    <w:p w14:paraId="18045AAD" w14:textId="77777777" w:rsidR="00F2750D" w:rsidRDefault="00F2750D" w:rsidP="00F2750D"/>
    <w:p w14:paraId="7A176A26" w14:textId="77777777" w:rsidR="00F2750D" w:rsidRDefault="00F2750D" w:rsidP="00F2750D">
      <w:pPr>
        <w:pStyle w:val="Heading4"/>
      </w:pPr>
      <w:r>
        <w:t xml:space="preserve">States solve the aff </w:t>
      </w:r>
      <w:r>
        <w:rPr>
          <w:u w:val="single"/>
        </w:rPr>
        <w:t>better</w:t>
      </w:r>
      <w:r>
        <w:t xml:space="preserve"> – the decline in dual federalism de-emphasizes the need for a single voice and represents a shift towards state engagement in international affairs – this results in better policies that are more </w:t>
      </w:r>
      <w:r>
        <w:rPr>
          <w:u w:val="single"/>
        </w:rPr>
        <w:t>effective</w:t>
      </w:r>
      <w:r>
        <w:rPr>
          <w:b w:val="0"/>
          <w:u w:val="single"/>
        </w:rPr>
        <w:t xml:space="preserve"> </w:t>
      </w:r>
      <w:r>
        <w:t>internationally [and makes it a national priority]</w:t>
      </w:r>
    </w:p>
    <w:p w14:paraId="6F5022B2" w14:textId="77777777" w:rsidR="00F2750D" w:rsidRPr="00990C24" w:rsidRDefault="00F2750D" w:rsidP="00F2750D">
      <w:pPr>
        <w:rPr>
          <w:rStyle w:val="StyleStyleBold12pt"/>
          <w:b w:val="0"/>
          <w:sz w:val="16"/>
          <w:szCs w:val="16"/>
        </w:rPr>
      </w:pPr>
      <w:r>
        <w:rPr>
          <w:rStyle w:val="StyleStyleBold12pt"/>
        </w:rPr>
        <w:t xml:space="preserve">Ahdieh ’09 </w:t>
      </w:r>
      <w:r>
        <w:rPr>
          <w:rStyle w:val="StyleStyleBold12pt"/>
          <w:b w:val="0"/>
          <w:sz w:val="16"/>
          <w:szCs w:val="16"/>
        </w:rPr>
        <w:t xml:space="preserve">(Robert B., </w:t>
      </w:r>
      <w:r w:rsidRPr="00673093">
        <w:rPr>
          <w:rStyle w:val="StyleStyleBold12pt"/>
          <w:b w:val="0"/>
          <w:sz w:val="16"/>
          <w:szCs w:val="16"/>
        </w:rPr>
        <w:t xml:space="preserve">Visiting Professor, Columbia Law School; Professor of Law &amp; Director, Center on Federalism &amp; Intersystemic Governance, Emory Law School. </w:t>
      </w:r>
      <w:r>
        <w:rPr>
          <w:rStyle w:val="StyleStyleBold12pt"/>
          <w:b w:val="0"/>
          <w:sz w:val="16"/>
          <w:szCs w:val="16"/>
        </w:rPr>
        <w:t>“</w:t>
      </w:r>
      <w:r w:rsidRPr="009963CE">
        <w:rPr>
          <w:rStyle w:val="StyleStyleBold12pt"/>
          <w:b w:val="0"/>
          <w:sz w:val="16"/>
          <w:szCs w:val="16"/>
        </w:rPr>
        <w:t>Foreign Affairs, International Law, and the New Federalism: Lessons from Coordination</w:t>
      </w:r>
      <w:r>
        <w:rPr>
          <w:rStyle w:val="StyleStyleBold12pt"/>
          <w:b w:val="0"/>
          <w:sz w:val="16"/>
          <w:szCs w:val="16"/>
        </w:rPr>
        <w:t>”, February 16 2009)</w:t>
      </w:r>
    </w:p>
    <w:p w14:paraId="70500045" w14:textId="77777777" w:rsidR="00F2750D" w:rsidRPr="00EA2A19" w:rsidRDefault="00F2750D" w:rsidP="00F2750D"/>
    <w:p w14:paraId="48274FC7" w14:textId="3F1DC480" w:rsidR="00F2750D" w:rsidRPr="00B85F6F" w:rsidRDefault="00F2750D" w:rsidP="00F2750D">
      <w:r w:rsidRPr="00F92969">
        <w:rPr>
          <w:rStyle w:val="StyleBoldUnderline"/>
        </w:rPr>
        <w:t xml:space="preserve">What are the implications </w:t>
      </w:r>
      <w:r w:rsidR="00D16100">
        <w:rPr>
          <w:rStyle w:val="StyleBoldUnderline"/>
        </w:rPr>
        <w:t>…</w:t>
      </w:r>
      <w:r>
        <w:t xml:space="preserve"> in foreign </w:t>
      </w:r>
      <w:proofErr w:type="gramStart"/>
      <w:r>
        <w:t>affairs.</w:t>
      </w:r>
      <w:proofErr w:type="gramEnd"/>
    </w:p>
    <w:p w14:paraId="4C424B68" w14:textId="77777777" w:rsidR="003A1F49" w:rsidRDefault="003A1F49" w:rsidP="003A1F49"/>
    <w:p w14:paraId="745912E0" w14:textId="77777777" w:rsidR="00E53237" w:rsidRPr="009D04F8" w:rsidRDefault="00E53237" w:rsidP="00E53237">
      <w:pPr>
        <w:pStyle w:val="Heading4"/>
      </w:pPr>
      <w:r>
        <w:t>National level foreign policy is controlled by elites and excludes citizen participation---state involvement in the international sphere is critical to break the trend of corporate domination</w:t>
      </w:r>
    </w:p>
    <w:p w14:paraId="18360DF1" w14:textId="77777777" w:rsidR="00E53237" w:rsidRDefault="00E53237" w:rsidP="00E53237"/>
    <w:p w14:paraId="6CC1A60C" w14:textId="77777777" w:rsidR="00E53237" w:rsidRDefault="00E53237" w:rsidP="00E53237">
      <w:r w:rsidRPr="00B222F0">
        <w:rPr>
          <w:rFonts w:eastAsiaTheme="majorEastAsia" w:cstheme="majorBidi"/>
          <w:b/>
          <w:bCs/>
          <w:iCs/>
          <w:sz w:val="24"/>
        </w:rPr>
        <w:t>Dolan</w:t>
      </w:r>
      <w:r w:rsidRPr="004F7655">
        <w:rPr>
          <w:b/>
        </w:rPr>
        <w:t>,</w:t>
      </w:r>
      <w:r>
        <w:t xml:space="preserve"> Fellow-Institute of Policy Studies, 1/31</w:t>
      </w:r>
      <w:r w:rsidRPr="00B222F0">
        <w:rPr>
          <w:rFonts w:eastAsiaTheme="majorEastAsia" w:cstheme="majorBidi"/>
          <w:b/>
          <w:bCs/>
          <w:iCs/>
          <w:sz w:val="24"/>
        </w:rPr>
        <w:t>/8</w:t>
      </w:r>
    </w:p>
    <w:p w14:paraId="5C0C0FD8" w14:textId="77777777" w:rsidR="00E53237" w:rsidRPr="00387CC6" w:rsidRDefault="00D16100" w:rsidP="00E53237">
      <w:pPr>
        <w:rPr>
          <w:rFonts w:cs="Arial"/>
          <w:b/>
          <w:bCs/>
          <w:sz w:val="27"/>
          <w:szCs w:val="27"/>
        </w:rPr>
      </w:pPr>
      <w:hyperlink r:id="rId11" w:history="1">
        <w:r w:rsidR="00E53237" w:rsidRPr="00F15DB7">
          <w:rPr>
            <w:rStyle w:val="Hyperlink"/>
          </w:rPr>
          <w:t>http://www.fpif.org/fpiftxt/4932</w:t>
        </w:r>
      </w:hyperlink>
    </w:p>
    <w:p w14:paraId="55C8CA7A" w14:textId="31706647" w:rsidR="00E53237" w:rsidRDefault="00E53237" w:rsidP="00E53237">
      <w:pPr>
        <w:rPr>
          <w:sz w:val="8"/>
          <w:szCs w:val="8"/>
        </w:rPr>
      </w:pPr>
      <w:proofErr w:type="gramStart"/>
      <w:r w:rsidRPr="00EE0083">
        <w:rPr>
          <w:rStyle w:val="StyleBoldUnderline"/>
          <w:highlight w:val="green"/>
        </w:rPr>
        <w:t>The potential of</w:t>
      </w:r>
      <w:r w:rsidRPr="00B222F0">
        <w:rPr>
          <w:rStyle w:val="StyleBoldUnderline"/>
        </w:rPr>
        <w:t xml:space="preserve"> making </w:t>
      </w:r>
      <w:r w:rsidR="00D16100">
        <w:rPr>
          <w:rStyle w:val="StyleBoldUnderline"/>
        </w:rPr>
        <w:t>…</w:t>
      </w:r>
      <w:r w:rsidRPr="008C26F3">
        <w:rPr>
          <w:rStyle w:val="StyleBoldUnderline"/>
        </w:rPr>
        <w:t xml:space="preserve">local </w:t>
      </w:r>
      <w:r w:rsidRPr="00086543">
        <w:rPr>
          <w:rStyle w:val="StyleBoldUnderline"/>
          <w:highlight w:val="green"/>
        </w:rPr>
        <w:t>governments</w:t>
      </w:r>
      <w:r w:rsidRPr="001631E2">
        <w:t>.</w:t>
      </w:r>
      <w:proofErr w:type="gramEnd"/>
      <w:r w:rsidRPr="00387CC6">
        <w:t xml:space="preserve"> </w:t>
      </w:r>
    </w:p>
    <w:p w14:paraId="130C9193" w14:textId="77777777" w:rsidR="00E53237" w:rsidRDefault="00E53237" w:rsidP="00E53237">
      <w:pPr>
        <w:rPr>
          <w:sz w:val="8"/>
          <w:szCs w:val="8"/>
        </w:rPr>
      </w:pPr>
    </w:p>
    <w:p w14:paraId="6439736A" w14:textId="77777777" w:rsidR="00E53237" w:rsidRDefault="00E53237" w:rsidP="00E53237"/>
    <w:p w14:paraId="0B0DA07F" w14:textId="77777777" w:rsidR="00E53237" w:rsidRPr="00B222F0" w:rsidRDefault="00E53237" w:rsidP="00E53237">
      <w:pPr>
        <w:pStyle w:val="Heading4"/>
      </w:pPr>
      <w:r>
        <w:t>Civic participation in policy-making is critical to avoid excessive abuse of state power</w:t>
      </w:r>
    </w:p>
    <w:p w14:paraId="24D2ECB3" w14:textId="77777777" w:rsidR="00E53237" w:rsidRPr="001169B4" w:rsidRDefault="00E53237" w:rsidP="00E53237">
      <w:pPr>
        <w:pStyle w:val="Heading4"/>
      </w:pPr>
      <w:r w:rsidRPr="001169B4">
        <w:t>National Democratic Institute, 6</w:t>
      </w:r>
    </w:p>
    <w:p w14:paraId="4ACF4A38" w14:textId="77777777" w:rsidR="00E53237" w:rsidRDefault="00E53237" w:rsidP="00E53237">
      <w:r w:rsidRPr="001169B4">
        <w:t>http://www.ndi.org/globalp/citpart/citpart.asp</w:t>
      </w:r>
    </w:p>
    <w:p w14:paraId="0D5F3338" w14:textId="6781C0EA" w:rsidR="00E53237" w:rsidRDefault="00E53237" w:rsidP="00E53237">
      <w:r>
        <w:t xml:space="preserve">NDI works </w:t>
      </w:r>
      <w:r w:rsidR="00D16100">
        <w:t>…</w:t>
      </w:r>
      <w:r>
        <w:t xml:space="preserve"> public officials accountable.</w:t>
      </w:r>
    </w:p>
    <w:p w14:paraId="1C04846D" w14:textId="77777777" w:rsidR="00E53237" w:rsidRDefault="00E53237" w:rsidP="003A1F49"/>
    <w:p w14:paraId="7F338E44" w14:textId="4652C53D" w:rsidR="00B41D13" w:rsidRDefault="00B41D13" w:rsidP="00B41D13">
      <w:pPr>
        <w:pStyle w:val="Heading1"/>
      </w:pPr>
      <w:r>
        <w:t>Case</w:t>
      </w:r>
    </w:p>
    <w:p w14:paraId="77E5CF68" w14:textId="77777777" w:rsidR="00B41D13" w:rsidRDefault="00B41D13" w:rsidP="00B41D13"/>
    <w:p w14:paraId="43E541A6" w14:textId="77777777" w:rsidR="00B41D13" w:rsidRDefault="00B41D13" w:rsidP="00B41D13">
      <w:pPr>
        <w:pStyle w:val="Heading4"/>
      </w:pPr>
      <w:r>
        <w:t>Turn: borders are good because they limit state control over individuals- it’s moral</w:t>
      </w:r>
    </w:p>
    <w:p w14:paraId="4D144E74" w14:textId="77777777" w:rsidR="00B41D13" w:rsidRDefault="00B41D13" w:rsidP="00B41D13">
      <w:r w:rsidRPr="0035252B">
        <w:rPr>
          <w:rStyle w:val="StyleStyleBold12pt"/>
        </w:rPr>
        <w:t>Wilcox, 9</w:t>
      </w:r>
      <w:r>
        <w:t xml:space="preserve"> (Shelley, Associate professor at San Francisco State University in the Philosophy department, “The Open Borders Debate on Immigration,” The Author Philosophy Compass 4/1 (2009), 1–9, 10.1111/j.1747-9991.2009.00230.x, San Francisco State University, </w:t>
      </w:r>
    </w:p>
    <w:p w14:paraId="1F12871E" w14:textId="77777777" w:rsidR="00B41D13" w:rsidRPr="003238B3" w:rsidRDefault="00B41D13" w:rsidP="00B41D13">
      <w:r>
        <w:t>Journal Compilation ª 2009 Blackwell Publishing Ltd</w:t>
      </w:r>
      <w:r>
        <w:pgNum/>
      </w:r>
      <w:r>
        <w:pgNum/>
      </w:r>
      <w:r>
        <w:pgNum/>
      </w:r>
      <w:r>
        <w:t xml:space="preserve"> </w:t>
      </w:r>
      <w:r w:rsidRPr="0035252B">
        <w:t>http://online.sfsu.edu/swilcox/Swilcox/Shelleys_webpage_files/Wilcox,%20The%20Open%20Borders%20Debate%20on%20Immigration.pdf</w:t>
      </w:r>
      <w:r>
        <w:t xml:space="preserve">) </w:t>
      </w:r>
    </w:p>
    <w:p w14:paraId="24D64E9C" w14:textId="6B4C91D5" w:rsidR="00B41D13" w:rsidRDefault="00B41D13" w:rsidP="00B41D13">
      <w:r>
        <w:t>A second objection</w:t>
      </w:r>
      <w:proofErr w:type="gramStart"/>
      <w:r w:rsidR="00D16100">
        <w:t>..</w:t>
      </w:r>
      <w:proofErr w:type="gramEnd"/>
      <w:r w:rsidRPr="003238B3">
        <w:rPr>
          <w:rStyle w:val="Emphasis"/>
          <w:highlight w:val="cyan"/>
        </w:rPr>
        <w:t xml:space="preserve"> immigration without violating the ideal of</w:t>
      </w:r>
    </w:p>
    <w:p w14:paraId="4C927FCD" w14:textId="77777777" w:rsidR="00B41D13" w:rsidRDefault="00B41D13" w:rsidP="00B41D13">
      <w:pPr>
        <w:pStyle w:val="Heading4"/>
      </w:pPr>
      <w:r>
        <w:t>The aff misunderstands the slum – we should embrace slums to de-center neoliberalism – the dystopia of the aff undermines liberatory potential</w:t>
      </w:r>
    </w:p>
    <w:p w14:paraId="2B3DC01A" w14:textId="77777777" w:rsidR="00B41D13" w:rsidRDefault="00B41D13" w:rsidP="00B41D13">
      <w:r>
        <w:t xml:space="preserve">Lisa </w:t>
      </w:r>
      <w:r w:rsidRPr="00D25792">
        <w:rPr>
          <w:rStyle w:val="StyleStyleBold12pt"/>
        </w:rPr>
        <w:t>Brawley</w:t>
      </w:r>
      <w:r>
        <w:t xml:space="preserve"> 200</w:t>
      </w:r>
      <w:r w:rsidRPr="00D25792">
        <w:rPr>
          <w:rStyle w:val="StyleStyleBold12pt"/>
        </w:rPr>
        <w:t>8</w:t>
      </w:r>
      <w:r>
        <w:t xml:space="preserve"> </w:t>
      </w:r>
      <w:r w:rsidRPr="00D25792">
        <w:rPr>
          <w:rStyle w:val="StyleStyleBold12pt"/>
        </w:rPr>
        <w:t>Vassar</w:t>
      </w:r>
      <w:r>
        <w:t xml:space="preserve"> </w:t>
      </w:r>
      <w:r w:rsidRPr="00D25792">
        <w:rPr>
          <w:rStyle w:val="StyleStyleBold12pt"/>
        </w:rPr>
        <w:t>College</w:t>
      </w:r>
      <w:r>
        <w:t xml:space="preserve"> </w:t>
      </w:r>
    </w:p>
    <w:p w14:paraId="7AFF7D1C" w14:textId="77777777" w:rsidR="00B41D13" w:rsidRDefault="00B41D13" w:rsidP="00B41D13">
      <w:r w:rsidRPr="00D25792">
        <w:t>Criticism &gt; Volume 50, Number 1, Winter 2008</w:t>
      </w:r>
      <w:r>
        <w:t xml:space="preserve"> Review of </w:t>
      </w:r>
      <w:r w:rsidRPr="00D25792">
        <w:t>Planet of Slums by Mike Davis. London: Verso, 2006.</w:t>
      </w:r>
    </w:p>
    <w:p w14:paraId="366F88F1" w14:textId="3A5F3AE4" w:rsidR="00B41D13" w:rsidRDefault="00B41D13" w:rsidP="00B41D13">
      <w:pPr>
        <w:rPr>
          <w:rStyle w:val="StyleBoldUnderline"/>
        </w:rPr>
      </w:pPr>
      <w:r w:rsidRPr="00D25792">
        <w:t xml:space="preserve">At its best, </w:t>
      </w:r>
      <w:r w:rsidR="00D16100">
        <w:rPr>
          <w:rStyle w:val="StyleBoldUnderline"/>
          <w:highlight w:val="cyan"/>
        </w:rPr>
        <w:t>…</w:t>
      </w:r>
      <w:r w:rsidRPr="00D25792">
        <w:rPr>
          <w:rStyle w:val="StyleBoldUnderline"/>
          <w:highlight w:val="cyan"/>
        </w:rPr>
        <w:t xml:space="preserve"> desire called Dystopia? </w:t>
      </w:r>
    </w:p>
    <w:p w14:paraId="4E58F6D9" w14:textId="77777777" w:rsidR="00B41D13" w:rsidRPr="00DA3750" w:rsidRDefault="00B41D13" w:rsidP="00B41D13"/>
    <w:p w14:paraId="4602BF12" w14:textId="77777777" w:rsidR="00B41D13" w:rsidRPr="00DA3750" w:rsidRDefault="00B41D13" w:rsidP="00B41D13">
      <w:pPr>
        <w:pStyle w:val="Heading4"/>
      </w:pPr>
      <w:r w:rsidRPr="00DA3750">
        <w:t>Squo improving- Social unrest and Latin American programs bridge the gap of inequality</w:t>
      </w:r>
    </w:p>
    <w:p w14:paraId="7268E004" w14:textId="77777777" w:rsidR="00B41D13" w:rsidRPr="00DA3750" w:rsidRDefault="00B41D13" w:rsidP="00B41D13">
      <w:r w:rsidRPr="00DA3750">
        <w:rPr>
          <w:rStyle w:val="StyleStyleBold12pt"/>
        </w:rPr>
        <w:t>Schiel 12</w:t>
      </w:r>
      <w:r w:rsidRPr="00DA3750">
        <w:t xml:space="preserve">, </w:t>
      </w:r>
      <w:r w:rsidRPr="00DA3750">
        <w:rPr>
          <w:sz w:val="16"/>
          <w:szCs w:val="16"/>
        </w:rPr>
        <w:t>Rebecca Schiel is a graduate student in the International Relations Program at the University of Massachusetts Boston (Rebecca, December 10, 2012, “Globalization and Social Equality” http://blogs.umb.edu/paxblog/2012/12/10/globalization-and-social-equality/)nasokan</w:t>
      </w:r>
    </w:p>
    <w:p w14:paraId="3C66E86C" w14:textId="77777777" w:rsidR="00B41D13" w:rsidRPr="00DA3750" w:rsidRDefault="00B41D13" w:rsidP="00B41D13"/>
    <w:p w14:paraId="52EF5186" w14:textId="7E0FBF41" w:rsidR="00B41D13" w:rsidRPr="00DA3750" w:rsidRDefault="00B41D13" w:rsidP="00B41D13">
      <w:pPr>
        <w:rPr>
          <w:bCs/>
          <w:u w:val="single"/>
        </w:rPr>
      </w:pPr>
      <w:r w:rsidRPr="00DA3750">
        <w:rPr>
          <w:rStyle w:val="StyleBoldUnderline"/>
        </w:rPr>
        <w:t xml:space="preserve">The Economist published </w:t>
      </w:r>
      <w:r w:rsidR="00625C12">
        <w:rPr>
          <w:rStyle w:val="StyleBoldUnderline"/>
        </w:rPr>
        <w:t>…</w:t>
      </w:r>
      <w:r w:rsidRPr="00B41D13">
        <w:rPr>
          <w:rStyle w:val="StyleBoldUnderline"/>
          <w:highlight w:val="green"/>
        </w:rPr>
        <w:t>some never thought possible.</w:t>
      </w:r>
    </w:p>
    <w:p w14:paraId="7A6A6A2C" w14:textId="77777777" w:rsidR="00B41D13" w:rsidRDefault="00B41D13" w:rsidP="00B41D13"/>
    <w:p w14:paraId="4E367DFF" w14:textId="27060719" w:rsidR="006572BD" w:rsidRPr="00F610CC" w:rsidRDefault="006572BD" w:rsidP="006572BD">
      <w:pPr>
        <w:pStyle w:val="tag"/>
        <w:rPr>
          <w:lang w:bidi="en-US"/>
        </w:rPr>
      </w:pPr>
      <w:r>
        <w:rPr>
          <w:lang w:bidi="en-US"/>
        </w:rPr>
        <w:t>Individual value to living is inevitable and intrinsic to breathing</w:t>
      </w:r>
    </w:p>
    <w:p w14:paraId="1B8C919B" w14:textId="77777777" w:rsidR="006572BD" w:rsidRPr="00F610CC" w:rsidRDefault="006572BD" w:rsidP="006572BD">
      <w:pPr>
        <w:rPr>
          <w:lang w:bidi="en-US"/>
        </w:rPr>
      </w:pPr>
    </w:p>
    <w:p w14:paraId="7ABAA559" w14:textId="77777777" w:rsidR="006572BD" w:rsidRPr="00F610CC" w:rsidRDefault="006572BD" w:rsidP="006572BD">
      <w:pPr>
        <w:rPr>
          <w:lang w:bidi="en-US"/>
        </w:rPr>
      </w:pPr>
      <w:r w:rsidRPr="00F610CC">
        <w:rPr>
          <w:lang w:bidi="en-US"/>
        </w:rPr>
        <w:t xml:space="preserve">Phyllis D. </w:t>
      </w:r>
      <w:r w:rsidRPr="00F610CC">
        <w:rPr>
          <w:rStyle w:val="cite"/>
          <w:lang w:bidi="en-US"/>
        </w:rPr>
        <w:t>Coontz</w:t>
      </w:r>
      <w:r w:rsidRPr="00F610CC">
        <w:rPr>
          <w:b/>
          <w:sz w:val="24"/>
          <w:lang w:bidi="en-US"/>
        </w:rPr>
        <w:t>,</w:t>
      </w:r>
      <w:r w:rsidRPr="00F610CC">
        <w:rPr>
          <w:lang w:bidi="en-US"/>
        </w:rPr>
        <w:t xml:space="preserve"> PhD Graduate School of Public and International Affairs University of Pittsburgh, et al, JOURNAL OF COMMUNITY HEALTH NURSING, 200</w:t>
      </w:r>
      <w:r w:rsidRPr="00F610CC">
        <w:rPr>
          <w:rStyle w:val="cite"/>
          <w:lang w:bidi="en-US"/>
        </w:rPr>
        <w:t>1</w:t>
      </w:r>
      <w:r w:rsidRPr="00F610CC">
        <w:rPr>
          <w:lang w:bidi="en-US"/>
        </w:rPr>
        <w:t>, 18(4), 235-246 – J-Stor</w:t>
      </w:r>
    </w:p>
    <w:p w14:paraId="65663074" w14:textId="77777777" w:rsidR="006572BD" w:rsidRPr="00F610CC" w:rsidRDefault="006572BD" w:rsidP="006572BD">
      <w:pPr>
        <w:rPr>
          <w:lang w:bidi="en-US"/>
        </w:rPr>
      </w:pPr>
    </w:p>
    <w:p w14:paraId="1C5DCC5A" w14:textId="4F0169CE" w:rsidR="006572BD" w:rsidRPr="00F610CC" w:rsidRDefault="006572BD" w:rsidP="006572BD">
      <w:pPr>
        <w:rPr>
          <w:lang w:bidi="en-US"/>
        </w:rPr>
      </w:pPr>
      <w:r w:rsidRPr="00F610CC">
        <w:rPr>
          <w:sz w:val="16"/>
          <w:lang w:bidi="en-US"/>
        </w:rPr>
        <w:t xml:space="preserve">In the 1950s, </w:t>
      </w:r>
      <w:r w:rsidRPr="00F610CC">
        <w:rPr>
          <w:rStyle w:val="underline"/>
          <w:lang w:bidi="en-US"/>
        </w:rPr>
        <w:t xml:space="preserve">psychiatrist </w:t>
      </w:r>
      <w:r w:rsidR="00625C12">
        <w:rPr>
          <w:rStyle w:val="underline"/>
          <w:lang w:bidi="en-US"/>
        </w:rPr>
        <w:t>…</w:t>
      </w:r>
      <w:r w:rsidRPr="00F610CC">
        <w:rPr>
          <w:rStyle w:val="underline"/>
          <w:lang w:bidi="en-US"/>
        </w:rPr>
        <w:t xml:space="preserve"> present life</w:t>
      </w:r>
      <w:r w:rsidRPr="00F610CC">
        <w:rPr>
          <w:sz w:val="16"/>
          <w:lang w:bidi="en-US"/>
        </w:rPr>
        <w:t xml:space="preserve"> (Reed, 1991b).</w:t>
      </w:r>
      <w:bookmarkStart w:id="0" w:name="_GoBack"/>
      <w:bookmarkEnd w:id="0"/>
    </w:p>
    <w:p w14:paraId="5D9B1E62" w14:textId="77777777" w:rsidR="00B41D13" w:rsidRDefault="00B41D13" w:rsidP="00B41D13"/>
    <w:p w14:paraId="5C81426B" w14:textId="6E1C00D3" w:rsidR="006572BD" w:rsidRDefault="006572BD" w:rsidP="006572BD">
      <w:pPr>
        <w:rPr>
          <w:sz w:val="16"/>
        </w:rPr>
      </w:pPr>
    </w:p>
    <w:p w14:paraId="722B3F49" w14:textId="77777777" w:rsidR="00B41D13" w:rsidRDefault="00B41D13" w:rsidP="00B41D13"/>
    <w:p w14:paraId="0027D453" w14:textId="77777777" w:rsidR="00B41D13" w:rsidRDefault="00B41D13" w:rsidP="00B41D13"/>
    <w:p w14:paraId="130930EC" w14:textId="77777777" w:rsidR="00B41D13" w:rsidRDefault="00B41D13" w:rsidP="00B41D13"/>
    <w:p w14:paraId="62A68D20" w14:textId="77777777" w:rsidR="00B41D13" w:rsidRDefault="00B41D13" w:rsidP="00B41D13"/>
    <w:p w14:paraId="2A80E018" w14:textId="77777777" w:rsidR="00B41D13" w:rsidRPr="00B41D13" w:rsidRDefault="00B41D13" w:rsidP="00B41D13"/>
    <w:sectPr w:rsidR="00B41D13" w:rsidRPr="00B41D13" w:rsidSect="00D36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A275A6" w14:textId="77777777" w:rsidR="00D16100" w:rsidRDefault="00D16100" w:rsidP="00E46E7E">
      <w:r>
        <w:separator/>
      </w:r>
    </w:p>
  </w:endnote>
  <w:endnote w:type="continuationSeparator" w:id="0">
    <w:p w14:paraId="1DD7E0FA" w14:textId="77777777" w:rsidR="00D16100" w:rsidRDefault="00D16100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539FA3" w14:textId="77777777" w:rsidR="00D16100" w:rsidRDefault="00D16100" w:rsidP="00E46E7E">
      <w:r>
        <w:separator/>
      </w:r>
    </w:p>
  </w:footnote>
  <w:footnote w:type="continuationSeparator" w:id="0">
    <w:p w14:paraId="72125094" w14:textId="77777777" w:rsidR="00D16100" w:rsidRDefault="00D16100" w:rsidP="00E4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F49"/>
    <w:rsid w:val="000140EC"/>
    <w:rsid w:val="00016A35"/>
    <w:rsid w:val="0008095E"/>
    <w:rsid w:val="000C16B3"/>
    <w:rsid w:val="001408C0"/>
    <w:rsid w:val="00143FD7"/>
    <w:rsid w:val="001463FB"/>
    <w:rsid w:val="00171E6B"/>
    <w:rsid w:val="00186DB7"/>
    <w:rsid w:val="001D7626"/>
    <w:rsid w:val="002613DA"/>
    <w:rsid w:val="00280043"/>
    <w:rsid w:val="002B6353"/>
    <w:rsid w:val="002B68C8"/>
    <w:rsid w:val="002C6A21"/>
    <w:rsid w:val="002F35F4"/>
    <w:rsid w:val="002F3E28"/>
    <w:rsid w:val="002F40E6"/>
    <w:rsid w:val="00303E5B"/>
    <w:rsid w:val="00313226"/>
    <w:rsid w:val="0031425E"/>
    <w:rsid w:val="00325059"/>
    <w:rsid w:val="00357719"/>
    <w:rsid w:val="00374144"/>
    <w:rsid w:val="003A1F49"/>
    <w:rsid w:val="003B3EC7"/>
    <w:rsid w:val="003F42AF"/>
    <w:rsid w:val="00412F6D"/>
    <w:rsid w:val="00424EBA"/>
    <w:rsid w:val="0042635A"/>
    <w:rsid w:val="00466B6F"/>
    <w:rsid w:val="004B3188"/>
    <w:rsid w:val="004B3DB3"/>
    <w:rsid w:val="004C63B5"/>
    <w:rsid w:val="004D461E"/>
    <w:rsid w:val="004E1596"/>
    <w:rsid w:val="00517479"/>
    <w:rsid w:val="005A0BE5"/>
    <w:rsid w:val="005C0E1F"/>
    <w:rsid w:val="005E0D2B"/>
    <w:rsid w:val="005E2C99"/>
    <w:rsid w:val="00625C12"/>
    <w:rsid w:val="006572BD"/>
    <w:rsid w:val="00672258"/>
    <w:rsid w:val="0067575B"/>
    <w:rsid w:val="00692C26"/>
    <w:rsid w:val="006B0D3F"/>
    <w:rsid w:val="006E2343"/>
    <w:rsid w:val="006E5E05"/>
    <w:rsid w:val="006F2D3D"/>
    <w:rsid w:val="00700835"/>
    <w:rsid w:val="00726F87"/>
    <w:rsid w:val="007333B9"/>
    <w:rsid w:val="00791B7D"/>
    <w:rsid w:val="007A3515"/>
    <w:rsid w:val="007D7924"/>
    <w:rsid w:val="007E470C"/>
    <w:rsid w:val="007E5F71"/>
    <w:rsid w:val="00821415"/>
    <w:rsid w:val="0083768F"/>
    <w:rsid w:val="008444AA"/>
    <w:rsid w:val="00871AD4"/>
    <w:rsid w:val="008F7EFA"/>
    <w:rsid w:val="0091595A"/>
    <w:rsid w:val="009165EA"/>
    <w:rsid w:val="009829F2"/>
    <w:rsid w:val="00993F61"/>
    <w:rsid w:val="009B0746"/>
    <w:rsid w:val="009C198B"/>
    <w:rsid w:val="009D207E"/>
    <w:rsid w:val="009E5822"/>
    <w:rsid w:val="009E691A"/>
    <w:rsid w:val="00A074CB"/>
    <w:rsid w:val="00A369C4"/>
    <w:rsid w:val="00A47986"/>
    <w:rsid w:val="00A81016"/>
    <w:rsid w:val="00A91A24"/>
    <w:rsid w:val="00A9630F"/>
    <w:rsid w:val="00AC0E99"/>
    <w:rsid w:val="00AF1E67"/>
    <w:rsid w:val="00AF5046"/>
    <w:rsid w:val="00AF70D4"/>
    <w:rsid w:val="00B169A1"/>
    <w:rsid w:val="00B33E0C"/>
    <w:rsid w:val="00B41D13"/>
    <w:rsid w:val="00B45FE9"/>
    <w:rsid w:val="00B55D49"/>
    <w:rsid w:val="00B65E97"/>
    <w:rsid w:val="00B84180"/>
    <w:rsid w:val="00BE63EA"/>
    <w:rsid w:val="00C30F73"/>
    <w:rsid w:val="00C42A3C"/>
    <w:rsid w:val="00CD2C6D"/>
    <w:rsid w:val="00CF1A0F"/>
    <w:rsid w:val="00D16100"/>
    <w:rsid w:val="00D227C1"/>
    <w:rsid w:val="00D36252"/>
    <w:rsid w:val="00D4330B"/>
    <w:rsid w:val="00D460F1"/>
    <w:rsid w:val="00D51B44"/>
    <w:rsid w:val="00D6085D"/>
    <w:rsid w:val="00D66D57"/>
    <w:rsid w:val="00D81480"/>
    <w:rsid w:val="00DA2E40"/>
    <w:rsid w:val="00DA5BF8"/>
    <w:rsid w:val="00DC71AA"/>
    <w:rsid w:val="00DD2FAB"/>
    <w:rsid w:val="00DE627C"/>
    <w:rsid w:val="00DF1850"/>
    <w:rsid w:val="00E46E7E"/>
    <w:rsid w:val="00E53237"/>
    <w:rsid w:val="00E8695C"/>
    <w:rsid w:val="00E95631"/>
    <w:rsid w:val="00EF6E2E"/>
    <w:rsid w:val="00F1173B"/>
    <w:rsid w:val="00F2750D"/>
    <w:rsid w:val="00F45F2E"/>
    <w:rsid w:val="00FA538E"/>
    <w:rsid w:val="00FC1DA5"/>
    <w:rsid w:val="00FD4AFA"/>
    <w:rsid w:val="00FD50BA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289A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3" w:qFormat="1"/>
    <w:lsdException w:name="heading 4" w:uiPriority="4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B41D13"/>
    <w:rPr>
      <w:rFonts w:ascii="Calibri" w:eastAsiaTheme="minorHAnsi" w:hAnsi="Calibri" w:cs="Calibri"/>
      <w:sz w:val="22"/>
      <w:szCs w:val="22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B41D13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B41D13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B41D13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body,small text,Normal Tag,heading 2, Ch,Heading 2 Char2 Char,Heading 2 Char1 Char Char,TAG,Ch,no read,No Spacing211,No Spacing12,No Spacing2111,No Spacing4,No Spacing11111,No Spacing5,No Spacing21,Card,tags,No Spacing1111"/>
    <w:basedOn w:val="Normal"/>
    <w:next w:val="Normal"/>
    <w:link w:val="Heading4Char"/>
    <w:uiPriority w:val="4"/>
    <w:qFormat/>
    <w:rsid w:val="00B41D13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Evidence,Minimized,minimized,Highlighted,tag2,Size 10,emphasis in card,CD Card,ED - Tag,emphasis,Underlined,Bold Underline,Emphasis!!,small"/>
    <w:basedOn w:val="DefaultParagraphFont"/>
    <w:uiPriority w:val="7"/>
    <w:qFormat/>
    <w:rsid w:val="00B41D13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B41D13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B41D13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B41D13"/>
    <w:rPr>
      <w:rFonts w:ascii="Calibri" w:eastAsiaTheme="majorEastAsia" w:hAnsi="Calibri" w:cstheme="majorBidi"/>
      <w:b/>
      <w:bCs/>
      <w:sz w:val="32"/>
      <w:szCs w:val="22"/>
      <w:u w:val="single"/>
    </w:rPr>
  </w:style>
  <w:style w:type="character" w:customStyle="1" w:styleId="Heading4Char">
    <w:name w:val="Heading 4 Char"/>
    <w:aliases w:val="Tag Char,Big card Char,body Char,small text Char,Normal Tag Char,heading 2 Char, Ch Char,Heading 2 Char2 Char Char,Heading 2 Char1 Char Char Char,TAG Char,Ch Char,no read Char,No Spacing211 Char,No Spacing12 Char,No Spacing2111 Char"/>
    <w:basedOn w:val="DefaultParagraphFont"/>
    <w:link w:val="Heading4"/>
    <w:qFormat/>
    <w:rsid w:val="00B41D13"/>
    <w:rPr>
      <w:rFonts w:ascii="Calibri" w:eastAsiaTheme="majorEastAsia" w:hAnsi="Calibri" w:cstheme="majorBidi"/>
      <w:b/>
      <w:bCs/>
      <w:iCs/>
      <w:sz w:val="26"/>
      <w:szCs w:val="22"/>
    </w:rPr>
  </w:style>
  <w:style w:type="paragraph" w:styleId="NoSpacing">
    <w:name w:val="No Spacing"/>
    <w:uiPriority w:val="1"/>
    <w:rsid w:val="00A9630F"/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StyleBold"/>
    <w:uiPriority w:val="5"/>
    <w:qFormat/>
    <w:rsid w:val="00B41D13"/>
    <w:rPr>
      <w:b/>
      <w:bCs/>
      <w:sz w:val="26"/>
      <w:u w:val="none"/>
    </w:rPr>
  </w:style>
  <w:style w:type="character" w:customStyle="1" w:styleId="StyleBoldUnderline">
    <w:name w:val="Style Bold Underline"/>
    <w:aliases w:val="Underline,Style,apple-style-span + 6 pt,Bold,Kern at 16 pt,Intense Emphasis1,Intense Emphasis2,HHeading 3 + 12 pt,Intense Emphasis11,Bold Cite Char,Intense Emphasis3,Intense Emphasis4,Intense Emphasis5,Cards + Font: 12 pt Char,c,ci"/>
    <w:basedOn w:val="DefaultParagraphFont"/>
    <w:uiPriority w:val="6"/>
    <w:qFormat/>
    <w:rsid w:val="00B41D13"/>
    <w:rPr>
      <w:b/>
      <w:bCs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unhideWhenUsed/>
    <w:rsid w:val="00E8695C"/>
    <w:rPr>
      <w:rFonts w:ascii="Verdana" w:hAnsi="Verdana" w:cs="Lucida Grande"/>
      <w:sz w:val="20"/>
    </w:rPr>
  </w:style>
  <w:style w:type="character" w:customStyle="1" w:styleId="DocumentMapChar">
    <w:name w:val="Document Map Char"/>
    <w:basedOn w:val="DefaultParagraphFont"/>
    <w:link w:val="DocumentMap"/>
    <w:uiPriority w:val="99"/>
    <w:rsid w:val="00E8695C"/>
    <w:rPr>
      <w:rFonts w:ascii="Verdana" w:hAnsi="Verdana" w:cs="Lucida Grande"/>
      <w:sz w:val="20"/>
    </w:rPr>
  </w:style>
  <w:style w:type="paragraph" w:styleId="ListParagraph">
    <w:name w:val="List Paragraph"/>
    <w:basedOn w:val="Normal"/>
    <w:uiPriority w:val="34"/>
    <w:rsid w:val="00A963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B41D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1D13"/>
    <w:rPr>
      <w:rFonts w:ascii="Calibri" w:eastAsiaTheme="minorHAns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rsid w:val="00B41D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1D13"/>
    <w:rPr>
      <w:rFonts w:ascii="Calibri" w:eastAsiaTheme="minorHAnsi" w:hAnsi="Calibri" w:cs="Calibr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A9630F"/>
  </w:style>
  <w:style w:type="character" w:styleId="Hyperlink">
    <w:name w:val="Hyperlink"/>
    <w:basedOn w:val="DefaultParagraphFont"/>
    <w:uiPriority w:val="99"/>
    <w:rsid w:val="00B41D13"/>
    <w:rPr>
      <w:color w:val="auto"/>
      <w:u w:val="none"/>
    </w:rPr>
  </w:style>
  <w:style w:type="paragraph" w:customStyle="1" w:styleId="Cards">
    <w:name w:val="Cards"/>
    <w:basedOn w:val="Normal"/>
    <w:link w:val="CardsChar"/>
    <w:rsid w:val="006B0D3F"/>
    <w:pPr>
      <w:autoSpaceDE w:val="0"/>
      <w:autoSpaceDN w:val="0"/>
      <w:adjustRightInd w:val="0"/>
      <w:ind w:left="432" w:right="432"/>
      <w:jc w:val="both"/>
    </w:pPr>
    <w:rPr>
      <w:rFonts w:eastAsia="Times New Roman"/>
      <w:sz w:val="20"/>
      <w:szCs w:val="20"/>
    </w:rPr>
  </w:style>
  <w:style w:type="paragraph" w:customStyle="1" w:styleId="Cites">
    <w:name w:val="Cites"/>
    <w:basedOn w:val="Normal"/>
    <w:rsid w:val="006B0D3F"/>
    <w:pPr>
      <w:widowControl w:val="0"/>
      <w:autoSpaceDE w:val="0"/>
      <w:autoSpaceDN w:val="0"/>
      <w:adjustRightInd w:val="0"/>
      <w:jc w:val="both"/>
      <w:outlineLvl w:val="2"/>
    </w:pPr>
    <w:rPr>
      <w:rFonts w:eastAsia="Times New Roman"/>
      <w:b/>
      <w:bCs/>
      <w:sz w:val="20"/>
      <w:szCs w:val="20"/>
    </w:rPr>
  </w:style>
  <w:style w:type="paragraph" w:customStyle="1" w:styleId="Nothing">
    <w:name w:val="Nothing"/>
    <w:basedOn w:val="Normal"/>
    <w:rsid w:val="006B0D3F"/>
    <w:pPr>
      <w:autoSpaceDE w:val="0"/>
      <w:autoSpaceDN w:val="0"/>
      <w:adjustRightInd w:val="0"/>
      <w:jc w:val="both"/>
    </w:pPr>
    <w:rPr>
      <w:rFonts w:eastAsia="Times New Roman"/>
      <w:sz w:val="20"/>
      <w:szCs w:val="20"/>
    </w:rPr>
  </w:style>
  <w:style w:type="paragraph" w:customStyle="1" w:styleId="Tags">
    <w:name w:val="Tags"/>
    <w:basedOn w:val="Normal"/>
    <w:rsid w:val="006B0D3F"/>
    <w:pPr>
      <w:autoSpaceDE w:val="0"/>
      <w:autoSpaceDN w:val="0"/>
      <w:adjustRightInd w:val="0"/>
      <w:jc w:val="both"/>
      <w:outlineLvl w:val="1"/>
    </w:pPr>
    <w:rPr>
      <w:rFonts w:eastAsia="Times New Roman"/>
      <w:b/>
      <w:sz w:val="24"/>
      <w:szCs w:val="20"/>
    </w:rPr>
  </w:style>
  <w:style w:type="character" w:customStyle="1" w:styleId="CardsChar">
    <w:name w:val="Cards Char"/>
    <w:link w:val="Cards"/>
    <w:rsid w:val="006B0D3F"/>
    <w:rPr>
      <w:rFonts w:ascii="Times New Roman" w:eastAsia="Times New Roman" w:hAnsi="Times New Roman" w:cs="Times New Roman"/>
      <w:sz w:val="20"/>
      <w:szCs w:val="20"/>
    </w:rPr>
  </w:style>
  <w:style w:type="paragraph" w:customStyle="1" w:styleId="TagText">
    <w:name w:val="TagText"/>
    <w:basedOn w:val="Normal"/>
    <w:qFormat/>
    <w:rsid w:val="006B0D3F"/>
    <w:pPr>
      <w:jc w:val="both"/>
    </w:pPr>
    <w:rPr>
      <w:rFonts w:cstheme="minorBidi"/>
      <w:b/>
      <w:sz w:val="24"/>
    </w:rPr>
  </w:style>
  <w:style w:type="character" w:customStyle="1" w:styleId="StyleBold">
    <w:name w:val="Style Bold"/>
    <w:basedOn w:val="DefaultParagraphFont"/>
    <w:uiPriority w:val="9"/>
    <w:semiHidden/>
    <w:rsid w:val="00B41D13"/>
    <w:rPr>
      <w:b/>
      <w:bCs/>
    </w:rPr>
  </w:style>
  <w:style w:type="character" w:styleId="FollowedHyperlink">
    <w:name w:val="FollowedHyperlink"/>
    <w:basedOn w:val="DefaultParagraphFont"/>
    <w:uiPriority w:val="99"/>
    <w:semiHidden/>
    <w:rsid w:val="00B41D13"/>
    <w:rPr>
      <w:color w:val="auto"/>
      <w:u w:val="none"/>
    </w:rPr>
  </w:style>
  <w:style w:type="character" w:customStyle="1" w:styleId="underline">
    <w:name w:val="underline"/>
    <w:link w:val="textbold"/>
    <w:qFormat/>
    <w:rsid w:val="006572BD"/>
    <w:rPr>
      <w:u w:val="single"/>
    </w:rPr>
  </w:style>
  <w:style w:type="paragraph" w:customStyle="1" w:styleId="tag">
    <w:name w:val="tag"/>
    <w:basedOn w:val="Normal"/>
    <w:qFormat/>
    <w:rsid w:val="006572BD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cite">
    <w:name w:val="cite"/>
    <w:aliases w:val="Heading 3 Char Char Char,Char Char Char1, Char Char Char1,Heading 3 Char1,Heading 3 Char Char Char1,Underlined Text Char,Block Writing Char,Heading 3 Char Char Char Char,Index Headers Char,cites Char Char,Heading 3 Char Char,Char Char2"/>
    <w:qFormat/>
    <w:rsid w:val="006572BD"/>
    <w:rPr>
      <w:b/>
      <w:sz w:val="24"/>
    </w:rPr>
  </w:style>
  <w:style w:type="paragraph" w:customStyle="1" w:styleId="textbold">
    <w:name w:val="text bold"/>
    <w:basedOn w:val="Normal"/>
    <w:link w:val="underline"/>
    <w:rsid w:val="006572BD"/>
    <w:pPr>
      <w:ind w:left="720"/>
      <w:jc w:val="both"/>
    </w:pPr>
    <w:rPr>
      <w:rFonts w:asciiTheme="minorHAnsi" w:eastAsiaTheme="minorEastAsia" w:hAnsiTheme="minorHAnsi" w:cstheme="minorBidi"/>
      <w:sz w:val="24"/>
      <w:szCs w:val="24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3" w:qFormat="1"/>
    <w:lsdException w:name="heading 4" w:uiPriority="4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B41D13"/>
    <w:rPr>
      <w:rFonts w:ascii="Calibri" w:eastAsiaTheme="minorHAnsi" w:hAnsi="Calibri" w:cs="Calibri"/>
      <w:sz w:val="22"/>
      <w:szCs w:val="22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B41D13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B41D13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B41D13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body,small text,Normal Tag,heading 2, Ch,Heading 2 Char2 Char,Heading 2 Char1 Char Char,TAG,Ch,no read,No Spacing211,No Spacing12,No Spacing2111,No Spacing4,No Spacing11111,No Spacing5,No Spacing21,Card,tags,No Spacing1111"/>
    <w:basedOn w:val="Normal"/>
    <w:next w:val="Normal"/>
    <w:link w:val="Heading4Char"/>
    <w:uiPriority w:val="4"/>
    <w:qFormat/>
    <w:rsid w:val="00B41D13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Evidence,Minimized,minimized,Highlighted,tag2,Size 10,emphasis in card,CD Card,ED - Tag,emphasis,Underlined,Bold Underline,Emphasis!!,small"/>
    <w:basedOn w:val="DefaultParagraphFont"/>
    <w:uiPriority w:val="7"/>
    <w:qFormat/>
    <w:rsid w:val="00B41D13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B41D13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B41D13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B41D13"/>
    <w:rPr>
      <w:rFonts w:ascii="Calibri" w:eastAsiaTheme="majorEastAsia" w:hAnsi="Calibri" w:cstheme="majorBidi"/>
      <w:b/>
      <w:bCs/>
      <w:sz w:val="32"/>
      <w:szCs w:val="22"/>
      <w:u w:val="single"/>
    </w:rPr>
  </w:style>
  <w:style w:type="character" w:customStyle="1" w:styleId="Heading4Char">
    <w:name w:val="Heading 4 Char"/>
    <w:aliases w:val="Tag Char,Big card Char,body Char,small text Char,Normal Tag Char,heading 2 Char, Ch Char,Heading 2 Char2 Char Char,Heading 2 Char1 Char Char Char,TAG Char,Ch Char,no read Char,No Spacing211 Char,No Spacing12 Char,No Spacing2111 Char"/>
    <w:basedOn w:val="DefaultParagraphFont"/>
    <w:link w:val="Heading4"/>
    <w:qFormat/>
    <w:rsid w:val="00B41D13"/>
    <w:rPr>
      <w:rFonts w:ascii="Calibri" w:eastAsiaTheme="majorEastAsia" w:hAnsi="Calibri" w:cstheme="majorBidi"/>
      <w:b/>
      <w:bCs/>
      <w:iCs/>
      <w:sz w:val="26"/>
      <w:szCs w:val="22"/>
    </w:rPr>
  </w:style>
  <w:style w:type="paragraph" w:styleId="NoSpacing">
    <w:name w:val="No Spacing"/>
    <w:uiPriority w:val="1"/>
    <w:rsid w:val="00A9630F"/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StyleBold"/>
    <w:uiPriority w:val="5"/>
    <w:qFormat/>
    <w:rsid w:val="00B41D13"/>
    <w:rPr>
      <w:b/>
      <w:bCs/>
      <w:sz w:val="26"/>
      <w:u w:val="none"/>
    </w:rPr>
  </w:style>
  <w:style w:type="character" w:customStyle="1" w:styleId="StyleBoldUnderline">
    <w:name w:val="Style Bold Underline"/>
    <w:aliases w:val="Underline,Style,apple-style-span + 6 pt,Bold,Kern at 16 pt,Intense Emphasis1,Intense Emphasis2,HHeading 3 + 12 pt,Intense Emphasis11,Bold Cite Char,Intense Emphasis3,Intense Emphasis4,Intense Emphasis5,Cards + Font: 12 pt Char,c,ci"/>
    <w:basedOn w:val="DefaultParagraphFont"/>
    <w:uiPriority w:val="6"/>
    <w:qFormat/>
    <w:rsid w:val="00B41D13"/>
    <w:rPr>
      <w:b/>
      <w:bCs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unhideWhenUsed/>
    <w:rsid w:val="00E8695C"/>
    <w:rPr>
      <w:rFonts w:ascii="Verdana" w:hAnsi="Verdana" w:cs="Lucida Grande"/>
      <w:sz w:val="20"/>
    </w:rPr>
  </w:style>
  <w:style w:type="character" w:customStyle="1" w:styleId="DocumentMapChar">
    <w:name w:val="Document Map Char"/>
    <w:basedOn w:val="DefaultParagraphFont"/>
    <w:link w:val="DocumentMap"/>
    <w:uiPriority w:val="99"/>
    <w:rsid w:val="00E8695C"/>
    <w:rPr>
      <w:rFonts w:ascii="Verdana" w:hAnsi="Verdana" w:cs="Lucida Grande"/>
      <w:sz w:val="20"/>
    </w:rPr>
  </w:style>
  <w:style w:type="paragraph" w:styleId="ListParagraph">
    <w:name w:val="List Paragraph"/>
    <w:basedOn w:val="Normal"/>
    <w:uiPriority w:val="34"/>
    <w:rsid w:val="00A963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B41D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1D13"/>
    <w:rPr>
      <w:rFonts w:ascii="Calibri" w:eastAsiaTheme="minorHAns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rsid w:val="00B41D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1D13"/>
    <w:rPr>
      <w:rFonts w:ascii="Calibri" w:eastAsiaTheme="minorHAnsi" w:hAnsi="Calibri" w:cs="Calibr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A9630F"/>
  </w:style>
  <w:style w:type="character" w:styleId="Hyperlink">
    <w:name w:val="Hyperlink"/>
    <w:basedOn w:val="DefaultParagraphFont"/>
    <w:uiPriority w:val="99"/>
    <w:rsid w:val="00B41D13"/>
    <w:rPr>
      <w:color w:val="auto"/>
      <w:u w:val="none"/>
    </w:rPr>
  </w:style>
  <w:style w:type="paragraph" w:customStyle="1" w:styleId="Cards">
    <w:name w:val="Cards"/>
    <w:basedOn w:val="Normal"/>
    <w:link w:val="CardsChar"/>
    <w:rsid w:val="006B0D3F"/>
    <w:pPr>
      <w:autoSpaceDE w:val="0"/>
      <w:autoSpaceDN w:val="0"/>
      <w:adjustRightInd w:val="0"/>
      <w:ind w:left="432" w:right="432"/>
      <w:jc w:val="both"/>
    </w:pPr>
    <w:rPr>
      <w:rFonts w:eastAsia="Times New Roman"/>
      <w:sz w:val="20"/>
      <w:szCs w:val="20"/>
    </w:rPr>
  </w:style>
  <w:style w:type="paragraph" w:customStyle="1" w:styleId="Cites">
    <w:name w:val="Cites"/>
    <w:basedOn w:val="Normal"/>
    <w:rsid w:val="006B0D3F"/>
    <w:pPr>
      <w:widowControl w:val="0"/>
      <w:autoSpaceDE w:val="0"/>
      <w:autoSpaceDN w:val="0"/>
      <w:adjustRightInd w:val="0"/>
      <w:jc w:val="both"/>
      <w:outlineLvl w:val="2"/>
    </w:pPr>
    <w:rPr>
      <w:rFonts w:eastAsia="Times New Roman"/>
      <w:b/>
      <w:bCs/>
      <w:sz w:val="20"/>
      <w:szCs w:val="20"/>
    </w:rPr>
  </w:style>
  <w:style w:type="paragraph" w:customStyle="1" w:styleId="Nothing">
    <w:name w:val="Nothing"/>
    <w:basedOn w:val="Normal"/>
    <w:rsid w:val="006B0D3F"/>
    <w:pPr>
      <w:autoSpaceDE w:val="0"/>
      <w:autoSpaceDN w:val="0"/>
      <w:adjustRightInd w:val="0"/>
      <w:jc w:val="both"/>
    </w:pPr>
    <w:rPr>
      <w:rFonts w:eastAsia="Times New Roman"/>
      <w:sz w:val="20"/>
      <w:szCs w:val="20"/>
    </w:rPr>
  </w:style>
  <w:style w:type="paragraph" w:customStyle="1" w:styleId="Tags">
    <w:name w:val="Tags"/>
    <w:basedOn w:val="Normal"/>
    <w:rsid w:val="006B0D3F"/>
    <w:pPr>
      <w:autoSpaceDE w:val="0"/>
      <w:autoSpaceDN w:val="0"/>
      <w:adjustRightInd w:val="0"/>
      <w:jc w:val="both"/>
      <w:outlineLvl w:val="1"/>
    </w:pPr>
    <w:rPr>
      <w:rFonts w:eastAsia="Times New Roman"/>
      <w:b/>
      <w:sz w:val="24"/>
      <w:szCs w:val="20"/>
    </w:rPr>
  </w:style>
  <w:style w:type="character" w:customStyle="1" w:styleId="CardsChar">
    <w:name w:val="Cards Char"/>
    <w:link w:val="Cards"/>
    <w:rsid w:val="006B0D3F"/>
    <w:rPr>
      <w:rFonts w:ascii="Times New Roman" w:eastAsia="Times New Roman" w:hAnsi="Times New Roman" w:cs="Times New Roman"/>
      <w:sz w:val="20"/>
      <w:szCs w:val="20"/>
    </w:rPr>
  </w:style>
  <w:style w:type="paragraph" w:customStyle="1" w:styleId="TagText">
    <w:name w:val="TagText"/>
    <w:basedOn w:val="Normal"/>
    <w:qFormat/>
    <w:rsid w:val="006B0D3F"/>
    <w:pPr>
      <w:jc w:val="both"/>
    </w:pPr>
    <w:rPr>
      <w:rFonts w:cstheme="minorBidi"/>
      <w:b/>
      <w:sz w:val="24"/>
    </w:rPr>
  </w:style>
  <w:style w:type="character" w:customStyle="1" w:styleId="StyleBold">
    <w:name w:val="Style Bold"/>
    <w:basedOn w:val="DefaultParagraphFont"/>
    <w:uiPriority w:val="9"/>
    <w:semiHidden/>
    <w:rsid w:val="00B41D13"/>
    <w:rPr>
      <w:b/>
      <w:bCs/>
    </w:rPr>
  </w:style>
  <w:style w:type="character" w:styleId="FollowedHyperlink">
    <w:name w:val="FollowedHyperlink"/>
    <w:basedOn w:val="DefaultParagraphFont"/>
    <w:uiPriority w:val="99"/>
    <w:semiHidden/>
    <w:rsid w:val="00B41D13"/>
    <w:rPr>
      <w:color w:val="auto"/>
      <w:u w:val="none"/>
    </w:rPr>
  </w:style>
  <w:style w:type="character" w:customStyle="1" w:styleId="underline">
    <w:name w:val="underline"/>
    <w:link w:val="textbold"/>
    <w:qFormat/>
    <w:rsid w:val="006572BD"/>
    <w:rPr>
      <w:u w:val="single"/>
    </w:rPr>
  </w:style>
  <w:style w:type="paragraph" w:customStyle="1" w:styleId="tag">
    <w:name w:val="tag"/>
    <w:basedOn w:val="Normal"/>
    <w:qFormat/>
    <w:rsid w:val="006572BD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cite">
    <w:name w:val="cite"/>
    <w:aliases w:val="Heading 3 Char Char Char,Char Char Char1, Char Char Char1,Heading 3 Char1,Heading 3 Char Char Char1,Underlined Text Char,Block Writing Char,Heading 3 Char Char Char Char,Index Headers Char,cites Char Char,Heading 3 Char Char,Char Char2"/>
    <w:qFormat/>
    <w:rsid w:val="006572BD"/>
    <w:rPr>
      <w:b/>
      <w:sz w:val="24"/>
    </w:rPr>
  </w:style>
  <w:style w:type="paragraph" w:customStyle="1" w:styleId="textbold">
    <w:name w:val="text bold"/>
    <w:basedOn w:val="Normal"/>
    <w:link w:val="underline"/>
    <w:rsid w:val="006572BD"/>
    <w:pPr>
      <w:ind w:left="720"/>
      <w:jc w:val="both"/>
    </w:pPr>
    <w:rPr>
      <w:rFonts w:asciiTheme="minorHAnsi" w:eastAsiaTheme="minorEastAsia" w:hAnsiTheme="minorHAnsi" w:cstheme="minorBidi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0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fpif.org/fpiftxt/4932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bartleby.com/176/4.html" TargetMode="External"/><Relationship Id="rId9" Type="http://schemas.openxmlformats.org/officeDocument/2006/relationships/hyperlink" Target="http://standards.ieee.org/guides/style/section5.html" TargetMode="External"/><Relationship Id="rId10" Type="http://schemas.openxmlformats.org/officeDocument/2006/relationships/hyperlink" Target="http://encarta.msn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%20Meng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\Users\Michael Meng\AppData\Roaming\Microsoft\Templates\Debate.dotm</Template>
  <TotalTime>18</TotalTime>
  <Pages>2</Pages>
  <Words>1121</Words>
  <Characters>6391</Characters>
  <Application>Microsoft Macintosh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7498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Ranganathan</dc:creator>
  <cp:keywords/>
  <dc:description/>
  <cp:lastModifiedBy>Nikhil Ranganathan</cp:lastModifiedBy>
  <cp:revision>8</cp:revision>
  <dcterms:created xsi:type="dcterms:W3CDTF">2013-10-18T18:21:00Z</dcterms:created>
  <dcterms:modified xsi:type="dcterms:W3CDTF">2013-10-24T02:10:00Z</dcterms:modified>
</cp:coreProperties>
</file>