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DE016" w14:textId="77777777" w:rsidR="000022F2" w:rsidRDefault="004630E8" w:rsidP="00F43BE5">
      <w:pPr>
        <w:pStyle w:val="Heading1"/>
      </w:pPr>
      <w:r>
        <w:t>1</w:t>
      </w:r>
    </w:p>
    <w:p w14:paraId="7B0A99E9" w14:textId="77777777" w:rsidR="00F43BE5" w:rsidRDefault="00F43BE5" w:rsidP="00F43BE5"/>
    <w:p w14:paraId="60BF6B64" w14:textId="77777777" w:rsidR="00F43BE5" w:rsidRDefault="00F43BE5" w:rsidP="00F43BE5"/>
    <w:p w14:paraId="2A87BCF6" w14:textId="77777777" w:rsidR="00F43BE5" w:rsidRDefault="00F43BE5" w:rsidP="00F43BE5"/>
    <w:p w14:paraId="3468F6D8" w14:textId="77777777" w:rsidR="00F43BE5" w:rsidRPr="00595D7D" w:rsidRDefault="00F43BE5" w:rsidP="00F43BE5">
      <w:pPr>
        <w:pStyle w:val="Heading4"/>
      </w:pPr>
      <w:r w:rsidRPr="00595D7D">
        <w:t xml:space="preserve">Resolved is used to introduce a policy resolution--- </w:t>
      </w:r>
      <w:r w:rsidRPr="00595D7D">
        <w:rPr>
          <w:u w:val="single"/>
        </w:rPr>
        <w:t>limited</w:t>
      </w:r>
      <w:r w:rsidRPr="00595D7D">
        <w:t xml:space="preserve"> to </w:t>
      </w:r>
      <w:r w:rsidRPr="00595D7D">
        <w:rPr>
          <w:u w:val="single"/>
        </w:rPr>
        <w:t>only the exact immediate question of the resolution</w:t>
      </w:r>
      <w:r w:rsidRPr="00595D7D">
        <w:t xml:space="preserve">  </w:t>
      </w:r>
    </w:p>
    <w:p w14:paraId="39D28F44" w14:textId="77777777" w:rsidR="00F43BE5" w:rsidRPr="00595D7D" w:rsidRDefault="00F43BE5" w:rsidP="00F43BE5">
      <w:pPr>
        <w:rPr>
          <w:b/>
          <w:bCs/>
        </w:rPr>
      </w:pPr>
      <w:r w:rsidRPr="00595D7D">
        <w:rPr>
          <w:b/>
          <w:bCs/>
        </w:rPr>
        <w:t xml:space="preserve">General Henry M. </w:t>
      </w:r>
      <w:r w:rsidRPr="00595D7D">
        <w:rPr>
          <w:rStyle w:val="StyleStyleBold12pt"/>
        </w:rPr>
        <w:t>Robert</w:t>
      </w:r>
      <w:r w:rsidRPr="00595D7D">
        <w:rPr>
          <w:b/>
          <w:bCs/>
        </w:rPr>
        <w:t>, US Army, 19</w:t>
      </w:r>
      <w:r w:rsidRPr="00595D7D">
        <w:rPr>
          <w:rStyle w:val="StyleStyleBold12pt"/>
        </w:rPr>
        <w:t xml:space="preserve">15 </w:t>
      </w:r>
      <w:r w:rsidRPr="00595D7D">
        <w:rPr>
          <w:b/>
          <w:bCs/>
        </w:rPr>
        <w:t>(</w:t>
      </w:r>
      <w:hyperlink r:id="rId11" w:anchor="_blank" w:history="1">
        <w:r w:rsidRPr="00595D7D">
          <w:rPr>
            <w:rStyle w:val="Hyperlink"/>
            <w:b/>
            <w:bCs/>
          </w:rPr>
          <w:t xml:space="preserve"> http://www.bartleby.com/176/4.html</w:t>
        </w:r>
      </w:hyperlink>
      <w:r w:rsidRPr="00595D7D">
        <w:rPr>
          <w:b/>
          <w:bCs/>
        </w:rPr>
        <w:t>)</w:t>
      </w:r>
    </w:p>
    <w:p w14:paraId="5DCEF287" w14:textId="77777777" w:rsidR="00F43BE5" w:rsidRPr="00595D7D" w:rsidRDefault="00F43BE5" w:rsidP="00F43BE5">
      <w:r w:rsidRPr="00595D7D">
        <w:t xml:space="preserve">A motion is a </w:t>
      </w:r>
      <w:proofErr w:type="gramStart"/>
      <w:r w:rsidRPr="00595D7D">
        <w:t xml:space="preserve">proposal </w:t>
      </w:r>
      <w:r w:rsidR="002C3E66">
        <w:t>…</w:t>
      </w:r>
      <w:r w:rsidRPr="00595D7D">
        <w:t xml:space="preserve"> motives</w:t>
      </w:r>
      <w:proofErr w:type="gramEnd"/>
      <w:r w:rsidRPr="00595D7D">
        <w:t xml:space="preserve"> of members. </w:t>
      </w:r>
    </w:p>
    <w:p w14:paraId="673B022D" w14:textId="77777777" w:rsidR="00F43BE5" w:rsidRDefault="00F43BE5" w:rsidP="00F43BE5"/>
    <w:p w14:paraId="5DCF7015" w14:textId="77777777" w:rsidR="00F43BE5" w:rsidRDefault="00F43BE5" w:rsidP="00F43BE5"/>
    <w:p w14:paraId="7A0BB981" w14:textId="77777777" w:rsidR="00F43BE5" w:rsidRPr="002B606D" w:rsidRDefault="00F43BE5" w:rsidP="00F43BE5">
      <w:pPr>
        <w:pStyle w:val="Heading4"/>
      </w:pPr>
      <w:r w:rsidRPr="002B606D">
        <w:t xml:space="preserve">The word should is used to indicate that among several possibilities one is recommended as particularly suitable---that’s </w:t>
      </w:r>
      <w:proofErr w:type="gramStart"/>
      <w:r w:rsidRPr="002B606D">
        <w:t>ieee</w:t>
      </w:r>
      <w:proofErr w:type="gramEnd"/>
      <w:r w:rsidRPr="002B606D">
        <w:t xml:space="preserve"> 7</w:t>
      </w:r>
    </w:p>
    <w:p w14:paraId="2ED88EF0" w14:textId="77777777" w:rsidR="00F43BE5" w:rsidRDefault="00F43BE5" w:rsidP="00F43BE5">
      <w:r w:rsidRPr="002B606D">
        <w:rPr>
          <w:rStyle w:val="StyleStyleBold12pt"/>
        </w:rPr>
        <w:t>IEEE 7</w:t>
      </w:r>
      <w:r w:rsidRPr="002B606D">
        <w:rPr>
          <w:b/>
        </w:rPr>
        <w:t xml:space="preserve"> </w:t>
      </w:r>
      <w:hyperlink r:id="rId12" w:history="1">
        <w:r w:rsidRPr="002B606D">
          <w:rPr>
            <w:rStyle w:val="Hyperlink"/>
          </w:rPr>
          <w:t>http://standards.ieee.org/guides/style/section5.html</w:t>
        </w:r>
      </w:hyperlink>
    </w:p>
    <w:p w14:paraId="44F05771" w14:textId="77777777" w:rsidR="00F43BE5" w:rsidRDefault="00F43BE5" w:rsidP="00F43BE5"/>
    <w:p w14:paraId="5357641D" w14:textId="77777777" w:rsidR="00F43BE5" w:rsidRPr="009F6EDA" w:rsidRDefault="00F43BE5" w:rsidP="00F43BE5">
      <w:pPr>
        <w:keepNext/>
        <w:outlineLvl w:val="1"/>
        <w:rPr>
          <w:rFonts w:ascii="Arial" w:hAnsi="Arial" w:cs="Arial"/>
          <w:b/>
          <w:bCs/>
          <w:iCs/>
          <w:caps/>
        </w:rPr>
      </w:pPr>
      <w:r w:rsidRPr="009F6EDA">
        <w:rPr>
          <w:rFonts w:ascii="Arial" w:hAnsi="Arial" w:cs="Arial"/>
          <w:b/>
          <w:bCs/>
          <w:iCs/>
          <w:caps/>
        </w:rPr>
        <w:t xml:space="preserve">the usfg is in washington </w:t>
      </w:r>
    </w:p>
    <w:p w14:paraId="5AA8931C" w14:textId="77777777" w:rsidR="00F43BE5" w:rsidRPr="009F6EDA" w:rsidRDefault="00F43BE5" w:rsidP="00F43BE5">
      <w:pPr>
        <w:tabs>
          <w:tab w:val="left" w:pos="3240"/>
        </w:tabs>
        <w:rPr>
          <w:rFonts w:ascii="Arial" w:hAnsi="Arial" w:cs="Arial"/>
        </w:rPr>
      </w:pPr>
      <w:r w:rsidRPr="009F6EDA">
        <w:rPr>
          <w:rFonts w:ascii="Arial" w:hAnsi="Arial" w:cs="Arial"/>
          <w:b/>
          <w:highlight w:val="yellow"/>
        </w:rPr>
        <w:t>Encarta 2k</w:t>
      </w:r>
      <w:r w:rsidRPr="009F6EDA">
        <w:rPr>
          <w:rFonts w:ascii="Arial" w:hAnsi="Arial" w:cs="Arial"/>
        </w:rPr>
        <w:t xml:space="preserve"> (Encarta Online Encyclopedia </w:t>
      </w:r>
      <w:hyperlink r:id="rId13" w:history="1">
        <w:r w:rsidRPr="009F6EDA">
          <w:rPr>
            <w:rFonts w:ascii="Arial" w:hAnsi="Arial" w:cs="Arial"/>
            <w:color w:val="0000FF"/>
            <w:u w:val="single"/>
          </w:rPr>
          <w:t>http://encarta.msn.com</w:t>
        </w:r>
      </w:hyperlink>
      <w:r w:rsidRPr="009F6EDA">
        <w:rPr>
          <w:rFonts w:ascii="Arial" w:hAnsi="Arial" w:cs="Arial"/>
        </w:rPr>
        <w:t xml:space="preserve"> )</w:t>
      </w:r>
    </w:p>
    <w:p w14:paraId="10208C91" w14:textId="77777777" w:rsidR="00F43BE5" w:rsidRPr="009F6EDA" w:rsidRDefault="00F43BE5" w:rsidP="00F43BE5">
      <w:pPr>
        <w:tabs>
          <w:tab w:val="left" w:pos="3240"/>
        </w:tabs>
        <w:rPr>
          <w:rFonts w:ascii="Arial" w:hAnsi="Arial" w:cs="Arial"/>
        </w:rPr>
      </w:pPr>
      <w:r w:rsidRPr="009F6EDA">
        <w:rPr>
          <w:rFonts w:ascii="Arial" w:hAnsi="Arial" w:cs="Arial"/>
          <w:highlight w:val="yellow"/>
        </w:rPr>
        <w:t>“</w:t>
      </w:r>
      <w:r w:rsidRPr="009F6EDA">
        <w:rPr>
          <w:rFonts w:ascii="Arial" w:hAnsi="Arial" w:cs="Arial"/>
          <w:highlight w:val="yellow"/>
          <w:u w:val="single"/>
        </w:rPr>
        <w:t>The federal government</w:t>
      </w:r>
      <w:r w:rsidRPr="009F6EDA">
        <w:rPr>
          <w:rFonts w:ascii="Arial" w:hAnsi="Arial" w:cs="Arial"/>
          <w:u w:val="single"/>
        </w:rPr>
        <w:t xml:space="preserve"> of the </w:t>
      </w:r>
      <w:r w:rsidRPr="00A303A9">
        <w:rPr>
          <w:rFonts w:ascii="Arial" w:hAnsi="Arial" w:cs="Arial"/>
          <w:highlight w:val="yellow"/>
          <w:u w:val="single"/>
        </w:rPr>
        <w:t>U</w:t>
      </w:r>
      <w:r w:rsidRPr="009F6EDA">
        <w:rPr>
          <w:rFonts w:ascii="Arial" w:hAnsi="Arial" w:cs="Arial"/>
        </w:rPr>
        <w:t>nited</w:t>
      </w:r>
      <w:r w:rsidRPr="009F6EDA">
        <w:rPr>
          <w:rFonts w:ascii="Arial" w:hAnsi="Arial" w:cs="Arial"/>
          <w:u w:val="single"/>
        </w:rPr>
        <w:t xml:space="preserve"> </w:t>
      </w:r>
      <w:r w:rsidRPr="00A303A9">
        <w:rPr>
          <w:rFonts w:ascii="Arial" w:hAnsi="Arial" w:cs="Arial"/>
          <w:highlight w:val="yellow"/>
          <w:u w:val="single"/>
        </w:rPr>
        <w:t>S</w:t>
      </w:r>
      <w:r w:rsidRPr="009F6EDA">
        <w:rPr>
          <w:rFonts w:ascii="Arial" w:hAnsi="Arial" w:cs="Arial"/>
        </w:rPr>
        <w:t>tates</w:t>
      </w:r>
      <w:r w:rsidRPr="009F6EDA">
        <w:rPr>
          <w:rFonts w:ascii="Arial" w:hAnsi="Arial" w:cs="Arial"/>
          <w:u w:val="single"/>
        </w:rPr>
        <w:t xml:space="preserve"> </w:t>
      </w:r>
      <w:r w:rsidRPr="009F6EDA">
        <w:rPr>
          <w:rFonts w:ascii="Arial" w:hAnsi="Arial" w:cs="Arial"/>
          <w:highlight w:val="yellow"/>
          <w:u w:val="single"/>
        </w:rPr>
        <w:t>is in Washington</w:t>
      </w:r>
      <w:r w:rsidRPr="009F6EDA">
        <w:rPr>
          <w:rFonts w:ascii="Arial" w:hAnsi="Arial" w:cs="Arial"/>
          <w:u w:val="single"/>
        </w:rPr>
        <w:t xml:space="preserve"> DC</w:t>
      </w:r>
      <w:r w:rsidRPr="009F6EDA">
        <w:rPr>
          <w:rFonts w:ascii="Arial" w:hAnsi="Arial" w:cs="Arial"/>
        </w:rPr>
        <w:t xml:space="preserve">” </w:t>
      </w:r>
    </w:p>
    <w:p w14:paraId="4BBD3FA9" w14:textId="77777777" w:rsidR="00F43BE5" w:rsidRDefault="00F43BE5" w:rsidP="00F43BE5">
      <w:pPr>
        <w:pStyle w:val="Heading4"/>
      </w:pPr>
    </w:p>
    <w:p w14:paraId="36401DF2" w14:textId="77777777" w:rsidR="00F43BE5" w:rsidRDefault="00F43BE5" w:rsidP="00F43BE5">
      <w:pPr>
        <w:pStyle w:val="Heading4"/>
      </w:pPr>
      <w:r>
        <w:t xml:space="preserve">Predictability - Learning how to defend a concise and written researched demand is essential to movement building </w:t>
      </w:r>
    </w:p>
    <w:p w14:paraId="54C9A7CD" w14:textId="77777777" w:rsidR="00F43BE5" w:rsidRPr="00681308" w:rsidRDefault="00F43BE5" w:rsidP="00F43BE5">
      <w:pPr>
        <w:rPr>
          <w:b/>
          <w:bCs/>
        </w:rPr>
      </w:pPr>
      <w:r w:rsidRPr="00681308">
        <w:rPr>
          <w:b/>
          <w:bCs/>
        </w:rPr>
        <w:t xml:space="preserve">Makani </w:t>
      </w:r>
      <w:r w:rsidRPr="00681308">
        <w:rPr>
          <w:rStyle w:val="StyleStyleBold12pt"/>
        </w:rPr>
        <w:t>Themba-Nixon</w:t>
      </w:r>
      <w:r w:rsidRPr="00681308">
        <w:rPr>
          <w:b/>
          <w:bCs/>
        </w:rPr>
        <w:t>, Executive Director of the Praxis Project, previous director of the Transnational Racial Justice Initiative and the Grass Roots Innovative Policy Program, 7/31/</w:t>
      </w:r>
      <w:r w:rsidRPr="00681308">
        <w:rPr>
          <w:rStyle w:val="StyleStyleBold12pt"/>
        </w:rPr>
        <w:t>2k</w:t>
      </w:r>
      <w:r w:rsidRPr="00681308">
        <w:rPr>
          <w:b/>
          <w:bCs/>
        </w:rPr>
        <w:t>(</w:t>
      </w:r>
      <w:r w:rsidRPr="00681308">
        <w:rPr>
          <w:b/>
          <w:bCs/>
          <w:i/>
        </w:rPr>
        <w:t xml:space="preserve">Colorlines </w:t>
      </w:r>
      <w:r w:rsidRPr="00681308">
        <w:rPr>
          <w:b/>
          <w:bCs/>
        </w:rPr>
        <w:t xml:space="preserve">3.2) </w:t>
      </w:r>
    </w:p>
    <w:p w14:paraId="573749F9" w14:textId="77777777" w:rsidR="00F43BE5" w:rsidRPr="00681308" w:rsidRDefault="00F43BE5" w:rsidP="00F43BE5">
      <w:proofErr w:type="gramStart"/>
      <w:r w:rsidRPr="00681308">
        <w:rPr>
          <w:rStyle w:val="StyleBoldUnderline"/>
        </w:rPr>
        <w:t xml:space="preserve">Much of the </w:t>
      </w:r>
      <w:r w:rsidR="002C3E66">
        <w:rPr>
          <w:rStyle w:val="StyleBoldUnderline"/>
        </w:rPr>
        <w:t>…</w:t>
      </w:r>
      <w:r w:rsidRPr="00681308">
        <w:t xml:space="preserve"> to making it so.</w:t>
      </w:r>
      <w:proofErr w:type="gramEnd"/>
    </w:p>
    <w:p w14:paraId="7F1DC1E0" w14:textId="77777777" w:rsidR="00F43BE5" w:rsidRDefault="00F43BE5" w:rsidP="00F43BE5"/>
    <w:p w14:paraId="33A3A836" w14:textId="77777777" w:rsidR="00F43BE5" w:rsidRDefault="004630E8" w:rsidP="00020B8C">
      <w:pPr>
        <w:pStyle w:val="Heading1"/>
      </w:pPr>
      <w:r>
        <w:lastRenderedPageBreak/>
        <w:t>2</w:t>
      </w:r>
    </w:p>
    <w:p w14:paraId="2878E095" w14:textId="77777777" w:rsidR="00020B8C" w:rsidRDefault="00020B8C" w:rsidP="00020B8C"/>
    <w:p w14:paraId="404C7A1D" w14:textId="77777777" w:rsidR="00020B8C" w:rsidRDefault="00020B8C" w:rsidP="00020B8C">
      <w:pPr>
        <w:pStyle w:val="Tags"/>
      </w:pPr>
      <w:r>
        <w:t>A. Their narrative of guilt facilitates domination. It puts the West at the center of all suffering.</w:t>
      </w:r>
    </w:p>
    <w:p w14:paraId="50F57709" w14:textId="77777777" w:rsidR="00020B8C" w:rsidRDefault="00020B8C" w:rsidP="00020B8C">
      <w:pPr>
        <w:pStyle w:val="Cites"/>
      </w:pPr>
      <w:r>
        <w:rPr>
          <w:sz w:val="24"/>
        </w:rPr>
        <w:t xml:space="preserve">Bruckner, </w:t>
      </w:r>
      <w:r>
        <w:t xml:space="preserve">Philospher, author, &amp; Master Lecturer at the </w:t>
      </w:r>
      <w:r w:rsidRPr="00D00D97">
        <w:t>Institut d’Études Politiques de Paris</w:t>
      </w:r>
      <w:r>
        <w:t xml:space="preserve">, </w:t>
      </w:r>
      <w:r>
        <w:rPr>
          <w:sz w:val="24"/>
        </w:rPr>
        <w:t>86</w:t>
      </w:r>
      <w:r>
        <w:t xml:space="preserve"> (Pascal, </w:t>
      </w:r>
      <w:r w:rsidRPr="00D00D97">
        <w:rPr>
          <w:i/>
        </w:rPr>
        <w:t>Tears of the White Man: Compassion as Contempt</w:t>
      </w:r>
      <w:r>
        <w:t>)</w:t>
      </w:r>
    </w:p>
    <w:p w14:paraId="73E47F90" w14:textId="77777777" w:rsidR="00020B8C" w:rsidRPr="00EB4460" w:rsidRDefault="00020B8C" w:rsidP="00020B8C">
      <w:pPr>
        <w:pStyle w:val="Cards"/>
        <w:rPr>
          <w:sz w:val="12"/>
        </w:rPr>
      </w:pPr>
      <w:proofErr w:type="gramStart"/>
      <w:r w:rsidRPr="00EB4460">
        <w:rPr>
          <w:sz w:val="12"/>
        </w:rPr>
        <w:t xml:space="preserve">A century ago, </w:t>
      </w:r>
      <w:r w:rsidR="002C3E66">
        <w:rPr>
          <w:sz w:val="12"/>
        </w:rPr>
        <w:t>…</w:t>
      </w:r>
      <w:r w:rsidRPr="000901C1">
        <w:rPr>
          <w:sz w:val="24"/>
          <w:u w:val="thick"/>
        </w:rPr>
        <w:t xml:space="preserve"> </w:t>
      </w:r>
      <w:r w:rsidRPr="00406D84">
        <w:rPr>
          <w:sz w:val="24"/>
          <w:highlight w:val="green"/>
          <w:u w:val="thick"/>
        </w:rPr>
        <w:t>horror</w:t>
      </w:r>
      <w:r w:rsidRPr="000901C1">
        <w:rPr>
          <w:sz w:val="24"/>
          <w:u w:val="thick"/>
        </w:rPr>
        <w:t xml:space="preserve"> in the world</w:t>
      </w:r>
      <w:r w:rsidRPr="00EB4460">
        <w:rPr>
          <w:sz w:val="12"/>
        </w:rPr>
        <w:t>.</w:t>
      </w:r>
      <w:proofErr w:type="gramEnd"/>
    </w:p>
    <w:p w14:paraId="1FFEBBB7" w14:textId="77777777" w:rsidR="00020B8C" w:rsidRPr="00EB4460" w:rsidRDefault="00020B8C" w:rsidP="00020B8C">
      <w:pPr>
        <w:pStyle w:val="Nothing"/>
      </w:pPr>
    </w:p>
    <w:p w14:paraId="0A740D76" w14:textId="77777777" w:rsidR="00020B8C" w:rsidRDefault="00020B8C" w:rsidP="00020B8C">
      <w:pPr>
        <w:pStyle w:val="Tags"/>
      </w:pPr>
      <w:r>
        <w:t>B. The sense of guilt they create absolves us of the need to take any real action and places our pity at the feet of the poor – It Turns the case</w:t>
      </w:r>
    </w:p>
    <w:p w14:paraId="21352144" w14:textId="77777777" w:rsidR="00020B8C" w:rsidRDefault="00020B8C" w:rsidP="00020B8C">
      <w:pPr>
        <w:pStyle w:val="Cites"/>
      </w:pPr>
      <w:r>
        <w:rPr>
          <w:sz w:val="24"/>
        </w:rPr>
        <w:t xml:space="preserve">Bruckner, </w:t>
      </w:r>
      <w:r>
        <w:t xml:space="preserve">Philospher, author, &amp; Master Lecturer at the </w:t>
      </w:r>
      <w:r w:rsidRPr="00D00D97">
        <w:t>Institut d’Études Politiques de Paris</w:t>
      </w:r>
      <w:r>
        <w:t xml:space="preserve">, </w:t>
      </w:r>
      <w:r>
        <w:rPr>
          <w:sz w:val="24"/>
        </w:rPr>
        <w:t>86</w:t>
      </w:r>
      <w:r>
        <w:t xml:space="preserve"> (Pascal, </w:t>
      </w:r>
      <w:r w:rsidRPr="00D00D97">
        <w:rPr>
          <w:i/>
        </w:rPr>
        <w:t>Tears of the White Man: Compassion as Contempt</w:t>
      </w:r>
      <w:r>
        <w:t>)</w:t>
      </w:r>
    </w:p>
    <w:p w14:paraId="0E49E66D" w14:textId="77777777" w:rsidR="00020B8C" w:rsidRDefault="00020B8C" w:rsidP="00020B8C">
      <w:pPr>
        <w:pStyle w:val="Cards"/>
        <w:rPr>
          <w:sz w:val="12"/>
        </w:rPr>
      </w:pPr>
      <w:r w:rsidRPr="00EB4460">
        <w:rPr>
          <w:sz w:val="12"/>
        </w:rPr>
        <w:t xml:space="preserve">With a remarkable </w:t>
      </w:r>
      <w:r w:rsidR="002C3E66">
        <w:rPr>
          <w:sz w:val="12"/>
        </w:rPr>
        <w:t>…</w:t>
      </w:r>
      <w:r w:rsidRPr="004D1235">
        <w:rPr>
          <w:sz w:val="24"/>
          <w:highlight w:val="green"/>
          <w:u w:val="thick"/>
        </w:rPr>
        <w:t xml:space="preserve"> no longer responsible</w:t>
      </w:r>
      <w:r w:rsidRPr="004D1235">
        <w:rPr>
          <w:sz w:val="12"/>
          <w:highlight w:val="green"/>
        </w:rPr>
        <w:t>.68</w:t>
      </w:r>
    </w:p>
    <w:p w14:paraId="4419AA54" w14:textId="77777777" w:rsidR="00020B8C" w:rsidRPr="00EB4460" w:rsidRDefault="00020B8C" w:rsidP="00020B8C">
      <w:pPr>
        <w:pStyle w:val="Nothing"/>
      </w:pPr>
    </w:p>
    <w:p w14:paraId="27A84457" w14:textId="77777777" w:rsidR="00020B8C" w:rsidRDefault="00020B8C" w:rsidP="00020B8C">
      <w:pPr>
        <w:pStyle w:val="Tags"/>
      </w:pPr>
      <w:r>
        <w:t>And, Their communication of suffering puts us in the disempowering position of knowing that pain exists in the world but not being able to solve it – They do nothing but create a voyeuristic guilt – This argument turns the case – Suffering ends up being reproduced to make sure the images of suffering keep coming</w:t>
      </w:r>
    </w:p>
    <w:p w14:paraId="7D527FB0" w14:textId="77777777" w:rsidR="00020B8C" w:rsidRDefault="00020B8C" w:rsidP="00020B8C">
      <w:pPr>
        <w:pStyle w:val="Cites"/>
      </w:pPr>
      <w:r>
        <w:rPr>
          <w:sz w:val="24"/>
        </w:rPr>
        <w:t xml:space="preserve">Bruckner, </w:t>
      </w:r>
      <w:r>
        <w:t xml:space="preserve">Philospher, author, &amp; Master Lecturer at the </w:t>
      </w:r>
      <w:r w:rsidRPr="00D00D97">
        <w:t>Institut d’Études Politiques de Paris</w:t>
      </w:r>
      <w:r>
        <w:t xml:space="preserve">, </w:t>
      </w:r>
      <w:r>
        <w:rPr>
          <w:sz w:val="24"/>
        </w:rPr>
        <w:t>86</w:t>
      </w:r>
      <w:r>
        <w:t xml:space="preserve"> (Pascal, </w:t>
      </w:r>
      <w:r w:rsidRPr="00D00D97">
        <w:rPr>
          <w:i/>
        </w:rPr>
        <w:t>Tears of the White Man: Compassion as Contempt</w:t>
      </w:r>
      <w:r>
        <w:t>)</w:t>
      </w:r>
    </w:p>
    <w:p w14:paraId="60F98B15" w14:textId="77777777" w:rsidR="00020B8C" w:rsidRPr="00EB4460" w:rsidRDefault="00020B8C" w:rsidP="00020B8C">
      <w:pPr>
        <w:pStyle w:val="Cards"/>
        <w:rPr>
          <w:sz w:val="12"/>
        </w:rPr>
      </w:pPr>
      <w:r w:rsidRPr="000901C1">
        <w:rPr>
          <w:sz w:val="24"/>
          <w:u w:val="thick"/>
        </w:rPr>
        <w:t xml:space="preserve">Tragedy and </w:t>
      </w:r>
      <w:r w:rsidR="002C3E66">
        <w:rPr>
          <w:sz w:val="24"/>
          <w:u w:val="thick"/>
        </w:rPr>
        <w:t>…</w:t>
      </w:r>
      <w:r w:rsidRPr="000901C1">
        <w:rPr>
          <w:sz w:val="24"/>
          <w:u w:val="thick"/>
        </w:rPr>
        <w:t xml:space="preserve"> miraculous</w:t>
      </w:r>
      <w:r w:rsidRPr="00EB4460">
        <w:rPr>
          <w:sz w:val="12"/>
        </w:rPr>
        <w:t>.92</w:t>
      </w:r>
    </w:p>
    <w:p w14:paraId="6059801D" w14:textId="77777777" w:rsidR="00020B8C" w:rsidRDefault="00020B8C" w:rsidP="00020B8C">
      <w:pPr>
        <w:pStyle w:val="Tags"/>
      </w:pPr>
    </w:p>
    <w:p w14:paraId="6494D06B" w14:textId="77777777" w:rsidR="00020B8C" w:rsidRDefault="00020B8C" w:rsidP="00020B8C">
      <w:pPr>
        <w:pStyle w:val="Tags"/>
      </w:pPr>
      <w:r>
        <w:t>The plan is like giving aspirin to the dying – It is a compulsive actomania – Doing nothing is the only way to come to terms with our own powerlessness and opens the possibility of truly understanding human suffering and create a more authentic solidarity with the oppressed.</w:t>
      </w:r>
    </w:p>
    <w:p w14:paraId="3C0C8AB0" w14:textId="77777777" w:rsidR="00020B8C" w:rsidRPr="002B435D" w:rsidRDefault="00020B8C" w:rsidP="00020B8C">
      <w:pPr>
        <w:pStyle w:val="Cites"/>
      </w:pPr>
      <w:r>
        <w:rPr>
          <w:sz w:val="24"/>
        </w:rPr>
        <w:t xml:space="preserve">Rahnema, </w:t>
      </w:r>
      <w:r>
        <w:t xml:space="preserve">visiting professor at American University in Paris &amp; former professor at UC Berkeley, </w:t>
      </w:r>
      <w:r>
        <w:rPr>
          <w:sz w:val="24"/>
        </w:rPr>
        <w:t>97</w:t>
      </w:r>
      <w:r>
        <w:t xml:space="preserve"> (Majid, “Towards Post-Development: Searching for Signposts, A New Language and New Paradigms,” </w:t>
      </w:r>
      <w:r>
        <w:rPr>
          <w:i/>
        </w:rPr>
        <w:t>The Post-Development Reader</w:t>
      </w:r>
      <w:r>
        <w:t>, ed. Majid Rahnema &amp; Victoria Bawtree)</w:t>
      </w:r>
    </w:p>
    <w:p w14:paraId="48315868" w14:textId="77777777" w:rsidR="00020B8C" w:rsidRPr="00EB4460" w:rsidRDefault="00020B8C" w:rsidP="00020B8C">
      <w:pPr>
        <w:pStyle w:val="Cards"/>
        <w:rPr>
          <w:sz w:val="12"/>
        </w:rPr>
      </w:pPr>
      <w:proofErr w:type="gramStart"/>
      <w:r w:rsidRPr="000901C1">
        <w:rPr>
          <w:sz w:val="24"/>
          <w:u w:val="thick"/>
        </w:rPr>
        <w:t xml:space="preserve">A first condition </w:t>
      </w:r>
      <w:r w:rsidR="002C3E66">
        <w:rPr>
          <w:sz w:val="12"/>
        </w:rPr>
        <w:t>…</w:t>
      </w:r>
      <w:r w:rsidRPr="00EB4460">
        <w:rPr>
          <w:sz w:val="12"/>
        </w:rPr>
        <w:t xml:space="preserve"> into the unknown.</w:t>
      </w:r>
      <w:proofErr w:type="gramEnd"/>
      <w:r w:rsidRPr="00EB4460">
        <w:rPr>
          <w:sz w:val="12"/>
        </w:rPr>
        <w:t xml:space="preserve">  </w:t>
      </w:r>
    </w:p>
    <w:p w14:paraId="281958C9" w14:textId="77777777" w:rsidR="00020B8C" w:rsidRPr="00EB4460" w:rsidRDefault="00020B8C" w:rsidP="00020B8C">
      <w:pPr>
        <w:pStyle w:val="Cards"/>
        <w:rPr>
          <w:sz w:val="12"/>
        </w:rPr>
      </w:pPr>
    </w:p>
    <w:p w14:paraId="6F6FEA0A" w14:textId="77777777" w:rsidR="00020B8C" w:rsidRPr="00020B8C" w:rsidRDefault="00020B8C" w:rsidP="00020B8C"/>
    <w:p w14:paraId="3372655D" w14:textId="77777777" w:rsidR="00F43BE5" w:rsidRDefault="004630E8" w:rsidP="00822CD6">
      <w:pPr>
        <w:pStyle w:val="Heading1"/>
      </w:pPr>
      <w:r>
        <w:t>3</w:t>
      </w:r>
    </w:p>
    <w:p w14:paraId="46A771A2" w14:textId="77777777" w:rsidR="00822CD6" w:rsidRDefault="00822CD6" w:rsidP="00822CD6"/>
    <w:p w14:paraId="20BF2D51" w14:textId="77777777" w:rsidR="00822CD6" w:rsidRDefault="00FA6707" w:rsidP="00822CD6">
      <w:r>
        <w:t xml:space="preserve">The </w:t>
      </w:r>
      <w:proofErr w:type="gramStart"/>
      <w:r>
        <w:t>united states</w:t>
      </w:r>
      <w:proofErr w:type="gramEnd"/>
      <w:r>
        <w:t xml:space="preserve"> federal government should normalize trade relations with Cuba except for Agricultural subsidies</w:t>
      </w:r>
    </w:p>
    <w:p w14:paraId="613A519E" w14:textId="77777777" w:rsidR="00FA6707" w:rsidRDefault="00FA6707" w:rsidP="00822CD6"/>
    <w:p w14:paraId="155A0865" w14:textId="77777777" w:rsidR="00FA6707" w:rsidRDefault="00FA6707" w:rsidP="00822CD6">
      <w:r>
        <w:t>Their own solvency card</w:t>
      </w:r>
    </w:p>
    <w:p w14:paraId="3A00D70B" w14:textId="77777777" w:rsidR="00822CD6" w:rsidRPr="00822CD6" w:rsidRDefault="00822CD6" w:rsidP="00822CD6"/>
    <w:p w14:paraId="4D469E5B" w14:textId="77777777" w:rsidR="00F43BE5" w:rsidRDefault="004630E8" w:rsidP="00F43BE5">
      <w:pPr>
        <w:pStyle w:val="Heading1"/>
      </w:pPr>
      <w:r>
        <w:t>4</w:t>
      </w:r>
    </w:p>
    <w:p w14:paraId="2935EF56" w14:textId="77777777" w:rsidR="00F43BE5" w:rsidRDefault="00F43BE5" w:rsidP="00F43BE5"/>
    <w:p w14:paraId="152B8DC3" w14:textId="77777777" w:rsidR="00020B8C" w:rsidRDefault="00020B8C" w:rsidP="00020B8C">
      <w:pPr>
        <w:pStyle w:val="Heading4"/>
        <w:numPr>
          <w:ilvl w:val="0"/>
          <w:numId w:val="1"/>
        </w:numPr>
      </w:pPr>
      <w:r>
        <w:t>CIR is top of the Agenda and can pass – focused effort by Obama utilizing his PC and newfound strategies are key</w:t>
      </w:r>
    </w:p>
    <w:p w14:paraId="42EA2B4F" w14:textId="77777777" w:rsidR="00020B8C" w:rsidRDefault="00020B8C" w:rsidP="00020B8C"/>
    <w:p w14:paraId="2C8C5BC1" w14:textId="77777777" w:rsidR="00020B8C" w:rsidRDefault="00020B8C" w:rsidP="00020B8C">
      <w:pPr>
        <w:rPr>
          <w:rStyle w:val="StyleStyleBold12pt"/>
        </w:rPr>
      </w:pPr>
      <w:r>
        <w:rPr>
          <w:rStyle w:val="StyleStyleBold12pt"/>
        </w:rPr>
        <w:t>Daily Mail 10/17/13</w:t>
      </w:r>
    </w:p>
    <w:p w14:paraId="1FA8BDBA" w14:textId="77777777" w:rsidR="00020B8C" w:rsidRDefault="00020B8C" w:rsidP="00020B8C">
      <w:pPr>
        <w:rPr>
          <w:rStyle w:val="StyleStyleBold12pt"/>
        </w:rPr>
      </w:pPr>
      <w:r>
        <w:rPr>
          <w:rStyle w:val="StyleStyleBold12pt"/>
        </w:rPr>
        <w:t>(“Immigration battle threatens to dwarf debt-limit fight as many Republicans fear power of 17 MILLION newly legalized loyal Democrats,” pg online @ http://www.dailymail.co.uk/news/article-2464112/Immigration-battle-threatens-dwarf-debt-limit-fight-Republicans-fear-power-17-MILLION-newly-legalized-loyal-Democrats.html#ixzz2i182BrcS //ghs-ef)</w:t>
      </w:r>
    </w:p>
    <w:p w14:paraId="27834E68" w14:textId="77777777" w:rsidR="00020B8C" w:rsidRPr="00D44746" w:rsidRDefault="00020B8C" w:rsidP="00020B8C">
      <w:pPr>
        <w:rPr>
          <w:sz w:val="10"/>
        </w:rPr>
      </w:pPr>
      <w:r w:rsidRPr="00852AEE">
        <w:rPr>
          <w:rStyle w:val="Emphasis"/>
          <w:highlight w:val="green"/>
        </w:rPr>
        <w:t>The White House has</w:t>
      </w:r>
      <w:r w:rsidRPr="00852AEE">
        <w:rPr>
          <w:rStyle w:val="Emphasis"/>
        </w:rPr>
        <w:t xml:space="preserve"> </w:t>
      </w:r>
      <w:r w:rsidR="002C3E66">
        <w:rPr>
          <w:rStyle w:val="Emphasis"/>
        </w:rPr>
        <w:t>…</w:t>
      </w:r>
      <w:r w:rsidRPr="00D44746">
        <w:rPr>
          <w:sz w:val="10"/>
        </w:rPr>
        <w:t xml:space="preserve"> to doing the right thing.'</w:t>
      </w:r>
    </w:p>
    <w:p w14:paraId="7363AA58" w14:textId="77777777" w:rsidR="00020B8C" w:rsidRPr="00ED0660" w:rsidRDefault="00020B8C" w:rsidP="00020B8C">
      <w:pPr>
        <w:rPr>
          <w:b/>
          <w:bCs/>
          <w:u w:val="single"/>
        </w:rPr>
      </w:pPr>
    </w:p>
    <w:p w14:paraId="518AE582" w14:textId="77777777" w:rsidR="00020B8C" w:rsidRPr="00ED0660" w:rsidRDefault="00020B8C" w:rsidP="00020B8C">
      <w:pPr>
        <w:rPr>
          <w:b/>
          <w:bCs/>
          <w:u w:val="single"/>
        </w:rPr>
      </w:pPr>
    </w:p>
    <w:p w14:paraId="589389A9" w14:textId="77777777" w:rsidR="00020B8C" w:rsidRPr="00ED0660" w:rsidRDefault="00020B8C" w:rsidP="00020B8C"/>
    <w:p w14:paraId="2F1505A4" w14:textId="77777777" w:rsidR="007C6767" w:rsidRDefault="007C6767" w:rsidP="007C6767">
      <w:pPr>
        <w:pStyle w:val="Heading4"/>
      </w:pPr>
      <w:r>
        <w:t xml:space="preserve">Drains capital - Cuba lobby most powerful, controls debate on everything </w:t>
      </w:r>
      <w:proofErr w:type="gramStart"/>
      <w:r>
        <w:t>cuba</w:t>
      </w:r>
      <w:proofErr w:type="gramEnd"/>
      <w:r>
        <w:t xml:space="preserve"> and ensures majority congressional opposition</w:t>
      </w:r>
    </w:p>
    <w:p w14:paraId="548637F9" w14:textId="77777777" w:rsidR="007C6767" w:rsidRPr="009F7C4C" w:rsidRDefault="007C6767" w:rsidP="007C6767">
      <w:pPr>
        <w:rPr>
          <w:rStyle w:val="StyleStyleBold12pt"/>
        </w:rPr>
      </w:pPr>
      <w:r w:rsidRPr="009F7C4C">
        <w:rPr>
          <w:rStyle w:val="StyleStyleBold12pt"/>
        </w:rPr>
        <w:t>Stieglitz, 11</w:t>
      </w:r>
    </w:p>
    <w:p w14:paraId="3C1E2BAA" w14:textId="77777777" w:rsidR="007C6767" w:rsidRDefault="007C6767" w:rsidP="007C6767">
      <w:r>
        <w:t>Matthew, Law Clerk at Vladeck, Waldman, Elias &amp; Engelhard, P.C, Judicial Intern at United States District Court, Masters @ Cornell University, http://www.thepresidency.org/storage/Fellows2011/Stieglitz-_Final_Paper.pdf</w:t>
      </w:r>
    </w:p>
    <w:p w14:paraId="6C7DFB49" w14:textId="77777777" w:rsidR="007C6767" w:rsidRDefault="007C6767" w:rsidP="007C6767"/>
    <w:p w14:paraId="381E1A41" w14:textId="77777777" w:rsidR="00020B8C" w:rsidRDefault="007C6767" w:rsidP="007C6767">
      <w:r w:rsidRPr="004747DF">
        <w:rPr>
          <w:sz w:val="14"/>
        </w:rPr>
        <w:t xml:space="preserve">This </w:t>
      </w:r>
      <w:r w:rsidR="002C3E66">
        <w:rPr>
          <w:sz w:val="14"/>
        </w:rPr>
        <w:t>…</w:t>
      </w:r>
      <w:r w:rsidRPr="004747DF">
        <w:rPr>
          <w:sz w:val="14"/>
        </w:rPr>
        <w:t xml:space="preserve"> Cuba were journalists</w:t>
      </w:r>
    </w:p>
    <w:p w14:paraId="75E1F777" w14:textId="77777777" w:rsidR="00020B8C" w:rsidRPr="006B2206" w:rsidRDefault="00020B8C" w:rsidP="00020B8C">
      <w:pPr>
        <w:pStyle w:val="Heading4"/>
      </w:pPr>
      <w:r>
        <w:t>Immigration</w:t>
      </w:r>
      <w:r w:rsidRPr="006B2206">
        <w:t xml:space="preserve"> reform solves human smuggling</w:t>
      </w:r>
    </w:p>
    <w:p w14:paraId="78DF97D9" w14:textId="77777777" w:rsidR="00020B8C" w:rsidRPr="006B2206" w:rsidRDefault="00020B8C" w:rsidP="00020B8C">
      <w:pPr>
        <w:rPr>
          <w:sz w:val="16"/>
          <w:szCs w:val="16"/>
        </w:rPr>
      </w:pPr>
      <w:r w:rsidRPr="006B2206">
        <w:rPr>
          <w:b/>
        </w:rPr>
        <w:t xml:space="preserve">Jachimowicz 4 </w:t>
      </w:r>
      <w:r w:rsidRPr="006B2206">
        <w:rPr>
          <w:sz w:val="16"/>
          <w:szCs w:val="16"/>
        </w:rPr>
        <w:t xml:space="preserve">(Maia Jachimowicz, Migration Policy Institute, “Bush Proposes </w:t>
      </w:r>
      <w:r>
        <w:rPr>
          <w:sz w:val="16"/>
          <w:szCs w:val="16"/>
        </w:rPr>
        <w:t>comprehensive immigration</w:t>
      </w:r>
      <w:r w:rsidRPr="006B2206">
        <w:rPr>
          <w:sz w:val="16"/>
          <w:szCs w:val="16"/>
        </w:rPr>
        <w:t xml:space="preserve"> Program”, February 2004, AD: 07/26/13, </w:t>
      </w:r>
      <w:hyperlink r:id="rId14" w:history="1">
        <w:r w:rsidRPr="006B2206">
          <w:rPr>
            <w:rStyle w:val="Hyperlink"/>
            <w:sz w:val="16"/>
            <w:szCs w:val="16"/>
          </w:rPr>
          <w:t>http://www.migrationinformation.org/feature/display.cfm?ID=202</w:t>
        </w:r>
      </w:hyperlink>
      <w:r w:rsidRPr="006B2206">
        <w:rPr>
          <w:sz w:val="16"/>
          <w:szCs w:val="16"/>
        </w:rPr>
        <w:t xml:space="preserve"> | Kushal) </w:t>
      </w:r>
    </w:p>
    <w:p w14:paraId="34D15758" w14:textId="77777777" w:rsidR="00020B8C" w:rsidRPr="006B2206" w:rsidRDefault="00020B8C" w:rsidP="00020B8C">
      <w:pPr>
        <w:rPr>
          <w:sz w:val="16"/>
          <w:szCs w:val="16"/>
        </w:rPr>
      </w:pPr>
    </w:p>
    <w:p w14:paraId="5E109A04" w14:textId="77777777" w:rsidR="00020B8C" w:rsidRDefault="00020B8C" w:rsidP="00020B8C">
      <w:pPr>
        <w:rPr>
          <w:sz w:val="16"/>
          <w:szCs w:val="16"/>
        </w:rPr>
      </w:pPr>
      <w:r w:rsidRPr="006B2206">
        <w:rPr>
          <w:sz w:val="16"/>
          <w:szCs w:val="16"/>
        </w:rPr>
        <w:t xml:space="preserve">The proposal, </w:t>
      </w:r>
      <w:r w:rsidR="002C3E66">
        <w:rPr>
          <w:sz w:val="16"/>
          <w:szCs w:val="16"/>
        </w:rPr>
        <w:t>…</w:t>
      </w:r>
      <w:r w:rsidRPr="006B2206">
        <w:rPr>
          <w:sz w:val="16"/>
          <w:szCs w:val="16"/>
        </w:rPr>
        <w:t xml:space="preserve">" be the cornerstone for reform. </w:t>
      </w:r>
    </w:p>
    <w:p w14:paraId="3DF17D7F" w14:textId="77777777" w:rsidR="00020B8C" w:rsidRPr="006B2206" w:rsidRDefault="00020B8C" w:rsidP="00020B8C">
      <w:pPr>
        <w:rPr>
          <w:sz w:val="16"/>
          <w:szCs w:val="16"/>
        </w:rPr>
      </w:pPr>
    </w:p>
    <w:p w14:paraId="74683625" w14:textId="77777777" w:rsidR="00020B8C" w:rsidRPr="006B2206" w:rsidRDefault="00020B8C" w:rsidP="00020B8C">
      <w:pPr>
        <w:pStyle w:val="Heading4"/>
      </w:pPr>
      <w:r w:rsidRPr="006B2206">
        <w:t>Stopping trafficking is key to end human slavery</w:t>
      </w:r>
      <w:r>
        <w:t xml:space="preserve"> – that’s a D-Rule</w:t>
      </w:r>
    </w:p>
    <w:p w14:paraId="5CF20E71" w14:textId="77777777" w:rsidR="00020B8C" w:rsidRPr="006B2206" w:rsidRDefault="00020B8C" w:rsidP="00020B8C">
      <w:pPr>
        <w:rPr>
          <w:sz w:val="16"/>
          <w:szCs w:val="16"/>
        </w:rPr>
      </w:pPr>
      <w:r w:rsidRPr="006B2206">
        <w:rPr>
          <w:b/>
        </w:rPr>
        <w:t xml:space="preserve">Vatican Herald 13 </w:t>
      </w:r>
      <w:r w:rsidRPr="006B2206">
        <w:rPr>
          <w:sz w:val="16"/>
          <w:szCs w:val="16"/>
        </w:rPr>
        <w:t xml:space="preserve">(Vatican Herald, “U.S.: combatting human trafficking is a moral obligation”, 07/10/13, AD: 07/26/13, </w:t>
      </w:r>
      <w:hyperlink r:id="rId15" w:history="1">
        <w:r w:rsidRPr="006B2206">
          <w:rPr>
            <w:rStyle w:val="Hyperlink"/>
            <w:sz w:val="16"/>
            <w:szCs w:val="16"/>
          </w:rPr>
          <w:t>http://en.radiovaticana.va/news/2013/07/10/u.s.:_combatting_human_trafficking_is_a_moral_obligation/en1-707676</w:t>
        </w:r>
      </w:hyperlink>
      <w:r w:rsidRPr="006B2206">
        <w:rPr>
          <w:sz w:val="16"/>
          <w:szCs w:val="16"/>
        </w:rPr>
        <w:t xml:space="preserve"> | Kushal)</w:t>
      </w:r>
    </w:p>
    <w:p w14:paraId="4D20FF8F" w14:textId="77777777" w:rsidR="00020B8C" w:rsidRPr="006B2206" w:rsidRDefault="00020B8C" w:rsidP="00020B8C">
      <w:pPr>
        <w:rPr>
          <w:sz w:val="16"/>
          <w:szCs w:val="16"/>
        </w:rPr>
      </w:pPr>
    </w:p>
    <w:p w14:paraId="05F8EA1E" w14:textId="77777777" w:rsidR="00020B8C" w:rsidRPr="006B2206" w:rsidRDefault="00020B8C" w:rsidP="00020B8C">
      <w:pPr>
        <w:rPr>
          <w:sz w:val="16"/>
          <w:szCs w:val="16"/>
        </w:rPr>
      </w:pPr>
      <w:r w:rsidRPr="006A6350">
        <w:rPr>
          <w:szCs w:val="20"/>
          <w:highlight w:val="cyan"/>
          <w:u w:val="single"/>
        </w:rPr>
        <w:t>Cooperation is</w:t>
      </w:r>
      <w:r w:rsidRPr="006B2206">
        <w:rPr>
          <w:sz w:val="16"/>
          <w:szCs w:val="16"/>
        </w:rPr>
        <w:t xml:space="preserve"> especially </w:t>
      </w:r>
      <w:r w:rsidR="002C3E66">
        <w:rPr>
          <w:szCs w:val="20"/>
          <w:u w:val="single"/>
        </w:rPr>
        <w:t>…</w:t>
      </w:r>
      <w:r w:rsidRPr="006B2206">
        <w:rPr>
          <w:sz w:val="16"/>
          <w:szCs w:val="16"/>
        </w:rPr>
        <w:t xml:space="preserve"> leaders is integral.”</w:t>
      </w:r>
    </w:p>
    <w:p w14:paraId="393A3A38" w14:textId="77777777" w:rsidR="00F43BE5" w:rsidRDefault="00F43BE5" w:rsidP="00F43BE5"/>
    <w:p w14:paraId="09D84E77" w14:textId="77777777" w:rsidR="007C6767" w:rsidRPr="004F2FC4" w:rsidRDefault="007C6767" w:rsidP="007C6767">
      <w:pPr>
        <w:keepNext/>
        <w:keepLines/>
        <w:spacing w:before="200"/>
        <w:outlineLvl w:val="3"/>
        <w:rPr>
          <w:rFonts w:ascii="Georgia" w:hAnsi="Georgia"/>
          <w:b/>
          <w:bCs/>
          <w:iCs/>
          <w:sz w:val="24"/>
        </w:rPr>
      </w:pPr>
      <w:r w:rsidRPr="004F2FC4">
        <w:rPr>
          <w:rFonts w:ascii="Georgia" w:hAnsi="Georgia"/>
          <w:b/>
          <w:bCs/>
          <w:iCs/>
          <w:sz w:val="24"/>
        </w:rPr>
        <w:t>CIR’s critical to economic growth---multiple internals</w:t>
      </w:r>
    </w:p>
    <w:p w14:paraId="4A46CFB8" w14:textId="77777777" w:rsidR="007C6767" w:rsidRPr="004F2FC4" w:rsidRDefault="007C6767" w:rsidP="007C6767">
      <w:pPr>
        <w:rPr>
          <w:rFonts w:ascii="Georgia" w:eastAsia="Calibri" w:hAnsi="Georgia"/>
        </w:rPr>
      </w:pPr>
      <w:r w:rsidRPr="004F2FC4">
        <w:rPr>
          <w:rFonts w:ascii="Georgia" w:eastAsia="Calibri" w:hAnsi="Georgia"/>
          <w:b/>
          <w:bCs/>
          <w:sz w:val="24"/>
        </w:rPr>
        <w:t>Klein 1/29</w:t>
      </w:r>
      <w:r w:rsidRPr="004F2FC4">
        <w:rPr>
          <w:rFonts w:ascii="Georgia" w:eastAsia="Calibri" w:hAnsi="Georgia"/>
        </w:rPr>
        <w:t xml:space="preserve"> Ezra is a columnist for The Washington Post. “To Fix the U.S. Economy, Fix Immigration,” 2013, http://www.bloomberg.com/news/2013-01-29/to-fix-the-u-s-economy-fix-immigration.html</w:t>
      </w:r>
    </w:p>
    <w:p w14:paraId="199BB14B" w14:textId="77777777" w:rsidR="007C6767" w:rsidRPr="004F2FC4" w:rsidRDefault="007C6767" w:rsidP="007C6767">
      <w:pPr>
        <w:rPr>
          <w:rFonts w:ascii="Georgia" w:eastAsia="Calibri" w:hAnsi="Georgia"/>
          <w:bCs/>
          <w:u w:val="single"/>
        </w:rPr>
      </w:pPr>
      <w:r w:rsidRPr="004F2FC4">
        <w:rPr>
          <w:rFonts w:ascii="Georgia" w:eastAsia="Calibri" w:hAnsi="Georgia"/>
        </w:rPr>
        <w:t xml:space="preserve">Washington tends </w:t>
      </w:r>
      <w:r w:rsidR="002C3E66">
        <w:rPr>
          <w:rFonts w:ascii="Georgia" w:eastAsia="Calibri" w:hAnsi="Georgia"/>
        </w:rPr>
        <w:t>…</w:t>
      </w:r>
      <w:r w:rsidRPr="004F2FC4">
        <w:rPr>
          <w:rFonts w:ascii="Georgia" w:eastAsia="Calibri" w:hAnsi="Georgia"/>
          <w:bCs/>
          <w:highlight w:val="yellow"/>
          <w:u w:val="single"/>
        </w:rPr>
        <w:t xml:space="preserve"> you’ll find.</w:t>
      </w:r>
    </w:p>
    <w:p w14:paraId="04ED4FDC" w14:textId="77777777" w:rsidR="00F43BE5" w:rsidRDefault="00F43BE5" w:rsidP="00F43BE5"/>
    <w:p w14:paraId="1F1D5496" w14:textId="77777777" w:rsidR="007C6767" w:rsidRPr="0092260E" w:rsidRDefault="007C6767" w:rsidP="007C6767">
      <w:pPr>
        <w:ind w:left="288" w:right="288"/>
        <w:rPr>
          <w:rFonts w:ascii="Arial" w:eastAsia="Times New Roman" w:hAnsi="Arial"/>
          <w:b/>
          <w:color w:val="000000"/>
          <w:szCs w:val="24"/>
        </w:rPr>
      </w:pPr>
      <w:r w:rsidRPr="0092260E">
        <w:rPr>
          <w:rFonts w:ascii="Arial" w:eastAsia="Times New Roman" w:hAnsi="Arial"/>
          <w:b/>
          <w:color w:val="000000"/>
          <w:szCs w:val="24"/>
        </w:rPr>
        <w:t>Economic decline causes racism and poverty</w:t>
      </w:r>
    </w:p>
    <w:p w14:paraId="4342B1AB" w14:textId="77777777" w:rsidR="007C6767" w:rsidRPr="0092260E" w:rsidRDefault="007C6767" w:rsidP="007C6767">
      <w:pPr>
        <w:rPr>
          <w:rFonts w:ascii="Arial" w:eastAsia="Times New Roman" w:hAnsi="Arial"/>
          <w:color w:val="000000"/>
          <w:szCs w:val="24"/>
        </w:rPr>
      </w:pPr>
    </w:p>
    <w:p w14:paraId="70A6C948" w14:textId="77777777" w:rsidR="007C6767" w:rsidRPr="0092260E" w:rsidRDefault="007C6767" w:rsidP="007C6767">
      <w:pPr>
        <w:ind w:firstLine="720"/>
        <w:rPr>
          <w:rFonts w:ascii="Arial" w:eastAsia="Times New Roman" w:hAnsi="Arial"/>
          <w:color w:val="000000"/>
          <w:szCs w:val="24"/>
        </w:rPr>
      </w:pPr>
      <w:r w:rsidRPr="0092260E">
        <w:rPr>
          <w:rFonts w:ascii="Arial" w:eastAsia="Times New Roman" w:hAnsi="Arial"/>
          <w:b/>
          <w:color w:val="000000"/>
          <w:sz w:val="28"/>
          <w:szCs w:val="24"/>
          <w:u w:val="thick" w:color="000000"/>
        </w:rPr>
        <w:t>TIKKUN</w:t>
      </w:r>
      <w:r w:rsidRPr="0092260E">
        <w:rPr>
          <w:rFonts w:ascii="Arial" w:eastAsia="Times New Roman" w:hAnsi="Arial"/>
          <w:color w:val="000000"/>
          <w:szCs w:val="24"/>
        </w:rPr>
        <w:t>, staff June 16, 20</w:t>
      </w:r>
      <w:r w:rsidRPr="0092260E">
        <w:rPr>
          <w:rFonts w:ascii="Arial" w:eastAsia="Times New Roman" w:hAnsi="Arial"/>
          <w:b/>
          <w:color w:val="000000"/>
          <w:sz w:val="28"/>
          <w:szCs w:val="24"/>
          <w:u w:val="thick" w:color="000000"/>
        </w:rPr>
        <w:t>05</w:t>
      </w:r>
      <w:r w:rsidRPr="0092260E">
        <w:rPr>
          <w:rFonts w:ascii="Arial" w:eastAsia="Times New Roman" w:hAnsi="Arial"/>
          <w:color w:val="000000"/>
          <w:szCs w:val="24"/>
        </w:rPr>
        <w:t xml:space="preserve">, </w:t>
      </w:r>
      <w:r w:rsidRPr="0092260E">
        <w:rPr>
          <w:rFonts w:ascii="Arial" w:eastAsia="Times New Roman" w:hAnsi="Arial" w:cs="Arial"/>
          <w:color w:val="000000"/>
          <w:sz w:val="16"/>
          <w:szCs w:val="24"/>
        </w:rPr>
        <w:t>www.tikkun.org/rabbi_lerner/news_item.2005-06-16.4482156665</w:t>
      </w:r>
    </w:p>
    <w:p w14:paraId="4984B908" w14:textId="77777777" w:rsidR="007C6767" w:rsidRPr="0092260E" w:rsidRDefault="007C6767" w:rsidP="007C6767">
      <w:pPr>
        <w:ind w:left="1440" w:right="720"/>
        <w:rPr>
          <w:rFonts w:ascii="Arial" w:eastAsia="Times New Roman" w:hAnsi="Arial"/>
          <w:color w:val="000000"/>
          <w:sz w:val="10"/>
          <w:szCs w:val="24"/>
        </w:rPr>
      </w:pPr>
    </w:p>
    <w:p w14:paraId="03BB34B6" w14:textId="77777777" w:rsidR="007C6767" w:rsidRPr="0092260E" w:rsidRDefault="007C6767" w:rsidP="007C6767">
      <w:pPr>
        <w:ind w:left="1440" w:right="720"/>
        <w:rPr>
          <w:rFonts w:ascii="Arial" w:eastAsia="Times New Roman" w:hAnsi="Arial"/>
          <w:b/>
          <w:color w:val="000000"/>
          <w:sz w:val="18"/>
          <w:szCs w:val="24"/>
          <w:u w:val="thick"/>
        </w:rPr>
      </w:pPr>
      <w:proofErr w:type="gramStart"/>
      <w:r w:rsidRPr="0092260E">
        <w:rPr>
          <w:rFonts w:ascii="Arial" w:eastAsia="Times New Roman" w:hAnsi="Arial"/>
          <w:b/>
          <w:color w:val="000000"/>
          <w:sz w:val="18"/>
          <w:szCs w:val="24"/>
          <w:u w:val="thick"/>
        </w:rPr>
        <w:t xml:space="preserve">If there is   </w:t>
      </w:r>
      <w:r w:rsidR="002C3E66">
        <w:rPr>
          <w:rFonts w:ascii="Arial" w:eastAsia="Times New Roman" w:hAnsi="Arial"/>
          <w:b/>
          <w:color w:val="000000"/>
          <w:sz w:val="18"/>
          <w:szCs w:val="24"/>
          <w:u w:val="thick"/>
        </w:rPr>
        <w:t>…</w:t>
      </w:r>
      <w:r w:rsidRPr="0092260E">
        <w:rPr>
          <w:rFonts w:ascii="Arial" w:eastAsia="Times New Roman" w:hAnsi="Arial"/>
          <w:b/>
          <w:color w:val="000000"/>
          <w:sz w:val="18"/>
          <w:szCs w:val="24"/>
          <w:u w:val="thick"/>
        </w:rPr>
        <w:t xml:space="preserve"> economic security.</w:t>
      </w:r>
      <w:proofErr w:type="gramEnd"/>
    </w:p>
    <w:p w14:paraId="3FE1E490" w14:textId="77777777" w:rsidR="007C6767" w:rsidRDefault="007C6767" w:rsidP="00F43BE5"/>
    <w:p w14:paraId="580A35DD" w14:textId="77777777" w:rsidR="007C6767" w:rsidRDefault="007C6767" w:rsidP="007C6767">
      <w:pPr>
        <w:pStyle w:val="Heading4"/>
      </w:pPr>
      <w:proofErr w:type="gramStart"/>
      <w:r>
        <w:t>economic</w:t>
      </w:r>
      <w:proofErr w:type="gramEnd"/>
      <w:r>
        <w:t xml:space="preserve"> collapse risks extinction</w:t>
      </w:r>
    </w:p>
    <w:p w14:paraId="1AC1390D" w14:textId="77777777" w:rsidR="007C6767" w:rsidRDefault="007C6767" w:rsidP="007C6767">
      <w:pPr>
        <w:pStyle w:val="boldcite"/>
        <w:ind w:left="720"/>
      </w:pPr>
    </w:p>
    <w:p w14:paraId="01B6726E" w14:textId="77777777" w:rsidR="007C6767" w:rsidRDefault="007C6767" w:rsidP="007C6767">
      <w:pPr>
        <w:ind w:firstLine="720"/>
      </w:pPr>
      <w:r>
        <w:rPr>
          <w:b/>
          <w:color w:val="000000"/>
          <w:u w:val="thick" w:color="000000"/>
        </w:rPr>
        <w:t>BEARDEN</w:t>
      </w:r>
      <w:r>
        <w:t xml:space="preserve"> (Lt. Col in US Army) </w:t>
      </w:r>
      <w:r>
        <w:rPr>
          <w:b/>
          <w:color w:val="000000"/>
          <w:u w:val="thick" w:color="000000"/>
        </w:rPr>
        <w:t>2K</w:t>
      </w:r>
    </w:p>
    <w:p w14:paraId="4F509D1C" w14:textId="77777777" w:rsidR="007C6767" w:rsidRDefault="007C6767" w:rsidP="007C6767">
      <w:pPr>
        <w:pStyle w:val="boldcite"/>
        <w:ind w:left="720"/>
        <w:rPr>
          <w:b w:val="0"/>
          <w:bCs/>
          <w:sz w:val="16"/>
          <w:u w:val="none"/>
        </w:rPr>
      </w:pPr>
      <w:r>
        <w:rPr>
          <w:b w:val="0"/>
          <w:bCs/>
          <w:sz w:val="16"/>
          <w:u w:val="none"/>
        </w:rPr>
        <w:t>[Thomas, “The Unnecessary Energy Crisis”, Free Republic, June 24, p. online //wyo-tjc]</w:t>
      </w:r>
    </w:p>
    <w:p w14:paraId="62A80906" w14:textId="77777777" w:rsidR="007C6767" w:rsidRDefault="007C6767" w:rsidP="007C6767">
      <w:pPr>
        <w:pStyle w:val="evidencetext"/>
      </w:pPr>
    </w:p>
    <w:p w14:paraId="636F1174" w14:textId="77777777" w:rsidR="007C6767" w:rsidRDefault="007C6767" w:rsidP="007C6767">
      <w:pPr>
        <w:pStyle w:val="evidencetext"/>
      </w:pPr>
      <w:r>
        <w:t xml:space="preserve">History </w:t>
      </w:r>
      <w:proofErr w:type="gramStart"/>
      <w:r>
        <w:t xml:space="preserve">bears </w:t>
      </w:r>
      <w:r w:rsidR="002C3E66">
        <w:t>…</w:t>
      </w:r>
      <w:r>
        <w:t>,</w:t>
      </w:r>
      <w:proofErr w:type="gramEnd"/>
      <w:r>
        <w:t xml:space="preserve"> at least for many decades.</w:t>
      </w:r>
    </w:p>
    <w:p w14:paraId="36FD8D05" w14:textId="77777777" w:rsidR="007C6767" w:rsidRDefault="007C6767" w:rsidP="00F43BE5"/>
    <w:p w14:paraId="3817D8A7" w14:textId="77777777" w:rsidR="00F43BE5" w:rsidRDefault="004630E8" w:rsidP="00020B8C">
      <w:pPr>
        <w:pStyle w:val="Heading1"/>
      </w:pPr>
      <w:r>
        <w:t>5</w:t>
      </w:r>
    </w:p>
    <w:p w14:paraId="05DF3E5C" w14:textId="77777777" w:rsidR="00F43BE5" w:rsidRDefault="00F43BE5" w:rsidP="00F43BE5"/>
    <w:p w14:paraId="60681208" w14:textId="77777777" w:rsidR="00411D6A" w:rsidRDefault="00411D6A" w:rsidP="00411D6A">
      <w:pPr>
        <w:pStyle w:val="Heading4"/>
      </w:pPr>
      <w:r>
        <w:t xml:space="preserve">Using its licensing authority and enforcement discretion, the United States Department of Treasury’s Office of Foreign Assets Control should exempt transactions involving [normalizing trade relations] from enforcement under the </w:t>
      </w:r>
      <w:r w:rsidRPr="008A6D78">
        <w:t>Cuban Assets Control Regulations</w:t>
      </w:r>
      <w:r>
        <w:t xml:space="preserve">. </w:t>
      </w:r>
    </w:p>
    <w:p w14:paraId="1388A91B" w14:textId="77777777" w:rsidR="00411D6A" w:rsidRDefault="00411D6A" w:rsidP="00411D6A">
      <w:pPr>
        <w:pStyle w:val="Heading4"/>
      </w:pPr>
      <w:r w:rsidRPr="002540C2">
        <w:rPr>
          <w:u w:val="single"/>
        </w:rPr>
        <w:t>First</w:t>
      </w:r>
      <w:r>
        <w:t xml:space="preserve">, the counterplan </w:t>
      </w:r>
      <w:r>
        <w:rPr>
          <w:u w:val="single"/>
        </w:rPr>
        <w:t>solves</w:t>
      </w:r>
      <w:r>
        <w:t xml:space="preserve"> via </w:t>
      </w:r>
      <w:r>
        <w:rPr>
          <w:u w:val="single"/>
        </w:rPr>
        <w:t>specific exemptions</w:t>
      </w:r>
      <w:r>
        <w:t xml:space="preserve"> — OFAC has </w:t>
      </w:r>
      <w:r>
        <w:rPr>
          <w:u w:val="single"/>
        </w:rPr>
        <w:t>broad discretion</w:t>
      </w:r>
      <w:r>
        <w:t xml:space="preserve"> over sanctions enforcement.</w:t>
      </w:r>
    </w:p>
    <w:p w14:paraId="7CCC2F5F" w14:textId="77777777" w:rsidR="00411D6A" w:rsidRDefault="00411D6A" w:rsidP="00411D6A">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14:paraId="4042430D" w14:textId="77777777" w:rsidR="00411D6A" w:rsidRDefault="00411D6A" w:rsidP="00411D6A">
      <w:r>
        <w:t>2. Ability to Mitigate Collateral Damage</w:t>
      </w:r>
    </w:p>
    <w:p w14:paraId="49132728" w14:textId="77777777" w:rsidR="00411D6A" w:rsidRDefault="00411D6A" w:rsidP="00411D6A">
      <w:r w:rsidRPr="00B170CF">
        <w:rPr>
          <w:rStyle w:val="StyleBoldUnderline"/>
        </w:rPr>
        <w:t xml:space="preserve">Because </w:t>
      </w:r>
      <w:r w:rsidRPr="00112F78">
        <w:rPr>
          <w:rStyle w:val="StyleBoldUnderline"/>
          <w:highlight w:val="green"/>
        </w:rPr>
        <w:t>OFAC</w:t>
      </w:r>
      <w:r w:rsidRPr="00B170CF">
        <w:rPr>
          <w:rStyle w:val="StyleBoldUnderline"/>
        </w:rPr>
        <w:t xml:space="preserve"> </w:t>
      </w:r>
      <w:r w:rsidR="002C3E66">
        <w:rPr>
          <w:rStyle w:val="StyleBoldUnderline"/>
        </w:rPr>
        <w:t>…</w:t>
      </w:r>
      <w:r w:rsidRPr="002540C2">
        <w:rPr>
          <w:rStyle w:val="Emphasis"/>
        </w:rPr>
        <w:t xml:space="preserve"> and businesses</w:t>
      </w:r>
      <w:r>
        <w:t>. n353</w:t>
      </w:r>
    </w:p>
    <w:p w14:paraId="7ED216C6" w14:textId="77777777" w:rsidR="00411D6A" w:rsidRPr="002540C2" w:rsidRDefault="00411D6A" w:rsidP="00411D6A">
      <w:pPr>
        <w:pStyle w:val="Heading4"/>
      </w:pPr>
      <w:r w:rsidRPr="002540C2">
        <w:rPr>
          <w:u w:val="single"/>
        </w:rPr>
        <w:t>Second</w:t>
      </w:r>
      <w:r>
        <w:t xml:space="preserve">, the counterplan solves </w:t>
      </w:r>
      <w:r>
        <w:rPr>
          <w:u w:val="single"/>
        </w:rPr>
        <w:t>quickly</w:t>
      </w:r>
      <w:r>
        <w:t xml:space="preserve"> and </w:t>
      </w:r>
      <w:r>
        <w:rPr>
          <w:u w:val="single"/>
        </w:rPr>
        <w:t>without political fallout</w:t>
      </w:r>
      <w:r>
        <w:t xml:space="preserve"> — it doesn’t require </w:t>
      </w:r>
      <w:r w:rsidRPr="00DA09D1">
        <w:rPr>
          <w:u w:val="single"/>
        </w:rPr>
        <w:t>legislative</w:t>
      </w:r>
      <w:r>
        <w:t xml:space="preserve"> or </w:t>
      </w:r>
      <w:r w:rsidRPr="00DA09D1">
        <w:rPr>
          <w:u w:val="single"/>
        </w:rPr>
        <w:t>regulatory</w:t>
      </w:r>
      <w:r>
        <w:t xml:space="preserve"> action. </w:t>
      </w:r>
    </w:p>
    <w:p w14:paraId="5CC0A3B0" w14:textId="77777777" w:rsidR="00411D6A" w:rsidRDefault="00411D6A" w:rsidP="00411D6A">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14:paraId="65547738" w14:textId="77777777" w:rsidR="00411D6A" w:rsidRDefault="00411D6A" w:rsidP="00411D6A">
      <w:r>
        <w:t>3. Adaptability</w:t>
      </w:r>
    </w:p>
    <w:p w14:paraId="746E88D7" w14:textId="77777777" w:rsidR="00411D6A" w:rsidRDefault="00411D6A" w:rsidP="00411D6A">
      <w:r w:rsidRPr="008674BF">
        <w:rPr>
          <w:rStyle w:val="StyleBoldUnderline"/>
          <w:highlight w:val="green"/>
        </w:rPr>
        <w:t>The</w:t>
      </w:r>
      <w:r w:rsidRPr="00B170CF">
        <w:rPr>
          <w:rStyle w:val="StyleBoldUnderline"/>
        </w:rPr>
        <w:t xml:space="preserve"> third </w:t>
      </w:r>
      <w:r w:rsidRPr="008674BF">
        <w:rPr>
          <w:rStyle w:val="StyleBoldUnderline"/>
          <w:highlight w:val="green"/>
        </w:rPr>
        <w:t xml:space="preserve">core </w:t>
      </w:r>
      <w:r w:rsidR="002C3E66">
        <w:rPr>
          <w:rStyle w:val="StyleBoldUnderline"/>
          <w:highlight w:val="green"/>
        </w:rPr>
        <w:t>…</w:t>
      </w:r>
      <w:r w:rsidRPr="008674BF">
        <w:rPr>
          <w:rStyle w:val="Emphasis"/>
          <w:highlight w:val="green"/>
        </w:rPr>
        <w:t xml:space="preserve"> executive order</w:t>
      </w:r>
      <w:r>
        <w:t>. n391</w:t>
      </w:r>
    </w:p>
    <w:p w14:paraId="4F8496B7" w14:textId="77777777" w:rsidR="00020B8C" w:rsidRDefault="00020B8C" w:rsidP="00F43BE5"/>
    <w:p w14:paraId="2C96D900" w14:textId="77777777" w:rsidR="00020B8C" w:rsidRDefault="00020B8C" w:rsidP="00F43BE5"/>
    <w:p w14:paraId="320FABC5" w14:textId="77777777" w:rsidR="00020B8C" w:rsidRDefault="00411D6A" w:rsidP="00020B8C">
      <w:pPr>
        <w:pStyle w:val="Heading1"/>
      </w:pPr>
      <w:r>
        <w:t>**</w:t>
      </w:r>
      <w:r w:rsidR="00020B8C">
        <w:t>Case</w:t>
      </w:r>
      <w:r>
        <w:t>**</w:t>
      </w:r>
    </w:p>
    <w:p w14:paraId="1E3D6515" w14:textId="77777777" w:rsidR="00020B8C" w:rsidRDefault="00020B8C" w:rsidP="00020B8C"/>
    <w:p w14:paraId="345B992B" w14:textId="77777777" w:rsidR="00020B8C" w:rsidRPr="00762637" w:rsidRDefault="00020B8C" w:rsidP="00020B8C">
      <w:pPr>
        <w:pStyle w:val="Heading4"/>
        <w:rPr>
          <w:rFonts w:ascii="Times New Roman" w:hAnsi="Times New Roman" w:cs="Times New Roman"/>
        </w:rPr>
      </w:pPr>
      <w:r w:rsidRPr="00762637">
        <w:rPr>
          <w:rFonts w:ascii="Times New Roman" w:hAnsi="Times New Roman" w:cs="Times New Roman"/>
        </w:rPr>
        <w:t xml:space="preserve">---Western thinking is crucial to human survival. Only Western values founded on the independence of reality allow for self-reflexive solutions to prejudice and unnecessary suffering. </w:t>
      </w:r>
    </w:p>
    <w:p w14:paraId="390FC57D" w14:textId="77777777" w:rsidR="00020B8C" w:rsidRPr="00762637" w:rsidRDefault="00020B8C" w:rsidP="00020B8C">
      <w:pPr>
        <w:rPr>
          <w:rStyle w:val="StyleStyleBold12pt"/>
          <w:rFonts w:ascii="Times New Roman" w:hAnsi="Times New Roman" w:cs="Times New Roman"/>
        </w:rPr>
      </w:pPr>
      <w:r w:rsidRPr="00762637">
        <w:rPr>
          <w:rStyle w:val="StyleStyleBold12pt"/>
          <w:rFonts w:ascii="Times New Roman" w:hAnsi="Times New Roman" w:cs="Times New Roman"/>
        </w:rPr>
        <w:t>Kors 2001</w:t>
      </w:r>
    </w:p>
    <w:p w14:paraId="2D180F19" w14:textId="77777777" w:rsidR="00020B8C" w:rsidRPr="00762637" w:rsidRDefault="00020B8C" w:rsidP="00020B8C">
      <w:pPr>
        <w:rPr>
          <w:rFonts w:ascii="Times New Roman" w:hAnsi="Times New Roman" w:cs="Times New Roman"/>
          <w:sz w:val="16"/>
        </w:rPr>
      </w:pPr>
      <w:r w:rsidRPr="00762637">
        <w:rPr>
          <w:rFonts w:ascii="Times New Roman" w:hAnsi="Times New Roman" w:cs="Times New Roman"/>
          <w:sz w:val="16"/>
        </w:rPr>
        <w:t>Alan Charles, Professor of History at the University of Pennsylvania, “The West at the Dawn of the 21st Century: Triumph Without Self-Belief,” Volume 2, Number 1, February, http://www.fpri.org/ww/0201.200102.kors.westatdawn.html</w:t>
      </w:r>
    </w:p>
    <w:p w14:paraId="0F07FEE3" w14:textId="77777777" w:rsidR="00020B8C" w:rsidRPr="00762637" w:rsidRDefault="00020B8C" w:rsidP="00020B8C">
      <w:pPr>
        <w:pStyle w:val="cardCharChar"/>
        <w:ind w:left="0"/>
        <w:rPr>
          <w:rStyle w:val="underline"/>
        </w:rPr>
      </w:pPr>
      <w:r w:rsidRPr="00762637">
        <w:rPr>
          <w:sz w:val="16"/>
        </w:rPr>
        <w:t>In the final analysis</w:t>
      </w:r>
      <w:r w:rsidR="00F94A13">
        <w:rPr>
          <w:sz w:val="16"/>
        </w:rPr>
        <w:t>…</w:t>
      </w:r>
      <w:r w:rsidRPr="00762637">
        <w:rPr>
          <w:rStyle w:val="underline"/>
        </w:rPr>
        <w:t xml:space="preserve"> we find ourselves. </w:t>
      </w:r>
    </w:p>
    <w:p w14:paraId="40CA04E9" w14:textId="77777777" w:rsidR="00020B8C" w:rsidRPr="00762637" w:rsidRDefault="00020B8C" w:rsidP="00020B8C">
      <w:pPr>
        <w:pStyle w:val="Heading4"/>
        <w:rPr>
          <w:rFonts w:ascii="Times New Roman" w:eastAsia="Arial" w:hAnsi="Times New Roman" w:cs="Times New Roman"/>
        </w:rPr>
      </w:pPr>
      <w:r w:rsidRPr="00762637">
        <w:rPr>
          <w:rFonts w:ascii="Times New Roman" w:eastAsia="Arial" w:hAnsi="Times New Roman" w:cs="Times New Roman"/>
        </w:rPr>
        <w:t xml:space="preserve">---Turn --- Scapegoating --- Their identification of 'America' as a signifier for (all social ills/technical reason/whatever) serves the same purpose as Nazi antisemitism; allowing all culpability to be leveled at a scapegoat freeing the individual to stand silently in the face of preventable atrocities.   </w:t>
      </w:r>
    </w:p>
    <w:p w14:paraId="212B2C33" w14:textId="77777777" w:rsidR="00020B8C" w:rsidRPr="00762637" w:rsidRDefault="00020B8C" w:rsidP="00020B8C">
      <w:pPr>
        <w:rPr>
          <w:rStyle w:val="StyleStyleBold12pt"/>
          <w:rFonts w:ascii="Times New Roman" w:hAnsi="Times New Roman" w:cs="Times New Roman"/>
        </w:rPr>
      </w:pPr>
      <w:r w:rsidRPr="00762637">
        <w:rPr>
          <w:rStyle w:val="StyleStyleBold12pt"/>
          <w:rFonts w:ascii="Times New Roman" w:hAnsi="Times New Roman" w:cs="Times New Roman"/>
        </w:rPr>
        <w:t>Stoekl 1990</w:t>
      </w:r>
    </w:p>
    <w:p w14:paraId="104B53EE" w14:textId="77777777" w:rsidR="00020B8C" w:rsidRPr="00762637" w:rsidRDefault="00020B8C" w:rsidP="00F94A13">
      <w:pPr>
        <w:rPr>
          <w:rFonts w:eastAsia="Arial" w:cs="Times New Roman"/>
          <w:b/>
          <w:bCs/>
          <w:sz w:val="16"/>
        </w:rPr>
      </w:pPr>
      <w:r w:rsidRPr="00762637">
        <w:rPr>
          <w:rFonts w:ascii="Times New Roman" w:hAnsi="Times New Roman" w:cs="Times New Roman"/>
          <w:sz w:val="16"/>
        </w:rPr>
        <w:t>Allan,</w:t>
      </w:r>
      <w:r w:rsidRPr="00762637">
        <w:rPr>
          <w:rFonts w:ascii="Times New Roman" w:hAnsi="Times New Roman" w:cs="Times New Roman"/>
          <w:color w:val="000000"/>
          <w:sz w:val="16"/>
        </w:rPr>
        <w:t xml:space="preserve"> Professor of French </w:t>
      </w:r>
      <w:r w:rsidR="00F94A13">
        <w:rPr>
          <w:rFonts w:ascii="Times New Roman" w:hAnsi="Times New Roman" w:cs="Times New Roman"/>
          <w:color w:val="000000"/>
          <w:sz w:val="16"/>
        </w:rPr>
        <w:t>…</w:t>
      </w:r>
      <w:r w:rsidRPr="00762637">
        <w:rPr>
          <w:rFonts w:eastAsia="Arial" w:cs="Times New Roman"/>
          <w:u w:val="single"/>
        </w:rPr>
        <w:t xml:space="preserve"> biological determinism</w:t>
      </w:r>
      <w:r w:rsidRPr="00762637">
        <w:rPr>
          <w:rFonts w:eastAsia="Arial" w:cs="Times New Roman"/>
          <w:b/>
          <w:bCs/>
          <w:sz w:val="16"/>
        </w:rPr>
        <w:t xml:space="preserve">.  </w:t>
      </w:r>
    </w:p>
    <w:p w14:paraId="34DF9C2A" w14:textId="77777777" w:rsidR="00020B8C" w:rsidRDefault="00020B8C" w:rsidP="00020B8C"/>
    <w:p w14:paraId="0176D4C6" w14:textId="77777777" w:rsidR="00020B8C" w:rsidRPr="00422D28" w:rsidRDefault="00020B8C" w:rsidP="00020B8C">
      <w:pPr>
        <w:autoSpaceDE w:val="0"/>
        <w:autoSpaceDN w:val="0"/>
        <w:adjustRightInd w:val="0"/>
        <w:rPr>
          <w:rFonts w:eastAsia="Times New Roman" w:cs="Times New Roman"/>
          <w:b/>
          <w:sz w:val="24"/>
          <w:szCs w:val="20"/>
        </w:rPr>
      </w:pPr>
      <w:r w:rsidRPr="00422D28">
        <w:rPr>
          <w:rFonts w:eastAsia="Times New Roman" w:cs="Times New Roman"/>
          <w:b/>
          <w:sz w:val="24"/>
          <w:szCs w:val="20"/>
        </w:rPr>
        <w:t>. Utilitarianism is inevitable it will indefinitely permeate human thought</w:t>
      </w:r>
    </w:p>
    <w:p w14:paraId="46CD576B" w14:textId="77777777" w:rsidR="00020B8C" w:rsidRPr="00422D28" w:rsidRDefault="00020B8C" w:rsidP="00020B8C">
      <w:pPr>
        <w:widowControl w:val="0"/>
        <w:autoSpaceDE w:val="0"/>
        <w:autoSpaceDN w:val="0"/>
        <w:adjustRightInd w:val="0"/>
        <w:rPr>
          <w:rFonts w:ascii="Georgia" w:eastAsia="Times New Roman" w:hAnsi="Georgia" w:cs="Times New Roman"/>
          <w:sz w:val="10"/>
          <w:szCs w:val="28"/>
          <w:u w:val="single"/>
        </w:rPr>
      </w:pPr>
    </w:p>
    <w:p w14:paraId="4E9F7325" w14:textId="77777777" w:rsidR="00020B8C" w:rsidRPr="00422D28" w:rsidRDefault="00020B8C" w:rsidP="00020B8C">
      <w:pPr>
        <w:autoSpaceDE w:val="0"/>
        <w:autoSpaceDN w:val="0"/>
        <w:adjustRightInd w:val="0"/>
        <w:rPr>
          <w:rFonts w:eastAsia="Times New Roman" w:cs="Times New Roman"/>
          <w:b/>
          <w:sz w:val="24"/>
          <w:szCs w:val="20"/>
        </w:rPr>
      </w:pPr>
      <w:r w:rsidRPr="00AC4CAA">
        <w:rPr>
          <w:rFonts w:eastAsia="Times New Roman" w:cs="Times New Roman"/>
          <w:b/>
          <w:sz w:val="24"/>
          <w:szCs w:val="20"/>
          <w:highlight w:val="green"/>
        </w:rPr>
        <w:t>Allison</w:t>
      </w:r>
      <w:r w:rsidRPr="00422D28">
        <w:rPr>
          <w:rFonts w:eastAsia="Times New Roman" w:cs="Times New Roman"/>
          <w:b/>
          <w:sz w:val="24"/>
          <w:szCs w:val="20"/>
        </w:rPr>
        <w:t>, Professor of Political Philosophy at University of Warwick, 19</w:t>
      </w:r>
      <w:r w:rsidRPr="00AC4CAA">
        <w:rPr>
          <w:rFonts w:eastAsia="Times New Roman" w:cs="Times New Roman"/>
          <w:b/>
          <w:sz w:val="24"/>
          <w:szCs w:val="20"/>
          <w:highlight w:val="green"/>
        </w:rPr>
        <w:t>90</w:t>
      </w:r>
      <w:r w:rsidRPr="00422D28">
        <w:rPr>
          <w:rFonts w:eastAsia="Times New Roman" w:cs="Times New Roman"/>
          <w:b/>
          <w:sz w:val="24"/>
          <w:szCs w:val="20"/>
        </w:rPr>
        <w:t xml:space="preserve"> (Lincoln, “The Utilitarianism Response”) </w:t>
      </w:r>
    </w:p>
    <w:p w14:paraId="56113E7D" w14:textId="77777777" w:rsidR="00020B8C" w:rsidRPr="00422D28" w:rsidRDefault="00020B8C" w:rsidP="00020B8C">
      <w:pPr>
        <w:ind w:left="540" w:right="648"/>
        <w:rPr>
          <w:rFonts w:eastAsia="Calibri" w:cs="Times New Roman"/>
          <w:sz w:val="10"/>
          <w:szCs w:val="10"/>
        </w:rPr>
      </w:pPr>
      <w:r w:rsidRPr="00422D28">
        <w:rPr>
          <w:rFonts w:eastAsia="Calibri" w:cs="Times New Roman"/>
          <w:sz w:val="10"/>
          <w:szCs w:val="10"/>
        </w:rPr>
        <w:t xml:space="preserve">And yet if an idea </w:t>
      </w:r>
      <w:r w:rsidR="00F94A13">
        <w:rPr>
          <w:rFonts w:eastAsia="Calibri" w:cs="Times New Roman"/>
          <w:sz w:val="10"/>
          <w:szCs w:val="10"/>
        </w:rPr>
        <w:t>…</w:t>
      </w:r>
      <w:r w:rsidRPr="00AC4CAA">
        <w:rPr>
          <w:rFonts w:eastAsia="Calibri" w:cs="Times New Roman"/>
          <w:sz w:val="24"/>
          <w:highlight w:val="green"/>
          <w:u w:val="thick"/>
        </w:rPr>
        <w:t xml:space="preserve"> people's </w:t>
      </w:r>
      <w:proofErr w:type="gramStart"/>
      <w:r w:rsidRPr="00AC4CAA">
        <w:rPr>
          <w:rFonts w:eastAsia="Calibri" w:cs="Times New Roman"/>
          <w:sz w:val="24"/>
          <w:highlight w:val="green"/>
          <w:u w:val="thick"/>
        </w:rPr>
        <w:t>well-being</w:t>
      </w:r>
      <w:proofErr w:type="gramEnd"/>
      <w:r w:rsidRPr="00AC4CAA">
        <w:rPr>
          <w:rFonts w:eastAsia="Calibri" w:cs="Times New Roman"/>
          <w:szCs w:val="10"/>
          <w:highlight w:val="green"/>
          <w:u w:val="thick"/>
        </w:rPr>
        <w:t>.</w:t>
      </w:r>
    </w:p>
    <w:p w14:paraId="6E971866" w14:textId="77777777" w:rsidR="00020B8C" w:rsidRPr="00422D28" w:rsidRDefault="00020B8C" w:rsidP="00020B8C">
      <w:pPr>
        <w:autoSpaceDE w:val="0"/>
        <w:autoSpaceDN w:val="0"/>
        <w:adjustRightInd w:val="0"/>
        <w:rPr>
          <w:rFonts w:eastAsia="Times New Roman" w:cs="Times New Roman"/>
          <w:b/>
          <w:sz w:val="24"/>
          <w:szCs w:val="20"/>
        </w:rPr>
      </w:pPr>
    </w:p>
    <w:p w14:paraId="358FFCD6" w14:textId="77777777" w:rsidR="00020B8C" w:rsidRPr="00422D28" w:rsidRDefault="00020B8C" w:rsidP="00020B8C">
      <w:pPr>
        <w:autoSpaceDE w:val="0"/>
        <w:autoSpaceDN w:val="0"/>
        <w:adjustRightInd w:val="0"/>
        <w:rPr>
          <w:rFonts w:eastAsia="Times New Roman" w:cs="Times New Roman"/>
          <w:b/>
          <w:sz w:val="24"/>
          <w:szCs w:val="20"/>
        </w:rPr>
      </w:pPr>
    </w:p>
    <w:p w14:paraId="6FE37A47" w14:textId="77777777" w:rsidR="00020B8C" w:rsidRPr="00422D28" w:rsidRDefault="00020B8C" w:rsidP="00020B8C">
      <w:pPr>
        <w:autoSpaceDE w:val="0"/>
        <w:autoSpaceDN w:val="0"/>
        <w:adjustRightInd w:val="0"/>
        <w:rPr>
          <w:rFonts w:eastAsia="Times New Roman" w:cs="Times New Roman"/>
          <w:b/>
          <w:sz w:val="24"/>
          <w:szCs w:val="20"/>
        </w:rPr>
      </w:pPr>
      <w:r w:rsidRPr="00422D28">
        <w:rPr>
          <w:rFonts w:eastAsia="Times New Roman" w:cs="Times New Roman"/>
          <w:b/>
          <w:sz w:val="24"/>
          <w:szCs w:val="20"/>
        </w:rPr>
        <w:t xml:space="preserve">2. Because of the advent of nuclear omnicide, ethics should not be held absolute </w:t>
      </w:r>
    </w:p>
    <w:p w14:paraId="04D6DC26" w14:textId="77777777" w:rsidR="00020B8C" w:rsidRPr="00422D28" w:rsidRDefault="00020B8C" w:rsidP="00020B8C">
      <w:pPr>
        <w:autoSpaceDE w:val="0"/>
        <w:autoSpaceDN w:val="0"/>
        <w:adjustRightInd w:val="0"/>
        <w:rPr>
          <w:rFonts w:eastAsia="Times New Roman" w:cs="Times New Roman"/>
          <w:b/>
          <w:sz w:val="24"/>
          <w:szCs w:val="20"/>
        </w:rPr>
      </w:pPr>
      <w:r w:rsidRPr="00422D28">
        <w:rPr>
          <w:rFonts w:eastAsia="Times New Roman" w:cs="Times New Roman"/>
          <w:b/>
          <w:sz w:val="24"/>
          <w:szCs w:val="20"/>
        </w:rPr>
        <w:t xml:space="preserve">Joseph </w:t>
      </w:r>
      <w:r w:rsidRPr="00AC4CAA">
        <w:rPr>
          <w:rFonts w:eastAsia="Times New Roman" w:cs="Times New Roman"/>
          <w:b/>
          <w:sz w:val="24"/>
          <w:szCs w:val="20"/>
          <w:highlight w:val="green"/>
        </w:rPr>
        <w:t>Nye</w:t>
      </w:r>
      <w:r w:rsidRPr="00422D28">
        <w:rPr>
          <w:rFonts w:eastAsia="Times New Roman" w:cs="Times New Roman"/>
          <w:b/>
          <w:sz w:val="24"/>
          <w:szCs w:val="20"/>
        </w:rPr>
        <w:t xml:space="preserve">, Director of the Center for Science and International Affairs @ Harvard University, </w:t>
      </w:r>
      <w:r w:rsidRPr="00422D28">
        <w:rPr>
          <w:rFonts w:eastAsia="Times New Roman" w:cs="Times New Roman"/>
          <w:b/>
          <w:sz w:val="24"/>
          <w:szCs w:val="20"/>
          <w:u w:val="thick"/>
        </w:rPr>
        <w:t>Nuclear Ethics</w:t>
      </w:r>
      <w:r w:rsidRPr="00422D28">
        <w:rPr>
          <w:rFonts w:eastAsia="Times New Roman" w:cs="Times New Roman"/>
          <w:b/>
          <w:sz w:val="24"/>
          <w:szCs w:val="20"/>
        </w:rPr>
        <w:t>, 19</w:t>
      </w:r>
      <w:r w:rsidRPr="00AC4CAA">
        <w:rPr>
          <w:rFonts w:eastAsia="Times New Roman" w:cs="Times New Roman"/>
          <w:b/>
          <w:sz w:val="24"/>
          <w:szCs w:val="20"/>
          <w:highlight w:val="green"/>
        </w:rPr>
        <w:t>86</w:t>
      </w:r>
    </w:p>
    <w:p w14:paraId="41C85613" w14:textId="77777777" w:rsidR="00020B8C" w:rsidRPr="00422D28" w:rsidRDefault="00020B8C" w:rsidP="00020B8C">
      <w:pPr>
        <w:ind w:left="576" w:right="576"/>
        <w:rPr>
          <w:rFonts w:eastAsia="Calibri" w:cs="Times New Roman"/>
          <w:sz w:val="10"/>
          <w:szCs w:val="10"/>
        </w:rPr>
      </w:pPr>
      <w:proofErr w:type="gramStart"/>
      <w:r w:rsidRPr="00422D28">
        <w:rPr>
          <w:rFonts w:eastAsia="Calibri" w:cs="Times New Roman"/>
          <w:sz w:val="10"/>
          <w:szCs w:val="10"/>
        </w:rPr>
        <w:t xml:space="preserve">The significance </w:t>
      </w:r>
      <w:r w:rsidR="00F94A13">
        <w:rPr>
          <w:rFonts w:eastAsia="Calibri" w:cs="Times New Roman"/>
          <w:sz w:val="10"/>
          <w:szCs w:val="10"/>
        </w:rPr>
        <w:t>…</w:t>
      </w:r>
      <w:r w:rsidRPr="00422D28">
        <w:rPr>
          <w:rFonts w:eastAsia="Calibri" w:cs="Times New Roman"/>
          <w:sz w:val="24"/>
          <w:u w:val="thick"/>
        </w:rPr>
        <w:t>age</w:t>
      </w:r>
      <w:r w:rsidRPr="00422D28">
        <w:rPr>
          <w:rFonts w:eastAsia="Calibri" w:cs="Times New Roman"/>
          <w:sz w:val="10"/>
          <w:szCs w:val="10"/>
        </w:rPr>
        <w:t xml:space="preserve"> than ever before.</w:t>
      </w:r>
      <w:proofErr w:type="gramEnd"/>
    </w:p>
    <w:p w14:paraId="3D9B008D" w14:textId="77777777" w:rsidR="00020B8C" w:rsidRPr="00422D28" w:rsidRDefault="00020B8C" w:rsidP="00020B8C">
      <w:pPr>
        <w:jc w:val="center"/>
        <w:rPr>
          <w:rFonts w:eastAsia="Times New Roman" w:cs="Times New Roman"/>
          <w:b/>
          <w:bCs/>
          <w:caps/>
          <w:sz w:val="24"/>
        </w:rPr>
      </w:pPr>
    </w:p>
    <w:p w14:paraId="7E70FF67" w14:textId="77777777" w:rsidR="00020B8C" w:rsidRPr="00422D28" w:rsidRDefault="00020B8C" w:rsidP="00020B8C">
      <w:pPr>
        <w:autoSpaceDE w:val="0"/>
        <w:autoSpaceDN w:val="0"/>
        <w:adjustRightInd w:val="0"/>
        <w:rPr>
          <w:rFonts w:eastAsia="Times New Roman" w:cs="Times New Roman"/>
          <w:b/>
          <w:sz w:val="24"/>
          <w:szCs w:val="20"/>
        </w:rPr>
      </w:pPr>
    </w:p>
    <w:p w14:paraId="50031EFC" w14:textId="77777777" w:rsidR="00020B8C" w:rsidRPr="00422D28" w:rsidRDefault="00020B8C" w:rsidP="00020B8C">
      <w:pPr>
        <w:autoSpaceDE w:val="0"/>
        <w:autoSpaceDN w:val="0"/>
        <w:adjustRightInd w:val="0"/>
        <w:rPr>
          <w:rFonts w:ascii="Georgia" w:eastAsia="Times New Roman" w:hAnsi="Georgia" w:cs="Times New Roman"/>
          <w:b/>
          <w:iCs/>
          <w:sz w:val="16"/>
          <w:szCs w:val="28"/>
          <w:u w:val="single"/>
        </w:rPr>
      </w:pPr>
      <w:r w:rsidRPr="00422D28">
        <w:rPr>
          <w:rFonts w:eastAsia="Times New Roman" w:cs="Times New Roman"/>
          <w:b/>
          <w:sz w:val="24"/>
          <w:szCs w:val="20"/>
        </w:rPr>
        <w:t xml:space="preserve">3. Once an action enters the policy realm we must use a Consequentialist approach, this is necessary to minimize suffering and conflict. </w:t>
      </w:r>
    </w:p>
    <w:p w14:paraId="22C87A19" w14:textId="77777777" w:rsidR="00020B8C" w:rsidRPr="00422D28" w:rsidRDefault="00020B8C" w:rsidP="00020B8C">
      <w:pPr>
        <w:autoSpaceDE w:val="0"/>
        <w:autoSpaceDN w:val="0"/>
        <w:adjustRightInd w:val="0"/>
        <w:rPr>
          <w:rFonts w:eastAsia="Times New Roman" w:cs="Times New Roman"/>
          <w:b/>
          <w:sz w:val="24"/>
          <w:szCs w:val="20"/>
        </w:rPr>
      </w:pPr>
      <w:r w:rsidRPr="00AC4CAA">
        <w:rPr>
          <w:rFonts w:eastAsia="Times New Roman" w:cs="Times New Roman"/>
          <w:b/>
          <w:sz w:val="24"/>
          <w:szCs w:val="20"/>
          <w:highlight w:val="green"/>
        </w:rPr>
        <w:t>Murray 97,</w:t>
      </w:r>
      <w:r w:rsidRPr="00422D28">
        <w:rPr>
          <w:rFonts w:eastAsia="Times New Roman" w:cs="Times New Roman"/>
          <w:b/>
          <w:sz w:val="24"/>
          <w:szCs w:val="20"/>
        </w:rPr>
        <w:t xml:space="preserve"> </w:t>
      </w:r>
    </w:p>
    <w:p w14:paraId="0000CEAD" w14:textId="77777777" w:rsidR="00020B8C" w:rsidRPr="00422D28" w:rsidRDefault="00020B8C" w:rsidP="00020B8C">
      <w:pPr>
        <w:autoSpaceDE w:val="0"/>
        <w:autoSpaceDN w:val="0"/>
        <w:adjustRightInd w:val="0"/>
        <w:rPr>
          <w:rFonts w:eastAsia="Times New Roman" w:cs="Times New Roman"/>
          <w:b/>
          <w:sz w:val="24"/>
          <w:szCs w:val="20"/>
        </w:rPr>
      </w:pPr>
      <w:r w:rsidRPr="00422D28">
        <w:rPr>
          <w:rFonts w:eastAsia="Times New Roman" w:cs="Times New Roman"/>
          <w:b/>
          <w:sz w:val="24"/>
          <w:szCs w:val="20"/>
        </w:rPr>
        <w:t xml:space="preserve">(Professor of Political Theory at the University of Edinburgh, [Alastair J. H., </w:t>
      </w:r>
      <w:r w:rsidRPr="00422D28">
        <w:rPr>
          <w:rFonts w:eastAsia="Times New Roman" w:cs="Times New Roman"/>
          <w:b/>
          <w:i/>
          <w:sz w:val="24"/>
          <w:szCs w:val="20"/>
        </w:rPr>
        <w:t>Reconstructing Realism: between Power Politics and Cosmopolitan Ethics</w:t>
      </w:r>
      <w:proofErr w:type="gramStart"/>
      <w:r w:rsidRPr="00422D28">
        <w:rPr>
          <w:rFonts w:eastAsia="Times New Roman" w:cs="Times New Roman"/>
          <w:b/>
          <w:sz w:val="24"/>
          <w:szCs w:val="20"/>
        </w:rPr>
        <w:t>,  p</w:t>
      </w:r>
      <w:proofErr w:type="gramEnd"/>
      <w:r w:rsidRPr="00422D28">
        <w:rPr>
          <w:rFonts w:eastAsia="Times New Roman" w:cs="Times New Roman"/>
          <w:b/>
          <w:sz w:val="24"/>
          <w:szCs w:val="20"/>
        </w:rPr>
        <w:t>. 110]</w:t>
      </w:r>
    </w:p>
    <w:p w14:paraId="3A05822A" w14:textId="77777777" w:rsidR="00020B8C" w:rsidRPr="00422D28" w:rsidRDefault="00020B8C" w:rsidP="00020B8C">
      <w:pPr>
        <w:ind w:left="576" w:right="576"/>
        <w:rPr>
          <w:rFonts w:eastAsia="Calibri" w:cs="Times New Roman"/>
          <w:sz w:val="10"/>
          <w:szCs w:val="10"/>
        </w:rPr>
      </w:pPr>
      <w:r w:rsidRPr="00422D28">
        <w:rPr>
          <w:rFonts w:eastAsia="Calibri" w:cs="Times New Roman"/>
          <w:sz w:val="10"/>
          <w:szCs w:val="10"/>
        </w:rPr>
        <w:t>Weber emphasised that</w:t>
      </w:r>
      <w:r w:rsidR="00F94A13">
        <w:rPr>
          <w:rFonts w:eastAsia="Calibri" w:cs="Times New Roman"/>
          <w:sz w:val="10"/>
          <w:szCs w:val="10"/>
        </w:rPr>
        <w:t>…</w:t>
      </w:r>
      <w:r w:rsidRPr="00422D28">
        <w:rPr>
          <w:rFonts w:eastAsia="Calibri" w:cs="Times New Roman"/>
          <w:sz w:val="10"/>
          <w:szCs w:val="10"/>
        </w:rPr>
        <w:t xml:space="preserve"> excellence, is subject.12  </w:t>
      </w:r>
    </w:p>
    <w:p w14:paraId="005F4B65" w14:textId="77777777" w:rsidR="00020B8C" w:rsidRPr="00422D28" w:rsidRDefault="00020B8C" w:rsidP="00020B8C">
      <w:pPr>
        <w:autoSpaceDE w:val="0"/>
        <w:autoSpaceDN w:val="0"/>
        <w:adjustRightInd w:val="0"/>
        <w:rPr>
          <w:rFonts w:eastAsia="Times New Roman" w:cs="Times New Roman"/>
          <w:b/>
          <w:sz w:val="24"/>
          <w:szCs w:val="20"/>
        </w:rPr>
      </w:pPr>
    </w:p>
    <w:p w14:paraId="62DC238D" w14:textId="77777777" w:rsidR="00020B8C" w:rsidRPr="00422D28" w:rsidRDefault="00020B8C" w:rsidP="00020B8C">
      <w:pPr>
        <w:autoSpaceDE w:val="0"/>
        <w:autoSpaceDN w:val="0"/>
        <w:adjustRightInd w:val="0"/>
        <w:rPr>
          <w:rFonts w:eastAsia="Times New Roman" w:cs="Times New Roman"/>
          <w:b/>
          <w:sz w:val="24"/>
          <w:szCs w:val="20"/>
        </w:rPr>
      </w:pPr>
    </w:p>
    <w:p w14:paraId="324CCB77" w14:textId="77777777" w:rsidR="00020B8C" w:rsidRPr="00422D28" w:rsidRDefault="00020B8C" w:rsidP="00020B8C">
      <w:pPr>
        <w:autoSpaceDE w:val="0"/>
        <w:autoSpaceDN w:val="0"/>
        <w:adjustRightInd w:val="0"/>
        <w:rPr>
          <w:rFonts w:ascii="Georgia" w:eastAsia="Times New Roman" w:hAnsi="Georgia" w:cs="Times New Roman"/>
          <w:b/>
          <w:bCs/>
          <w:sz w:val="28"/>
          <w:szCs w:val="28"/>
          <w:u w:val="single"/>
        </w:rPr>
      </w:pPr>
      <w:r w:rsidRPr="00422D28">
        <w:rPr>
          <w:rFonts w:eastAsia="Times New Roman" w:cs="Times New Roman"/>
          <w:b/>
          <w:sz w:val="24"/>
          <w:szCs w:val="20"/>
        </w:rPr>
        <w:t>4. Any risk of a nuclear use must be treated as absolute because it will result in extinction. The disad outweighs any impacts that the aff might claim because our morality must be re-evaluated in the light of nuclear conflict</w:t>
      </w:r>
    </w:p>
    <w:p w14:paraId="47266407" w14:textId="77777777" w:rsidR="00020B8C" w:rsidRPr="00422D28" w:rsidRDefault="00020B8C" w:rsidP="00020B8C">
      <w:pPr>
        <w:widowControl w:val="0"/>
        <w:autoSpaceDE w:val="0"/>
        <w:autoSpaceDN w:val="0"/>
        <w:adjustRightInd w:val="0"/>
        <w:rPr>
          <w:rFonts w:ascii="Georgia" w:eastAsia="Times New Roman" w:hAnsi="Georgia" w:cs="Times New Roman"/>
          <w:b/>
          <w:sz w:val="10"/>
          <w:szCs w:val="28"/>
          <w:u w:val="single"/>
        </w:rPr>
      </w:pPr>
      <w:r w:rsidRPr="00AC4CAA">
        <w:rPr>
          <w:rFonts w:eastAsia="Times New Roman" w:cs="Times New Roman"/>
          <w:b/>
          <w:bCs/>
          <w:sz w:val="24"/>
          <w:szCs w:val="20"/>
          <w:highlight w:val="green"/>
        </w:rPr>
        <w:t>Schell 82</w:t>
      </w:r>
      <w:r w:rsidRPr="00422D28">
        <w:rPr>
          <w:rFonts w:ascii="Georgia" w:eastAsia="Times New Roman" w:hAnsi="Georgia" w:cs="Times New Roman"/>
          <w:b/>
          <w:sz w:val="10"/>
          <w:szCs w:val="28"/>
          <w:u w:val="single"/>
        </w:rPr>
        <w:t>,</w:t>
      </w:r>
    </w:p>
    <w:p w14:paraId="26D84B8B" w14:textId="77777777" w:rsidR="00020B8C" w:rsidRPr="00422D28" w:rsidRDefault="00020B8C" w:rsidP="00020B8C">
      <w:pPr>
        <w:widowControl w:val="0"/>
        <w:autoSpaceDE w:val="0"/>
        <w:autoSpaceDN w:val="0"/>
        <w:adjustRightInd w:val="0"/>
        <w:rPr>
          <w:rFonts w:eastAsia="Times New Roman" w:cs="Times New Roman"/>
          <w:b/>
          <w:bCs/>
          <w:szCs w:val="20"/>
        </w:rPr>
      </w:pPr>
      <w:r w:rsidRPr="00422D28">
        <w:rPr>
          <w:rFonts w:eastAsia="Times New Roman" w:cs="Times New Roman"/>
          <w:b/>
          <w:bCs/>
          <w:szCs w:val="20"/>
        </w:rPr>
        <w:t xml:space="preserve">[Fate of the Earth pg. 82, God of Policy debate, debate.uvm.edu/NFL/rostrumlib/CheshierJan'01.pdf]  </w:t>
      </w:r>
    </w:p>
    <w:p w14:paraId="52D6D5A8" w14:textId="77777777" w:rsidR="00020B8C" w:rsidRPr="00020B8C" w:rsidRDefault="00020B8C" w:rsidP="00020B8C">
      <w:r w:rsidRPr="00422D28">
        <w:rPr>
          <w:rFonts w:eastAsia="Calibri" w:cs="Times New Roman"/>
          <w:sz w:val="10"/>
          <w:szCs w:val="10"/>
        </w:rPr>
        <w:t>\...</w:t>
      </w:r>
      <w:proofErr w:type="gramStart"/>
      <w:r w:rsidRPr="00422D28">
        <w:rPr>
          <w:rFonts w:eastAsia="Calibri" w:cs="Times New Roman"/>
          <w:sz w:val="10"/>
          <w:szCs w:val="10"/>
        </w:rPr>
        <w:t>it</w:t>
      </w:r>
      <w:proofErr w:type="gramEnd"/>
      <w:r w:rsidRPr="00422D28">
        <w:rPr>
          <w:rFonts w:eastAsia="Calibri" w:cs="Times New Roman"/>
          <w:sz w:val="10"/>
          <w:szCs w:val="10"/>
        </w:rPr>
        <w:t xml:space="preserve"> is clear that at present, </w:t>
      </w:r>
      <w:r w:rsidR="00971561">
        <w:rPr>
          <w:rFonts w:eastAsia="Calibri" w:cs="Times New Roman"/>
          <w:iCs/>
          <w:sz w:val="10"/>
          <w:szCs w:val="10"/>
        </w:rPr>
        <w:t>…</w:t>
      </w:r>
      <w:r w:rsidRPr="00422D28">
        <w:rPr>
          <w:rFonts w:eastAsia="Calibri" w:cs="Times New Roman"/>
          <w:iCs/>
          <w:sz w:val="10"/>
          <w:szCs w:val="10"/>
        </w:rPr>
        <w:t>use would put an end to</w:t>
      </w:r>
    </w:p>
    <w:p w14:paraId="16CF76C9" w14:textId="77777777" w:rsidR="00020B8C" w:rsidRDefault="00020B8C" w:rsidP="00F43BE5"/>
    <w:p w14:paraId="300CADF3" w14:textId="77777777" w:rsidR="00020B8C" w:rsidRDefault="00020B8C" w:rsidP="00F43BE5"/>
    <w:p w14:paraId="717A0E34" w14:textId="77777777" w:rsidR="00020B8C" w:rsidRDefault="00020B8C" w:rsidP="00020B8C">
      <w:pPr>
        <w:pStyle w:val="Heading1"/>
      </w:pPr>
      <w:r>
        <w:t>Realism</w:t>
      </w:r>
    </w:p>
    <w:p w14:paraId="727FD34E" w14:textId="77777777" w:rsidR="00020B8C" w:rsidRDefault="00020B8C" w:rsidP="00020B8C"/>
    <w:p w14:paraId="2CDA3F43" w14:textId="77777777" w:rsidR="00020B8C" w:rsidRPr="009141E7" w:rsidRDefault="00020B8C" w:rsidP="00020B8C">
      <w:pPr>
        <w:pStyle w:val="Tags"/>
      </w:pPr>
      <w:r w:rsidRPr="009141E7">
        <w:t xml:space="preserve">Realism is inevitable—the alt ensures conflict </w:t>
      </w:r>
    </w:p>
    <w:p w14:paraId="4BB9C4C8" w14:textId="77777777" w:rsidR="00020B8C" w:rsidRPr="00B44CE7" w:rsidRDefault="00020B8C" w:rsidP="00020B8C">
      <w:pPr>
        <w:pStyle w:val="Nothing"/>
        <w:rPr>
          <w:sz w:val="16"/>
        </w:rPr>
      </w:pPr>
    </w:p>
    <w:p w14:paraId="30BF0586" w14:textId="77777777" w:rsidR="00020B8C" w:rsidRPr="00FB2488" w:rsidRDefault="00020B8C" w:rsidP="00020B8C">
      <w:pPr>
        <w:pStyle w:val="Cites"/>
        <w:rPr>
          <w:rStyle w:val="Cites-AuthorDate"/>
          <w:b w:val="0"/>
          <w:highlight w:val="green"/>
        </w:rPr>
      </w:pPr>
      <w:r w:rsidRPr="00FB2488">
        <w:rPr>
          <w:rStyle w:val="Cites-AuthorDate"/>
          <w:highlight w:val="green"/>
        </w:rPr>
        <w:t xml:space="preserve">Solomon, 96 </w:t>
      </w:r>
    </w:p>
    <w:p w14:paraId="2B43A97E" w14:textId="77777777" w:rsidR="00020B8C" w:rsidRPr="009141E7" w:rsidRDefault="00020B8C" w:rsidP="00020B8C">
      <w:pPr>
        <w:pStyle w:val="Cites"/>
      </w:pPr>
      <w:r w:rsidRPr="009141E7">
        <w:t xml:space="preserve">(Hussein, PolSci Professor and Director of the Centre for International Political Studies, Pretoria In Defence of Realism, </w:t>
      </w:r>
      <w:hyperlink r:id="rId16" w:tooltip="http://www.iss.co.za/pubs/ASR/5No2/5No2/InDefence.html" w:history="1">
        <w:r w:rsidRPr="009141E7">
          <w:rPr>
            <w:rStyle w:val="Hyperlink"/>
          </w:rPr>
          <w:t>http://www.iss.co.za/pubs/ASR/5No2/5No2/InDefence.html</w:t>
        </w:r>
      </w:hyperlink>
      <w:r w:rsidRPr="009141E7">
        <w:t>//greenhill-chris)</w:t>
      </w:r>
    </w:p>
    <w:p w14:paraId="5DCA0902" w14:textId="77777777" w:rsidR="00020B8C" w:rsidRDefault="00020B8C" w:rsidP="00020B8C">
      <w:pPr>
        <w:pStyle w:val="Cards"/>
        <w:rPr>
          <w:rStyle w:val="DebateUnderline"/>
        </w:rPr>
      </w:pPr>
      <w:proofErr w:type="gramStart"/>
      <w:r w:rsidRPr="009141E7">
        <w:rPr>
          <w:rStyle w:val="DebateUnderline"/>
        </w:rPr>
        <w:t>The</w:t>
      </w:r>
      <w:r w:rsidRPr="00B44CE7">
        <w:rPr>
          <w:sz w:val="16"/>
        </w:rPr>
        <w:t xml:space="preserve"> post-modern/</w:t>
      </w:r>
      <w:r w:rsidR="00971561">
        <w:rPr>
          <w:rStyle w:val="DebateUnderline"/>
        </w:rPr>
        <w:t>…</w:t>
      </w:r>
      <w:r w:rsidRPr="009141E7">
        <w:rPr>
          <w:rStyle w:val="DebateUnderline"/>
        </w:rPr>
        <w:t xml:space="preserve"> such a view.</w:t>
      </w:r>
      <w:proofErr w:type="gramEnd"/>
    </w:p>
    <w:p w14:paraId="2AC88172" w14:textId="77777777" w:rsidR="00020B8C" w:rsidRPr="00B44CE7" w:rsidRDefault="00020B8C" w:rsidP="00971561">
      <w:pPr>
        <w:autoSpaceDE w:val="0"/>
        <w:autoSpaceDN w:val="0"/>
        <w:adjustRightInd w:val="0"/>
        <w:ind w:right="432"/>
        <w:rPr>
          <w:rFonts w:eastAsia="Times New Roman"/>
          <w:sz w:val="16"/>
        </w:rPr>
      </w:pPr>
    </w:p>
    <w:p w14:paraId="691AC595" w14:textId="77777777" w:rsidR="00020B8C" w:rsidRPr="00E47B6D" w:rsidRDefault="00020B8C" w:rsidP="00020B8C">
      <w:pPr>
        <w:autoSpaceDE w:val="0"/>
        <w:autoSpaceDN w:val="0"/>
        <w:adjustRightInd w:val="0"/>
        <w:outlineLvl w:val="1"/>
        <w:rPr>
          <w:rFonts w:eastAsia="Times New Roman"/>
          <w:b/>
          <w:sz w:val="20"/>
        </w:rPr>
      </w:pPr>
      <w:r>
        <w:rPr>
          <w:rFonts w:eastAsia="Times New Roman"/>
          <w:b/>
          <w:sz w:val="20"/>
        </w:rPr>
        <w:t xml:space="preserve">Refusal to accept realism crushes hegemony </w:t>
      </w:r>
      <w:proofErr w:type="gramStart"/>
      <w:r>
        <w:rPr>
          <w:rFonts w:eastAsia="Times New Roman"/>
          <w:b/>
          <w:sz w:val="20"/>
        </w:rPr>
        <w:t xml:space="preserve">- </w:t>
      </w:r>
      <w:r w:rsidRPr="00E47B6D">
        <w:rPr>
          <w:rFonts w:eastAsia="Times New Roman"/>
          <w:b/>
          <w:sz w:val="20"/>
        </w:rPr>
        <w:t xml:space="preserve"> they’re</w:t>
      </w:r>
      <w:proofErr w:type="gramEnd"/>
      <w:r w:rsidRPr="00E47B6D">
        <w:rPr>
          <w:rFonts w:eastAsia="Times New Roman"/>
          <w:b/>
          <w:sz w:val="20"/>
        </w:rPr>
        <w:t xml:space="preserve"> rooted in a geneology of American primacy</w:t>
      </w:r>
    </w:p>
    <w:p w14:paraId="431AD6CC" w14:textId="77777777" w:rsidR="00020B8C" w:rsidRDefault="00020B8C" w:rsidP="00020B8C">
      <w:pPr>
        <w:widowControl w:val="0"/>
        <w:autoSpaceDE w:val="0"/>
        <w:autoSpaceDN w:val="0"/>
        <w:adjustRightInd w:val="0"/>
        <w:outlineLvl w:val="2"/>
        <w:rPr>
          <w:rFonts w:eastAsia="Times New Roman"/>
          <w:b/>
          <w:bCs/>
          <w:sz w:val="20"/>
        </w:rPr>
      </w:pPr>
    </w:p>
    <w:p w14:paraId="77AF18A3" w14:textId="77777777" w:rsidR="00020B8C" w:rsidRPr="00FB2488" w:rsidRDefault="00020B8C" w:rsidP="00020B8C">
      <w:pPr>
        <w:widowControl w:val="0"/>
        <w:autoSpaceDE w:val="0"/>
        <w:autoSpaceDN w:val="0"/>
        <w:adjustRightInd w:val="0"/>
        <w:outlineLvl w:val="2"/>
        <w:rPr>
          <w:rFonts w:eastAsia="Times New Roman"/>
          <w:b/>
          <w:bCs/>
          <w:sz w:val="20"/>
          <w:highlight w:val="green"/>
        </w:rPr>
      </w:pPr>
      <w:r w:rsidRPr="00FB2488">
        <w:rPr>
          <w:rFonts w:eastAsia="Times New Roman"/>
          <w:b/>
          <w:bCs/>
          <w:sz w:val="20"/>
          <w:highlight w:val="green"/>
        </w:rPr>
        <w:t>Epstein, 2k7</w:t>
      </w:r>
    </w:p>
    <w:p w14:paraId="13511ED4" w14:textId="77777777" w:rsidR="00020B8C" w:rsidRDefault="00020B8C" w:rsidP="00020B8C">
      <w:pPr>
        <w:widowControl w:val="0"/>
        <w:autoSpaceDE w:val="0"/>
        <w:autoSpaceDN w:val="0"/>
        <w:adjustRightInd w:val="0"/>
        <w:outlineLvl w:val="2"/>
        <w:rPr>
          <w:rFonts w:eastAsia="Times New Roman"/>
          <w:b/>
          <w:bCs/>
          <w:sz w:val="20"/>
        </w:rPr>
      </w:pPr>
      <w:r w:rsidRPr="00E47B6D">
        <w:rPr>
          <w:rFonts w:eastAsia="Times New Roman"/>
          <w:b/>
          <w:bCs/>
          <w:sz w:val="20"/>
        </w:rPr>
        <w:t>(Noa, Spring, Master’s Candidate in the Dept of International Relations @ Hebrew University of Jerusalem, 2k7</w:t>
      </w:r>
    </w:p>
    <w:p w14:paraId="2A185700" w14:textId="77777777" w:rsidR="00020B8C" w:rsidRDefault="00020B8C" w:rsidP="00020B8C">
      <w:pPr>
        <w:widowControl w:val="0"/>
        <w:autoSpaceDE w:val="0"/>
        <w:autoSpaceDN w:val="0"/>
        <w:adjustRightInd w:val="0"/>
        <w:outlineLvl w:val="2"/>
        <w:rPr>
          <w:rFonts w:eastAsia="Times New Roman"/>
          <w:b/>
          <w:bCs/>
          <w:sz w:val="20"/>
        </w:rPr>
      </w:pPr>
      <w:r w:rsidRPr="00E47B6D">
        <w:rPr>
          <w:rFonts w:eastAsia="Times New Roman"/>
          <w:b/>
          <w:bCs/>
          <w:sz w:val="20"/>
        </w:rPr>
        <w:t xml:space="preserve"> “Explaining the War on Terrorism from an Ontological-Security Perspective”, MIT International Review, full text </w:t>
      </w:r>
    </w:p>
    <w:p w14:paraId="02CE6662" w14:textId="77777777" w:rsidR="00020B8C" w:rsidRPr="00E47B6D" w:rsidRDefault="00020B8C" w:rsidP="00020B8C">
      <w:pPr>
        <w:widowControl w:val="0"/>
        <w:autoSpaceDE w:val="0"/>
        <w:autoSpaceDN w:val="0"/>
        <w:adjustRightInd w:val="0"/>
        <w:outlineLvl w:val="2"/>
        <w:rPr>
          <w:rFonts w:eastAsia="Times New Roman"/>
          <w:b/>
          <w:bCs/>
          <w:sz w:val="20"/>
        </w:rPr>
      </w:pPr>
      <w:proofErr w:type="gramStart"/>
      <w:r w:rsidRPr="00E47B6D">
        <w:rPr>
          <w:rFonts w:eastAsia="Times New Roman"/>
          <w:b/>
          <w:bCs/>
          <w:sz w:val="20"/>
        </w:rPr>
        <w:t>inserted</w:t>
      </w:r>
      <w:proofErr w:type="gramEnd"/>
      <w:r w:rsidRPr="00E47B6D">
        <w:rPr>
          <w:rFonts w:eastAsia="Times New Roman"/>
          <w:b/>
          <w:bCs/>
          <w:sz w:val="20"/>
        </w:rPr>
        <w:t xml:space="preserve"> in brackets for some abbreviations)</w:t>
      </w:r>
    </w:p>
    <w:p w14:paraId="433A66BD" w14:textId="77777777" w:rsidR="00020B8C" w:rsidRPr="00E47B6D" w:rsidRDefault="00020B8C" w:rsidP="00971561">
      <w:pPr>
        <w:autoSpaceDE w:val="0"/>
        <w:autoSpaceDN w:val="0"/>
        <w:adjustRightInd w:val="0"/>
        <w:ind w:left="432" w:right="432"/>
        <w:rPr>
          <w:rFonts w:eastAsia="Times New Roman"/>
          <w:sz w:val="20"/>
          <w:u w:val="thick"/>
        </w:rPr>
      </w:pPr>
      <w:r w:rsidRPr="00E47B6D">
        <w:rPr>
          <w:rFonts w:eastAsia="Times New Roman"/>
          <w:sz w:val="20"/>
          <w:u w:val="thick"/>
        </w:rPr>
        <w:t xml:space="preserve">Going back to the steps </w:t>
      </w:r>
      <w:r w:rsidR="00971561">
        <w:rPr>
          <w:rFonts w:eastAsia="Times New Roman"/>
          <w:sz w:val="20"/>
          <w:u w:val="thick"/>
        </w:rPr>
        <w:t>…</w:t>
      </w:r>
      <w:r w:rsidRPr="00E47B6D">
        <w:rPr>
          <w:rFonts w:eastAsia="Times New Roman"/>
          <w:sz w:val="20"/>
          <w:u w:val="thick"/>
        </w:rPr>
        <w:t>they may entail costs.</w:t>
      </w:r>
    </w:p>
    <w:p w14:paraId="32842FCA" w14:textId="77777777" w:rsidR="00020B8C" w:rsidRPr="00B44CE7" w:rsidRDefault="00020B8C" w:rsidP="00020B8C">
      <w:pPr>
        <w:autoSpaceDE w:val="0"/>
        <w:autoSpaceDN w:val="0"/>
        <w:adjustRightInd w:val="0"/>
        <w:ind w:left="432" w:right="432"/>
        <w:rPr>
          <w:rFonts w:eastAsia="Times New Roman"/>
          <w:sz w:val="16"/>
        </w:rPr>
      </w:pPr>
    </w:p>
    <w:p w14:paraId="142A1BAC" w14:textId="77777777" w:rsidR="00020B8C" w:rsidRDefault="00020B8C" w:rsidP="00020B8C">
      <w:pPr>
        <w:rPr>
          <w:rFonts w:eastAsia="Times New Roman"/>
          <w:b/>
          <w:sz w:val="20"/>
        </w:rPr>
      </w:pPr>
    </w:p>
    <w:p w14:paraId="2E744D4F" w14:textId="77777777" w:rsidR="00020B8C" w:rsidRDefault="00020B8C" w:rsidP="00020B8C">
      <w:pPr>
        <w:rPr>
          <w:b/>
        </w:rPr>
      </w:pPr>
      <w:r>
        <w:rPr>
          <w:b/>
        </w:rPr>
        <w:t>The Alternative</w:t>
      </w:r>
      <w:r w:rsidRPr="007F260A">
        <w:rPr>
          <w:b/>
        </w:rPr>
        <w:t xml:space="preserve"> causes great power nuclear conflict. </w:t>
      </w:r>
    </w:p>
    <w:p w14:paraId="3EC68F8A" w14:textId="77777777" w:rsidR="00020B8C" w:rsidRPr="00B44CE7" w:rsidRDefault="00020B8C" w:rsidP="00020B8C">
      <w:pPr>
        <w:pStyle w:val="Nothing"/>
        <w:rPr>
          <w:sz w:val="16"/>
        </w:rPr>
      </w:pPr>
    </w:p>
    <w:p w14:paraId="627D71AE" w14:textId="77777777" w:rsidR="00020B8C" w:rsidRDefault="00020B8C" w:rsidP="00020B8C">
      <w:pPr>
        <w:pStyle w:val="Cites"/>
      </w:pPr>
      <w:r w:rsidRPr="00F829F3">
        <w:rPr>
          <w:highlight w:val="green"/>
        </w:rPr>
        <w:t xml:space="preserve">Gray, 2k5 </w:t>
      </w:r>
    </w:p>
    <w:p w14:paraId="017F042B" w14:textId="77777777" w:rsidR="00020B8C" w:rsidRPr="007F260A" w:rsidRDefault="00020B8C" w:rsidP="00020B8C">
      <w:pPr>
        <w:pStyle w:val="Cites"/>
      </w:pPr>
      <w:r w:rsidRPr="007F260A">
        <w:t>(</w:t>
      </w:r>
      <w:r>
        <w:t xml:space="preserve">Colin Gray is the </w:t>
      </w:r>
      <w:r w:rsidRPr="007F260A">
        <w:t>Professor of International Politics and Strategic Studies, and Director of the Center for Strategic Studies, at the University of Reading Spring 2005, Parameters, “How Has War Changed Since the End of the Cold War?” http://www.carlisle.army. mil/usawc/parameters/05spring/gray.htm)</w:t>
      </w:r>
    </w:p>
    <w:p w14:paraId="00CFA4F1" w14:textId="77777777" w:rsidR="00020B8C" w:rsidRPr="00B44CE7" w:rsidRDefault="00020B8C" w:rsidP="00020B8C">
      <w:pPr>
        <w:pStyle w:val="Cards"/>
        <w:rPr>
          <w:sz w:val="16"/>
        </w:rPr>
      </w:pPr>
      <w:r w:rsidRPr="00B44CE7">
        <w:rPr>
          <w:sz w:val="16"/>
        </w:rPr>
        <w:t xml:space="preserve">6. Interstate War, </w:t>
      </w:r>
      <w:r w:rsidR="0033088D">
        <w:rPr>
          <w:sz w:val="16"/>
        </w:rPr>
        <w:t>…</w:t>
      </w:r>
      <w:r w:rsidRPr="00B44CE7">
        <w:rPr>
          <w:sz w:val="16"/>
        </w:rPr>
        <w:t xml:space="preserve"> “fear, honor, and interest.”23 </w:t>
      </w:r>
    </w:p>
    <w:p w14:paraId="38F75153" w14:textId="77777777" w:rsidR="00020B8C" w:rsidRDefault="00020B8C" w:rsidP="00020B8C"/>
    <w:p w14:paraId="02F79CBB" w14:textId="77777777" w:rsidR="007C6767" w:rsidRDefault="007C6767" w:rsidP="007C6767">
      <w:pPr>
        <w:pStyle w:val="Heading1"/>
      </w:pPr>
      <w:r>
        <w:t>Sustain agri</w:t>
      </w:r>
    </w:p>
    <w:p w14:paraId="7044664E" w14:textId="77777777" w:rsidR="007C6767" w:rsidRDefault="007C6767" w:rsidP="007C6767"/>
    <w:p w14:paraId="0B15BD45" w14:textId="77777777" w:rsidR="007C6767" w:rsidRPr="00F030F9" w:rsidRDefault="007C6767" w:rsidP="007C6767">
      <w:pPr>
        <w:pStyle w:val="Heading4"/>
        <w:numPr>
          <w:ilvl w:val="0"/>
          <w:numId w:val="2"/>
        </w:numPr>
        <w:rPr>
          <w:rFonts w:cs="Times New Roman"/>
        </w:rPr>
      </w:pPr>
      <w:r w:rsidRPr="00F030F9">
        <w:rPr>
          <w:rFonts w:cs="Times New Roman"/>
        </w:rPr>
        <w:t xml:space="preserve">Turn – GM Tech makes Industrial Ag sustainable and necessary – key to feed the population, solve environment and warming </w:t>
      </w:r>
    </w:p>
    <w:p w14:paraId="5C0ABF14" w14:textId="77777777" w:rsidR="007C6767" w:rsidRPr="00F030F9" w:rsidRDefault="007C6767" w:rsidP="007C6767"/>
    <w:p w14:paraId="23515941" w14:textId="77777777" w:rsidR="007C6767" w:rsidRPr="00F030F9" w:rsidRDefault="007C6767" w:rsidP="007C6767">
      <w:pPr>
        <w:rPr>
          <w:rStyle w:val="StyleStyleBold12pt"/>
        </w:rPr>
      </w:pPr>
      <w:r w:rsidRPr="00F030F9">
        <w:rPr>
          <w:rStyle w:val="StyleStyleBold12pt"/>
        </w:rPr>
        <w:t>Dr. Federoff 2k11</w:t>
      </w:r>
    </w:p>
    <w:p w14:paraId="02D9D72D" w14:textId="77777777" w:rsidR="007C6767" w:rsidRPr="00F030F9" w:rsidRDefault="007C6767" w:rsidP="007C6767">
      <w:pPr>
        <w:rPr>
          <w:rStyle w:val="StyleStyleBold12pt"/>
        </w:rPr>
      </w:pPr>
      <w:r w:rsidRPr="00F030F9">
        <w:rPr>
          <w:rStyle w:val="StyleStyleBold12pt"/>
        </w:rPr>
        <w:t>(Nina, who was the science and technology adviser to the secretary of state from 2007 to 2010, is a professor of biology at Pennsylvania State University, “Engineering Food for All,” pg online @ http://www.nytimes.com/2011/08/19/opinion/genetically-engineered-food-for-all.html //ghs-ef)</w:t>
      </w:r>
    </w:p>
    <w:p w14:paraId="7A20948A" w14:textId="77777777" w:rsidR="007C6767" w:rsidRPr="00F030F9" w:rsidRDefault="007C6767" w:rsidP="007C6767">
      <w:pPr>
        <w:rPr>
          <w:sz w:val="12"/>
        </w:rPr>
      </w:pPr>
      <w:r w:rsidRPr="00F030F9">
        <w:rPr>
          <w:rStyle w:val="StyleBoldUnderline"/>
        </w:rPr>
        <w:t xml:space="preserve">FOOD prices are at record </w:t>
      </w:r>
      <w:r w:rsidR="0033088D">
        <w:rPr>
          <w:rStyle w:val="StyleBoldUnderline"/>
        </w:rPr>
        <w:t>…</w:t>
      </w:r>
      <w:r w:rsidRPr="00F030F9">
        <w:rPr>
          <w:rStyle w:val="Emphasis"/>
        </w:rPr>
        <w:t xml:space="preserve"> shrinks agriculture’s carbon footprint</w:t>
      </w:r>
      <w:r w:rsidRPr="00F030F9">
        <w:rPr>
          <w:sz w:val="12"/>
        </w:rPr>
        <w:t>.</w:t>
      </w:r>
    </w:p>
    <w:p w14:paraId="4EEF5F01" w14:textId="77777777" w:rsidR="007C6767" w:rsidRPr="00F030F9" w:rsidRDefault="007C6767" w:rsidP="007C6767"/>
    <w:p w14:paraId="501C9748" w14:textId="77777777" w:rsidR="007C6767" w:rsidRPr="00F030F9" w:rsidRDefault="007C6767" w:rsidP="007C6767">
      <w:pPr>
        <w:pStyle w:val="Heading4"/>
        <w:numPr>
          <w:ilvl w:val="0"/>
          <w:numId w:val="2"/>
        </w:numPr>
        <w:rPr>
          <w:rFonts w:cs="Times New Roman"/>
        </w:rPr>
      </w:pPr>
      <w:r w:rsidRPr="00F030F9">
        <w:rPr>
          <w:rFonts w:cs="Times New Roman"/>
        </w:rPr>
        <w:t xml:space="preserve">Sustainable agriculture leads to using the entire planet for farming – High yield </w:t>
      </w:r>
      <w:proofErr w:type="gramStart"/>
      <w:r w:rsidRPr="00F030F9">
        <w:rPr>
          <w:rFonts w:cs="Times New Roman"/>
        </w:rPr>
        <w:t>ag</w:t>
      </w:r>
      <w:proofErr w:type="gramEnd"/>
      <w:r w:rsidRPr="00F030F9">
        <w:rPr>
          <w:rFonts w:cs="Times New Roman"/>
        </w:rPr>
        <w:t xml:space="preserve"> is the only way to preserve habitats and biodiversity</w:t>
      </w:r>
    </w:p>
    <w:p w14:paraId="73E490E6" w14:textId="77777777" w:rsidR="007C6767" w:rsidRPr="00F030F9" w:rsidRDefault="007C6767" w:rsidP="007C6767">
      <w:pPr>
        <w:pStyle w:val="Cites"/>
      </w:pPr>
      <w:r w:rsidRPr="00F030F9">
        <w:rPr>
          <w:sz w:val="24"/>
        </w:rPr>
        <w:t>Avery</w:t>
      </w:r>
      <w:r w:rsidRPr="00F030F9">
        <w:t>,</w:t>
      </w:r>
      <w:r w:rsidRPr="00F030F9">
        <w:rPr>
          <w:sz w:val="24"/>
        </w:rPr>
        <w:t xml:space="preserve"> </w:t>
      </w:r>
      <w:r w:rsidRPr="00F030F9">
        <w:t xml:space="preserve">Director of &amp; Senior Fellow at Center for Global Food Issues, former agriculture analyst for the State Department, and former staff member of the President's National Advisory Commission on Food and Fiber, </w:t>
      </w:r>
      <w:r w:rsidRPr="00F030F9">
        <w:rPr>
          <w:sz w:val="24"/>
        </w:rPr>
        <w:t xml:space="preserve">95 </w:t>
      </w:r>
      <w:r w:rsidRPr="00F030F9">
        <w:t>(Dennis, “SAVING THE PLANET WITH NO-TILL, HIGH-YIELD FARMING,” before the Manitoba/North Dakota Zero Tillage Farmer's Association, January 24, http://www.mandakzerotill.org/books/proceedings/Proceedings%2019</w:t>
      </w:r>
    </w:p>
    <w:p w14:paraId="2297CF67" w14:textId="77777777" w:rsidR="007C6767" w:rsidRPr="00F030F9" w:rsidRDefault="007C6767" w:rsidP="007C6767">
      <w:pPr>
        <w:pStyle w:val="Cites"/>
        <w:tabs>
          <w:tab w:val="left" w:pos="9855"/>
        </w:tabs>
      </w:pPr>
      <w:r w:rsidRPr="00F030F9">
        <w:t>95/highyield.html)</w:t>
      </w:r>
      <w:r w:rsidRPr="00F030F9">
        <w:tab/>
      </w:r>
    </w:p>
    <w:p w14:paraId="34FC6208" w14:textId="77777777" w:rsidR="007C6767" w:rsidRPr="00F030F9" w:rsidRDefault="007C6767" w:rsidP="007C6767">
      <w:pPr>
        <w:pStyle w:val="Cards"/>
        <w:ind w:left="0"/>
        <w:rPr>
          <w:sz w:val="10"/>
        </w:rPr>
      </w:pPr>
      <w:r w:rsidRPr="00F030F9">
        <w:rPr>
          <w:sz w:val="10"/>
        </w:rPr>
        <w:t xml:space="preserve">I did come to tell you that the </w:t>
      </w:r>
      <w:r w:rsidR="0033088D">
        <w:rPr>
          <w:sz w:val="24"/>
          <w:highlight w:val="green"/>
          <w:u w:val="thick"/>
        </w:rPr>
        <w:t>…</w:t>
      </w:r>
      <w:r w:rsidRPr="00F030F9">
        <w:rPr>
          <w:sz w:val="24"/>
          <w:highlight w:val="green"/>
          <w:u w:val="thick"/>
        </w:rPr>
        <w:t xml:space="preserve"> cropland than is plowed today</w:t>
      </w:r>
      <w:r w:rsidRPr="00F030F9">
        <w:rPr>
          <w:sz w:val="10"/>
          <w:highlight w:val="green"/>
        </w:rPr>
        <w:t>!</w:t>
      </w:r>
    </w:p>
    <w:p w14:paraId="5149AEE9" w14:textId="77777777" w:rsidR="007C6767" w:rsidRPr="00F030F9" w:rsidRDefault="007C6767" w:rsidP="007C6767">
      <w:pPr>
        <w:pStyle w:val="Heading4"/>
        <w:numPr>
          <w:ilvl w:val="0"/>
          <w:numId w:val="2"/>
        </w:numPr>
        <w:rPr>
          <w:rFonts w:cs="Times New Roman"/>
        </w:rPr>
      </w:pPr>
      <w:r w:rsidRPr="00F030F9">
        <w:rPr>
          <w:rFonts w:cs="Times New Roman"/>
        </w:rPr>
        <w:t xml:space="preserve">Turn </w:t>
      </w:r>
      <w:proofErr w:type="gramStart"/>
      <w:r w:rsidRPr="00F030F9">
        <w:rPr>
          <w:rFonts w:cs="Times New Roman"/>
        </w:rPr>
        <w:t>–  Low</w:t>
      </w:r>
      <w:proofErr w:type="gramEnd"/>
      <w:r w:rsidRPr="00F030F9">
        <w:rPr>
          <w:rFonts w:cs="Times New Roman"/>
        </w:rPr>
        <w:t xml:space="preserve"> yield ag commits one billion people to starvation</w:t>
      </w:r>
    </w:p>
    <w:p w14:paraId="12C810F7" w14:textId="77777777" w:rsidR="007C6767" w:rsidRPr="00F030F9" w:rsidRDefault="007C6767" w:rsidP="007C6767">
      <w:pPr>
        <w:pStyle w:val="Cites"/>
      </w:pPr>
      <w:r w:rsidRPr="00F030F9">
        <w:rPr>
          <w:sz w:val="24"/>
        </w:rPr>
        <w:t xml:space="preserve">Center for Global Food Issues </w:t>
      </w:r>
      <w:r w:rsidRPr="00F030F9">
        <w:t>9-28-</w:t>
      </w:r>
      <w:r w:rsidRPr="00F030F9">
        <w:rPr>
          <w:sz w:val="24"/>
        </w:rPr>
        <w:t>98</w:t>
      </w:r>
      <w:r w:rsidRPr="00F030F9">
        <w:t xml:space="preserve"> (“Scarcity or Abundance: It's Our Choice,” http://www.highyieldconservation.org/articles/scarcity_abundance.html)</w:t>
      </w:r>
    </w:p>
    <w:p w14:paraId="203F91EC" w14:textId="77777777" w:rsidR="007C6767" w:rsidRPr="00F030F9" w:rsidRDefault="007C6767" w:rsidP="007C6767">
      <w:pPr>
        <w:pStyle w:val="Cards"/>
        <w:ind w:left="0"/>
        <w:rPr>
          <w:sz w:val="10"/>
        </w:rPr>
      </w:pPr>
      <w:r w:rsidRPr="00F030F9">
        <w:rPr>
          <w:sz w:val="10"/>
        </w:rPr>
        <w:t>"</w:t>
      </w:r>
      <w:r w:rsidRPr="00F030F9">
        <w:rPr>
          <w:sz w:val="24"/>
          <w:highlight w:val="green"/>
          <w:u w:val="thick"/>
        </w:rPr>
        <w:t xml:space="preserve">High-yield agriculture </w:t>
      </w:r>
      <w:r w:rsidR="0033088D">
        <w:rPr>
          <w:sz w:val="24"/>
          <w:highlight w:val="green"/>
          <w:u w:val="thick"/>
        </w:rPr>
        <w:t>…</w:t>
      </w:r>
      <w:r w:rsidRPr="00F030F9">
        <w:rPr>
          <w:sz w:val="24"/>
          <w:highlight w:val="green"/>
          <w:u w:val="thick"/>
        </w:rPr>
        <w:t xml:space="preserve"> with promise and plenty</w:t>
      </w:r>
      <w:r w:rsidRPr="00F030F9">
        <w:rPr>
          <w:sz w:val="10"/>
        </w:rPr>
        <w:t xml:space="preserve">. Increasing scarcity or increasing abundance? The choice is ours. </w:t>
      </w:r>
    </w:p>
    <w:p w14:paraId="41CDDB6F" w14:textId="77777777" w:rsidR="007C6767" w:rsidRPr="00F030F9" w:rsidRDefault="007C6767" w:rsidP="007C6767">
      <w:pPr>
        <w:pStyle w:val="Nothing"/>
        <w:rPr>
          <w:rFonts w:eastAsia="MS Mincho"/>
          <w:sz w:val="10"/>
        </w:rPr>
      </w:pPr>
    </w:p>
    <w:p w14:paraId="1167FCDB" w14:textId="77777777" w:rsidR="007C6767" w:rsidRPr="00F030F9" w:rsidRDefault="007C6767" w:rsidP="007C6767">
      <w:pPr>
        <w:pStyle w:val="Heading4"/>
        <w:rPr>
          <w:rFonts w:eastAsia="MS Mincho" w:cs="Times New Roman"/>
        </w:rPr>
      </w:pPr>
      <w:r w:rsidRPr="00F030F9">
        <w:rPr>
          <w:rFonts w:eastAsia="MS Mincho" w:cs="Times New Roman"/>
        </w:rPr>
        <w:t>That causes World War III</w:t>
      </w:r>
    </w:p>
    <w:p w14:paraId="5D5C14A1" w14:textId="77777777" w:rsidR="007C6767" w:rsidRPr="00F030F9" w:rsidRDefault="007C6767" w:rsidP="007C6767">
      <w:pPr>
        <w:pStyle w:val="Cites"/>
        <w:rPr>
          <w:rFonts w:eastAsia="MS Mincho"/>
        </w:rPr>
      </w:pPr>
      <w:r w:rsidRPr="00F030F9">
        <w:rPr>
          <w:rFonts w:eastAsia="MS Mincho"/>
          <w:sz w:val="24"/>
        </w:rPr>
        <w:t xml:space="preserve">Calvin, </w:t>
      </w:r>
      <w:r w:rsidRPr="00F030F9">
        <w:rPr>
          <w:rFonts w:eastAsia="MS Mincho"/>
        </w:rPr>
        <w:t xml:space="preserve">Theoretical Neurophisiolgist at the University of Washington, </w:t>
      </w:r>
      <w:r w:rsidRPr="00F030F9">
        <w:rPr>
          <w:rFonts w:eastAsia="MS Mincho"/>
          <w:sz w:val="24"/>
        </w:rPr>
        <w:t>98</w:t>
      </w:r>
      <w:r w:rsidRPr="00F030F9">
        <w:rPr>
          <w:rFonts w:eastAsia="MS Mincho"/>
        </w:rPr>
        <w:t xml:space="preserve"> (William, “The Great Climate Flip-Flop,” The Atlantic Monthly, January, Volume 281, Number 1)</w:t>
      </w:r>
    </w:p>
    <w:p w14:paraId="309051BC" w14:textId="77777777" w:rsidR="007C6767" w:rsidRPr="00F030F9" w:rsidRDefault="007C6767" w:rsidP="007C6767">
      <w:pPr>
        <w:pStyle w:val="Cards"/>
        <w:ind w:left="0"/>
        <w:rPr>
          <w:rFonts w:eastAsia="MS Mincho"/>
          <w:sz w:val="10"/>
        </w:rPr>
      </w:pPr>
      <w:r w:rsidRPr="00F030F9">
        <w:rPr>
          <w:rFonts w:eastAsia="MS Mincho"/>
          <w:sz w:val="10"/>
        </w:rPr>
        <w:t xml:space="preserve">The population-crash </w:t>
      </w:r>
      <w:r w:rsidR="00825728">
        <w:rPr>
          <w:rFonts w:eastAsia="MS Mincho"/>
          <w:sz w:val="10"/>
        </w:rPr>
        <w:t>…</w:t>
      </w:r>
      <w:bookmarkStart w:id="0" w:name="_GoBack"/>
      <w:bookmarkEnd w:id="0"/>
      <w:r w:rsidRPr="00F030F9">
        <w:rPr>
          <w:rFonts w:eastAsia="MS Mincho"/>
          <w:sz w:val="10"/>
        </w:rPr>
        <w:t>g from the North Atlantic.</w:t>
      </w:r>
    </w:p>
    <w:p w14:paraId="2B9C6CB2" w14:textId="77777777" w:rsidR="007C6767" w:rsidRDefault="007C6767" w:rsidP="007C6767"/>
    <w:p w14:paraId="2B02A283" w14:textId="77777777" w:rsidR="007C6767" w:rsidRPr="007C6767" w:rsidRDefault="007C6767" w:rsidP="007C6767"/>
    <w:sectPr w:rsidR="007C6767" w:rsidRPr="007C6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D2961" w14:textId="77777777" w:rsidR="0033088D" w:rsidRDefault="0033088D" w:rsidP="005F5576">
      <w:r>
        <w:separator/>
      </w:r>
    </w:p>
  </w:endnote>
  <w:endnote w:type="continuationSeparator" w:id="0">
    <w:p w14:paraId="718D62B1" w14:textId="77777777" w:rsidR="0033088D" w:rsidRDefault="003308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137C2" w14:textId="77777777" w:rsidR="0033088D" w:rsidRDefault="0033088D" w:rsidP="005F5576">
      <w:r>
        <w:separator/>
      </w:r>
    </w:p>
  </w:footnote>
  <w:footnote w:type="continuationSeparator" w:id="0">
    <w:p w14:paraId="3139098A" w14:textId="77777777" w:rsidR="0033088D" w:rsidRDefault="0033088D"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BC3"/>
    <w:multiLevelType w:val="hybridMultilevel"/>
    <w:tmpl w:val="1A64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9D4F4B"/>
    <w:multiLevelType w:val="hybridMultilevel"/>
    <w:tmpl w:val="5CDE2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BE5"/>
    <w:rsid w:val="000022F2"/>
    <w:rsid w:val="0000459F"/>
    <w:rsid w:val="00004EB4"/>
    <w:rsid w:val="00020B8C"/>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3E66"/>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88D"/>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D6A"/>
    <w:rsid w:val="004138EF"/>
    <w:rsid w:val="004319DE"/>
    <w:rsid w:val="00435232"/>
    <w:rsid w:val="004400EA"/>
    <w:rsid w:val="00450882"/>
    <w:rsid w:val="00451C20"/>
    <w:rsid w:val="00452001"/>
    <w:rsid w:val="0045442E"/>
    <w:rsid w:val="004564E2"/>
    <w:rsid w:val="00462418"/>
    <w:rsid w:val="004630E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1C7"/>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767"/>
    <w:rsid w:val="007D3012"/>
    <w:rsid w:val="007D65A7"/>
    <w:rsid w:val="007E3F59"/>
    <w:rsid w:val="007E5043"/>
    <w:rsid w:val="007E5183"/>
    <w:rsid w:val="008133F9"/>
    <w:rsid w:val="00822CD6"/>
    <w:rsid w:val="00823AAC"/>
    <w:rsid w:val="008257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56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BE5"/>
    <w:rsid w:val="00F47773"/>
    <w:rsid w:val="00F5019D"/>
    <w:rsid w:val="00F56308"/>
    <w:rsid w:val="00F634D6"/>
    <w:rsid w:val="00F64385"/>
    <w:rsid w:val="00F6473F"/>
    <w:rsid w:val="00F76366"/>
    <w:rsid w:val="00F805C0"/>
    <w:rsid w:val="00F94A13"/>
    <w:rsid w:val="00FA670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F5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Clear,Normal Tag,heading 2,Heading 2 Char2 Char,Heading 2 Char1 Char Char,Ch,No Spacing12,no read,No Spacing2111,No Spacing11111,No Spacing5,No Spacing211,No Spacing21,tags,No Spacing1111,No Spacing4,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Intense Emphasis11,Bold Cite Char,Intense Emphasis3,Intense Emphasis4,Intense Emphasis5,Cards + Font: 12 pt Char,c,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Big card Char,body Char,small text Char,Clear Char,Normal Tag Char,heading 2 Char,Heading 2 Char2 Char Char,Heading 2 Char1 Char Char Char,Ch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
    <w:qFormat/>
    <w:rsid w:val="00020B8C"/>
    <w:pPr>
      <w:autoSpaceDE w:val="0"/>
      <w:autoSpaceDN w:val="0"/>
      <w:adjustRightInd w:val="0"/>
      <w:ind w:left="432" w:right="432"/>
      <w:jc w:val="both"/>
    </w:pPr>
    <w:rPr>
      <w:rFonts w:eastAsia="Times New Roman"/>
      <w:sz w:val="20"/>
      <w:szCs w:val="20"/>
    </w:rPr>
  </w:style>
  <w:style w:type="paragraph" w:customStyle="1" w:styleId="Cites">
    <w:name w:val="Cites"/>
    <w:basedOn w:val="Normal"/>
    <w:link w:val="CitesChar1"/>
    <w:qFormat/>
    <w:rsid w:val="00020B8C"/>
    <w:pPr>
      <w:widowControl w:val="0"/>
      <w:autoSpaceDE w:val="0"/>
      <w:autoSpaceDN w:val="0"/>
      <w:adjustRightInd w:val="0"/>
      <w:jc w:val="both"/>
      <w:outlineLvl w:val="2"/>
    </w:pPr>
    <w:rPr>
      <w:rFonts w:eastAsia="Times New Roman"/>
      <w:b/>
      <w:bCs/>
      <w:sz w:val="20"/>
      <w:szCs w:val="20"/>
    </w:rPr>
  </w:style>
  <w:style w:type="paragraph" w:customStyle="1" w:styleId="Nothing">
    <w:name w:val="Nothing"/>
    <w:basedOn w:val="Normal"/>
    <w:link w:val="NothingChar"/>
    <w:rsid w:val="00020B8C"/>
    <w:pPr>
      <w:autoSpaceDE w:val="0"/>
      <w:autoSpaceDN w:val="0"/>
      <w:adjustRightInd w:val="0"/>
      <w:jc w:val="both"/>
    </w:pPr>
    <w:rPr>
      <w:rFonts w:eastAsia="Times New Roman"/>
      <w:sz w:val="20"/>
      <w:szCs w:val="20"/>
    </w:rPr>
  </w:style>
  <w:style w:type="paragraph" w:customStyle="1" w:styleId="Tags">
    <w:name w:val="Tags"/>
    <w:basedOn w:val="Normal"/>
    <w:link w:val="TagsChar1"/>
    <w:qFormat/>
    <w:rsid w:val="00020B8C"/>
    <w:pPr>
      <w:autoSpaceDE w:val="0"/>
      <w:autoSpaceDN w:val="0"/>
      <w:adjustRightInd w:val="0"/>
      <w:jc w:val="both"/>
      <w:outlineLvl w:val="1"/>
    </w:pPr>
    <w:rPr>
      <w:rFonts w:eastAsia="Times New Roman"/>
      <w:b/>
      <w:sz w:val="24"/>
      <w:szCs w:val="20"/>
    </w:rPr>
  </w:style>
  <w:style w:type="character" w:customStyle="1" w:styleId="CardsChar">
    <w:name w:val="Cards Char"/>
    <w:link w:val="Cards"/>
    <w:rsid w:val="00020B8C"/>
    <w:rPr>
      <w:rFonts w:ascii="Calibri" w:eastAsia="Times New Roman" w:hAnsi="Calibri" w:cs="Calibri"/>
      <w:sz w:val="20"/>
      <w:szCs w:val="20"/>
    </w:rPr>
  </w:style>
  <w:style w:type="character" w:customStyle="1" w:styleId="CardsChar1">
    <w:name w:val="Cards Char1"/>
    <w:rsid w:val="00020B8C"/>
    <w:rPr>
      <w:rFonts w:ascii="Times New Roman" w:eastAsia="MS Mincho" w:hAnsi="Times New Roman" w:cs="Times New Roman"/>
      <w:sz w:val="16"/>
      <w:szCs w:val="20"/>
    </w:rPr>
  </w:style>
  <w:style w:type="character" w:customStyle="1" w:styleId="underline">
    <w:name w:val="underline"/>
    <w:link w:val="textbold"/>
    <w:qFormat/>
    <w:rsid w:val="00020B8C"/>
    <w:rPr>
      <w:u w:val="single"/>
    </w:rPr>
  </w:style>
  <w:style w:type="paragraph" w:customStyle="1" w:styleId="textbold">
    <w:name w:val="text bold"/>
    <w:basedOn w:val="Normal"/>
    <w:link w:val="underline"/>
    <w:qFormat/>
    <w:rsid w:val="00020B8C"/>
    <w:pPr>
      <w:ind w:left="720"/>
    </w:pPr>
    <w:rPr>
      <w:rFonts w:asciiTheme="minorHAnsi" w:hAnsiTheme="minorHAnsi" w:cstheme="minorBidi"/>
      <w:u w:val="single"/>
    </w:rPr>
  </w:style>
  <w:style w:type="character" w:customStyle="1" w:styleId="Emphasis2">
    <w:name w:val="Emphasis2"/>
    <w:rsid w:val="00020B8C"/>
    <w:rPr>
      <w:rFonts w:ascii="Franklin Gothic Heavy" w:hAnsi="Franklin Gothic Heavy"/>
      <w:iCs/>
      <w:u w:val="single"/>
    </w:rPr>
  </w:style>
  <w:style w:type="paragraph" w:customStyle="1" w:styleId="cardCharChar">
    <w:name w:val="card Char Char"/>
    <w:basedOn w:val="Normal"/>
    <w:rsid w:val="00020B8C"/>
    <w:pPr>
      <w:ind w:left="288" w:right="288"/>
    </w:pPr>
    <w:rPr>
      <w:rFonts w:ascii="Times New Roman" w:eastAsia="Times New Roman" w:hAnsi="Times New Roman" w:cs="Times New Roman"/>
      <w:sz w:val="20"/>
      <w:szCs w:val="20"/>
    </w:rPr>
  </w:style>
  <w:style w:type="paragraph" w:customStyle="1" w:styleId="cardtext">
    <w:name w:val="card text"/>
    <w:basedOn w:val="Normal"/>
    <w:link w:val="cardtextChar"/>
    <w:qFormat/>
    <w:rsid w:val="00020B8C"/>
    <w:pPr>
      <w:ind w:left="288" w:right="288"/>
    </w:pPr>
    <w:rPr>
      <w:rFonts w:ascii="Times New Roman" w:hAnsi="Times New Roman"/>
      <w:sz w:val="20"/>
    </w:rPr>
  </w:style>
  <w:style w:type="character" w:customStyle="1" w:styleId="cardtextChar">
    <w:name w:val="card text Char"/>
    <w:basedOn w:val="DefaultParagraphFont"/>
    <w:link w:val="cardtext"/>
    <w:rsid w:val="00020B8C"/>
    <w:rPr>
      <w:rFonts w:ascii="Times New Roman" w:hAnsi="Times New Roman" w:cs="Calibri"/>
      <w:sz w:val="20"/>
    </w:rPr>
  </w:style>
  <w:style w:type="character" w:customStyle="1" w:styleId="term">
    <w:name w:val="term"/>
    <w:basedOn w:val="DefaultParagraphFont"/>
    <w:rsid w:val="00020B8C"/>
  </w:style>
  <w:style w:type="paragraph" w:customStyle="1" w:styleId="BlockHeadings">
    <w:name w:val="Block Headings"/>
    <w:basedOn w:val="Normal"/>
    <w:next w:val="Nothing"/>
    <w:link w:val="BlockHeadingsChar"/>
    <w:rsid w:val="00020B8C"/>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Cites-AuthorDate">
    <w:name w:val="Cites-Author/Date"/>
    <w:rsid w:val="00020B8C"/>
    <w:rPr>
      <w:rFonts w:ascii="Times New Roman" w:hAnsi="Times New Roman"/>
      <w:sz w:val="24"/>
      <w:szCs w:val="24"/>
    </w:rPr>
  </w:style>
  <w:style w:type="character" w:customStyle="1" w:styleId="NothingChar">
    <w:name w:val="Nothing Char"/>
    <w:basedOn w:val="DefaultParagraphFont"/>
    <w:link w:val="Nothing"/>
    <w:rsid w:val="00020B8C"/>
    <w:rPr>
      <w:rFonts w:ascii="Calibri" w:eastAsia="Times New Roman" w:hAnsi="Calibri" w:cs="Calibri"/>
      <w:sz w:val="20"/>
      <w:szCs w:val="20"/>
    </w:rPr>
  </w:style>
  <w:style w:type="character" w:customStyle="1" w:styleId="BlockHeadingsChar">
    <w:name w:val="Block Headings Char"/>
    <w:basedOn w:val="DefaultParagraphFont"/>
    <w:link w:val="BlockHeadings"/>
    <w:rsid w:val="00020B8C"/>
    <w:rPr>
      <w:rFonts w:ascii="Times New Roman" w:eastAsia="Times New Roman" w:hAnsi="Times New Roman" w:cs="Times New Roman"/>
      <w:b/>
      <w:sz w:val="20"/>
      <w:szCs w:val="20"/>
    </w:rPr>
  </w:style>
  <w:style w:type="character" w:customStyle="1" w:styleId="TagsChar1">
    <w:name w:val="Tags Char1"/>
    <w:basedOn w:val="DefaultParagraphFont"/>
    <w:link w:val="Tags"/>
    <w:rsid w:val="00020B8C"/>
    <w:rPr>
      <w:rFonts w:ascii="Calibri" w:eastAsia="Times New Roman" w:hAnsi="Calibri" w:cs="Calibri"/>
      <w:b/>
      <w:sz w:val="24"/>
      <w:szCs w:val="20"/>
    </w:rPr>
  </w:style>
  <w:style w:type="character" w:customStyle="1" w:styleId="CitesChar1">
    <w:name w:val="Cites Char1"/>
    <w:basedOn w:val="DefaultParagraphFont"/>
    <w:link w:val="Cites"/>
    <w:rsid w:val="00020B8C"/>
    <w:rPr>
      <w:rFonts w:ascii="Calibri" w:eastAsia="Times New Roman" w:hAnsi="Calibri" w:cs="Calibri"/>
      <w:b/>
      <w:bCs/>
      <w:sz w:val="20"/>
      <w:szCs w:val="20"/>
    </w:rPr>
  </w:style>
  <w:style w:type="character" w:customStyle="1" w:styleId="DebateUnderline">
    <w:name w:val="Debate Underline"/>
    <w:rsid w:val="00020B8C"/>
    <w:rPr>
      <w:rFonts w:ascii="Times New Roman" w:hAnsi="Times New Roman"/>
      <w:sz w:val="24"/>
      <w:u w:val="thick"/>
    </w:rPr>
  </w:style>
  <w:style w:type="paragraph" w:customStyle="1" w:styleId="evidencetext">
    <w:name w:val="evidence text"/>
    <w:basedOn w:val="Normal"/>
    <w:rsid w:val="007C6767"/>
    <w:pPr>
      <w:ind w:left="1440" w:right="720"/>
    </w:pPr>
    <w:rPr>
      <w:rFonts w:ascii="Arial" w:eastAsia="Times New Roman" w:hAnsi="Arial" w:cs="Times New Roman"/>
      <w:color w:val="000000"/>
      <w:sz w:val="16"/>
      <w:szCs w:val="24"/>
    </w:rPr>
  </w:style>
  <w:style w:type="paragraph" w:customStyle="1" w:styleId="boldcite">
    <w:name w:val="bold cite"/>
    <w:basedOn w:val="Normal"/>
    <w:rsid w:val="007C6767"/>
    <w:rPr>
      <w:rFonts w:ascii="Arial" w:eastAsia="Times New Roman" w:hAnsi="Arial" w:cs="Times New Roman"/>
      <w:b/>
      <w:color w:val="000000"/>
      <w:szCs w:val="24"/>
      <w:u w:val="thick" w:color="000000"/>
    </w:rPr>
  </w:style>
  <w:style w:type="character" w:customStyle="1" w:styleId="highlight2">
    <w:name w:val="highlight2"/>
    <w:rsid w:val="007C6767"/>
    <w:rPr>
      <w:rFonts w:ascii="Arial" w:hAnsi="Arial"/>
      <w:b/>
      <w:sz w:val="18"/>
      <w:u w:val="thick"/>
      <w:bdr w:val="none" w:sz="0" w:space="0" w:color="auto"/>
      <w:shd w:val="clear" w:color="auto" w:fill="auto"/>
    </w:rPr>
  </w:style>
  <w:style w:type="character" w:customStyle="1" w:styleId="CitesChar2">
    <w:name w:val="Cites Char2"/>
    <w:rsid w:val="007C6767"/>
    <w:rPr>
      <w:rFonts w:ascii="Times New Roman" w:eastAsia="Times New Roman" w:hAnsi="Times New Roman" w:cs="Times New Roman"/>
      <w:b/>
      <w:bCs/>
      <w:sz w:val="20"/>
      <w:szCs w:val="20"/>
    </w:rPr>
  </w:style>
  <w:style w:type="character" w:customStyle="1" w:styleId="NothingChar1">
    <w:name w:val="Nothing Char1"/>
    <w:rsid w:val="007C6767"/>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rsid w:val="002C3E6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C3E6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Clear,Normal Tag,heading 2,Heading 2 Char2 Char,Heading 2 Char1 Char Char,Ch,No Spacing12,no read,No Spacing2111,No Spacing11111,No Spacing5,No Spacing211,No Spacing21,tags,No Spacing1111,No Spacing4,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Intense Emphasis11,Bold Cite Char,Intense Emphasis3,Intense Emphasis4,Intense Emphasis5,Cards + Font: 12 pt Char,c,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Big card Char,body Char,small text Char,Clear Char,Normal Tag Char,heading 2 Char,Heading 2 Char2 Char Char,Heading 2 Char1 Char Char Char,Ch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
    <w:qFormat/>
    <w:rsid w:val="00020B8C"/>
    <w:pPr>
      <w:autoSpaceDE w:val="0"/>
      <w:autoSpaceDN w:val="0"/>
      <w:adjustRightInd w:val="0"/>
      <w:ind w:left="432" w:right="432"/>
      <w:jc w:val="both"/>
    </w:pPr>
    <w:rPr>
      <w:rFonts w:eastAsia="Times New Roman"/>
      <w:sz w:val="20"/>
      <w:szCs w:val="20"/>
    </w:rPr>
  </w:style>
  <w:style w:type="paragraph" w:customStyle="1" w:styleId="Cites">
    <w:name w:val="Cites"/>
    <w:basedOn w:val="Normal"/>
    <w:link w:val="CitesChar1"/>
    <w:qFormat/>
    <w:rsid w:val="00020B8C"/>
    <w:pPr>
      <w:widowControl w:val="0"/>
      <w:autoSpaceDE w:val="0"/>
      <w:autoSpaceDN w:val="0"/>
      <w:adjustRightInd w:val="0"/>
      <w:jc w:val="both"/>
      <w:outlineLvl w:val="2"/>
    </w:pPr>
    <w:rPr>
      <w:rFonts w:eastAsia="Times New Roman"/>
      <w:b/>
      <w:bCs/>
      <w:sz w:val="20"/>
      <w:szCs w:val="20"/>
    </w:rPr>
  </w:style>
  <w:style w:type="paragraph" w:customStyle="1" w:styleId="Nothing">
    <w:name w:val="Nothing"/>
    <w:basedOn w:val="Normal"/>
    <w:link w:val="NothingChar"/>
    <w:rsid w:val="00020B8C"/>
    <w:pPr>
      <w:autoSpaceDE w:val="0"/>
      <w:autoSpaceDN w:val="0"/>
      <w:adjustRightInd w:val="0"/>
      <w:jc w:val="both"/>
    </w:pPr>
    <w:rPr>
      <w:rFonts w:eastAsia="Times New Roman"/>
      <w:sz w:val="20"/>
      <w:szCs w:val="20"/>
    </w:rPr>
  </w:style>
  <w:style w:type="paragraph" w:customStyle="1" w:styleId="Tags">
    <w:name w:val="Tags"/>
    <w:basedOn w:val="Normal"/>
    <w:link w:val="TagsChar1"/>
    <w:qFormat/>
    <w:rsid w:val="00020B8C"/>
    <w:pPr>
      <w:autoSpaceDE w:val="0"/>
      <w:autoSpaceDN w:val="0"/>
      <w:adjustRightInd w:val="0"/>
      <w:jc w:val="both"/>
      <w:outlineLvl w:val="1"/>
    </w:pPr>
    <w:rPr>
      <w:rFonts w:eastAsia="Times New Roman"/>
      <w:b/>
      <w:sz w:val="24"/>
      <w:szCs w:val="20"/>
    </w:rPr>
  </w:style>
  <w:style w:type="character" w:customStyle="1" w:styleId="CardsChar">
    <w:name w:val="Cards Char"/>
    <w:link w:val="Cards"/>
    <w:rsid w:val="00020B8C"/>
    <w:rPr>
      <w:rFonts w:ascii="Calibri" w:eastAsia="Times New Roman" w:hAnsi="Calibri" w:cs="Calibri"/>
      <w:sz w:val="20"/>
      <w:szCs w:val="20"/>
    </w:rPr>
  </w:style>
  <w:style w:type="character" w:customStyle="1" w:styleId="CardsChar1">
    <w:name w:val="Cards Char1"/>
    <w:rsid w:val="00020B8C"/>
    <w:rPr>
      <w:rFonts w:ascii="Times New Roman" w:eastAsia="MS Mincho" w:hAnsi="Times New Roman" w:cs="Times New Roman"/>
      <w:sz w:val="16"/>
      <w:szCs w:val="20"/>
    </w:rPr>
  </w:style>
  <w:style w:type="character" w:customStyle="1" w:styleId="underline">
    <w:name w:val="underline"/>
    <w:link w:val="textbold"/>
    <w:qFormat/>
    <w:rsid w:val="00020B8C"/>
    <w:rPr>
      <w:u w:val="single"/>
    </w:rPr>
  </w:style>
  <w:style w:type="paragraph" w:customStyle="1" w:styleId="textbold">
    <w:name w:val="text bold"/>
    <w:basedOn w:val="Normal"/>
    <w:link w:val="underline"/>
    <w:qFormat/>
    <w:rsid w:val="00020B8C"/>
    <w:pPr>
      <w:ind w:left="720"/>
    </w:pPr>
    <w:rPr>
      <w:rFonts w:asciiTheme="minorHAnsi" w:hAnsiTheme="minorHAnsi" w:cstheme="minorBidi"/>
      <w:u w:val="single"/>
    </w:rPr>
  </w:style>
  <w:style w:type="character" w:customStyle="1" w:styleId="Emphasis2">
    <w:name w:val="Emphasis2"/>
    <w:rsid w:val="00020B8C"/>
    <w:rPr>
      <w:rFonts w:ascii="Franklin Gothic Heavy" w:hAnsi="Franklin Gothic Heavy"/>
      <w:iCs/>
      <w:u w:val="single"/>
    </w:rPr>
  </w:style>
  <w:style w:type="paragraph" w:customStyle="1" w:styleId="cardCharChar">
    <w:name w:val="card Char Char"/>
    <w:basedOn w:val="Normal"/>
    <w:rsid w:val="00020B8C"/>
    <w:pPr>
      <w:ind w:left="288" w:right="288"/>
    </w:pPr>
    <w:rPr>
      <w:rFonts w:ascii="Times New Roman" w:eastAsia="Times New Roman" w:hAnsi="Times New Roman" w:cs="Times New Roman"/>
      <w:sz w:val="20"/>
      <w:szCs w:val="20"/>
    </w:rPr>
  </w:style>
  <w:style w:type="paragraph" w:customStyle="1" w:styleId="cardtext">
    <w:name w:val="card text"/>
    <w:basedOn w:val="Normal"/>
    <w:link w:val="cardtextChar"/>
    <w:qFormat/>
    <w:rsid w:val="00020B8C"/>
    <w:pPr>
      <w:ind w:left="288" w:right="288"/>
    </w:pPr>
    <w:rPr>
      <w:rFonts w:ascii="Times New Roman" w:hAnsi="Times New Roman"/>
      <w:sz w:val="20"/>
    </w:rPr>
  </w:style>
  <w:style w:type="character" w:customStyle="1" w:styleId="cardtextChar">
    <w:name w:val="card text Char"/>
    <w:basedOn w:val="DefaultParagraphFont"/>
    <w:link w:val="cardtext"/>
    <w:rsid w:val="00020B8C"/>
    <w:rPr>
      <w:rFonts w:ascii="Times New Roman" w:hAnsi="Times New Roman" w:cs="Calibri"/>
      <w:sz w:val="20"/>
    </w:rPr>
  </w:style>
  <w:style w:type="character" w:customStyle="1" w:styleId="term">
    <w:name w:val="term"/>
    <w:basedOn w:val="DefaultParagraphFont"/>
    <w:rsid w:val="00020B8C"/>
  </w:style>
  <w:style w:type="paragraph" w:customStyle="1" w:styleId="BlockHeadings">
    <w:name w:val="Block Headings"/>
    <w:basedOn w:val="Normal"/>
    <w:next w:val="Nothing"/>
    <w:link w:val="BlockHeadingsChar"/>
    <w:rsid w:val="00020B8C"/>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Cites-AuthorDate">
    <w:name w:val="Cites-Author/Date"/>
    <w:rsid w:val="00020B8C"/>
    <w:rPr>
      <w:rFonts w:ascii="Times New Roman" w:hAnsi="Times New Roman"/>
      <w:sz w:val="24"/>
      <w:szCs w:val="24"/>
    </w:rPr>
  </w:style>
  <w:style w:type="character" w:customStyle="1" w:styleId="NothingChar">
    <w:name w:val="Nothing Char"/>
    <w:basedOn w:val="DefaultParagraphFont"/>
    <w:link w:val="Nothing"/>
    <w:rsid w:val="00020B8C"/>
    <w:rPr>
      <w:rFonts w:ascii="Calibri" w:eastAsia="Times New Roman" w:hAnsi="Calibri" w:cs="Calibri"/>
      <w:sz w:val="20"/>
      <w:szCs w:val="20"/>
    </w:rPr>
  </w:style>
  <w:style w:type="character" w:customStyle="1" w:styleId="BlockHeadingsChar">
    <w:name w:val="Block Headings Char"/>
    <w:basedOn w:val="DefaultParagraphFont"/>
    <w:link w:val="BlockHeadings"/>
    <w:rsid w:val="00020B8C"/>
    <w:rPr>
      <w:rFonts w:ascii="Times New Roman" w:eastAsia="Times New Roman" w:hAnsi="Times New Roman" w:cs="Times New Roman"/>
      <w:b/>
      <w:sz w:val="20"/>
      <w:szCs w:val="20"/>
    </w:rPr>
  </w:style>
  <w:style w:type="character" w:customStyle="1" w:styleId="TagsChar1">
    <w:name w:val="Tags Char1"/>
    <w:basedOn w:val="DefaultParagraphFont"/>
    <w:link w:val="Tags"/>
    <w:rsid w:val="00020B8C"/>
    <w:rPr>
      <w:rFonts w:ascii="Calibri" w:eastAsia="Times New Roman" w:hAnsi="Calibri" w:cs="Calibri"/>
      <w:b/>
      <w:sz w:val="24"/>
      <w:szCs w:val="20"/>
    </w:rPr>
  </w:style>
  <w:style w:type="character" w:customStyle="1" w:styleId="CitesChar1">
    <w:name w:val="Cites Char1"/>
    <w:basedOn w:val="DefaultParagraphFont"/>
    <w:link w:val="Cites"/>
    <w:rsid w:val="00020B8C"/>
    <w:rPr>
      <w:rFonts w:ascii="Calibri" w:eastAsia="Times New Roman" w:hAnsi="Calibri" w:cs="Calibri"/>
      <w:b/>
      <w:bCs/>
      <w:sz w:val="20"/>
      <w:szCs w:val="20"/>
    </w:rPr>
  </w:style>
  <w:style w:type="character" w:customStyle="1" w:styleId="DebateUnderline">
    <w:name w:val="Debate Underline"/>
    <w:rsid w:val="00020B8C"/>
    <w:rPr>
      <w:rFonts w:ascii="Times New Roman" w:hAnsi="Times New Roman"/>
      <w:sz w:val="24"/>
      <w:u w:val="thick"/>
    </w:rPr>
  </w:style>
  <w:style w:type="paragraph" w:customStyle="1" w:styleId="evidencetext">
    <w:name w:val="evidence text"/>
    <w:basedOn w:val="Normal"/>
    <w:rsid w:val="007C6767"/>
    <w:pPr>
      <w:ind w:left="1440" w:right="720"/>
    </w:pPr>
    <w:rPr>
      <w:rFonts w:ascii="Arial" w:eastAsia="Times New Roman" w:hAnsi="Arial" w:cs="Times New Roman"/>
      <w:color w:val="000000"/>
      <w:sz w:val="16"/>
      <w:szCs w:val="24"/>
    </w:rPr>
  </w:style>
  <w:style w:type="paragraph" w:customStyle="1" w:styleId="boldcite">
    <w:name w:val="bold cite"/>
    <w:basedOn w:val="Normal"/>
    <w:rsid w:val="007C6767"/>
    <w:rPr>
      <w:rFonts w:ascii="Arial" w:eastAsia="Times New Roman" w:hAnsi="Arial" w:cs="Times New Roman"/>
      <w:b/>
      <w:color w:val="000000"/>
      <w:szCs w:val="24"/>
      <w:u w:val="thick" w:color="000000"/>
    </w:rPr>
  </w:style>
  <w:style w:type="character" w:customStyle="1" w:styleId="highlight2">
    <w:name w:val="highlight2"/>
    <w:rsid w:val="007C6767"/>
    <w:rPr>
      <w:rFonts w:ascii="Arial" w:hAnsi="Arial"/>
      <w:b/>
      <w:sz w:val="18"/>
      <w:u w:val="thick"/>
      <w:bdr w:val="none" w:sz="0" w:space="0" w:color="auto"/>
      <w:shd w:val="clear" w:color="auto" w:fill="auto"/>
    </w:rPr>
  </w:style>
  <w:style w:type="character" w:customStyle="1" w:styleId="CitesChar2">
    <w:name w:val="Cites Char2"/>
    <w:rsid w:val="007C6767"/>
    <w:rPr>
      <w:rFonts w:ascii="Times New Roman" w:eastAsia="Times New Roman" w:hAnsi="Times New Roman" w:cs="Times New Roman"/>
      <w:b/>
      <w:bCs/>
      <w:sz w:val="20"/>
      <w:szCs w:val="20"/>
    </w:rPr>
  </w:style>
  <w:style w:type="character" w:customStyle="1" w:styleId="NothingChar1">
    <w:name w:val="Nothing Char1"/>
    <w:rsid w:val="007C6767"/>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rsid w:val="002C3E6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C3E6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rtleby.com/176/4.html" TargetMode="External"/><Relationship Id="rId12" Type="http://schemas.openxmlformats.org/officeDocument/2006/relationships/hyperlink" Target="http://standards.ieee.org/guides/style/section5.html" TargetMode="External"/><Relationship Id="rId13" Type="http://schemas.openxmlformats.org/officeDocument/2006/relationships/hyperlink" Target="http://encarta.msn.com" TargetMode="External"/><Relationship Id="rId14" Type="http://schemas.openxmlformats.org/officeDocument/2006/relationships/hyperlink" Target="http://www.migrationinformation.org/feature/display.cfm?ID=202" TargetMode="External"/><Relationship Id="rId15" Type="http://schemas.openxmlformats.org/officeDocument/2006/relationships/hyperlink" Target="http://en.radiovaticana.va/news/2013/07/10/u.s.:_combatting_human_trafficking_is_a_moral_obligation/en1-707676" TargetMode="External"/><Relationship Id="rId16" Type="http://schemas.openxmlformats.org/officeDocument/2006/relationships/hyperlink" Target="http://www.iss.co.za/pubs/ASR/5No2/5No2/InDefence.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\Users\Michael Meng\AppData\Roaming\Microsoft\Templates\Debate.dotm</Template>
  <TotalTime>23</TotalTime>
  <Pages>3</Pages>
  <Words>1886</Words>
  <Characters>10755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Meng</dc:creator>
  <cp:lastModifiedBy>Nikhil Ranganathan</cp:lastModifiedBy>
  <cp:revision>5</cp:revision>
  <dcterms:created xsi:type="dcterms:W3CDTF">2013-10-19T15:44:00Z</dcterms:created>
  <dcterms:modified xsi:type="dcterms:W3CDTF">2013-10-24T02:20:00Z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