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275" w:rsidRPr="003E79D9" w:rsidRDefault="00295275" w:rsidP="0029527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imes New Roman" w:cstheme="majorBidi"/>
          <w:b/>
          <w:bCs/>
          <w:sz w:val="52"/>
          <w:szCs w:val="28"/>
        </w:rPr>
      </w:pPr>
      <w:r w:rsidRPr="003E79D9">
        <w:rPr>
          <w:rFonts w:eastAsia="Times New Roman" w:cstheme="majorBidi"/>
          <w:b/>
          <w:bCs/>
          <w:sz w:val="52"/>
          <w:szCs w:val="28"/>
        </w:rPr>
        <w:t xml:space="preserve">1AC – </w:t>
      </w:r>
      <w:r>
        <w:rPr>
          <w:rFonts w:eastAsia="Times New Roman" w:cstheme="majorBidi"/>
          <w:b/>
          <w:bCs/>
          <w:sz w:val="52"/>
          <w:szCs w:val="28"/>
        </w:rPr>
        <w:t>Blake</w:t>
      </w:r>
    </w:p>
    <w:p w:rsidR="00295275" w:rsidRPr="003E79D9" w:rsidRDefault="00295275" w:rsidP="00295275">
      <w:pPr>
        <w:keepNext/>
        <w:keepLines/>
        <w:pageBreakBefore/>
        <w:spacing w:before="200"/>
        <w:jc w:val="center"/>
        <w:outlineLvl w:val="2"/>
        <w:rPr>
          <w:rFonts w:asciiTheme="minorHAnsi" w:eastAsia="Times New Roman" w:hAnsiTheme="minorHAnsi" w:cstheme="majorBidi"/>
          <w:b/>
          <w:bCs/>
          <w:sz w:val="32"/>
          <w:u w:val="single"/>
        </w:rPr>
      </w:pPr>
      <w:r w:rsidRPr="003E79D9">
        <w:rPr>
          <w:rFonts w:asciiTheme="minorHAnsi" w:eastAsia="Times New Roman" w:hAnsiTheme="minorHAnsi" w:cstheme="majorBidi"/>
          <w:b/>
          <w:bCs/>
          <w:sz w:val="32"/>
          <w:u w:val="single"/>
        </w:rPr>
        <w:lastRenderedPageBreak/>
        <w:t>Advantage</w:t>
      </w:r>
    </w:p>
    <w:p w:rsidR="00295275" w:rsidRPr="003E79D9" w:rsidRDefault="00295275" w:rsidP="00295275">
      <w:pPr>
        <w:keepNext/>
        <w:keepLines/>
        <w:spacing w:before="200"/>
        <w:outlineLvl w:val="3"/>
        <w:rPr>
          <w:rFonts w:asciiTheme="minorHAnsi" w:eastAsiaTheme="majorEastAsia" w:hAnsiTheme="minorHAnsi" w:cstheme="majorBidi"/>
          <w:b/>
          <w:bCs/>
          <w:iCs/>
          <w:sz w:val="24"/>
        </w:rPr>
      </w:pPr>
      <w:r w:rsidRPr="003E79D9">
        <w:rPr>
          <w:rFonts w:asciiTheme="minorHAnsi" w:eastAsiaTheme="majorEastAsia" w:hAnsiTheme="minorHAnsi" w:cstheme="majorBidi"/>
          <w:b/>
          <w:bCs/>
          <w:iCs/>
          <w:sz w:val="24"/>
        </w:rPr>
        <w:t>Contention one is the crisis</w:t>
      </w:r>
    </w:p>
    <w:p w:rsidR="00295275" w:rsidRPr="003E79D9" w:rsidRDefault="00295275" w:rsidP="00295275">
      <w:pPr>
        <w:keepNext/>
        <w:keepLines/>
        <w:spacing w:before="200"/>
        <w:outlineLvl w:val="3"/>
        <w:rPr>
          <w:rFonts w:asciiTheme="minorHAnsi" w:eastAsiaTheme="majorEastAsia" w:hAnsiTheme="minorHAnsi" w:cstheme="majorBidi"/>
          <w:b/>
          <w:bCs/>
          <w:iCs/>
          <w:sz w:val="24"/>
        </w:rPr>
      </w:pPr>
      <w:r w:rsidRPr="003E79D9">
        <w:rPr>
          <w:rFonts w:asciiTheme="minorHAnsi" w:eastAsiaTheme="majorEastAsia" w:hAnsiTheme="minorHAnsi" w:cstheme="majorBidi"/>
          <w:b/>
          <w:bCs/>
          <w:iCs/>
          <w:sz w:val="24"/>
        </w:rPr>
        <w:t xml:space="preserve">Cuba is a pawn in the overall strategy of historical threat construction – ever since 1960, Cuba has been an </w:t>
      </w:r>
      <w:r w:rsidRPr="003E79D9">
        <w:rPr>
          <w:rFonts w:asciiTheme="minorHAnsi" w:eastAsiaTheme="majorEastAsia" w:hAnsiTheme="minorHAnsi" w:cstheme="majorBidi"/>
          <w:b/>
          <w:bCs/>
          <w:iCs/>
          <w:sz w:val="24"/>
          <w:u w:val="single"/>
        </w:rPr>
        <w:t>essential tool</w:t>
      </w:r>
      <w:r w:rsidRPr="003E79D9">
        <w:rPr>
          <w:rFonts w:asciiTheme="minorHAnsi" w:eastAsiaTheme="majorEastAsia" w:hAnsiTheme="minorHAnsi" w:cstheme="majorBidi"/>
          <w:b/>
          <w:bCs/>
          <w:iCs/>
          <w:sz w:val="24"/>
        </w:rPr>
        <w:t xml:space="preserve"> in the project of the </w:t>
      </w:r>
      <w:r w:rsidRPr="003E79D9">
        <w:rPr>
          <w:rFonts w:asciiTheme="minorHAnsi" w:eastAsiaTheme="majorEastAsia" w:hAnsiTheme="minorHAnsi" w:cstheme="majorBidi"/>
          <w:b/>
          <w:bCs/>
          <w:iCs/>
          <w:sz w:val="24"/>
          <w:u w:val="single"/>
        </w:rPr>
        <w:t>national security complex</w:t>
      </w:r>
      <w:r w:rsidRPr="003E79D9">
        <w:rPr>
          <w:rFonts w:asciiTheme="minorHAnsi" w:eastAsiaTheme="majorEastAsia" w:hAnsiTheme="minorHAnsi" w:cstheme="majorBidi"/>
          <w:b/>
          <w:bCs/>
          <w:iCs/>
          <w:sz w:val="24"/>
        </w:rPr>
        <w:t xml:space="preserve">, with the discourse surrounding it representing an orientation drawn to the </w:t>
      </w:r>
      <w:r w:rsidRPr="003E79D9">
        <w:rPr>
          <w:rFonts w:asciiTheme="minorHAnsi" w:eastAsiaTheme="majorEastAsia" w:hAnsiTheme="minorHAnsi" w:cstheme="majorBidi"/>
          <w:b/>
          <w:bCs/>
          <w:iCs/>
          <w:sz w:val="24"/>
          <w:u w:val="single"/>
        </w:rPr>
        <w:t>brink of nuclear war</w:t>
      </w:r>
    </w:p>
    <w:p w:rsidR="00295275" w:rsidRPr="003E79D9" w:rsidRDefault="00295275" w:rsidP="00295275">
      <w:pPr>
        <w:rPr>
          <w:rFonts w:asciiTheme="minorHAnsi" w:hAnsiTheme="minorHAnsi"/>
        </w:rPr>
      </w:pPr>
      <w:r w:rsidRPr="003E79D9">
        <w:rPr>
          <w:rFonts w:asciiTheme="minorHAnsi" w:hAnsiTheme="minorHAnsi"/>
          <w:b/>
          <w:bCs/>
          <w:sz w:val="24"/>
        </w:rPr>
        <w:t>Ružić 12</w:t>
      </w:r>
      <w:r w:rsidRPr="003E79D9">
        <w:rPr>
          <w:rFonts w:asciiTheme="minorHAnsi" w:hAnsiTheme="minorHAnsi"/>
        </w:rPr>
        <w:t xml:space="preserve"> (Maja Ružić, prof of International Security Studies, researcher at Central European University, research assistance at Slovak Foreign Policy Association, “Securitization Outside the Liberal Political Context: Did Cuba Matter in the Cuban Missile Crisis?”, СИНТЕЗИС IV/1 (2012), КРИЗА, Evan)</w:t>
      </w:r>
    </w:p>
    <w:p w:rsidR="00295275" w:rsidRDefault="00295275" w:rsidP="00295275">
      <w:r w:rsidRPr="00295275">
        <w:t xml:space="preserve">The Cuban Missile Crisis, or the Caribbean Crisis, or the October Crisis, </w:t>
      </w:r>
    </w:p>
    <w:p w:rsidR="00295275" w:rsidRDefault="00295275" w:rsidP="00295275">
      <w:r>
        <w:t>AND</w:t>
      </w:r>
    </w:p>
    <w:p w:rsidR="00295275" w:rsidRPr="00295275" w:rsidRDefault="00295275" w:rsidP="00295275">
      <w:r w:rsidRPr="00295275">
        <w:t>securitization theory in political settings that are known for not being very transparent.</w:t>
      </w:r>
    </w:p>
    <w:p w:rsidR="00295275" w:rsidRPr="003E79D9" w:rsidRDefault="00295275" w:rsidP="00295275">
      <w:pPr>
        <w:keepNext/>
        <w:keepLines/>
        <w:spacing w:before="200"/>
        <w:outlineLvl w:val="3"/>
        <w:rPr>
          <w:rFonts w:asciiTheme="minorHAnsi" w:eastAsia="Times New Roman" w:hAnsiTheme="minorHAnsi" w:cs="Times New Roman"/>
          <w:b/>
          <w:bCs/>
          <w:iCs/>
          <w:sz w:val="24"/>
        </w:rPr>
      </w:pPr>
      <w:r w:rsidRPr="003E79D9">
        <w:rPr>
          <w:rFonts w:asciiTheme="minorHAnsi" w:eastAsia="Times New Roman" w:hAnsiTheme="minorHAnsi" w:cs="Times New Roman"/>
          <w:b/>
          <w:bCs/>
          <w:iCs/>
          <w:sz w:val="24"/>
        </w:rPr>
        <w:t xml:space="preserve">The embargo is a form of </w:t>
      </w:r>
      <w:r w:rsidRPr="003E79D9">
        <w:rPr>
          <w:rFonts w:asciiTheme="minorHAnsi" w:eastAsia="Times New Roman" w:hAnsiTheme="minorHAnsi" w:cs="Times New Roman"/>
          <w:b/>
          <w:bCs/>
          <w:iCs/>
          <w:sz w:val="24"/>
          <w:u w:val="single"/>
        </w:rPr>
        <w:t>economic terrorism</w:t>
      </w:r>
      <w:r w:rsidRPr="003E79D9">
        <w:rPr>
          <w:rFonts w:asciiTheme="minorHAnsi" w:eastAsia="Times New Roman" w:hAnsiTheme="minorHAnsi" w:cs="Times New Roman"/>
          <w:b/>
          <w:bCs/>
          <w:iCs/>
          <w:sz w:val="24"/>
        </w:rPr>
        <w:t xml:space="preserve">, but is concealed by an </w:t>
      </w:r>
      <w:r w:rsidRPr="003E79D9">
        <w:rPr>
          <w:rFonts w:asciiTheme="minorHAnsi" w:eastAsia="Times New Roman" w:hAnsiTheme="minorHAnsi" w:cs="Times New Roman"/>
          <w:b/>
          <w:bCs/>
          <w:iCs/>
          <w:sz w:val="24"/>
          <w:u w:val="single"/>
        </w:rPr>
        <w:t>ethically bankrupt</w:t>
      </w:r>
      <w:r w:rsidRPr="003E79D9">
        <w:rPr>
          <w:rFonts w:asciiTheme="minorHAnsi" w:eastAsia="Times New Roman" w:hAnsiTheme="minorHAnsi" w:cs="Times New Roman"/>
          <w:b/>
          <w:bCs/>
          <w:iCs/>
          <w:sz w:val="24"/>
        </w:rPr>
        <w:t xml:space="preserve"> form of consequentialism that excuses </w:t>
      </w:r>
      <w:r w:rsidRPr="003E79D9">
        <w:rPr>
          <w:rFonts w:asciiTheme="minorHAnsi" w:eastAsia="Times New Roman" w:hAnsiTheme="minorHAnsi" w:cs="Times New Roman"/>
          <w:b/>
          <w:bCs/>
          <w:iCs/>
          <w:sz w:val="24"/>
          <w:u w:val="single"/>
        </w:rPr>
        <w:t>any violence</w:t>
      </w:r>
      <w:r w:rsidRPr="003E79D9">
        <w:rPr>
          <w:rFonts w:asciiTheme="minorHAnsi" w:eastAsia="Times New Roman" w:hAnsiTheme="minorHAnsi" w:cs="Times New Roman"/>
          <w:b/>
          <w:bCs/>
          <w:iCs/>
          <w:sz w:val="24"/>
        </w:rPr>
        <w:t xml:space="preserve"> in the name of national security</w:t>
      </w:r>
    </w:p>
    <w:p w:rsidR="00295275" w:rsidRPr="003E79D9" w:rsidRDefault="00295275" w:rsidP="00295275">
      <w:pPr>
        <w:rPr>
          <w:rFonts w:asciiTheme="minorHAnsi" w:eastAsia="Calibri" w:hAnsiTheme="minorHAnsi"/>
        </w:rPr>
      </w:pPr>
      <w:r w:rsidRPr="003E79D9">
        <w:rPr>
          <w:rFonts w:asciiTheme="minorHAnsi" w:eastAsia="Calibri" w:hAnsiTheme="minorHAnsi"/>
          <w:b/>
          <w:bCs/>
          <w:sz w:val="24"/>
        </w:rPr>
        <w:t>Kauzlarich, 01</w:t>
      </w:r>
      <w:r w:rsidRPr="003E79D9">
        <w:rPr>
          <w:rFonts w:asciiTheme="minorHAnsi" w:eastAsia="Calibri" w:hAnsiTheme="minorHAnsi"/>
        </w:rPr>
        <w:t xml:space="preserve"> (David Kauzlarich, prof @ Southern Illinois University at Edwardsville, and Rick A. Matthews, prof @ Ohio University, and William J. Miller, prof @ Carthage College, “TOWARD A VICTIMOLOGY OF STATE CRIME”, Critical Criminology, Volume 10, Issue 3, pp. 183-186, Evan)</w:t>
      </w:r>
    </w:p>
    <w:p w:rsidR="00295275" w:rsidRDefault="00295275" w:rsidP="00295275">
      <w:r w:rsidRPr="00295275">
        <w:t xml:space="preserve">Propositions about the victimology of state crime can be developed from this review to help </w:t>
      </w:r>
    </w:p>
    <w:p w:rsidR="00295275" w:rsidRDefault="00295275" w:rsidP="00295275">
      <w:r>
        <w:t>AND</w:t>
      </w:r>
    </w:p>
    <w:p w:rsidR="00295275" w:rsidRPr="00295275" w:rsidRDefault="00295275" w:rsidP="00295275">
      <w:r w:rsidRPr="00295275">
        <w:t>of citizens because they have not waged successful civil insurrections against their oppressors.</w:t>
      </w:r>
    </w:p>
    <w:p w:rsidR="00295275" w:rsidRPr="003E79D9" w:rsidRDefault="00295275" w:rsidP="00295275">
      <w:pPr>
        <w:keepNext/>
        <w:keepLines/>
        <w:spacing w:before="200"/>
        <w:outlineLvl w:val="3"/>
        <w:rPr>
          <w:rFonts w:asciiTheme="minorHAnsi" w:eastAsia="Times New Roman" w:hAnsiTheme="minorHAnsi" w:cs="Times New Roman"/>
          <w:b/>
          <w:bCs/>
          <w:iCs/>
          <w:sz w:val="24"/>
        </w:rPr>
      </w:pPr>
      <w:r w:rsidRPr="003E79D9">
        <w:rPr>
          <w:rFonts w:asciiTheme="minorHAnsi" w:eastAsia="Times New Roman" w:hAnsiTheme="minorHAnsi" w:cs="Times New Roman"/>
          <w:b/>
          <w:bCs/>
          <w:iCs/>
          <w:sz w:val="24"/>
        </w:rPr>
        <w:t xml:space="preserve">This is enforced through an </w:t>
      </w:r>
      <w:r w:rsidRPr="003E79D9">
        <w:rPr>
          <w:rFonts w:asciiTheme="minorHAnsi" w:eastAsia="Times New Roman" w:hAnsiTheme="minorHAnsi" w:cs="Times New Roman"/>
          <w:b/>
          <w:bCs/>
          <w:iCs/>
          <w:sz w:val="24"/>
          <w:u w:val="single"/>
        </w:rPr>
        <w:t>arbitrary</w:t>
      </w:r>
      <w:r w:rsidRPr="003E79D9">
        <w:rPr>
          <w:rFonts w:asciiTheme="minorHAnsi" w:eastAsia="Times New Roman" w:hAnsiTheme="minorHAnsi" w:cs="Times New Roman"/>
          <w:b/>
          <w:bCs/>
          <w:iCs/>
          <w:sz w:val="24"/>
        </w:rPr>
        <w:t xml:space="preserve"> interpretation of “dual use” – the US blocks access to </w:t>
      </w:r>
      <w:r w:rsidRPr="003E79D9">
        <w:rPr>
          <w:rFonts w:asciiTheme="minorHAnsi" w:eastAsia="Times New Roman" w:hAnsiTheme="minorHAnsi" w:cs="Times New Roman"/>
          <w:b/>
          <w:bCs/>
          <w:iCs/>
          <w:sz w:val="24"/>
          <w:u w:val="single"/>
        </w:rPr>
        <w:t>fundamental goods and services</w:t>
      </w:r>
      <w:r w:rsidRPr="003E79D9">
        <w:rPr>
          <w:rFonts w:asciiTheme="minorHAnsi" w:eastAsia="Times New Roman" w:hAnsiTheme="minorHAnsi" w:cs="Times New Roman"/>
          <w:b/>
          <w:bCs/>
          <w:iCs/>
          <w:sz w:val="24"/>
        </w:rPr>
        <w:t xml:space="preserve"> through paranoiac </w:t>
      </w:r>
      <w:r w:rsidRPr="003E79D9">
        <w:rPr>
          <w:rFonts w:asciiTheme="minorHAnsi" w:eastAsia="Times New Roman" w:hAnsiTheme="minorHAnsi" w:cs="Times New Roman"/>
          <w:b/>
          <w:bCs/>
          <w:i/>
          <w:iCs/>
          <w:sz w:val="24"/>
        </w:rPr>
        <w:t>risk analysis</w:t>
      </w:r>
      <w:r w:rsidRPr="003E79D9">
        <w:rPr>
          <w:rFonts w:asciiTheme="minorHAnsi" w:eastAsia="Times New Roman" w:hAnsiTheme="minorHAnsi" w:cs="Times New Roman"/>
          <w:b/>
          <w:bCs/>
          <w:iCs/>
          <w:sz w:val="24"/>
        </w:rPr>
        <w:t xml:space="preserve"> that labels all resources as military, </w:t>
      </w:r>
      <w:r w:rsidRPr="003E79D9">
        <w:rPr>
          <w:rFonts w:asciiTheme="minorHAnsi" w:eastAsia="Times New Roman" w:hAnsiTheme="minorHAnsi" w:cs="Times New Roman"/>
          <w:b/>
          <w:bCs/>
          <w:iCs/>
          <w:sz w:val="24"/>
          <w:u w:val="single"/>
        </w:rPr>
        <w:t>magnifying</w:t>
      </w:r>
      <w:r w:rsidRPr="003E79D9">
        <w:rPr>
          <w:rFonts w:asciiTheme="minorHAnsi" w:eastAsia="Times New Roman" w:hAnsiTheme="minorHAnsi" w:cs="Times New Roman"/>
          <w:b/>
          <w:bCs/>
          <w:iCs/>
          <w:sz w:val="24"/>
        </w:rPr>
        <w:t xml:space="preserve"> humanitarian damage</w:t>
      </w:r>
    </w:p>
    <w:p w:rsidR="00295275" w:rsidRPr="003E79D9" w:rsidRDefault="00295275" w:rsidP="00295275">
      <w:pPr>
        <w:rPr>
          <w:rFonts w:asciiTheme="minorHAnsi" w:eastAsia="Calibri" w:hAnsiTheme="minorHAnsi"/>
        </w:rPr>
      </w:pPr>
      <w:r w:rsidRPr="003E79D9">
        <w:rPr>
          <w:rFonts w:asciiTheme="minorHAnsi" w:eastAsia="Calibri" w:hAnsiTheme="minorHAnsi"/>
          <w:b/>
          <w:bCs/>
          <w:sz w:val="24"/>
        </w:rPr>
        <w:t>Gordon 06</w:t>
      </w:r>
      <w:r w:rsidRPr="003E79D9">
        <w:rPr>
          <w:rFonts w:asciiTheme="minorHAnsi" w:eastAsia="Calibri" w:hAnsiTheme="minorHAnsi"/>
        </w:rPr>
        <w:t xml:space="preserve"> (Joy Gordon, Professor of Political Philosophy at Fairfield University, Ph.D. in philosophy from Yale University and law degree from Boston, “Accountability and Global Governance: The Case of Iraq,” Ethics and International Affairs, Vol. 20, No. 1, Spring 2006, Evan)</w:t>
      </w:r>
    </w:p>
    <w:p w:rsidR="00295275" w:rsidRDefault="00295275" w:rsidP="00295275">
      <w:r w:rsidRPr="00295275">
        <w:t xml:space="preserve">There were two critical reasons for this state of affairs. One was the United </w:t>
      </w:r>
    </w:p>
    <w:p w:rsidR="00295275" w:rsidRDefault="00295275" w:rsidP="00295275">
      <w:r>
        <w:t>AND</w:t>
      </w:r>
    </w:p>
    <w:p w:rsidR="00295275" w:rsidRPr="00295275" w:rsidRDefault="00295275" w:rsidP="00295275">
      <w:r w:rsidRPr="00295275">
        <w:t>these policies was massive, entirely foreseeable, and ongoing for several years.</w:t>
      </w:r>
    </w:p>
    <w:p w:rsidR="00295275" w:rsidRPr="003E79D9" w:rsidRDefault="00295275" w:rsidP="00295275">
      <w:pPr>
        <w:keepNext/>
        <w:keepLines/>
        <w:spacing w:before="200"/>
        <w:outlineLvl w:val="3"/>
        <w:rPr>
          <w:rFonts w:asciiTheme="minorHAnsi" w:eastAsiaTheme="majorEastAsia" w:hAnsiTheme="minorHAnsi" w:cstheme="majorBidi"/>
          <w:b/>
          <w:bCs/>
          <w:iCs/>
          <w:sz w:val="24"/>
        </w:rPr>
      </w:pPr>
      <w:r w:rsidRPr="003E79D9">
        <w:rPr>
          <w:rFonts w:asciiTheme="minorHAnsi" w:eastAsiaTheme="majorEastAsia" w:hAnsiTheme="minorHAnsi" w:cstheme="majorBidi"/>
          <w:b/>
          <w:bCs/>
          <w:iCs/>
          <w:sz w:val="24"/>
        </w:rPr>
        <w:t xml:space="preserve">This kind of political discourse requires us to make the world match the map – that leads to an </w:t>
      </w:r>
      <w:r w:rsidRPr="003E79D9">
        <w:rPr>
          <w:rFonts w:asciiTheme="minorHAnsi" w:eastAsiaTheme="majorEastAsia" w:hAnsiTheme="minorHAnsi" w:cstheme="majorBidi"/>
          <w:b/>
          <w:bCs/>
          <w:iCs/>
          <w:sz w:val="24"/>
          <w:u w:val="single"/>
        </w:rPr>
        <w:t>endless war</w:t>
      </w:r>
      <w:r w:rsidRPr="003E79D9">
        <w:rPr>
          <w:rFonts w:asciiTheme="minorHAnsi" w:eastAsiaTheme="majorEastAsia" w:hAnsiTheme="minorHAnsi" w:cstheme="majorBidi"/>
          <w:b/>
          <w:bCs/>
          <w:iCs/>
          <w:sz w:val="24"/>
        </w:rPr>
        <w:t xml:space="preserve"> of </w:t>
      </w:r>
      <w:r w:rsidRPr="003E79D9">
        <w:rPr>
          <w:rFonts w:asciiTheme="minorHAnsi" w:eastAsiaTheme="majorEastAsia" w:hAnsiTheme="minorHAnsi" w:cstheme="majorBidi"/>
          <w:b/>
          <w:bCs/>
          <w:iCs/>
          <w:sz w:val="24"/>
          <w:u w:val="single"/>
        </w:rPr>
        <w:t>extermination</w:t>
      </w:r>
      <w:r w:rsidRPr="003E79D9">
        <w:rPr>
          <w:rFonts w:asciiTheme="minorHAnsi" w:eastAsiaTheme="majorEastAsia" w:hAnsiTheme="minorHAnsi" w:cstheme="majorBidi"/>
          <w:b/>
          <w:bCs/>
          <w:iCs/>
          <w:sz w:val="24"/>
        </w:rPr>
        <w:t xml:space="preserve"> against the other </w:t>
      </w:r>
    </w:p>
    <w:p w:rsidR="00295275" w:rsidRPr="003E79D9" w:rsidRDefault="00295275" w:rsidP="00295275">
      <w:pPr>
        <w:rPr>
          <w:rFonts w:asciiTheme="minorHAnsi" w:hAnsiTheme="minorHAnsi"/>
          <w:sz w:val="16"/>
        </w:rPr>
      </w:pPr>
      <w:r w:rsidRPr="003E79D9">
        <w:rPr>
          <w:rFonts w:asciiTheme="minorHAnsi" w:hAnsiTheme="minorHAnsi"/>
          <w:b/>
          <w:sz w:val="24"/>
        </w:rPr>
        <w:t>Friis 2k</w:t>
      </w:r>
      <w:r w:rsidRPr="003E79D9">
        <w:rPr>
          <w:rFonts w:asciiTheme="minorHAnsi" w:hAnsiTheme="minorHAnsi"/>
          <w:sz w:val="16"/>
        </w:rPr>
        <w:t xml:space="preserve"> </w:t>
      </w:r>
      <w:r w:rsidRPr="003E79D9">
        <w:rPr>
          <w:rFonts w:asciiTheme="minorHAnsi" w:hAnsiTheme="minorHAnsi"/>
        </w:rPr>
        <w:t>(Karsten, UN Sector at the Norwegian Institute of International Affairs, “From Liminars to Others: Securitization Through Myths,”)</w:t>
      </w:r>
    </w:p>
    <w:p w:rsidR="00295275" w:rsidRDefault="00295275" w:rsidP="00295275">
      <w:r w:rsidRPr="00295275">
        <w:t xml:space="preserve">The problem with societal securitization is one of representation. It is rarely clear in </w:t>
      </w:r>
    </w:p>
    <w:p w:rsidR="00295275" w:rsidRDefault="00295275" w:rsidP="00295275">
      <w:r>
        <w:t>AND</w:t>
      </w:r>
    </w:p>
    <w:p w:rsidR="00295275" w:rsidRPr="00295275" w:rsidRDefault="00295275" w:rsidP="00295275">
      <w:r w:rsidRPr="00295275">
        <w:t xml:space="preserve">on behalf of the natural and eternal, where truth is never questioned. </w:t>
      </w:r>
    </w:p>
    <w:p w:rsidR="00295275" w:rsidRPr="003E79D9" w:rsidRDefault="00295275" w:rsidP="00295275">
      <w:pPr>
        <w:keepNext/>
        <w:keepLines/>
        <w:spacing w:before="200"/>
        <w:outlineLvl w:val="3"/>
        <w:rPr>
          <w:rFonts w:asciiTheme="minorHAnsi" w:eastAsia="Times New Roman" w:hAnsiTheme="minorHAnsi" w:cs="Times New Roman"/>
          <w:b/>
          <w:bCs/>
          <w:iCs/>
          <w:sz w:val="24"/>
          <w:u w:val="single"/>
        </w:rPr>
      </w:pPr>
      <w:r w:rsidRPr="003E79D9">
        <w:rPr>
          <w:rFonts w:asciiTheme="minorHAnsi" w:eastAsia="Times New Roman" w:hAnsiTheme="minorHAnsi" w:cs="Times New Roman"/>
          <w:b/>
          <w:bCs/>
          <w:iCs/>
          <w:sz w:val="24"/>
        </w:rPr>
        <w:t xml:space="preserve">In terms of the embargo, this takes the form of an </w:t>
      </w:r>
      <w:r w:rsidRPr="003E79D9">
        <w:rPr>
          <w:rFonts w:asciiTheme="minorHAnsi" w:eastAsia="Times New Roman" w:hAnsiTheme="minorHAnsi" w:cs="Times New Roman"/>
          <w:b/>
          <w:bCs/>
          <w:iCs/>
          <w:sz w:val="24"/>
          <w:u w:val="single"/>
        </w:rPr>
        <w:t>American genocide</w:t>
      </w:r>
      <w:r w:rsidRPr="003E79D9">
        <w:rPr>
          <w:rFonts w:asciiTheme="minorHAnsi" w:eastAsia="Times New Roman" w:hAnsiTheme="minorHAnsi" w:cs="Times New Roman"/>
          <w:b/>
          <w:bCs/>
          <w:iCs/>
          <w:sz w:val="24"/>
        </w:rPr>
        <w:t xml:space="preserve"> on Cuban citizens</w:t>
      </w:r>
    </w:p>
    <w:p w:rsidR="00295275" w:rsidRPr="003E79D9" w:rsidRDefault="00295275" w:rsidP="00295275">
      <w:pPr>
        <w:rPr>
          <w:rFonts w:asciiTheme="minorHAnsi" w:eastAsia="Calibri" w:hAnsiTheme="minorHAnsi"/>
        </w:rPr>
      </w:pPr>
      <w:r w:rsidRPr="003E79D9">
        <w:rPr>
          <w:rFonts w:asciiTheme="minorHAnsi" w:eastAsia="Calibri" w:hAnsiTheme="minorHAnsi"/>
          <w:b/>
          <w:bCs/>
          <w:sz w:val="24"/>
        </w:rPr>
        <w:t>Simons, 99</w:t>
      </w:r>
      <w:r w:rsidRPr="003E79D9">
        <w:rPr>
          <w:rFonts w:asciiTheme="minorHAnsi" w:eastAsia="Calibri" w:hAnsiTheme="minorHAnsi"/>
        </w:rPr>
        <w:t xml:space="preserve"> (Geoff, freelance author, “Imposing Economic Sanctions”, Pluto Press, 12-13, chip)</w:t>
      </w:r>
    </w:p>
    <w:p w:rsidR="00295275" w:rsidRDefault="00295275" w:rsidP="00295275">
      <w:r w:rsidRPr="00295275">
        <w:t xml:space="preserve">The years-long US attempt to deny Cuba access to food, medicine and </w:t>
      </w:r>
    </w:p>
    <w:p w:rsidR="00295275" w:rsidRDefault="00295275" w:rsidP="00295275">
      <w:r>
        <w:t>AND</w:t>
      </w:r>
    </w:p>
    <w:p w:rsidR="00295275" w:rsidRPr="00295275" w:rsidRDefault="00295275" w:rsidP="00295275">
      <w:r w:rsidRPr="00295275">
        <w:t>the Articles of the Geneva Convention governing the treatment of civilians in wartime.</w:t>
      </w:r>
    </w:p>
    <w:p w:rsidR="00295275" w:rsidRPr="003E79D9" w:rsidRDefault="00295275" w:rsidP="00295275">
      <w:pPr>
        <w:keepNext/>
        <w:keepLines/>
        <w:spacing w:before="200"/>
        <w:outlineLvl w:val="3"/>
        <w:rPr>
          <w:rFonts w:asciiTheme="minorHAnsi" w:eastAsiaTheme="majorEastAsia" w:hAnsiTheme="minorHAnsi" w:cstheme="majorBidi"/>
          <w:b/>
          <w:bCs/>
          <w:iCs/>
          <w:sz w:val="24"/>
        </w:rPr>
      </w:pPr>
      <w:r w:rsidRPr="003E79D9">
        <w:rPr>
          <w:rFonts w:asciiTheme="minorHAnsi" w:eastAsiaTheme="majorEastAsia" w:hAnsiTheme="minorHAnsi" w:cstheme="majorBidi"/>
          <w:b/>
          <w:bCs/>
          <w:iCs/>
          <w:sz w:val="24"/>
        </w:rPr>
        <w:lastRenderedPageBreak/>
        <w:t>This enframing of security justifies limitless violence in the frantic drive for order – discourses confined within the national security state guarantee failure – the problem isn’t external threats, it’s the state’s responses borne of insecurity that make violence a predetermined response – only by accepting an ontology that embraces insecurity can we solve all threats</w:t>
      </w:r>
    </w:p>
    <w:p w:rsidR="00295275" w:rsidRPr="003E79D9" w:rsidRDefault="00295275" w:rsidP="00295275">
      <w:pPr>
        <w:rPr>
          <w:rFonts w:asciiTheme="minorHAnsi" w:hAnsiTheme="minorHAnsi"/>
        </w:rPr>
      </w:pPr>
      <w:r w:rsidRPr="003E79D9">
        <w:rPr>
          <w:rFonts w:asciiTheme="minorHAnsi" w:hAnsiTheme="minorHAnsi"/>
          <w:b/>
          <w:bCs/>
          <w:sz w:val="24"/>
        </w:rPr>
        <w:t>Burke 7</w:t>
      </w:r>
      <w:r w:rsidRPr="003E79D9">
        <w:rPr>
          <w:rFonts w:asciiTheme="minorHAnsi" w:hAnsiTheme="minorHAnsi"/>
        </w:rPr>
        <w:t xml:space="preserve"> – Associate Professor of Politics and International Relations in the University of New South Wales (Anthony, Theory &amp; Event, Volume 10, Issue 2, 2007, “Ontologies of War: Violence, Existence and Reason,” Project MUSE)</w:t>
      </w:r>
    </w:p>
    <w:p w:rsidR="00295275" w:rsidRDefault="00295275" w:rsidP="00295275">
      <w:r w:rsidRPr="00295275">
        <w:t xml:space="preserve">This essay develops a theory about the causes of war -- and thus aims to </w:t>
      </w:r>
    </w:p>
    <w:p w:rsidR="00295275" w:rsidRDefault="00295275" w:rsidP="00295275">
      <w:r>
        <w:t>AND</w:t>
      </w:r>
    </w:p>
    <w:p w:rsidR="00295275" w:rsidRPr="00295275" w:rsidRDefault="00295275" w:rsidP="00295275">
      <w:r w:rsidRPr="00295275">
        <w:t>to end the global rule of insecurity and violence? Will our thought?</w:t>
      </w:r>
    </w:p>
    <w:p w:rsidR="00295275" w:rsidRPr="003E79D9" w:rsidRDefault="00295275" w:rsidP="00295275">
      <w:pPr>
        <w:keepNext/>
        <w:keepLines/>
        <w:spacing w:before="200"/>
        <w:outlineLvl w:val="3"/>
        <w:rPr>
          <w:rFonts w:eastAsiaTheme="majorEastAsia" w:cstheme="majorBidi"/>
          <w:b/>
          <w:bCs/>
          <w:iCs/>
          <w:sz w:val="24"/>
        </w:rPr>
      </w:pPr>
      <w:r w:rsidRPr="003E79D9">
        <w:rPr>
          <w:rFonts w:eastAsiaTheme="majorEastAsia" w:cstheme="majorBidi"/>
          <w:b/>
          <w:bCs/>
          <w:iCs/>
          <w:sz w:val="24"/>
        </w:rPr>
        <w:t>This strategy leads to endless intervention in Latin America to order the world according to our own interests – this fails and ends in political failures, mass violence, and the worst excesses of neoliberalism</w:t>
      </w:r>
    </w:p>
    <w:p w:rsidR="00295275" w:rsidRPr="003E79D9" w:rsidRDefault="00295275" w:rsidP="00295275">
      <w:pPr>
        <w:contextualSpacing/>
        <w:rPr>
          <w:rFonts w:asciiTheme="minorHAnsi" w:hAnsiTheme="minorHAnsi" w:cs="Arial"/>
        </w:rPr>
      </w:pPr>
      <w:r w:rsidRPr="003E79D9">
        <w:rPr>
          <w:b/>
          <w:bCs/>
          <w:sz w:val="24"/>
        </w:rPr>
        <w:t xml:space="preserve">Neocleous 8 </w:t>
      </w:r>
      <w:r w:rsidRPr="003E79D9">
        <w:rPr>
          <w:rFonts w:asciiTheme="minorHAnsi" w:hAnsiTheme="minorHAnsi" w:cs="Arial"/>
        </w:rPr>
        <w:t>(Mark, Professor of the C</w:t>
      </w:r>
      <w:r w:rsidRPr="003E79D9">
        <w:rPr>
          <w:rFonts w:asciiTheme="minorHAnsi" w:hAnsiTheme="minorHAnsi" w:cs="Arial"/>
          <w:bCs/>
          <w:color w:val="202020"/>
          <w:shd w:val="clear" w:color="auto" w:fill="FFFFFF"/>
        </w:rPr>
        <w:t xml:space="preserve">ritique of Political Economy Politics and History, professor of </w:t>
      </w:r>
      <w:r w:rsidRPr="003E79D9">
        <w:rPr>
          <w:rFonts w:asciiTheme="minorHAnsi" w:hAnsiTheme="minorHAnsi" w:cs="Arial"/>
        </w:rPr>
        <w:t>Government at Brunel University, Critique of Security, page 95)</w:t>
      </w:r>
    </w:p>
    <w:p w:rsidR="00295275" w:rsidRDefault="00295275" w:rsidP="00295275">
      <w:r w:rsidRPr="00295275">
        <w:t xml:space="preserve">In other words, the new international order moved very quickly to reassert the connection </w:t>
      </w:r>
    </w:p>
    <w:p w:rsidR="00295275" w:rsidRDefault="00295275" w:rsidP="00295275">
      <w:r>
        <w:t>AND</w:t>
      </w:r>
    </w:p>
    <w:p w:rsidR="00295275" w:rsidRPr="00295275" w:rsidRDefault="00295275" w:rsidP="00295275">
      <w:r w:rsidRPr="00295275">
        <w:t xml:space="preserve">economic liberty’, and the beneﬁts to liberty of the security strategy proposed. </w:t>
      </w:r>
    </w:p>
    <w:p w:rsidR="00295275" w:rsidRPr="003E79D9" w:rsidRDefault="00295275" w:rsidP="00295275">
      <w:pPr>
        <w:keepNext/>
        <w:keepLines/>
        <w:spacing w:before="200"/>
        <w:outlineLvl w:val="3"/>
        <w:rPr>
          <w:rFonts w:asciiTheme="minorHAnsi" w:eastAsiaTheme="majorEastAsia" w:hAnsiTheme="minorHAnsi" w:cstheme="majorBidi"/>
          <w:b/>
          <w:bCs/>
          <w:iCs/>
          <w:sz w:val="24"/>
        </w:rPr>
      </w:pPr>
      <w:r w:rsidRPr="003E79D9">
        <w:rPr>
          <w:rFonts w:asciiTheme="minorHAnsi" w:eastAsiaTheme="majorEastAsia" w:hAnsiTheme="minorHAnsi" w:cstheme="majorBidi"/>
          <w:b/>
          <w:bCs/>
          <w:iCs/>
          <w:sz w:val="24"/>
        </w:rPr>
        <w:t xml:space="preserve">This political calculation also underlies the Castro regime’s decisions – acts of violence against the Cuban populace were justified under a pretext of existential threats – only the aff breaks down security logic which allows reform </w:t>
      </w:r>
    </w:p>
    <w:p w:rsidR="00295275" w:rsidRPr="003E79D9" w:rsidRDefault="00295275" w:rsidP="00295275">
      <w:pPr>
        <w:rPr>
          <w:rFonts w:asciiTheme="minorHAnsi" w:hAnsiTheme="minorHAnsi"/>
        </w:rPr>
      </w:pPr>
      <w:r w:rsidRPr="003E79D9">
        <w:rPr>
          <w:rFonts w:asciiTheme="minorHAnsi" w:hAnsiTheme="minorHAnsi"/>
          <w:b/>
          <w:bCs/>
          <w:sz w:val="24"/>
        </w:rPr>
        <w:t>Ružić 12</w:t>
      </w:r>
      <w:r w:rsidRPr="003E79D9">
        <w:rPr>
          <w:rFonts w:asciiTheme="minorHAnsi" w:hAnsiTheme="minorHAnsi"/>
        </w:rPr>
        <w:t xml:space="preserve"> (Maja Ružić, prof of International Security Studies, researcher at Central European University, research assistance at Slovak Foreign Policy Association, “Securitization Outside the Liberal Political Context: Did Cuba Matter in the Cuban Missile Crisis?”, СИНТЕЗИС IV/1 (2012), КРИЗА, Evan)</w:t>
      </w:r>
    </w:p>
    <w:p w:rsidR="00295275" w:rsidRDefault="00295275" w:rsidP="00295275">
      <w:r w:rsidRPr="00295275">
        <w:t xml:space="preserve">The key for understanding the Cuban perspective on the October crisis is the position and </w:t>
      </w:r>
    </w:p>
    <w:p w:rsidR="00295275" w:rsidRDefault="00295275" w:rsidP="00295275">
      <w:r>
        <w:t>AND</w:t>
      </w:r>
    </w:p>
    <w:p w:rsidR="00295275" w:rsidRPr="00295275" w:rsidRDefault="00295275" w:rsidP="00295275">
      <w:r w:rsidRPr="00295275">
        <w:t>. Unexpectedly, the Cubans accepted this extraordinary offer within two days.45</w:t>
      </w:r>
    </w:p>
    <w:p w:rsidR="00295275" w:rsidRPr="003E79D9" w:rsidRDefault="00295275" w:rsidP="00295275">
      <w:pPr>
        <w:keepNext/>
        <w:keepLines/>
        <w:pageBreakBefore/>
        <w:spacing w:before="200"/>
        <w:jc w:val="center"/>
        <w:outlineLvl w:val="2"/>
        <w:rPr>
          <w:rFonts w:asciiTheme="minorHAnsi" w:eastAsia="Times New Roman" w:hAnsiTheme="minorHAnsi" w:cstheme="majorBidi"/>
          <w:b/>
          <w:bCs/>
          <w:sz w:val="32"/>
          <w:u w:val="single"/>
        </w:rPr>
      </w:pPr>
      <w:r w:rsidRPr="003E79D9">
        <w:rPr>
          <w:rFonts w:asciiTheme="minorHAnsi" w:eastAsia="Times New Roman" w:hAnsiTheme="minorHAnsi" w:cstheme="majorBidi"/>
          <w:b/>
          <w:bCs/>
          <w:sz w:val="32"/>
          <w:u w:val="single"/>
        </w:rPr>
        <w:lastRenderedPageBreak/>
        <w:t>Plan</w:t>
      </w:r>
    </w:p>
    <w:p w:rsidR="00295275" w:rsidRPr="003E79D9" w:rsidRDefault="00295275" w:rsidP="00295275">
      <w:pPr>
        <w:keepNext/>
        <w:keepLines/>
        <w:spacing w:before="200"/>
        <w:outlineLvl w:val="3"/>
        <w:rPr>
          <w:rFonts w:asciiTheme="minorHAnsi" w:eastAsiaTheme="majorEastAsia" w:hAnsiTheme="minorHAnsi" w:cstheme="majorBidi"/>
          <w:b/>
          <w:bCs/>
          <w:iCs/>
          <w:sz w:val="24"/>
        </w:rPr>
      </w:pPr>
      <w:r w:rsidRPr="003E79D9">
        <w:rPr>
          <w:rFonts w:asciiTheme="minorHAnsi" w:eastAsiaTheme="majorEastAsia" w:hAnsiTheme="minorHAnsi" w:cstheme="majorBidi"/>
          <w:b/>
          <w:bCs/>
          <w:iCs/>
          <w:sz w:val="24"/>
        </w:rPr>
        <w:t>Plan: the United States federal government should remove its economic sanctions towards Cuba.</w:t>
      </w:r>
    </w:p>
    <w:p w:rsidR="00295275" w:rsidRPr="003E79D9" w:rsidRDefault="00295275" w:rsidP="00295275">
      <w:pPr>
        <w:keepNext/>
        <w:keepLines/>
        <w:pageBreakBefore/>
        <w:spacing w:before="200"/>
        <w:jc w:val="center"/>
        <w:outlineLvl w:val="2"/>
        <w:rPr>
          <w:rFonts w:asciiTheme="minorHAnsi" w:eastAsia="Times New Roman" w:hAnsiTheme="minorHAnsi" w:cstheme="majorBidi"/>
          <w:b/>
          <w:bCs/>
          <w:sz w:val="32"/>
          <w:u w:val="single"/>
        </w:rPr>
      </w:pPr>
      <w:r w:rsidRPr="003E79D9">
        <w:rPr>
          <w:rFonts w:asciiTheme="minorHAnsi" w:eastAsia="Times New Roman" w:hAnsiTheme="minorHAnsi" w:cstheme="majorBidi"/>
          <w:b/>
          <w:bCs/>
          <w:sz w:val="32"/>
          <w:u w:val="single"/>
        </w:rPr>
        <w:lastRenderedPageBreak/>
        <w:t>Framing</w:t>
      </w:r>
    </w:p>
    <w:p w:rsidR="00295275" w:rsidRPr="003E79D9" w:rsidRDefault="00295275" w:rsidP="00295275">
      <w:pPr>
        <w:keepNext/>
        <w:keepLines/>
        <w:spacing w:before="200"/>
        <w:outlineLvl w:val="3"/>
        <w:rPr>
          <w:rFonts w:asciiTheme="minorHAnsi" w:eastAsia="Times New Roman" w:hAnsiTheme="minorHAnsi" w:cstheme="majorBidi"/>
          <w:b/>
          <w:bCs/>
          <w:iCs/>
          <w:sz w:val="24"/>
        </w:rPr>
      </w:pPr>
      <w:r w:rsidRPr="003E79D9">
        <w:rPr>
          <w:rFonts w:asciiTheme="minorHAnsi" w:eastAsia="Times New Roman" w:hAnsiTheme="minorHAnsi" w:cstheme="majorBidi"/>
          <w:b/>
          <w:bCs/>
          <w:iCs/>
          <w:sz w:val="24"/>
        </w:rPr>
        <w:t>Contention two is spaces</w:t>
      </w:r>
    </w:p>
    <w:p w:rsidR="00295275" w:rsidRPr="003E79D9" w:rsidRDefault="00295275" w:rsidP="00295275">
      <w:pPr>
        <w:keepNext/>
        <w:keepLines/>
        <w:spacing w:before="200"/>
        <w:outlineLvl w:val="3"/>
        <w:rPr>
          <w:rFonts w:asciiTheme="minorHAnsi" w:eastAsiaTheme="majorEastAsia" w:hAnsiTheme="minorHAnsi" w:cstheme="majorBidi"/>
          <w:b/>
          <w:bCs/>
          <w:iCs/>
          <w:sz w:val="24"/>
        </w:rPr>
      </w:pPr>
      <w:r w:rsidRPr="003E79D9">
        <w:rPr>
          <w:rFonts w:asciiTheme="minorHAnsi" w:eastAsiaTheme="majorEastAsia" w:hAnsiTheme="minorHAnsi" w:cstheme="majorBidi"/>
          <w:b/>
          <w:bCs/>
          <w:iCs/>
          <w:sz w:val="24"/>
        </w:rPr>
        <w:t xml:space="preserve">Our critical rejection of security discourse opens up a space in politics that allow new modes of political thought with real transformative potential – that’s only possible by a radical separation from status quo discourse </w:t>
      </w:r>
    </w:p>
    <w:p w:rsidR="00295275" w:rsidRPr="003E79D9" w:rsidRDefault="00295275" w:rsidP="00295275">
      <w:pPr>
        <w:rPr>
          <w:rFonts w:asciiTheme="minorHAnsi" w:hAnsiTheme="minorHAnsi"/>
        </w:rPr>
      </w:pPr>
      <w:r w:rsidRPr="003E79D9">
        <w:rPr>
          <w:rFonts w:asciiTheme="minorHAnsi" w:hAnsiTheme="minorHAnsi"/>
          <w:b/>
          <w:sz w:val="24"/>
        </w:rPr>
        <w:t>Neocleous 8</w:t>
      </w:r>
      <w:r w:rsidRPr="003E79D9">
        <w:rPr>
          <w:rFonts w:asciiTheme="minorHAnsi" w:hAnsiTheme="minorHAnsi"/>
          <w:sz w:val="16"/>
        </w:rPr>
        <w:t xml:space="preserve"> </w:t>
      </w:r>
      <w:r w:rsidRPr="003E79D9">
        <w:rPr>
          <w:rFonts w:asciiTheme="minorHAnsi" w:hAnsiTheme="minorHAnsi"/>
        </w:rPr>
        <w:t>(Mark, Prof. of Government @ Brunel, “Critique of Security”, 185-6 //Rufus)</w:t>
      </w:r>
    </w:p>
    <w:p w:rsidR="00295275" w:rsidRDefault="00295275" w:rsidP="00295275">
      <w:r w:rsidRPr="00295275">
        <w:t xml:space="preserve">The only way out of such a dilemma, to escape the fetish, is </w:t>
      </w:r>
    </w:p>
    <w:p w:rsidR="00295275" w:rsidRDefault="00295275" w:rsidP="00295275">
      <w:r>
        <w:t>AND</w:t>
      </w:r>
    </w:p>
    <w:p w:rsidR="00295275" w:rsidRPr="00295275" w:rsidRDefault="00295275" w:rsidP="00295275">
      <w:r w:rsidRPr="00295275">
        <w:t xml:space="preserve">; it requires us to be brave enough to return the gift."' </w:t>
      </w:r>
    </w:p>
    <w:p w:rsidR="00295275" w:rsidRPr="003E79D9" w:rsidRDefault="00295275" w:rsidP="00295275">
      <w:pPr>
        <w:keepNext/>
        <w:keepLines/>
        <w:spacing w:before="200"/>
        <w:outlineLvl w:val="3"/>
        <w:rPr>
          <w:rFonts w:eastAsiaTheme="majorEastAsia" w:cstheme="majorBidi"/>
          <w:b/>
          <w:bCs/>
          <w:iCs/>
          <w:sz w:val="24"/>
        </w:rPr>
      </w:pPr>
      <w:r w:rsidRPr="003E79D9">
        <w:rPr>
          <w:rFonts w:eastAsiaTheme="majorEastAsia" w:cstheme="majorBidi"/>
          <w:b/>
          <w:bCs/>
          <w:iCs/>
          <w:sz w:val="24"/>
        </w:rPr>
        <w:t>The aff’s rejection of dominant security enframing is a critical prerequisite to effective broad-scale policy solutions</w:t>
      </w:r>
    </w:p>
    <w:p w:rsidR="00295275" w:rsidRPr="003E79D9" w:rsidRDefault="00295275" w:rsidP="00295275">
      <w:r w:rsidRPr="003E79D9">
        <w:rPr>
          <w:b/>
          <w:bCs/>
          <w:sz w:val="24"/>
        </w:rPr>
        <w:t>Cheeseman and Bruce 96</w:t>
      </w:r>
      <w:r w:rsidRPr="003E79D9">
        <w:t xml:space="preserve"> (Robert, Associate Professor in Social Science – Curtin University and Graeme Cheeseman, Senior Lecturer – University of New South Wales, Discourses of Danger and Dread Frontiers, p. 5-9)</w:t>
      </w:r>
    </w:p>
    <w:p w:rsidR="00295275" w:rsidRDefault="00295275" w:rsidP="00295275">
      <w:r w:rsidRPr="00295275">
        <w:t xml:space="preserve">This goal is pursued in ways which are still unconventional in the intellectual milieu of </w:t>
      </w:r>
    </w:p>
    <w:p w:rsidR="00295275" w:rsidRDefault="00295275" w:rsidP="00295275">
      <w:r>
        <w:t>AND</w:t>
      </w:r>
    </w:p>
    <w:p w:rsidR="00295275" w:rsidRPr="00295275" w:rsidRDefault="00295275" w:rsidP="00295275">
      <w:r w:rsidRPr="00295275">
        <w:t>resistant to them, or choose not to understand them, and why?</w:t>
      </w:r>
    </w:p>
    <w:p w:rsidR="00295275" w:rsidRPr="003E79D9" w:rsidRDefault="00295275" w:rsidP="00295275">
      <w:pPr>
        <w:keepNext/>
        <w:keepLines/>
        <w:spacing w:before="200"/>
        <w:outlineLvl w:val="3"/>
        <w:rPr>
          <w:rFonts w:asciiTheme="minorHAnsi" w:eastAsiaTheme="majorEastAsia" w:hAnsiTheme="minorHAnsi" w:cstheme="majorBidi"/>
          <w:b/>
          <w:bCs/>
          <w:iCs/>
          <w:sz w:val="24"/>
        </w:rPr>
      </w:pPr>
      <w:r w:rsidRPr="003E79D9">
        <w:rPr>
          <w:rFonts w:asciiTheme="minorHAnsi" w:eastAsiaTheme="majorEastAsia" w:hAnsiTheme="minorHAnsi" w:cstheme="majorBidi"/>
          <w:b/>
          <w:bCs/>
          <w:iCs/>
          <w:sz w:val="24"/>
        </w:rPr>
        <w:t xml:space="preserve">Vulnerability and insecurity are inevitable – the only question is </w:t>
      </w:r>
      <w:r w:rsidRPr="003E79D9">
        <w:rPr>
          <w:rFonts w:asciiTheme="minorHAnsi" w:eastAsiaTheme="majorEastAsia" w:hAnsiTheme="minorHAnsi" w:cstheme="majorBidi"/>
          <w:b/>
          <w:bCs/>
          <w:i/>
          <w:iCs/>
          <w:sz w:val="24"/>
        </w:rPr>
        <w:t>how we engage in grief</w:t>
      </w:r>
      <w:r w:rsidRPr="003E79D9">
        <w:rPr>
          <w:rFonts w:asciiTheme="minorHAnsi" w:eastAsiaTheme="majorEastAsia" w:hAnsiTheme="minorHAnsi" w:cstheme="majorBidi"/>
          <w:b/>
          <w:bCs/>
          <w:iCs/>
          <w:sz w:val="24"/>
        </w:rPr>
        <w:t xml:space="preserve"> – the affirmative begins the process of grieving for the lives on the other end of our violence, reclaiming a view of life that is not grounded upon extermination</w:t>
      </w:r>
    </w:p>
    <w:p w:rsidR="00295275" w:rsidRPr="003E79D9" w:rsidRDefault="00295275" w:rsidP="00295275">
      <w:pPr>
        <w:rPr>
          <w:rFonts w:asciiTheme="minorHAnsi" w:hAnsiTheme="minorHAnsi"/>
        </w:rPr>
      </w:pPr>
      <w:r w:rsidRPr="003E79D9">
        <w:rPr>
          <w:rFonts w:asciiTheme="minorHAnsi" w:hAnsiTheme="minorHAnsi"/>
          <w:b/>
          <w:bCs/>
          <w:sz w:val="24"/>
        </w:rPr>
        <w:t>Butler 4</w:t>
      </w:r>
      <w:r w:rsidRPr="003E79D9">
        <w:rPr>
          <w:rFonts w:asciiTheme="minorHAnsi" w:hAnsiTheme="minorHAnsi"/>
        </w:rPr>
        <w:t xml:space="preserve"> (Judith, Professor of Rhetoric and Comparitive Literature @ the University of California, Berkley, “Precarious Life: The Powers of Mourning and Violence”, pg 28-32 //Rufus)</w:t>
      </w:r>
    </w:p>
    <w:p w:rsidR="00295275" w:rsidRDefault="00295275" w:rsidP="00295275">
      <w:r w:rsidRPr="00295275">
        <w:t xml:space="preserve">Mourning, fear, anxiety, rage. In the United States, we have </w:t>
      </w:r>
    </w:p>
    <w:p w:rsidR="00295275" w:rsidRDefault="00295275" w:rsidP="00295275">
      <w:r>
        <w:t>AND</w:t>
      </w:r>
    </w:p>
    <w:p w:rsidR="00295275" w:rsidRPr="00295275" w:rsidRDefault="00295275" w:rsidP="00295275">
      <w:r w:rsidRPr="00295275">
        <w:t>such fast and furious support and will not even qualify as "grievable."</w:t>
      </w:r>
    </w:p>
    <w:p w:rsidR="00295275" w:rsidRPr="003E79D9" w:rsidRDefault="00295275" w:rsidP="00295275">
      <w:pPr>
        <w:keepNext/>
        <w:keepLines/>
        <w:spacing w:before="200"/>
        <w:outlineLvl w:val="3"/>
        <w:rPr>
          <w:rFonts w:eastAsiaTheme="majorEastAsia" w:cstheme="majorBidi"/>
          <w:b/>
          <w:bCs/>
          <w:iCs/>
          <w:sz w:val="24"/>
        </w:rPr>
      </w:pPr>
      <w:r w:rsidRPr="003E79D9">
        <w:rPr>
          <w:rFonts w:eastAsiaTheme="majorEastAsia" w:cstheme="majorBidi"/>
          <w:b/>
          <w:bCs/>
          <w:iCs/>
          <w:sz w:val="24"/>
        </w:rPr>
        <w:t xml:space="preserve">Extinction is inevitable. </w:t>
      </w:r>
      <w:r w:rsidRPr="003E79D9">
        <w:rPr>
          <w:rFonts w:eastAsiaTheme="majorEastAsia" w:cstheme="majorBidi"/>
          <w:b/>
          <w:bCs/>
          <w:iCs/>
          <w:sz w:val="24"/>
          <w:bdr w:val="single" w:sz="4" w:space="0" w:color="auto"/>
        </w:rPr>
        <w:t>We are all doomed</w:t>
      </w:r>
      <w:r w:rsidRPr="003E79D9">
        <w:rPr>
          <w:rFonts w:eastAsiaTheme="majorEastAsia" w:cstheme="majorBidi"/>
          <w:b/>
          <w:bCs/>
          <w:iCs/>
          <w:sz w:val="24"/>
        </w:rPr>
        <w:t xml:space="preserve">. The sun will explode and the universe will tear itself to shreds. </w:t>
      </w:r>
      <w:r w:rsidRPr="003E79D9">
        <w:rPr>
          <w:rFonts w:eastAsiaTheme="majorEastAsia" w:cstheme="majorBidi"/>
          <w:b/>
          <w:bCs/>
          <w:i/>
          <w:iCs/>
          <w:sz w:val="24"/>
        </w:rPr>
        <w:t>In the face of that</w:t>
      </w:r>
      <w:r w:rsidRPr="003E79D9">
        <w:rPr>
          <w:rFonts w:eastAsiaTheme="majorEastAsia" w:cstheme="majorBidi"/>
          <w:b/>
          <w:bCs/>
          <w:iCs/>
          <w:sz w:val="24"/>
        </w:rPr>
        <w:t xml:space="preserve">, creating a politics starting from </w:t>
      </w:r>
      <w:r w:rsidRPr="003E79D9">
        <w:rPr>
          <w:rFonts w:eastAsiaTheme="majorEastAsia" w:cstheme="majorBidi"/>
          <w:b/>
          <w:bCs/>
          <w:iCs/>
          <w:sz w:val="24"/>
          <w:u w:val="single"/>
        </w:rPr>
        <w:t>uncertainty</w:t>
      </w:r>
      <w:r w:rsidRPr="003E79D9">
        <w:rPr>
          <w:rFonts w:eastAsiaTheme="majorEastAsia" w:cstheme="majorBidi"/>
          <w:b/>
          <w:bCs/>
          <w:iCs/>
          <w:sz w:val="24"/>
        </w:rPr>
        <w:t xml:space="preserve"> and </w:t>
      </w:r>
      <w:r w:rsidRPr="003E79D9">
        <w:rPr>
          <w:rFonts w:eastAsiaTheme="majorEastAsia" w:cstheme="majorBidi"/>
          <w:b/>
          <w:bCs/>
          <w:iCs/>
          <w:sz w:val="24"/>
          <w:u w:val="single"/>
        </w:rPr>
        <w:t>ethics</w:t>
      </w:r>
      <w:r w:rsidRPr="003E79D9">
        <w:rPr>
          <w:rFonts w:eastAsiaTheme="majorEastAsia" w:cstheme="majorBidi"/>
          <w:b/>
          <w:bCs/>
          <w:iCs/>
          <w:sz w:val="24"/>
        </w:rPr>
        <w:t xml:space="preserve"> is the </w:t>
      </w:r>
      <w:r w:rsidRPr="003E79D9">
        <w:rPr>
          <w:rFonts w:eastAsiaTheme="majorEastAsia" w:cstheme="majorBidi"/>
          <w:b/>
          <w:bCs/>
          <w:iCs/>
          <w:sz w:val="24"/>
          <w:u w:val="single"/>
        </w:rPr>
        <w:t>only way</w:t>
      </w:r>
      <w:r w:rsidRPr="003E79D9">
        <w:rPr>
          <w:rFonts w:eastAsiaTheme="majorEastAsia" w:cstheme="majorBidi"/>
          <w:b/>
          <w:bCs/>
          <w:iCs/>
          <w:sz w:val="24"/>
        </w:rPr>
        <w:t xml:space="preserve"> for us to have any meaningful relationship with the universe. </w:t>
      </w:r>
    </w:p>
    <w:p w:rsidR="00295275" w:rsidRPr="003E79D9" w:rsidRDefault="00295275" w:rsidP="00295275">
      <w:pPr>
        <w:rPr>
          <w:sz w:val="16"/>
          <w:szCs w:val="16"/>
        </w:rPr>
      </w:pPr>
      <w:r w:rsidRPr="003E79D9">
        <w:rPr>
          <w:b/>
          <w:bCs/>
          <w:sz w:val="24"/>
        </w:rPr>
        <w:t>Clark 10</w:t>
      </w:r>
      <w:r w:rsidRPr="003E79D9">
        <w:rPr>
          <w:b/>
        </w:rPr>
        <w:t xml:space="preserve"> </w:t>
      </w:r>
      <w:r w:rsidRPr="003E79D9">
        <w:t>Senior Lecturer in Geography at Open University</w:t>
      </w:r>
    </w:p>
    <w:p w:rsidR="00295275" w:rsidRPr="003E79D9" w:rsidRDefault="00295275" w:rsidP="00295275">
      <w:pPr>
        <w:rPr>
          <w:sz w:val="16"/>
          <w:szCs w:val="16"/>
        </w:rPr>
      </w:pPr>
      <w:r w:rsidRPr="003E79D9">
        <w:rPr>
          <w:sz w:val="16"/>
          <w:szCs w:val="16"/>
        </w:rPr>
        <w:t>(Nigel, “Ex-Orbitant Generosity: Gifts of Love in a Cold Cosmos”, Parallax, Vol. 16, No. 1, Pg. 80-95, dml)</w:t>
      </w:r>
    </w:p>
    <w:p w:rsidR="00295275" w:rsidRDefault="00295275" w:rsidP="00295275">
      <w:r w:rsidRPr="00295275">
        <w:t xml:space="preserve">Harman has no qualms about positing nonhuman objects that attract and repel each other. </w:t>
      </w:r>
    </w:p>
    <w:p w:rsidR="00295275" w:rsidRDefault="00295275" w:rsidP="00295275">
      <w:r>
        <w:t>AND</w:t>
      </w:r>
    </w:p>
    <w:p w:rsidR="00295275" w:rsidRPr="00295275" w:rsidRDefault="00295275" w:rsidP="00295275">
      <w:r w:rsidRPr="00295275">
        <w:t>turning away has a defining quality. If not us, then who?</w:t>
      </w:r>
    </w:p>
    <w:p w:rsidR="00295275" w:rsidRPr="003E79D9" w:rsidRDefault="00295275" w:rsidP="00295275">
      <w:pPr>
        <w:keepNext/>
        <w:keepLines/>
        <w:spacing w:before="200"/>
        <w:outlineLvl w:val="3"/>
        <w:rPr>
          <w:rFonts w:asciiTheme="minorHAnsi" w:eastAsia="Calibri" w:hAnsiTheme="minorHAnsi" w:cstheme="majorBidi"/>
          <w:b/>
          <w:bCs/>
          <w:iCs/>
          <w:sz w:val="24"/>
        </w:rPr>
      </w:pPr>
      <w:r w:rsidRPr="003E79D9">
        <w:rPr>
          <w:rFonts w:asciiTheme="minorHAnsi" w:eastAsia="Calibri" w:hAnsiTheme="minorHAnsi" w:cstheme="majorBidi"/>
          <w:b/>
          <w:bCs/>
          <w:iCs/>
          <w:sz w:val="24"/>
        </w:rPr>
        <w:t>Don't evaluate their process counterplans --- Their focus on perfecting governmental structures as a means rather than actually helping others results in interpassivity, indifference and political withdrawal</w:t>
      </w:r>
    </w:p>
    <w:p w:rsidR="00295275" w:rsidRPr="003E79D9" w:rsidRDefault="00295275" w:rsidP="00295275">
      <w:pPr>
        <w:rPr>
          <w:rFonts w:asciiTheme="minorHAnsi" w:hAnsiTheme="minorHAnsi"/>
        </w:rPr>
      </w:pPr>
      <w:r w:rsidRPr="003E79D9">
        <w:rPr>
          <w:rFonts w:asciiTheme="minorHAnsi" w:hAnsiTheme="minorHAnsi"/>
          <w:b/>
          <w:bCs/>
          <w:sz w:val="24"/>
        </w:rPr>
        <w:t>Van Oenen 2006</w:t>
      </w:r>
      <w:r w:rsidRPr="003E79D9">
        <w:rPr>
          <w:rFonts w:asciiTheme="minorHAnsi" w:hAnsiTheme="minorHAnsi"/>
        </w:rPr>
        <w:t xml:space="preserve"> (Gijs, A Machine That Would Go of Itself: Interpassivity and Its Impact on Politic al Life, Theory &amp; Event, 9:2)</w:t>
      </w:r>
    </w:p>
    <w:p w:rsidR="00295275" w:rsidRDefault="00295275" w:rsidP="00295275">
      <w:r w:rsidRPr="00295275">
        <w:t xml:space="preserve">This metaphor signifies of course that the hierarchical relation between government and citizens is being </w:t>
      </w:r>
    </w:p>
    <w:p w:rsidR="00295275" w:rsidRDefault="00295275" w:rsidP="00295275">
      <w:r>
        <w:lastRenderedPageBreak/>
        <w:t>AND</w:t>
      </w:r>
    </w:p>
    <w:p w:rsidR="00295275" w:rsidRPr="00295275" w:rsidRDefault="00295275" w:rsidP="00295275">
      <w:r w:rsidRPr="00295275">
        <w:t xml:space="preserve">process now mainly realizes, its main 'product', is involvement with itself. </w:t>
      </w:r>
    </w:p>
    <w:p w:rsidR="00295275" w:rsidRPr="003E79D9" w:rsidRDefault="00295275" w:rsidP="00295275">
      <w:pPr>
        <w:keepNext/>
        <w:keepLines/>
        <w:spacing w:before="200"/>
        <w:outlineLvl w:val="3"/>
        <w:rPr>
          <w:rFonts w:eastAsiaTheme="majorEastAsia" w:cstheme="majorBidi"/>
          <w:b/>
          <w:bCs/>
          <w:iCs/>
          <w:sz w:val="24"/>
        </w:rPr>
      </w:pPr>
      <w:r w:rsidRPr="003E79D9">
        <w:rPr>
          <w:rFonts w:eastAsiaTheme="majorEastAsia" w:cstheme="majorBidi"/>
          <w:b/>
          <w:bCs/>
          <w:iCs/>
          <w:sz w:val="24"/>
        </w:rPr>
        <w:t>The infinite and non-linear causes of violence are too broad and vast to be predicted and responded to effectively – securitized bureaucracy is not only incapable of responding to threats, but escalates all problems into global disasters</w:t>
      </w:r>
    </w:p>
    <w:p w:rsidR="00295275" w:rsidRPr="003E79D9" w:rsidRDefault="00295275" w:rsidP="00295275">
      <w:pPr>
        <w:autoSpaceDE w:val="0"/>
        <w:autoSpaceDN w:val="0"/>
        <w:adjustRightInd w:val="0"/>
        <w:rPr>
          <w:color w:val="000000"/>
          <w:sz w:val="16"/>
          <w:szCs w:val="16"/>
        </w:rPr>
      </w:pPr>
      <w:r w:rsidRPr="003E79D9">
        <w:rPr>
          <w:b/>
          <w:bCs/>
          <w:sz w:val="24"/>
        </w:rPr>
        <w:t>Der Derian 5</w:t>
      </w:r>
      <w:r w:rsidRPr="003E79D9">
        <w:rPr>
          <w:color w:val="000000"/>
          <w:sz w:val="16"/>
          <w:szCs w:val="16"/>
        </w:rPr>
        <w:t xml:space="preserve">  </w:t>
      </w:r>
      <w:r w:rsidRPr="003E79D9">
        <w:t>(Director of the Global Security Program and Research Professor of International Studies at the Watson Institute for International Studies at Brown University  An Accident Waiting to Happen by James Der Derian Predicting the Present, Vol. 27 (3) - Fall 2005 Issue http://hir.harvard.edu/index.php?page=article&amp;id=1430)</w:t>
      </w:r>
    </w:p>
    <w:p w:rsidR="00295275" w:rsidRDefault="00295275" w:rsidP="00295275">
      <w:r w:rsidRPr="00295275">
        <w:t xml:space="preserve">It often takes a catastrophe to reveal the illusory beliefs we continue to harbor in </w:t>
      </w:r>
    </w:p>
    <w:p w:rsidR="00295275" w:rsidRDefault="00295275" w:rsidP="00295275">
      <w:r>
        <w:t>AND</w:t>
      </w:r>
    </w:p>
    <w:p w:rsidR="00295275" w:rsidRPr="00295275" w:rsidRDefault="00295275" w:rsidP="00295275">
      <w:r w:rsidRPr="00295275">
        <w:t xml:space="preserve">-scale accident is now the prolongation of total war by other means.” </w:t>
      </w:r>
    </w:p>
    <w:p w:rsidR="00295275" w:rsidRPr="003E79D9" w:rsidRDefault="00295275" w:rsidP="00295275">
      <w:pPr>
        <w:keepNext/>
        <w:keepLines/>
        <w:spacing w:before="200"/>
        <w:outlineLvl w:val="3"/>
        <w:rPr>
          <w:rFonts w:eastAsiaTheme="majorEastAsia" w:cstheme="majorBidi"/>
          <w:b/>
          <w:bCs/>
          <w:iCs/>
          <w:sz w:val="24"/>
        </w:rPr>
      </w:pPr>
      <w:r w:rsidRPr="003E79D9">
        <w:rPr>
          <w:rFonts w:eastAsiaTheme="majorEastAsia" w:cstheme="majorBidi"/>
          <w:b/>
          <w:bCs/>
          <w:iCs/>
          <w:sz w:val="24"/>
        </w:rPr>
        <w:t>Constant securitization leads to serial policy failure – voting aff is key to breaking down the underlying political ontology that justifies security</w:t>
      </w:r>
    </w:p>
    <w:p w:rsidR="00295275" w:rsidRPr="003E79D9" w:rsidRDefault="00295275" w:rsidP="00295275">
      <w:r w:rsidRPr="003E79D9">
        <w:rPr>
          <w:b/>
          <w:bCs/>
          <w:sz w:val="24"/>
        </w:rPr>
        <w:t>Dillon and Reid 2k</w:t>
      </w:r>
      <w:r w:rsidRPr="003E79D9">
        <w:t xml:space="preserve"> (Michael, Professor of Politics – University of Lancaster, and Julian, Lecturer in International Relations – King’s College, “Global Governance, Liberal Peace, and Complex Emergency”, Alternatives: Global, Local, Political, January / March, 25(1))</w:t>
      </w:r>
    </w:p>
    <w:p w:rsidR="00295275" w:rsidRDefault="00295275" w:rsidP="00295275">
      <w:r w:rsidRPr="00295275">
        <w:t xml:space="preserve">More specifically, where there is a policy problematic there is expertise, and where </w:t>
      </w:r>
    </w:p>
    <w:p w:rsidR="00295275" w:rsidRDefault="00295275" w:rsidP="00295275">
      <w:r>
        <w:t>AND</w:t>
      </w:r>
    </w:p>
    <w:p w:rsidR="00295275" w:rsidRPr="00295275" w:rsidRDefault="00295275" w:rsidP="00295275">
      <w:bookmarkStart w:id="0" w:name="_GoBack"/>
      <w:bookmarkEnd w:id="0"/>
      <w:r w:rsidRPr="00295275">
        <w:t xml:space="preserve">detailed ways in which life is variously (policy) problematized by it. </w:t>
      </w:r>
    </w:p>
    <w:p w:rsidR="000022F2" w:rsidRPr="00D17C4E" w:rsidRDefault="000022F2" w:rsidP="00D17C4E"/>
    <w:sectPr w:rsidR="000022F2" w:rsidRPr="00D17C4E" w:rsidSect="001136B6">
      <w:headerReference w:type="default" r:id="rId11"/>
      <w:footerReference w:type="default" r:id="rId12"/>
      <w:pgSz w:w="12240" w:h="15840"/>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4AC" w:rsidRDefault="007204AC" w:rsidP="005F5576">
      <w:r>
        <w:separator/>
      </w:r>
    </w:p>
  </w:endnote>
  <w:endnote w:type="continuationSeparator" w:id="0">
    <w:p w:rsidR="007204AC" w:rsidRDefault="007204A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ranklin Gothic Heavy">
    <w:altName w:val="Arial"/>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9857591"/>
      <w:docPartObj>
        <w:docPartGallery w:val="Page Numbers (Bottom of Page)"/>
        <w:docPartUnique/>
      </w:docPartObj>
    </w:sdtPr>
    <w:sdtEndPr>
      <w:rPr>
        <w:noProof/>
      </w:rPr>
    </w:sdtEndPr>
    <w:sdtContent>
      <w:p w:rsidR="001136B6" w:rsidRDefault="001136B6">
        <w:pPr>
          <w:pStyle w:val="Footer"/>
          <w:jc w:val="right"/>
        </w:pPr>
        <w:r>
          <w:rPr>
            <w:noProof/>
          </w:rPr>
          <w:drawing>
            <wp:anchor distT="0" distB="0" distL="114300" distR="114300" simplePos="0" relativeHeight="251658240" behindDoc="0" locked="0" layoutInCell="1" allowOverlap="1" wp14:anchorId="078FF7BB" wp14:editId="07482870">
              <wp:simplePos x="0" y="0"/>
              <wp:positionH relativeFrom="column">
                <wp:posOffset>-659765</wp:posOffset>
              </wp:positionH>
              <wp:positionV relativeFrom="paragraph">
                <wp:posOffset>-208280</wp:posOffset>
              </wp:positionV>
              <wp:extent cx="722630" cy="722630"/>
              <wp:effectExtent l="0" t="0" r="1270" b="1270"/>
              <wp:wrapSquare wrapText="bothSides"/>
              <wp:docPr id="3" name="Picture 3" descr="http://static.hudl.com/users/prod/12219_e34e2ca2211a42d29bee4a2bec08b5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hudl.com/users/prod/12219_e34e2ca2211a42d29bee4a2bec08b58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630" cy="72263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295275">
          <w:rPr>
            <w:noProof/>
          </w:rPr>
          <w:t>6</w:t>
        </w:r>
        <w:r>
          <w:rPr>
            <w:noProof/>
          </w:rPr>
          <w:fldChar w:fldCharType="end"/>
        </w:r>
      </w:p>
    </w:sdtContent>
  </w:sdt>
  <w:p w:rsidR="001136B6" w:rsidRDefault="001136B6" w:rsidP="001136B6">
    <w:pPr>
      <w:pStyle w:val="Footer"/>
      <w:ind w:left="-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4AC" w:rsidRDefault="007204AC" w:rsidP="005F5576">
      <w:r>
        <w:separator/>
      </w:r>
    </w:p>
  </w:footnote>
  <w:footnote w:type="continuationSeparator" w:id="0">
    <w:p w:rsidR="007204AC" w:rsidRDefault="007204AC"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6B6" w:rsidRDefault="001136B6" w:rsidP="001136B6">
    <w:pPr>
      <w:pStyle w:val="Header"/>
      <w:tabs>
        <w:tab w:val="clear" w:pos="9360"/>
        <w:tab w:val="right" w:pos="10080"/>
      </w:tabs>
      <w:ind w:left="-720"/>
      <w:jc w:val="right"/>
    </w:pPr>
    <w:r>
      <w:t>HF Debate 2013-2014</w:t>
    </w:r>
    <w:r>
      <w:tab/>
    </w:r>
    <w:r>
      <w:tab/>
      <w:t>[People who worked on the file]</w:t>
    </w:r>
  </w:p>
  <w:p w:rsidR="001136B6" w:rsidRDefault="001136B6" w:rsidP="001136B6">
    <w:pPr>
      <w:pStyle w:val="Header"/>
      <w:ind w:left="-720"/>
    </w:pPr>
    <w:r>
      <w:t>[File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32014"/>
    <w:multiLevelType w:val="hybridMultilevel"/>
    <w:tmpl w:val="339E7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050E1"/>
    <w:multiLevelType w:val="hybridMultilevel"/>
    <w:tmpl w:val="1C600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3C4FBB"/>
    <w:multiLevelType w:val="hybridMultilevel"/>
    <w:tmpl w:val="111A8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0349E1"/>
    <w:multiLevelType w:val="hybridMultilevel"/>
    <w:tmpl w:val="AE42A322"/>
    <w:lvl w:ilvl="0" w:tplc="F9386EC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77F7620"/>
    <w:multiLevelType w:val="hybridMultilevel"/>
    <w:tmpl w:val="0B74D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793255"/>
    <w:multiLevelType w:val="hybridMultilevel"/>
    <w:tmpl w:val="111A8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3F7009"/>
    <w:multiLevelType w:val="hybridMultilevel"/>
    <w:tmpl w:val="CA128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95531B"/>
    <w:multiLevelType w:val="hybridMultilevel"/>
    <w:tmpl w:val="DA92C8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4216CB"/>
    <w:multiLevelType w:val="hybridMultilevel"/>
    <w:tmpl w:val="51DE0A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7D9473FA"/>
    <w:multiLevelType w:val="hybridMultilevel"/>
    <w:tmpl w:val="71DEEEF6"/>
    <w:lvl w:ilvl="0" w:tplc="FCB08728">
      <w:start w:val="1"/>
      <w:numFmt w:val="upperLetter"/>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10">
    <w:nsid w:val="7FEA0B0B"/>
    <w:multiLevelType w:val="hybridMultilevel"/>
    <w:tmpl w:val="1C600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num>
  <w:num w:numId="5">
    <w:abstractNumId w:val="6"/>
  </w:num>
  <w:num w:numId="6">
    <w:abstractNumId w:val="1"/>
  </w:num>
  <w:num w:numId="7">
    <w:abstractNumId w:val="2"/>
  </w:num>
  <w:num w:numId="8">
    <w:abstractNumId w:val="5"/>
  </w:num>
  <w:num w:numId="9">
    <w:abstractNumId w:val="10"/>
  </w:num>
  <w:num w:numId="10">
    <w:abstractNumId w:val="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275"/>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6B6"/>
    <w:rsid w:val="00113C68"/>
    <w:rsid w:val="00114663"/>
    <w:rsid w:val="0012057B"/>
    <w:rsid w:val="00126D92"/>
    <w:rsid w:val="001301AC"/>
    <w:rsid w:val="001304DF"/>
    <w:rsid w:val="00136941"/>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1727"/>
    <w:rsid w:val="002101DA"/>
    <w:rsid w:val="00217499"/>
    <w:rsid w:val="0024023F"/>
    <w:rsid w:val="00240C4E"/>
    <w:rsid w:val="00243DC0"/>
    <w:rsid w:val="00250E16"/>
    <w:rsid w:val="00257696"/>
    <w:rsid w:val="0026382E"/>
    <w:rsid w:val="00272786"/>
    <w:rsid w:val="00287AB7"/>
    <w:rsid w:val="00294D00"/>
    <w:rsid w:val="00295275"/>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2952"/>
    <w:rsid w:val="00352966"/>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7BC"/>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27B0"/>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04AC"/>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EB7"/>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3F71"/>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2B9F"/>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7E8F"/>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5B8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136B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136B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136B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Bold Cite,Citation Char Char,Heading 3 Char1 Char Char,Citation Char Char Char Char,Citation Char1 Char Char,Char"/>
    <w:basedOn w:val="Normal"/>
    <w:next w:val="Normal"/>
    <w:link w:val="Heading3Char"/>
    <w:uiPriority w:val="3"/>
    <w:qFormat/>
    <w:rsid w:val="001136B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no read,No Spacing12,No Spacing211,No Spacing2111,Heading 2 Char2 Char,Heading 2 Char1 Char Char,Ch,ta,No Spacing4,No Spacing21,CD - Cite,No Spacing11111,No Spacing111111,small space,TAG,t"/>
    <w:basedOn w:val="Normal"/>
    <w:next w:val="Normal"/>
    <w:link w:val="Heading4Char"/>
    <w:uiPriority w:val="4"/>
    <w:qFormat/>
    <w:rsid w:val="001136B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136B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136B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1136B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136B6"/>
    <w:rPr>
      <w:b/>
      <w:bCs/>
    </w:rPr>
  </w:style>
  <w:style w:type="character" w:customStyle="1" w:styleId="Heading3Char">
    <w:name w:val="Heading 3 Char"/>
    <w:aliases w:val="Block Char,Char Char Char Char Char Char Char Char,Heading 3 Char Char Char2, Char Char Char, Char Char Char Char Char Char Char Char,3: Cite Char,Index Headers Char1,Bold Cite Char,Citation Char Char Char2,Heading 3 Char1 Char Char Char1"/>
    <w:basedOn w:val="DefaultParagraphFont"/>
    <w:link w:val="Heading3"/>
    <w:uiPriority w:val="3"/>
    <w:rsid w:val="001136B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1136B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136B6"/>
    <w:rPr>
      <w:b/>
      <w:bCs/>
      <w:sz w:val="24"/>
      <w:u w:val="none"/>
    </w:rPr>
  </w:style>
  <w:style w:type="paragraph" w:styleId="Header">
    <w:name w:val="header"/>
    <w:basedOn w:val="Normal"/>
    <w:link w:val="HeaderChar"/>
    <w:uiPriority w:val="99"/>
    <w:semiHidden/>
    <w:rsid w:val="001136B6"/>
    <w:pPr>
      <w:tabs>
        <w:tab w:val="center" w:pos="4680"/>
        <w:tab w:val="right" w:pos="9360"/>
      </w:tabs>
    </w:pPr>
  </w:style>
  <w:style w:type="character" w:customStyle="1" w:styleId="HeaderChar">
    <w:name w:val="Header Char"/>
    <w:basedOn w:val="DefaultParagraphFont"/>
    <w:link w:val="Header"/>
    <w:uiPriority w:val="99"/>
    <w:semiHidden/>
    <w:rsid w:val="001136B6"/>
    <w:rPr>
      <w:rFonts w:ascii="Calibri" w:hAnsi="Calibri" w:cs="Calibri"/>
    </w:rPr>
  </w:style>
  <w:style w:type="paragraph" w:styleId="Footer">
    <w:name w:val="footer"/>
    <w:basedOn w:val="Normal"/>
    <w:link w:val="FooterChar"/>
    <w:uiPriority w:val="99"/>
    <w:rsid w:val="001136B6"/>
    <w:pPr>
      <w:tabs>
        <w:tab w:val="center" w:pos="4680"/>
        <w:tab w:val="right" w:pos="9360"/>
      </w:tabs>
    </w:pPr>
  </w:style>
  <w:style w:type="character" w:customStyle="1" w:styleId="FooterChar">
    <w:name w:val="Footer Char"/>
    <w:basedOn w:val="DefaultParagraphFont"/>
    <w:link w:val="Footer"/>
    <w:uiPriority w:val="99"/>
    <w:rsid w:val="001136B6"/>
    <w:rPr>
      <w:rFonts w:ascii="Calibri" w:hAnsi="Calibri" w:cs="Calibri"/>
    </w:rPr>
  </w:style>
  <w:style w:type="character" w:styleId="Hyperlink">
    <w:name w:val="Hyperlink"/>
    <w:aliases w:val="Read,Important,heading 1 (block title),Card Text,Internet Link"/>
    <w:basedOn w:val="DefaultParagraphFont"/>
    <w:uiPriority w:val="99"/>
    <w:rsid w:val="001136B6"/>
    <w:rPr>
      <w:color w:val="auto"/>
      <w:u w:val="none"/>
    </w:rPr>
  </w:style>
  <w:style w:type="character" w:styleId="FollowedHyperlink">
    <w:name w:val="FollowedHyperlink"/>
    <w:basedOn w:val="DefaultParagraphFont"/>
    <w:uiPriority w:val="99"/>
    <w:semiHidden/>
    <w:rsid w:val="001136B6"/>
    <w:rPr>
      <w:color w:val="auto"/>
      <w:u w:val="none"/>
    </w:rPr>
  </w:style>
  <w:style w:type="character" w:customStyle="1" w:styleId="Heading4Char">
    <w:name w:val="Heading 4 Char"/>
    <w:aliases w:val="Tag Char,Big card Char,Normal Tag Char,body Char,small text Char,heading 2 Char, Ch Char,no read Char,No Spacing12 Char,No Spacing211 Char,No Spacing2111 Char,Heading 2 Char2 Char Char,Heading 2 Char1 Char Char Char,Ch Char,ta Char,t Char"/>
    <w:basedOn w:val="DefaultParagraphFont"/>
    <w:link w:val="Heading4"/>
    <w:uiPriority w:val="4"/>
    <w:rsid w:val="001136B6"/>
    <w:rPr>
      <w:rFonts w:ascii="Calibri" w:eastAsiaTheme="majorEastAsia" w:hAnsi="Calibri" w:cstheme="majorBidi"/>
      <w:b/>
      <w:bCs/>
      <w:iCs/>
      <w:sz w:val="24"/>
    </w:rPr>
  </w:style>
  <w:style w:type="paragraph" w:styleId="BalloonText">
    <w:name w:val="Balloon Text"/>
    <w:basedOn w:val="Normal"/>
    <w:link w:val="BalloonTextChar"/>
    <w:uiPriority w:val="99"/>
    <w:semiHidden/>
    <w:rsid w:val="001136B6"/>
    <w:rPr>
      <w:rFonts w:ascii="Tahoma" w:hAnsi="Tahoma" w:cs="Tahoma"/>
      <w:sz w:val="16"/>
      <w:szCs w:val="16"/>
    </w:rPr>
  </w:style>
  <w:style w:type="character" w:customStyle="1" w:styleId="BalloonTextChar">
    <w:name w:val="Balloon Text Char"/>
    <w:basedOn w:val="DefaultParagraphFont"/>
    <w:link w:val="BalloonText"/>
    <w:uiPriority w:val="99"/>
    <w:semiHidden/>
    <w:rsid w:val="001136B6"/>
    <w:rPr>
      <w:rFonts w:ascii="Tahoma" w:hAnsi="Tahoma" w:cs="Tahoma"/>
      <w:sz w:val="16"/>
      <w:szCs w:val="16"/>
    </w:rPr>
  </w:style>
  <w:style w:type="numbering" w:customStyle="1" w:styleId="NoList1">
    <w:name w:val="No List1"/>
    <w:next w:val="NoList"/>
    <w:uiPriority w:val="99"/>
    <w:semiHidden/>
    <w:unhideWhenUsed/>
    <w:rsid w:val="00295275"/>
  </w:style>
  <w:style w:type="numbering" w:customStyle="1" w:styleId="NoList11">
    <w:name w:val="No List11"/>
    <w:next w:val="NoList"/>
    <w:uiPriority w:val="99"/>
    <w:semiHidden/>
    <w:unhideWhenUsed/>
    <w:rsid w:val="00295275"/>
  </w:style>
  <w:style w:type="paragraph" w:customStyle="1" w:styleId="tag">
    <w:name w:val="tag"/>
    <w:aliases w:val="No Spacing1111,Dont use,Very Small Text,Card Format,No Spacing112,Small Text,No Spacing1,No Spacing111,No Spacing3,tags,Tags,Card,No Spacing31"/>
    <w:basedOn w:val="Normal"/>
    <w:link w:val="tagChar2"/>
    <w:qFormat/>
    <w:rsid w:val="00295275"/>
    <w:rPr>
      <w:b/>
      <w:szCs w:val="20"/>
    </w:rPr>
  </w:style>
  <w:style w:type="paragraph" w:customStyle="1" w:styleId="Cards">
    <w:name w:val="Cards"/>
    <w:basedOn w:val="Normal"/>
    <w:link w:val="CardsChar1"/>
    <w:qFormat/>
    <w:rsid w:val="00295275"/>
    <w:pPr>
      <w:autoSpaceDE w:val="0"/>
      <w:autoSpaceDN w:val="0"/>
      <w:adjustRightInd w:val="0"/>
      <w:ind w:left="432" w:right="432"/>
      <w:jc w:val="both"/>
    </w:pPr>
    <w:rPr>
      <w:szCs w:val="20"/>
    </w:rPr>
  </w:style>
  <w:style w:type="character" w:customStyle="1" w:styleId="CardsChar1">
    <w:name w:val="Cards Char1"/>
    <w:link w:val="Cards"/>
    <w:rsid w:val="00295275"/>
    <w:rPr>
      <w:rFonts w:ascii="Calibri" w:hAnsi="Calibri" w:cs="Calibri"/>
      <w:szCs w:val="20"/>
    </w:rPr>
  </w:style>
  <w:style w:type="character" w:customStyle="1" w:styleId="underline">
    <w:name w:val="underline"/>
    <w:link w:val="textbold"/>
    <w:qFormat/>
    <w:rsid w:val="00295275"/>
    <w:rPr>
      <w:u w:val="single"/>
    </w:rPr>
  </w:style>
  <w:style w:type="paragraph" w:customStyle="1" w:styleId="textbold">
    <w:name w:val="text bold"/>
    <w:basedOn w:val="Normal"/>
    <w:link w:val="underline"/>
    <w:qFormat/>
    <w:rsid w:val="00295275"/>
    <w:pPr>
      <w:ind w:left="720"/>
      <w:jc w:val="both"/>
    </w:pPr>
    <w:rPr>
      <w:rFonts w:asciiTheme="minorHAnsi" w:hAnsiTheme="minorHAnsi" w:cstheme="minorBidi"/>
      <w:u w:val="single"/>
    </w:rPr>
  </w:style>
  <w:style w:type="paragraph" w:customStyle="1" w:styleId="DebateBlocking">
    <w:name w:val="DebateBlocking"/>
    <w:basedOn w:val="Normal"/>
    <w:qFormat/>
    <w:rsid w:val="00295275"/>
    <w:rPr>
      <w:rFonts w:eastAsia="Cambria"/>
      <w:b/>
      <w:bCs/>
      <w:smallCaps/>
    </w:rPr>
  </w:style>
  <w:style w:type="character" w:customStyle="1" w:styleId="DebateUnderline">
    <w:name w:val="Debate Underline"/>
    <w:qFormat/>
    <w:rsid w:val="00295275"/>
    <w:rPr>
      <w:rFonts w:ascii="Times New Roman" w:hAnsi="Times New Roman"/>
      <w:sz w:val="20"/>
      <w:u w:val="thick"/>
    </w:rPr>
  </w:style>
  <w:style w:type="numbering" w:customStyle="1" w:styleId="NoList111">
    <w:name w:val="No List111"/>
    <w:next w:val="NoList"/>
    <w:uiPriority w:val="99"/>
    <w:semiHidden/>
    <w:unhideWhenUsed/>
    <w:rsid w:val="00295275"/>
  </w:style>
  <w:style w:type="character" w:customStyle="1" w:styleId="Author-Date">
    <w:name w:val="Author-Date"/>
    <w:qFormat/>
    <w:rsid w:val="00295275"/>
    <w:rPr>
      <w:b/>
      <w:sz w:val="24"/>
    </w:rPr>
  </w:style>
  <w:style w:type="character" w:customStyle="1" w:styleId="nohighlighting">
    <w:name w:val="no highlighting"/>
    <w:rsid w:val="00295275"/>
    <w:rPr>
      <w:rFonts w:ascii="Times New Roman" w:hAnsi="Times New Roman"/>
      <w:color w:val="auto"/>
      <w:sz w:val="20"/>
      <w:u w:val="thick"/>
      <w:bdr w:val="none" w:sz="0" w:space="0" w:color="auto"/>
      <w:shd w:val="clear" w:color="auto" w:fill="auto"/>
    </w:rPr>
  </w:style>
  <w:style w:type="character" w:customStyle="1" w:styleId="tagChar2">
    <w:name w:val="tag Char2"/>
    <w:basedOn w:val="DefaultParagraphFont"/>
    <w:link w:val="tag"/>
    <w:locked/>
    <w:rsid w:val="00295275"/>
    <w:rPr>
      <w:rFonts w:ascii="Calibri" w:hAnsi="Calibri" w:cs="Calibri"/>
      <w:b/>
      <w:szCs w:val="20"/>
    </w:rPr>
  </w:style>
  <w:style w:type="character" w:customStyle="1" w:styleId="cardChar1">
    <w:name w:val="card Char1"/>
    <w:basedOn w:val="DefaultParagraphFont"/>
    <w:link w:val="card"/>
    <w:locked/>
    <w:rsid w:val="00295275"/>
    <w:rPr>
      <w:rFonts w:ascii="Times New Roman" w:eastAsia="Times New Roman" w:hAnsi="Times New Roman" w:cs="Times New Roman"/>
    </w:rPr>
  </w:style>
  <w:style w:type="paragraph" w:customStyle="1" w:styleId="card">
    <w:name w:val="card"/>
    <w:basedOn w:val="Normal"/>
    <w:next w:val="Normal"/>
    <w:link w:val="cardChar1"/>
    <w:qFormat/>
    <w:rsid w:val="00295275"/>
    <w:pPr>
      <w:ind w:left="288" w:right="288"/>
    </w:pPr>
    <w:rPr>
      <w:rFonts w:ascii="Times New Roman" w:eastAsia="Times New Roman" w:hAnsi="Times New Roman" w:cs="Times New Roman"/>
    </w:rPr>
  </w:style>
  <w:style w:type="character" w:customStyle="1" w:styleId="cite">
    <w:name w:val="cite"/>
    <w:aliases w:val="Heading 3 Char Char Char1,Char Char2,Underlined Text Char,Block Writing Char,Index Headers Char,Citation Char Char Char1,cites Char Char,Char Char Char1,Heading 3 Char Char Char,Char Char Char,Heading 3 Char1,Heading 3 Char Char Char Char,Char Char"/>
    <w:basedOn w:val="DefaultParagraphFont"/>
    <w:qFormat/>
    <w:rsid w:val="00295275"/>
    <w:rPr>
      <w:rFonts w:ascii="Times New Roman" w:hAnsi="Times New Roman" w:cs="Times New Roman" w:hint="default"/>
      <w:b/>
      <w:bCs w:val="0"/>
      <w:sz w:val="24"/>
    </w:rPr>
  </w:style>
  <w:style w:type="character" w:customStyle="1" w:styleId="cardChar">
    <w:name w:val="card Char"/>
    <w:rsid w:val="00295275"/>
    <w:rPr>
      <w:rFonts w:ascii="Times New Roman" w:eastAsia="Times New Roman" w:hAnsi="Times New Roman" w:cs="Calibri"/>
      <w:sz w:val="20"/>
      <w:szCs w:val="20"/>
    </w:rPr>
  </w:style>
  <w:style w:type="character" w:customStyle="1" w:styleId="TitleChar">
    <w:name w:val="Title Char"/>
    <w:aliases w:val="UNDERLINE Char,Cites and Cards Char,Bold Underlined Char"/>
    <w:link w:val="Title"/>
    <w:uiPriority w:val="6"/>
    <w:qFormat/>
    <w:rsid w:val="00295275"/>
    <w:rPr>
      <w:bCs/>
      <w:u w:val="single"/>
    </w:rPr>
  </w:style>
  <w:style w:type="paragraph" w:styleId="Title">
    <w:name w:val="Title"/>
    <w:aliases w:val="UNDERLINE,Cites and Cards,Bold Underlined"/>
    <w:basedOn w:val="Normal"/>
    <w:next w:val="Normal"/>
    <w:link w:val="TitleChar"/>
    <w:uiPriority w:val="6"/>
    <w:qFormat/>
    <w:rsid w:val="0029527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95275"/>
    <w:rPr>
      <w:rFonts w:asciiTheme="majorHAnsi" w:eastAsiaTheme="majorEastAsia" w:hAnsiTheme="majorHAnsi" w:cstheme="majorBidi"/>
      <w:color w:val="17365D" w:themeColor="text2" w:themeShade="BF"/>
      <w:spacing w:val="5"/>
      <w:kern w:val="28"/>
      <w:sz w:val="52"/>
      <w:szCs w:val="52"/>
    </w:rPr>
  </w:style>
  <w:style w:type="character" w:customStyle="1" w:styleId="Emphasis2">
    <w:name w:val="Emphasis2"/>
    <w:basedOn w:val="DefaultParagraphFont"/>
    <w:rsid w:val="00295275"/>
    <w:rPr>
      <w:rFonts w:ascii="Franklin Gothic Heavy" w:hAnsi="Franklin Gothic Heavy" w:hint="default"/>
      <w:iCs/>
      <w:u w:val="single"/>
    </w:rPr>
  </w:style>
  <w:style w:type="paragraph" w:customStyle="1" w:styleId="Style8pt">
    <w:name w:val="Style 8 pt"/>
    <w:basedOn w:val="Normal"/>
    <w:qFormat/>
    <w:rsid w:val="00295275"/>
    <w:pPr>
      <w:ind w:left="288"/>
    </w:pPr>
    <w:rPr>
      <w:rFonts w:eastAsia="Calibri" w:cs="Times New Roman"/>
      <w:sz w:val="16"/>
    </w:rPr>
  </w:style>
  <w:style w:type="numbering" w:customStyle="1" w:styleId="NoList2">
    <w:name w:val="No List2"/>
    <w:next w:val="NoList"/>
    <w:uiPriority w:val="99"/>
    <w:semiHidden/>
    <w:unhideWhenUsed/>
    <w:rsid w:val="00295275"/>
  </w:style>
  <w:style w:type="paragraph" w:customStyle="1" w:styleId="Nothing">
    <w:name w:val="Nothing"/>
    <w:link w:val="NothingChar"/>
    <w:qFormat/>
    <w:rsid w:val="0029527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295275"/>
    <w:rPr>
      <w:rFonts w:ascii="Times New Roman" w:eastAsia="Times New Roman" w:hAnsi="Times New Roman" w:cs="Times New Roman"/>
      <w:sz w:val="20"/>
      <w:szCs w:val="24"/>
    </w:rPr>
  </w:style>
  <w:style w:type="character" w:customStyle="1" w:styleId="Box">
    <w:name w:val="Box"/>
    <w:uiPriority w:val="1"/>
    <w:qFormat/>
    <w:rsid w:val="00295275"/>
    <w:rPr>
      <w:b/>
      <w:u w:val="single"/>
      <w:bdr w:val="single" w:sz="4" w:space="0" w:color="auto"/>
    </w:rPr>
  </w:style>
  <w:style w:type="paragraph" w:customStyle="1" w:styleId="cardtext">
    <w:name w:val="card text"/>
    <w:basedOn w:val="Normal"/>
    <w:link w:val="cardtextChar"/>
    <w:qFormat/>
    <w:rsid w:val="00295275"/>
    <w:pPr>
      <w:ind w:left="288" w:right="288"/>
    </w:pPr>
  </w:style>
  <w:style w:type="character" w:customStyle="1" w:styleId="cardtextChar">
    <w:name w:val="card text Char"/>
    <w:basedOn w:val="DefaultParagraphFont"/>
    <w:link w:val="cardtext"/>
    <w:rsid w:val="00295275"/>
    <w:rPr>
      <w:rFonts w:ascii="Calibri" w:hAnsi="Calibri" w:cs="Calibri"/>
    </w:rPr>
  </w:style>
  <w:style w:type="paragraph" w:customStyle="1" w:styleId="Smalltext">
    <w:name w:val="Small text"/>
    <w:aliases w:val="Quote1,Quote11"/>
    <w:basedOn w:val="Normal"/>
    <w:link w:val="SmalltextChar"/>
    <w:qFormat/>
    <w:rsid w:val="00295275"/>
    <w:rPr>
      <w:rFonts w:ascii="Times New Roman" w:hAnsi="Times New Roman" w:cstheme="minorBidi"/>
      <w:sz w:val="14"/>
    </w:rPr>
  </w:style>
  <w:style w:type="character" w:customStyle="1" w:styleId="SmalltextChar">
    <w:name w:val="Small text Char"/>
    <w:aliases w:val="Quote Char,Quote1 Char1"/>
    <w:basedOn w:val="DefaultParagraphFont"/>
    <w:link w:val="Smalltext"/>
    <w:rsid w:val="00295275"/>
    <w:rPr>
      <w:rFonts w:ascii="Times New Roman" w:hAnsi="Times New Roman"/>
      <w:sz w:val="14"/>
    </w:rPr>
  </w:style>
  <w:style w:type="paragraph" w:customStyle="1" w:styleId="evidencetext">
    <w:name w:val="evidence text"/>
    <w:basedOn w:val="Normal"/>
    <w:next w:val="Normal"/>
    <w:link w:val="evidencetextChar1"/>
    <w:qFormat/>
    <w:rsid w:val="00295275"/>
    <w:pPr>
      <w:ind w:left="432" w:right="432"/>
    </w:pPr>
    <w:rPr>
      <w:color w:val="000000"/>
      <w:sz w:val="16"/>
    </w:rPr>
  </w:style>
  <w:style w:type="character" w:customStyle="1" w:styleId="highlight2">
    <w:name w:val="highlight2"/>
    <w:rsid w:val="00295275"/>
    <w:rPr>
      <w:rFonts w:ascii="Arial" w:hAnsi="Arial"/>
      <w:b/>
      <w:sz w:val="19"/>
      <w:u w:val="thick"/>
      <w:bdr w:val="none" w:sz="0" w:space="0" w:color="auto"/>
      <w:shd w:val="clear" w:color="auto" w:fill="auto"/>
    </w:rPr>
  </w:style>
  <w:style w:type="character" w:customStyle="1" w:styleId="box0">
    <w:name w:val="box"/>
    <w:rsid w:val="00295275"/>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295275"/>
    <w:rPr>
      <w:rFonts w:ascii="Calibri" w:hAnsi="Calibri" w:cs="Calibri"/>
      <w:color w:val="000000"/>
      <w:sz w:val="16"/>
    </w:rPr>
  </w:style>
  <w:style w:type="paragraph" w:customStyle="1" w:styleId="SmallTextCharCharChar">
    <w:name w:val="Small Text Char Char Char"/>
    <w:basedOn w:val="Normal"/>
    <w:link w:val="SmallTextCharCharCharChar"/>
    <w:rsid w:val="00295275"/>
    <w:rPr>
      <w:rFonts w:ascii="Times New Roman" w:eastAsia="Times New Roman" w:hAnsi="Times New Roman"/>
      <w:sz w:val="16"/>
      <w:szCs w:val="24"/>
      <w:lang w:val="x-none" w:eastAsia="x-none"/>
    </w:rPr>
  </w:style>
  <w:style w:type="character" w:customStyle="1" w:styleId="SmallTextCharCharCharChar">
    <w:name w:val="Small Text Char Char Char Char"/>
    <w:link w:val="SmallTextCharCharChar"/>
    <w:rsid w:val="00295275"/>
    <w:rPr>
      <w:rFonts w:ascii="Times New Roman" w:eastAsia="Times New Roman" w:hAnsi="Times New Roman" w:cs="Calibri"/>
      <w:sz w:val="16"/>
      <w:szCs w:val="24"/>
      <w:lang w:val="x-none" w:eastAsia="x-none"/>
    </w:rPr>
  </w:style>
  <w:style w:type="paragraph" w:customStyle="1" w:styleId="Standard">
    <w:name w:val="Standard"/>
    <w:rsid w:val="00295275"/>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styleId="IntenseEmphasis">
    <w:name w:val="Intense Emphasis"/>
    <w:uiPriority w:val="6"/>
    <w:qFormat/>
    <w:rsid w:val="00295275"/>
    <w:rPr>
      <w:rFonts w:ascii="Times New Roman" w:hAnsi="Times New Roman" w:cs="Times New Roman"/>
      <w:bCs/>
      <w:u w:val="single"/>
    </w:rPr>
  </w:style>
  <w:style w:type="character" w:customStyle="1" w:styleId="Style1Char1">
    <w:name w:val="Style1 Char1"/>
    <w:link w:val="Style1"/>
    <w:locked/>
    <w:rsid w:val="00295275"/>
    <w:rPr>
      <w:rFonts w:ascii="SimSun" w:eastAsia="SimSun" w:hAnsi="SimSun" w:cs="Calibri"/>
      <w:u w:val="single"/>
      <w:lang w:eastAsia="zh-CN"/>
    </w:rPr>
  </w:style>
  <w:style w:type="paragraph" w:customStyle="1" w:styleId="Style1">
    <w:name w:val="Style1"/>
    <w:basedOn w:val="Normal"/>
    <w:link w:val="Style1Char1"/>
    <w:rsid w:val="00295275"/>
    <w:rPr>
      <w:rFonts w:ascii="SimSun" w:eastAsia="SimSun" w:hAnsi="SimSun"/>
      <w:u w:val="single"/>
      <w:lang w:eastAsia="zh-CN"/>
    </w:rPr>
  </w:style>
  <w:style w:type="character" w:customStyle="1" w:styleId="Style1Char">
    <w:name w:val="Style1 Char"/>
    <w:rsid w:val="00295275"/>
    <w:rPr>
      <w:rFonts w:ascii="SimSun" w:eastAsia="SimSun" w:hAnsi="SimSun" w:hint="eastAsia"/>
      <w:sz w:val="20"/>
      <w:szCs w:val="24"/>
      <w:u w:val="single"/>
      <w:lang w:val="en-US" w:eastAsia="zh-CN" w:bidi="ar-SA"/>
    </w:rPr>
  </w:style>
  <w:style w:type="paragraph" w:styleId="ListParagraph">
    <w:name w:val="List Paragraph"/>
    <w:basedOn w:val="Normal"/>
    <w:uiPriority w:val="34"/>
    <w:qFormat/>
    <w:rsid w:val="00295275"/>
    <w:pPr>
      <w:ind w:left="720"/>
      <w:contextualSpacing/>
    </w:pPr>
    <w:rPr>
      <w:rFonts w:ascii="Times New Roman" w:hAnsi="Times New Roman" w:cstheme="minorBidi"/>
      <w:sz w:val="20"/>
    </w:rPr>
  </w:style>
  <w:style w:type="character" w:customStyle="1" w:styleId="AuthorYear">
    <w:name w:val="AuthorYear"/>
    <w:uiPriority w:val="1"/>
    <w:qFormat/>
    <w:rsid w:val="00295275"/>
    <w:rPr>
      <w:rFonts w:ascii="Georgia" w:hAnsi="Georgia"/>
      <w:b/>
      <w:sz w:val="22"/>
    </w:rPr>
  </w:style>
  <w:style w:type="character" w:customStyle="1" w:styleId="CardsChar">
    <w:name w:val="Cards Char"/>
    <w:locked/>
    <w:rsid w:val="00295275"/>
    <w:rPr>
      <w:rFonts w:ascii="Times New Roman" w:eastAsia="Times New Roman" w:hAnsi="Times New Roman" w:cs="Times New Roman"/>
      <w:sz w:val="20"/>
      <w:szCs w:val="24"/>
    </w:rPr>
  </w:style>
  <w:style w:type="character" w:customStyle="1" w:styleId="CitesChar1">
    <w:name w:val="Cites Char1"/>
    <w:link w:val="Cites"/>
    <w:locked/>
    <w:rsid w:val="00295275"/>
    <w:rPr>
      <w:rFonts w:ascii="Times New Roman" w:eastAsia="Times New Roman" w:hAnsi="Times New Roman" w:cs="Times New Roman"/>
      <w:noProof/>
      <w:szCs w:val="24"/>
    </w:rPr>
  </w:style>
  <w:style w:type="paragraph" w:customStyle="1" w:styleId="Cites">
    <w:name w:val="Cites"/>
    <w:next w:val="Cards"/>
    <w:link w:val="CitesChar1"/>
    <w:qFormat/>
    <w:rsid w:val="00295275"/>
    <w:pPr>
      <w:widowControl w:val="0"/>
      <w:spacing w:after="0" w:line="240" w:lineRule="auto"/>
      <w:outlineLvl w:val="2"/>
    </w:pPr>
    <w:rPr>
      <w:rFonts w:ascii="Times New Roman" w:eastAsia="Times New Roman" w:hAnsi="Times New Roman" w:cs="Times New Roman"/>
      <w:noProof/>
      <w:szCs w:val="24"/>
    </w:rPr>
  </w:style>
  <w:style w:type="character" w:customStyle="1" w:styleId="FontStyle33">
    <w:name w:val="Font Style33"/>
    <w:basedOn w:val="DefaultParagraphFont"/>
    <w:rsid w:val="00295275"/>
    <w:rPr>
      <w:rFonts w:ascii="Times New Roman" w:hAnsi="Times New Roman" w:cs="Times New Roman" w:hint="default"/>
      <w:sz w:val="20"/>
    </w:rPr>
  </w:style>
  <w:style w:type="character" w:customStyle="1" w:styleId="FontStyle31">
    <w:name w:val="Font Style31"/>
    <w:basedOn w:val="DefaultParagraphFont"/>
    <w:rsid w:val="00295275"/>
    <w:rPr>
      <w:rFonts w:ascii="Times New Roman" w:hAnsi="Times New Roman" w:cs="Times New Roman" w:hint="default"/>
      <w:i/>
      <w:iCs/>
      <w:sz w:val="20"/>
    </w:rPr>
  </w:style>
  <w:style w:type="character" w:customStyle="1" w:styleId="BlockTitleChar1">
    <w:name w:val="Block Title Char1"/>
    <w:basedOn w:val="DefaultParagraphFont"/>
    <w:link w:val="BlockTitle"/>
    <w:locked/>
    <w:rsid w:val="00295275"/>
    <w:rPr>
      <w:rFonts w:ascii="Times New Roman" w:eastAsia="Times New Roman" w:hAnsi="Times New Roman" w:cs="Arial"/>
      <w:b/>
      <w:bCs/>
      <w:kern w:val="32"/>
      <w:sz w:val="32"/>
      <w:szCs w:val="32"/>
      <w:u w:val="single"/>
      <w:lang w:val="x-none" w:eastAsia="x-none"/>
    </w:rPr>
  </w:style>
  <w:style w:type="paragraph" w:customStyle="1" w:styleId="BlockTitle">
    <w:name w:val="Block Title"/>
    <w:basedOn w:val="Heading1"/>
    <w:next w:val="Normal"/>
    <w:link w:val="BlockTitleChar1"/>
    <w:rsid w:val="00295275"/>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val="x-none" w:eastAsia="x-none"/>
    </w:rPr>
  </w:style>
  <w:style w:type="paragraph" w:customStyle="1" w:styleId="b">
    <w:name w:val="b"/>
    <w:basedOn w:val="Normal"/>
    <w:rsid w:val="00295275"/>
    <w:pPr>
      <w:spacing w:beforeLines="1" w:afterLines="1"/>
    </w:pPr>
    <w:rPr>
      <w:rFonts w:ascii="Times" w:eastAsia="Cambria" w:hAnsi="Times"/>
      <w:sz w:val="20"/>
      <w:szCs w:val="20"/>
    </w:rPr>
  </w:style>
  <w:style w:type="character" w:customStyle="1" w:styleId="apple-converted-space">
    <w:name w:val="apple-converted-space"/>
    <w:basedOn w:val="DefaultParagraphFont"/>
    <w:rsid w:val="00295275"/>
  </w:style>
  <w:style w:type="numbering" w:customStyle="1" w:styleId="NoList3">
    <w:name w:val="No List3"/>
    <w:next w:val="NoList"/>
    <w:uiPriority w:val="99"/>
    <w:semiHidden/>
    <w:unhideWhenUsed/>
    <w:rsid w:val="00295275"/>
  </w:style>
  <w:style w:type="numbering" w:customStyle="1" w:styleId="NoList12">
    <w:name w:val="No List12"/>
    <w:next w:val="NoList"/>
    <w:uiPriority w:val="99"/>
    <w:semiHidden/>
    <w:unhideWhenUsed/>
    <w:rsid w:val="00295275"/>
  </w:style>
  <w:style w:type="numbering" w:customStyle="1" w:styleId="NoList21">
    <w:name w:val="No List21"/>
    <w:next w:val="NoList"/>
    <w:uiPriority w:val="99"/>
    <w:semiHidden/>
    <w:unhideWhenUsed/>
    <w:rsid w:val="00295275"/>
  </w:style>
  <w:style w:type="numbering" w:customStyle="1" w:styleId="NoList31">
    <w:name w:val="No List31"/>
    <w:next w:val="NoList"/>
    <w:uiPriority w:val="99"/>
    <w:semiHidden/>
    <w:unhideWhenUsed/>
    <w:rsid w:val="00295275"/>
  </w:style>
  <w:style w:type="numbering" w:customStyle="1" w:styleId="NoList1111">
    <w:name w:val="No List1111"/>
    <w:next w:val="NoList"/>
    <w:uiPriority w:val="99"/>
    <w:semiHidden/>
    <w:unhideWhenUsed/>
    <w:rsid w:val="00295275"/>
  </w:style>
  <w:style w:type="numbering" w:customStyle="1" w:styleId="NoList11111">
    <w:name w:val="No List11111"/>
    <w:next w:val="NoList"/>
    <w:uiPriority w:val="99"/>
    <w:semiHidden/>
    <w:unhideWhenUsed/>
    <w:rsid w:val="00295275"/>
  </w:style>
  <w:style w:type="numbering" w:customStyle="1" w:styleId="NoList211">
    <w:name w:val="No List211"/>
    <w:next w:val="NoList"/>
    <w:uiPriority w:val="99"/>
    <w:semiHidden/>
    <w:unhideWhenUsed/>
    <w:rsid w:val="002952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136B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136B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136B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Bold Cite,Citation Char Char,Heading 3 Char1 Char Char,Citation Char Char Char Char,Citation Char1 Char Char,Char"/>
    <w:basedOn w:val="Normal"/>
    <w:next w:val="Normal"/>
    <w:link w:val="Heading3Char"/>
    <w:uiPriority w:val="3"/>
    <w:qFormat/>
    <w:rsid w:val="001136B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no read,No Spacing12,No Spacing211,No Spacing2111,Heading 2 Char2 Char,Heading 2 Char1 Char Char,Ch,ta,No Spacing4,No Spacing21,CD - Cite,No Spacing11111,No Spacing111111,small space,TAG,t"/>
    <w:basedOn w:val="Normal"/>
    <w:next w:val="Normal"/>
    <w:link w:val="Heading4Char"/>
    <w:uiPriority w:val="4"/>
    <w:qFormat/>
    <w:rsid w:val="001136B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136B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136B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1136B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136B6"/>
    <w:rPr>
      <w:b/>
      <w:bCs/>
    </w:rPr>
  </w:style>
  <w:style w:type="character" w:customStyle="1" w:styleId="Heading3Char">
    <w:name w:val="Heading 3 Char"/>
    <w:aliases w:val="Block Char,Char Char Char Char Char Char Char Char,Heading 3 Char Char Char2, Char Char Char, Char Char Char Char Char Char Char Char,3: Cite Char,Index Headers Char1,Bold Cite Char,Citation Char Char Char2,Heading 3 Char1 Char Char Char1"/>
    <w:basedOn w:val="DefaultParagraphFont"/>
    <w:link w:val="Heading3"/>
    <w:uiPriority w:val="3"/>
    <w:rsid w:val="001136B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1136B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136B6"/>
    <w:rPr>
      <w:b/>
      <w:bCs/>
      <w:sz w:val="24"/>
      <w:u w:val="none"/>
    </w:rPr>
  </w:style>
  <w:style w:type="paragraph" w:styleId="Header">
    <w:name w:val="header"/>
    <w:basedOn w:val="Normal"/>
    <w:link w:val="HeaderChar"/>
    <w:uiPriority w:val="99"/>
    <w:semiHidden/>
    <w:rsid w:val="001136B6"/>
    <w:pPr>
      <w:tabs>
        <w:tab w:val="center" w:pos="4680"/>
        <w:tab w:val="right" w:pos="9360"/>
      </w:tabs>
    </w:pPr>
  </w:style>
  <w:style w:type="character" w:customStyle="1" w:styleId="HeaderChar">
    <w:name w:val="Header Char"/>
    <w:basedOn w:val="DefaultParagraphFont"/>
    <w:link w:val="Header"/>
    <w:uiPriority w:val="99"/>
    <w:semiHidden/>
    <w:rsid w:val="001136B6"/>
    <w:rPr>
      <w:rFonts w:ascii="Calibri" w:hAnsi="Calibri" w:cs="Calibri"/>
    </w:rPr>
  </w:style>
  <w:style w:type="paragraph" w:styleId="Footer">
    <w:name w:val="footer"/>
    <w:basedOn w:val="Normal"/>
    <w:link w:val="FooterChar"/>
    <w:uiPriority w:val="99"/>
    <w:rsid w:val="001136B6"/>
    <w:pPr>
      <w:tabs>
        <w:tab w:val="center" w:pos="4680"/>
        <w:tab w:val="right" w:pos="9360"/>
      </w:tabs>
    </w:pPr>
  </w:style>
  <w:style w:type="character" w:customStyle="1" w:styleId="FooterChar">
    <w:name w:val="Footer Char"/>
    <w:basedOn w:val="DefaultParagraphFont"/>
    <w:link w:val="Footer"/>
    <w:uiPriority w:val="99"/>
    <w:rsid w:val="001136B6"/>
    <w:rPr>
      <w:rFonts w:ascii="Calibri" w:hAnsi="Calibri" w:cs="Calibri"/>
    </w:rPr>
  </w:style>
  <w:style w:type="character" w:styleId="Hyperlink">
    <w:name w:val="Hyperlink"/>
    <w:aliases w:val="Read,Important,heading 1 (block title),Card Text,Internet Link"/>
    <w:basedOn w:val="DefaultParagraphFont"/>
    <w:uiPriority w:val="99"/>
    <w:rsid w:val="001136B6"/>
    <w:rPr>
      <w:color w:val="auto"/>
      <w:u w:val="none"/>
    </w:rPr>
  </w:style>
  <w:style w:type="character" w:styleId="FollowedHyperlink">
    <w:name w:val="FollowedHyperlink"/>
    <w:basedOn w:val="DefaultParagraphFont"/>
    <w:uiPriority w:val="99"/>
    <w:semiHidden/>
    <w:rsid w:val="001136B6"/>
    <w:rPr>
      <w:color w:val="auto"/>
      <w:u w:val="none"/>
    </w:rPr>
  </w:style>
  <w:style w:type="character" w:customStyle="1" w:styleId="Heading4Char">
    <w:name w:val="Heading 4 Char"/>
    <w:aliases w:val="Tag Char,Big card Char,Normal Tag Char,body Char,small text Char,heading 2 Char, Ch Char,no read Char,No Spacing12 Char,No Spacing211 Char,No Spacing2111 Char,Heading 2 Char2 Char Char,Heading 2 Char1 Char Char Char,Ch Char,ta Char,t Char"/>
    <w:basedOn w:val="DefaultParagraphFont"/>
    <w:link w:val="Heading4"/>
    <w:uiPriority w:val="4"/>
    <w:rsid w:val="001136B6"/>
    <w:rPr>
      <w:rFonts w:ascii="Calibri" w:eastAsiaTheme="majorEastAsia" w:hAnsi="Calibri" w:cstheme="majorBidi"/>
      <w:b/>
      <w:bCs/>
      <w:iCs/>
      <w:sz w:val="24"/>
    </w:rPr>
  </w:style>
  <w:style w:type="paragraph" w:styleId="BalloonText">
    <w:name w:val="Balloon Text"/>
    <w:basedOn w:val="Normal"/>
    <w:link w:val="BalloonTextChar"/>
    <w:uiPriority w:val="99"/>
    <w:semiHidden/>
    <w:rsid w:val="001136B6"/>
    <w:rPr>
      <w:rFonts w:ascii="Tahoma" w:hAnsi="Tahoma" w:cs="Tahoma"/>
      <w:sz w:val="16"/>
      <w:szCs w:val="16"/>
    </w:rPr>
  </w:style>
  <w:style w:type="character" w:customStyle="1" w:styleId="BalloonTextChar">
    <w:name w:val="Balloon Text Char"/>
    <w:basedOn w:val="DefaultParagraphFont"/>
    <w:link w:val="BalloonText"/>
    <w:uiPriority w:val="99"/>
    <w:semiHidden/>
    <w:rsid w:val="001136B6"/>
    <w:rPr>
      <w:rFonts w:ascii="Tahoma" w:hAnsi="Tahoma" w:cs="Tahoma"/>
      <w:sz w:val="16"/>
      <w:szCs w:val="16"/>
    </w:rPr>
  </w:style>
  <w:style w:type="numbering" w:customStyle="1" w:styleId="NoList1">
    <w:name w:val="No List1"/>
    <w:next w:val="NoList"/>
    <w:uiPriority w:val="99"/>
    <w:semiHidden/>
    <w:unhideWhenUsed/>
    <w:rsid w:val="00295275"/>
  </w:style>
  <w:style w:type="numbering" w:customStyle="1" w:styleId="NoList11">
    <w:name w:val="No List11"/>
    <w:next w:val="NoList"/>
    <w:uiPriority w:val="99"/>
    <w:semiHidden/>
    <w:unhideWhenUsed/>
    <w:rsid w:val="00295275"/>
  </w:style>
  <w:style w:type="paragraph" w:customStyle="1" w:styleId="tag">
    <w:name w:val="tag"/>
    <w:aliases w:val="No Spacing1111,Dont use,Very Small Text,Card Format,No Spacing112,Small Text,No Spacing1,No Spacing111,No Spacing3,tags,Tags,Card,No Spacing31"/>
    <w:basedOn w:val="Normal"/>
    <w:link w:val="tagChar2"/>
    <w:qFormat/>
    <w:rsid w:val="00295275"/>
    <w:rPr>
      <w:b/>
      <w:szCs w:val="20"/>
    </w:rPr>
  </w:style>
  <w:style w:type="paragraph" w:customStyle="1" w:styleId="Cards">
    <w:name w:val="Cards"/>
    <w:basedOn w:val="Normal"/>
    <w:link w:val="CardsChar1"/>
    <w:qFormat/>
    <w:rsid w:val="00295275"/>
    <w:pPr>
      <w:autoSpaceDE w:val="0"/>
      <w:autoSpaceDN w:val="0"/>
      <w:adjustRightInd w:val="0"/>
      <w:ind w:left="432" w:right="432"/>
      <w:jc w:val="both"/>
    </w:pPr>
    <w:rPr>
      <w:szCs w:val="20"/>
    </w:rPr>
  </w:style>
  <w:style w:type="character" w:customStyle="1" w:styleId="CardsChar1">
    <w:name w:val="Cards Char1"/>
    <w:link w:val="Cards"/>
    <w:rsid w:val="00295275"/>
    <w:rPr>
      <w:rFonts w:ascii="Calibri" w:hAnsi="Calibri" w:cs="Calibri"/>
      <w:szCs w:val="20"/>
    </w:rPr>
  </w:style>
  <w:style w:type="character" w:customStyle="1" w:styleId="underline">
    <w:name w:val="underline"/>
    <w:link w:val="textbold"/>
    <w:qFormat/>
    <w:rsid w:val="00295275"/>
    <w:rPr>
      <w:u w:val="single"/>
    </w:rPr>
  </w:style>
  <w:style w:type="paragraph" w:customStyle="1" w:styleId="textbold">
    <w:name w:val="text bold"/>
    <w:basedOn w:val="Normal"/>
    <w:link w:val="underline"/>
    <w:qFormat/>
    <w:rsid w:val="00295275"/>
    <w:pPr>
      <w:ind w:left="720"/>
      <w:jc w:val="both"/>
    </w:pPr>
    <w:rPr>
      <w:rFonts w:asciiTheme="minorHAnsi" w:hAnsiTheme="minorHAnsi" w:cstheme="minorBidi"/>
      <w:u w:val="single"/>
    </w:rPr>
  </w:style>
  <w:style w:type="paragraph" w:customStyle="1" w:styleId="DebateBlocking">
    <w:name w:val="DebateBlocking"/>
    <w:basedOn w:val="Normal"/>
    <w:qFormat/>
    <w:rsid w:val="00295275"/>
    <w:rPr>
      <w:rFonts w:eastAsia="Cambria"/>
      <w:b/>
      <w:bCs/>
      <w:smallCaps/>
    </w:rPr>
  </w:style>
  <w:style w:type="character" w:customStyle="1" w:styleId="DebateUnderline">
    <w:name w:val="Debate Underline"/>
    <w:qFormat/>
    <w:rsid w:val="00295275"/>
    <w:rPr>
      <w:rFonts w:ascii="Times New Roman" w:hAnsi="Times New Roman"/>
      <w:sz w:val="20"/>
      <w:u w:val="thick"/>
    </w:rPr>
  </w:style>
  <w:style w:type="numbering" w:customStyle="1" w:styleId="NoList111">
    <w:name w:val="No List111"/>
    <w:next w:val="NoList"/>
    <w:uiPriority w:val="99"/>
    <w:semiHidden/>
    <w:unhideWhenUsed/>
    <w:rsid w:val="00295275"/>
  </w:style>
  <w:style w:type="character" w:customStyle="1" w:styleId="Author-Date">
    <w:name w:val="Author-Date"/>
    <w:qFormat/>
    <w:rsid w:val="00295275"/>
    <w:rPr>
      <w:b/>
      <w:sz w:val="24"/>
    </w:rPr>
  </w:style>
  <w:style w:type="character" w:customStyle="1" w:styleId="nohighlighting">
    <w:name w:val="no highlighting"/>
    <w:rsid w:val="00295275"/>
    <w:rPr>
      <w:rFonts w:ascii="Times New Roman" w:hAnsi="Times New Roman"/>
      <w:color w:val="auto"/>
      <w:sz w:val="20"/>
      <w:u w:val="thick"/>
      <w:bdr w:val="none" w:sz="0" w:space="0" w:color="auto"/>
      <w:shd w:val="clear" w:color="auto" w:fill="auto"/>
    </w:rPr>
  </w:style>
  <w:style w:type="character" w:customStyle="1" w:styleId="tagChar2">
    <w:name w:val="tag Char2"/>
    <w:basedOn w:val="DefaultParagraphFont"/>
    <w:link w:val="tag"/>
    <w:locked/>
    <w:rsid w:val="00295275"/>
    <w:rPr>
      <w:rFonts w:ascii="Calibri" w:hAnsi="Calibri" w:cs="Calibri"/>
      <w:b/>
      <w:szCs w:val="20"/>
    </w:rPr>
  </w:style>
  <w:style w:type="character" w:customStyle="1" w:styleId="cardChar1">
    <w:name w:val="card Char1"/>
    <w:basedOn w:val="DefaultParagraphFont"/>
    <w:link w:val="card"/>
    <w:locked/>
    <w:rsid w:val="00295275"/>
    <w:rPr>
      <w:rFonts w:ascii="Times New Roman" w:eastAsia="Times New Roman" w:hAnsi="Times New Roman" w:cs="Times New Roman"/>
    </w:rPr>
  </w:style>
  <w:style w:type="paragraph" w:customStyle="1" w:styleId="card">
    <w:name w:val="card"/>
    <w:basedOn w:val="Normal"/>
    <w:next w:val="Normal"/>
    <w:link w:val="cardChar1"/>
    <w:qFormat/>
    <w:rsid w:val="00295275"/>
    <w:pPr>
      <w:ind w:left="288" w:right="288"/>
    </w:pPr>
    <w:rPr>
      <w:rFonts w:ascii="Times New Roman" w:eastAsia="Times New Roman" w:hAnsi="Times New Roman" w:cs="Times New Roman"/>
    </w:rPr>
  </w:style>
  <w:style w:type="character" w:customStyle="1" w:styleId="cite">
    <w:name w:val="cite"/>
    <w:aliases w:val="Heading 3 Char Char Char1,Char Char2,Underlined Text Char,Block Writing Char,Index Headers Char,Citation Char Char Char1,cites Char Char,Char Char Char1,Heading 3 Char Char Char,Char Char Char,Heading 3 Char1,Heading 3 Char Char Char Char,Char Char"/>
    <w:basedOn w:val="DefaultParagraphFont"/>
    <w:qFormat/>
    <w:rsid w:val="00295275"/>
    <w:rPr>
      <w:rFonts w:ascii="Times New Roman" w:hAnsi="Times New Roman" w:cs="Times New Roman" w:hint="default"/>
      <w:b/>
      <w:bCs w:val="0"/>
      <w:sz w:val="24"/>
    </w:rPr>
  </w:style>
  <w:style w:type="character" w:customStyle="1" w:styleId="cardChar">
    <w:name w:val="card Char"/>
    <w:rsid w:val="00295275"/>
    <w:rPr>
      <w:rFonts w:ascii="Times New Roman" w:eastAsia="Times New Roman" w:hAnsi="Times New Roman" w:cs="Calibri"/>
      <w:sz w:val="20"/>
      <w:szCs w:val="20"/>
    </w:rPr>
  </w:style>
  <w:style w:type="character" w:customStyle="1" w:styleId="TitleChar">
    <w:name w:val="Title Char"/>
    <w:aliases w:val="UNDERLINE Char,Cites and Cards Char,Bold Underlined Char"/>
    <w:link w:val="Title"/>
    <w:uiPriority w:val="6"/>
    <w:qFormat/>
    <w:rsid w:val="00295275"/>
    <w:rPr>
      <w:bCs/>
      <w:u w:val="single"/>
    </w:rPr>
  </w:style>
  <w:style w:type="paragraph" w:styleId="Title">
    <w:name w:val="Title"/>
    <w:aliases w:val="UNDERLINE,Cites and Cards,Bold Underlined"/>
    <w:basedOn w:val="Normal"/>
    <w:next w:val="Normal"/>
    <w:link w:val="TitleChar"/>
    <w:uiPriority w:val="6"/>
    <w:qFormat/>
    <w:rsid w:val="0029527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95275"/>
    <w:rPr>
      <w:rFonts w:asciiTheme="majorHAnsi" w:eastAsiaTheme="majorEastAsia" w:hAnsiTheme="majorHAnsi" w:cstheme="majorBidi"/>
      <w:color w:val="17365D" w:themeColor="text2" w:themeShade="BF"/>
      <w:spacing w:val="5"/>
      <w:kern w:val="28"/>
      <w:sz w:val="52"/>
      <w:szCs w:val="52"/>
    </w:rPr>
  </w:style>
  <w:style w:type="character" w:customStyle="1" w:styleId="Emphasis2">
    <w:name w:val="Emphasis2"/>
    <w:basedOn w:val="DefaultParagraphFont"/>
    <w:rsid w:val="00295275"/>
    <w:rPr>
      <w:rFonts w:ascii="Franklin Gothic Heavy" w:hAnsi="Franklin Gothic Heavy" w:hint="default"/>
      <w:iCs/>
      <w:u w:val="single"/>
    </w:rPr>
  </w:style>
  <w:style w:type="paragraph" w:customStyle="1" w:styleId="Style8pt">
    <w:name w:val="Style 8 pt"/>
    <w:basedOn w:val="Normal"/>
    <w:qFormat/>
    <w:rsid w:val="00295275"/>
    <w:pPr>
      <w:ind w:left="288"/>
    </w:pPr>
    <w:rPr>
      <w:rFonts w:eastAsia="Calibri" w:cs="Times New Roman"/>
      <w:sz w:val="16"/>
    </w:rPr>
  </w:style>
  <w:style w:type="numbering" w:customStyle="1" w:styleId="NoList2">
    <w:name w:val="No List2"/>
    <w:next w:val="NoList"/>
    <w:uiPriority w:val="99"/>
    <w:semiHidden/>
    <w:unhideWhenUsed/>
    <w:rsid w:val="00295275"/>
  </w:style>
  <w:style w:type="paragraph" w:customStyle="1" w:styleId="Nothing">
    <w:name w:val="Nothing"/>
    <w:link w:val="NothingChar"/>
    <w:qFormat/>
    <w:rsid w:val="0029527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295275"/>
    <w:rPr>
      <w:rFonts w:ascii="Times New Roman" w:eastAsia="Times New Roman" w:hAnsi="Times New Roman" w:cs="Times New Roman"/>
      <w:sz w:val="20"/>
      <w:szCs w:val="24"/>
    </w:rPr>
  </w:style>
  <w:style w:type="character" w:customStyle="1" w:styleId="Box">
    <w:name w:val="Box"/>
    <w:uiPriority w:val="1"/>
    <w:qFormat/>
    <w:rsid w:val="00295275"/>
    <w:rPr>
      <w:b/>
      <w:u w:val="single"/>
      <w:bdr w:val="single" w:sz="4" w:space="0" w:color="auto"/>
    </w:rPr>
  </w:style>
  <w:style w:type="paragraph" w:customStyle="1" w:styleId="cardtext">
    <w:name w:val="card text"/>
    <w:basedOn w:val="Normal"/>
    <w:link w:val="cardtextChar"/>
    <w:qFormat/>
    <w:rsid w:val="00295275"/>
    <w:pPr>
      <w:ind w:left="288" w:right="288"/>
    </w:pPr>
  </w:style>
  <w:style w:type="character" w:customStyle="1" w:styleId="cardtextChar">
    <w:name w:val="card text Char"/>
    <w:basedOn w:val="DefaultParagraphFont"/>
    <w:link w:val="cardtext"/>
    <w:rsid w:val="00295275"/>
    <w:rPr>
      <w:rFonts w:ascii="Calibri" w:hAnsi="Calibri" w:cs="Calibri"/>
    </w:rPr>
  </w:style>
  <w:style w:type="paragraph" w:customStyle="1" w:styleId="Smalltext">
    <w:name w:val="Small text"/>
    <w:aliases w:val="Quote1,Quote11"/>
    <w:basedOn w:val="Normal"/>
    <w:link w:val="SmalltextChar"/>
    <w:qFormat/>
    <w:rsid w:val="00295275"/>
    <w:rPr>
      <w:rFonts w:ascii="Times New Roman" w:hAnsi="Times New Roman" w:cstheme="minorBidi"/>
      <w:sz w:val="14"/>
    </w:rPr>
  </w:style>
  <w:style w:type="character" w:customStyle="1" w:styleId="SmalltextChar">
    <w:name w:val="Small text Char"/>
    <w:aliases w:val="Quote Char,Quote1 Char1"/>
    <w:basedOn w:val="DefaultParagraphFont"/>
    <w:link w:val="Smalltext"/>
    <w:rsid w:val="00295275"/>
    <w:rPr>
      <w:rFonts w:ascii="Times New Roman" w:hAnsi="Times New Roman"/>
      <w:sz w:val="14"/>
    </w:rPr>
  </w:style>
  <w:style w:type="paragraph" w:customStyle="1" w:styleId="evidencetext">
    <w:name w:val="evidence text"/>
    <w:basedOn w:val="Normal"/>
    <w:next w:val="Normal"/>
    <w:link w:val="evidencetextChar1"/>
    <w:qFormat/>
    <w:rsid w:val="00295275"/>
    <w:pPr>
      <w:ind w:left="432" w:right="432"/>
    </w:pPr>
    <w:rPr>
      <w:color w:val="000000"/>
      <w:sz w:val="16"/>
    </w:rPr>
  </w:style>
  <w:style w:type="character" w:customStyle="1" w:styleId="highlight2">
    <w:name w:val="highlight2"/>
    <w:rsid w:val="00295275"/>
    <w:rPr>
      <w:rFonts w:ascii="Arial" w:hAnsi="Arial"/>
      <w:b/>
      <w:sz w:val="19"/>
      <w:u w:val="thick"/>
      <w:bdr w:val="none" w:sz="0" w:space="0" w:color="auto"/>
      <w:shd w:val="clear" w:color="auto" w:fill="auto"/>
    </w:rPr>
  </w:style>
  <w:style w:type="character" w:customStyle="1" w:styleId="box0">
    <w:name w:val="box"/>
    <w:rsid w:val="00295275"/>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295275"/>
    <w:rPr>
      <w:rFonts w:ascii="Calibri" w:hAnsi="Calibri" w:cs="Calibri"/>
      <w:color w:val="000000"/>
      <w:sz w:val="16"/>
    </w:rPr>
  </w:style>
  <w:style w:type="paragraph" w:customStyle="1" w:styleId="SmallTextCharCharChar">
    <w:name w:val="Small Text Char Char Char"/>
    <w:basedOn w:val="Normal"/>
    <w:link w:val="SmallTextCharCharCharChar"/>
    <w:rsid w:val="00295275"/>
    <w:rPr>
      <w:rFonts w:ascii="Times New Roman" w:eastAsia="Times New Roman" w:hAnsi="Times New Roman"/>
      <w:sz w:val="16"/>
      <w:szCs w:val="24"/>
      <w:lang w:val="x-none" w:eastAsia="x-none"/>
    </w:rPr>
  </w:style>
  <w:style w:type="character" w:customStyle="1" w:styleId="SmallTextCharCharCharChar">
    <w:name w:val="Small Text Char Char Char Char"/>
    <w:link w:val="SmallTextCharCharChar"/>
    <w:rsid w:val="00295275"/>
    <w:rPr>
      <w:rFonts w:ascii="Times New Roman" w:eastAsia="Times New Roman" w:hAnsi="Times New Roman" w:cs="Calibri"/>
      <w:sz w:val="16"/>
      <w:szCs w:val="24"/>
      <w:lang w:val="x-none" w:eastAsia="x-none"/>
    </w:rPr>
  </w:style>
  <w:style w:type="paragraph" w:customStyle="1" w:styleId="Standard">
    <w:name w:val="Standard"/>
    <w:rsid w:val="00295275"/>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styleId="IntenseEmphasis">
    <w:name w:val="Intense Emphasis"/>
    <w:uiPriority w:val="6"/>
    <w:qFormat/>
    <w:rsid w:val="00295275"/>
    <w:rPr>
      <w:rFonts w:ascii="Times New Roman" w:hAnsi="Times New Roman" w:cs="Times New Roman"/>
      <w:bCs/>
      <w:u w:val="single"/>
    </w:rPr>
  </w:style>
  <w:style w:type="character" w:customStyle="1" w:styleId="Style1Char1">
    <w:name w:val="Style1 Char1"/>
    <w:link w:val="Style1"/>
    <w:locked/>
    <w:rsid w:val="00295275"/>
    <w:rPr>
      <w:rFonts w:ascii="SimSun" w:eastAsia="SimSun" w:hAnsi="SimSun" w:cs="Calibri"/>
      <w:u w:val="single"/>
      <w:lang w:eastAsia="zh-CN"/>
    </w:rPr>
  </w:style>
  <w:style w:type="paragraph" w:customStyle="1" w:styleId="Style1">
    <w:name w:val="Style1"/>
    <w:basedOn w:val="Normal"/>
    <w:link w:val="Style1Char1"/>
    <w:rsid w:val="00295275"/>
    <w:rPr>
      <w:rFonts w:ascii="SimSun" w:eastAsia="SimSun" w:hAnsi="SimSun"/>
      <w:u w:val="single"/>
      <w:lang w:eastAsia="zh-CN"/>
    </w:rPr>
  </w:style>
  <w:style w:type="character" w:customStyle="1" w:styleId="Style1Char">
    <w:name w:val="Style1 Char"/>
    <w:rsid w:val="00295275"/>
    <w:rPr>
      <w:rFonts w:ascii="SimSun" w:eastAsia="SimSun" w:hAnsi="SimSun" w:hint="eastAsia"/>
      <w:sz w:val="20"/>
      <w:szCs w:val="24"/>
      <w:u w:val="single"/>
      <w:lang w:val="en-US" w:eastAsia="zh-CN" w:bidi="ar-SA"/>
    </w:rPr>
  </w:style>
  <w:style w:type="paragraph" w:styleId="ListParagraph">
    <w:name w:val="List Paragraph"/>
    <w:basedOn w:val="Normal"/>
    <w:uiPriority w:val="34"/>
    <w:qFormat/>
    <w:rsid w:val="00295275"/>
    <w:pPr>
      <w:ind w:left="720"/>
      <w:contextualSpacing/>
    </w:pPr>
    <w:rPr>
      <w:rFonts w:ascii="Times New Roman" w:hAnsi="Times New Roman" w:cstheme="minorBidi"/>
      <w:sz w:val="20"/>
    </w:rPr>
  </w:style>
  <w:style w:type="character" w:customStyle="1" w:styleId="AuthorYear">
    <w:name w:val="AuthorYear"/>
    <w:uiPriority w:val="1"/>
    <w:qFormat/>
    <w:rsid w:val="00295275"/>
    <w:rPr>
      <w:rFonts w:ascii="Georgia" w:hAnsi="Georgia"/>
      <w:b/>
      <w:sz w:val="22"/>
    </w:rPr>
  </w:style>
  <w:style w:type="character" w:customStyle="1" w:styleId="CardsChar">
    <w:name w:val="Cards Char"/>
    <w:locked/>
    <w:rsid w:val="00295275"/>
    <w:rPr>
      <w:rFonts w:ascii="Times New Roman" w:eastAsia="Times New Roman" w:hAnsi="Times New Roman" w:cs="Times New Roman"/>
      <w:sz w:val="20"/>
      <w:szCs w:val="24"/>
    </w:rPr>
  </w:style>
  <w:style w:type="character" w:customStyle="1" w:styleId="CitesChar1">
    <w:name w:val="Cites Char1"/>
    <w:link w:val="Cites"/>
    <w:locked/>
    <w:rsid w:val="00295275"/>
    <w:rPr>
      <w:rFonts w:ascii="Times New Roman" w:eastAsia="Times New Roman" w:hAnsi="Times New Roman" w:cs="Times New Roman"/>
      <w:noProof/>
      <w:szCs w:val="24"/>
    </w:rPr>
  </w:style>
  <w:style w:type="paragraph" w:customStyle="1" w:styleId="Cites">
    <w:name w:val="Cites"/>
    <w:next w:val="Cards"/>
    <w:link w:val="CitesChar1"/>
    <w:qFormat/>
    <w:rsid w:val="00295275"/>
    <w:pPr>
      <w:widowControl w:val="0"/>
      <w:spacing w:after="0" w:line="240" w:lineRule="auto"/>
      <w:outlineLvl w:val="2"/>
    </w:pPr>
    <w:rPr>
      <w:rFonts w:ascii="Times New Roman" w:eastAsia="Times New Roman" w:hAnsi="Times New Roman" w:cs="Times New Roman"/>
      <w:noProof/>
      <w:szCs w:val="24"/>
    </w:rPr>
  </w:style>
  <w:style w:type="character" w:customStyle="1" w:styleId="FontStyle33">
    <w:name w:val="Font Style33"/>
    <w:basedOn w:val="DefaultParagraphFont"/>
    <w:rsid w:val="00295275"/>
    <w:rPr>
      <w:rFonts w:ascii="Times New Roman" w:hAnsi="Times New Roman" w:cs="Times New Roman" w:hint="default"/>
      <w:sz w:val="20"/>
    </w:rPr>
  </w:style>
  <w:style w:type="character" w:customStyle="1" w:styleId="FontStyle31">
    <w:name w:val="Font Style31"/>
    <w:basedOn w:val="DefaultParagraphFont"/>
    <w:rsid w:val="00295275"/>
    <w:rPr>
      <w:rFonts w:ascii="Times New Roman" w:hAnsi="Times New Roman" w:cs="Times New Roman" w:hint="default"/>
      <w:i/>
      <w:iCs/>
      <w:sz w:val="20"/>
    </w:rPr>
  </w:style>
  <w:style w:type="character" w:customStyle="1" w:styleId="BlockTitleChar1">
    <w:name w:val="Block Title Char1"/>
    <w:basedOn w:val="DefaultParagraphFont"/>
    <w:link w:val="BlockTitle"/>
    <w:locked/>
    <w:rsid w:val="00295275"/>
    <w:rPr>
      <w:rFonts w:ascii="Times New Roman" w:eastAsia="Times New Roman" w:hAnsi="Times New Roman" w:cs="Arial"/>
      <w:b/>
      <w:bCs/>
      <w:kern w:val="32"/>
      <w:sz w:val="32"/>
      <w:szCs w:val="32"/>
      <w:u w:val="single"/>
      <w:lang w:val="x-none" w:eastAsia="x-none"/>
    </w:rPr>
  </w:style>
  <w:style w:type="paragraph" w:customStyle="1" w:styleId="BlockTitle">
    <w:name w:val="Block Title"/>
    <w:basedOn w:val="Heading1"/>
    <w:next w:val="Normal"/>
    <w:link w:val="BlockTitleChar1"/>
    <w:rsid w:val="00295275"/>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val="x-none" w:eastAsia="x-none"/>
    </w:rPr>
  </w:style>
  <w:style w:type="paragraph" w:customStyle="1" w:styleId="b">
    <w:name w:val="b"/>
    <w:basedOn w:val="Normal"/>
    <w:rsid w:val="00295275"/>
    <w:pPr>
      <w:spacing w:beforeLines="1" w:afterLines="1"/>
    </w:pPr>
    <w:rPr>
      <w:rFonts w:ascii="Times" w:eastAsia="Cambria" w:hAnsi="Times"/>
      <w:sz w:val="20"/>
      <w:szCs w:val="20"/>
    </w:rPr>
  </w:style>
  <w:style w:type="character" w:customStyle="1" w:styleId="apple-converted-space">
    <w:name w:val="apple-converted-space"/>
    <w:basedOn w:val="DefaultParagraphFont"/>
    <w:rsid w:val="00295275"/>
  </w:style>
  <w:style w:type="numbering" w:customStyle="1" w:styleId="NoList3">
    <w:name w:val="No List3"/>
    <w:next w:val="NoList"/>
    <w:uiPriority w:val="99"/>
    <w:semiHidden/>
    <w:unhideWhenUsed/>
    <w:rsid w:val="00295275"/>
  </w:style>
  <w:style w:type="numbering" w:customStyle="1" w:styleId="NoList12">
    <w:name w:val="No List12"/>
    <w:next w:val="NoList"/>
    <w:uiPriority w:val="99"/>
    <w:semiHidden/>
    <w:unhideWhenUsed/>
    <w:rsid w:val="00295275"/>
  </w:style>
  <w:style w:type="numbering" w:customStyle="1" w:styleId="NoList21">
    <w:name w:val="No List21"/>
    <w:next w:val="NoList"/>
    <w:uiPriority w:val="99"/>
    <w:semiHidden/>
    <w:unhideWhenUsed/>
    <w:rsid w:val="00295275"/>
  </w:style>
  <w:style w:type="numbering" w:customStyle="1" w:styleId="NoList31">
    <w:name w:val="No List31"/>
    <w:next w:val="NoList"/>
    <w:uiPriority w:val="99"/>
    <w:semiHidden/>
    <w:unhideWhenUsed/>
    <w:rsid w:val="00295275"/>
  </w:style>
  <w:style w:type="numbering" w:customStyle="1" w:styleId="NoList1111">
    <w:name w:val="No List1111"/>
    <w:next w:val="NoList"/>
    <w:uiPriority w:val="99"/>
    <w:semiHidden/>
    <w:unhideWhenUsed/>
    <w:rsid w:val="00295275"/>
  </w:style>
  <w:style w:type="numbering" w:customStyle="1" w:styleId="NoList11111">
    <w:name w:val="No List11111"/>
    <w:next w:val="NoList"/>
    <w:uiPriority w:val="99"/>
    <w:semiHidden/>
    <w:unhideWhenUsed/>
    <w:rsid w:val="00295275"/>
  </w:style>
  <w:style w:type="numbering" w:customStyle="1" w:styleId="NoList211">
    <w:name w:val="No List211"/>
    <w:next w:val="NoList"/>
    <w:uiPriority w:val="99"/>
    <w:semiHidden/>
    <w:unhideWhenUsed/>
    <w:rsid w:val="00295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Runburg</dc:creator>
  <cp:lastModifiedBy>Evan Runburg</cp:lastModifiedBy>
  <cp:revision>1</cp:revision>
  <dcterms:created xsi:type="dcterms:W3CDTF">2013-12-21T16:58:00Z</dcterms:created>
  <dcterms:modified xsi:type="dcterms:W3CDTF">2013-12-21T16:58:00Z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