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A88" w:rsidRPr="003E79D9" w:rsidRDefault="00FD4A88" w:rsidP="00FD4A8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imes New Roman" w:cstheme="majorBidi"/>
          <w:b/>
          <w:bCs/>
          <w:sz w:val="52"/>
          <w:szCs w:val="28"/>
        </w:rPr>
      </w:pPr>
      <w:r w:rsidRPr="003E79D9">
        <w:rPr>
          <w:rFonts w:eastAsia="Times New Roman" w:cstheme="majorBidi"/>
          <w:b/>
          <w:bCs/>
          <w:sz w:val="52"/>
          <w:szCs w:val="28"/>
        </w:rPr>
        <w:t xml:space="preserve">1AC – </w:t>
      </w:r>
      <w:r>
        <w:rPr>
          <w:rFonts w:eastAsia="Times New Roman" w:cstheme="majorBidi"/>
          <w:b/>
          <w:bCs/>
          <w:sz w:val="52"/>
          <w:szCs w:val="28"/>
        </w:rPr>
        <w:t>Ontology</w:t>
      </w:r>
    </w:p>
    <w:p w:rsidR="00FD4A88" w:rsidRPr="003E79D9" w:rsidRDefault="00FD4A88" w:rsidP="00FD4A88">
      <w:pPr>
        <w:keepNext/>
        <w:keepLines/>
        <w:pageBreakBefore/>
        <w:spacing w:before="200"/>
        <w:jc w:val="center"/>
        <w:outlineLvl w:val="2"/>
        <w:rPr>
          <w:rFonts w:asciiTheme="minorHAnsi" w:eastAsia="Times New Roman" w:hAnsiTheme="minorHAnsi" w:cstheme="majorBidi"/>
          <w:b/>
          <w:bCs/>
          <w:sz w:val="32"/>
          <w:u w:val="single"/>
        </w:rPr>
      </w:pPr>
      <w:r w:rsidRPr="003E79D9">
        <w:rPr>
          <w:rFonts w:asciiTheme="minorHAnsi" w:eastAsia="Times New Roman" w:hAnsiTheme="minorHAnsi" w:cstheme="majorBidi"/>
          <w:b/>
          <w:bCs/>
          <w:sz w:val="32"/>
          <w:u w:val="single"/>
        </w:rPr>
        <w:lastRenderedPageBreak/>
        <w:t>Advantage</w:t>
      </w:r>
    </w:p>
    <w:p w:rsidR="00FD4A88" w:rsidRPr="003E79D9" w:rsidRDefault="00FD4A88" w:rsidP="00FD4A88">
      <w:pPr>
        <w:keepNext/>
        <w:keepLines/>
        <w:spacing w:before="200"/>
        <w:outlineLvl w:val="3"/>
        <w:rPr>
          <w:rFonts w:asciiTheme="minorHAnsi" w:eastAsiaTheme="majorEastAsia" w:hAnsiTheme="minorHAnsi" w:cstheme="majorBidi"/>
          <w:b/>
          <w:bCs/>
          <w:iCs/>
          <w:sz w:val="24"/>
        </w:rPr>
      </w:pPr>
      <w:r w:rsidRPr="003E79D9">
        <w:rPr>
          <w:rFonts w:asciiTheme="minorHAnsi" w:eastAsiaTheme="majorEastAsia" w:hAnsiTheme="minorHAnsi" w:cstheme="majorBidi"/>
          <w:b/>
          <w:bCs/>
          <w:iCs/>
          <w:sz w:val="24"/>
        </w:rPr>
        <w:t xml:space="preserve">Contention one is </w:t>
      </w:r>
      <w:r>
        <w:rPr>
          <w:rFonts w:asciiTheme="minorHAnsi" w:eastAsiaTheme="majorEastAsia" w:hAnsiTheme="minorHAnsi" w:cstheme="majorBidi"/>
          <w:b/>
          <w:bCs/>
          <w:iCs/>
          <w:sz w:val="24"/>
        </w:rPr>
        <w:t>security</w:t>
      </w:r>
      <w:bookmarkStart w:id="0" w:name="_GoBack"/>
      <w:bookmarkEnd w:id="0"/>
    </w:p>
    <w:p w:rsidR="00FD4A88" w:rsidRPr="003E79D9" w:rsidRDefault="00FD4A88" w:rsidP="00FD4A88">
      <w:pPr>
        <w:keepNext/>
        <w:keepLines/>
        <w:spacing w:before="200"/>
        <w:outlineLvl w:val="3"/>
        <w:rPr>
          <w:rFonts w:asciiTheme="minorHAnsi" w:eastAsiaTheme="majorEastAsia" w:hAnsiTheme="minorHAnsi" w:cstheme="majorBidi"/>
          <w:b/>
          <w:bCs/>
          <w:iCs/>
          <w:sz w:val="24"/>
        </w:rPr>
      </w:pPr>
      <w:r w:rsidRPr="003E79D9">
        <w:rPr>
          <w:rFonts w:asciiTheme="minorHAnsi" w:eastAsiaTheme="majorEastAsia" w:hAnsiTheme="minorHAnsi" w:cstheme="majorBidi"/>
          <w:b/>
          <w:bCs/>
          <w:iCs/>
          <w:sz w:val="24"/>
        </w:rPr>
        <w:t xml:space="preserve">Cuba is a pawn in the overall strategy of historical threat construction – ever since 1960, Cuba has been an </w:t>
      </w:r>
      <w:r w:rsidRPr="003E79D9">
        <w:rPr>
          <w:rFonts w:asciiTheme="minorHAnsi" w:eastAsiaTheme="majorEastAsia" w:hAnsiTheme="minorHAnsi" w:cstheme="majorBidi"/>
          <w:b/>
          <w:bCs/>
          <w:iCs/>
          <w:sz w:val="24"/>
          <w:u w:val="single"/>
        </w:rPr>
        <w:t>essential tool</w:t>
      </w:r>
      <w:r w:rsidRPr="003E79D9">
        <w:rPr>
          <w:rFonts w:asciiTheme="minorHAnsi" w:eastAsiaTheme="majorEastAsia" w:hAnsiTheme="minorHAnsi" w:cstheme="majorBidi"/>
          <w:b/>
          <w:bCs/>
          <w:iCs/>
          <w:sz w:val="24"/>
        </w:rPr>
        <w:t xml:space="preserve"> in the project of the </w:t>
      </w:r>
      <w:r w:rsidRPr="003E79D9">
        <w:rPr>
          <w:rFonts w:asciiTheme="minorHAnsi" w:eastAsiaTheme="majorEastAsia" w:hAnsiTheme="minorHAnsi" w:cstheme="majorBidi"/>
          <w:b/>
          <w:bCs/>
          <w:iCs/>
          <w:sz w:val="24"/>
          <w:u w:val="single"/>
        </w:rPr>
        <w:t>national security complex</w:t>
      </w:r>
      <w:r w:rsidRPr="003E79D9">
        <w:rPr>
          <w:rFonts w:asciiTheme="minorHAnsi" w:eastAsiaTheme="majorEastAsia" w:hAnsiTheme="minorHAnsi" w:cstheme="majorBidi"/>
          <w:b/>
          <w:bCs/>
          <w:iCs/>
          <w:sz w:val="24"/>
        </w:rPr>
        <w:t xml:space="preserve">, with the discourse surrounding it representing an orientation drawn to the </w:t>
      </w:r>
      <w:r w:rsidRPr="003E79D9">
        <w:rPr>
          <w:rFonts w:asciiTheme="minorHAnsi" w:eastAsiaTheme="majorEastAsia" w:hAnsiTheme="minorHAnsi" w:cstheme="majorBidi"/>
          <w:b/>
          <w:bCs/>
          <w:iCs/>
          <w:sz w:val="24"/>
          <w:u w:val="single"/>
        </w:rPr>
        <w:t>brink of nuclear war</w:t>
      </w:r>
    </w:p>
    <w:p w:rsidR="00FD4A88" w:rsidRPr="003E79D9" w:rsidRDefault="00FD4A88" w:rsidP="00FD4A88">
      <w:pPr>
        <w:rPr>
          <w:rFonts w:asciiTheme="minorHAnsi" w:hAnsiTheme="minorHAnsi"/>
        </w:rPr>
      </w:pPr>
      <w:proofErr w:type="spellStart"/>
      <w:r w:rsidRPr="003E79D9">
        <w:rPr>
          <w:rFonts w:asciiTheme="minorHAnsi" w:hAnsiTheme="minorHAnsi"/>
          <w:b/>
          <w:bCs/>
          <w:sz w:val="24"/>
        </w:rPr>
        <w:t>Ružić</w:t>
      </w:r>
      <w:proofErr w:type="spellEnd"/>
      <w:r w:rsidRPr="003E79D9">
        <w:rPr>
          <w:rFonts w:asciiTheme="minorHAnsi" w:hAnsiTheme="minorHAnsi"/>
          <w:b/>
          <w:bCs/>
          <w:sz w:val="24"/>
        </w:rPr>
        <w:t xml:space="preserve"> 12</w:t>
      </w:r>
      <w:r w:rsidRPr="003E79D9">
        <w:rPr>
          <w:rFonts w:asciiTheme="minorHAnsi" w:hAnsiTheme="minorHAnsi"/>
        </w:rPr>
        <w:t xml:space="preserve"> (</w:t>
      </w:r>
      <w:proofErr w:type="spellStart"/>
      <w:r w:rsidRPr="003E79D9">
        <w:rPr>
          <w:rFonts w:asciiTheme="minorHAnsi" w:hAnsiTheme="minorHAnsi"/>
        </w:rPr>
        <w:t>Maja</w:t>
      </w:r>
      <w:proofErr w:type="spellEnd"/>
      <w:r w:rsidRPr="003E79D9">
        <w:rPr>
          <w:rFonts w:asciiTheme="minorHAnsi" w:hAnsiTheme="minorHAnsi"/>
        </w:rPr>
        <w:t xml:space="preserve"> </w:t>
      </w:r>
      <w:proofErr w:type="spellStart"/>
      <w:r w:rsidRPr="003E79D9">
        <w:rPr>
          <w:rFonts w:asciiTheme="minorHAnsi" w:hAnsiTheme="minorHAnsi"/>
        </w:rPr>
        <w:t>Ružić</w:t>
      </w:r>
      <w:proofErr w:type="spellEnd"/>
      <w:r w:rsidRPr="003E79D9">
        <w:rPr>
          <w:rFonts w:asciiTheme="minorHAnsi" w:hAnsiTheme="minorHAnsi"/>
        </w:rPr>
        <w:t>, prof of International Security Studies, researcher at Central European University, research assistance at Slovak Foreign Policy Association, “Securitization Outside the Liberal Political Context: Did Cuba Matter in the Cuban Missile Crisis?”, СИНТЕЗИС IV/1 (2012), КРИЗА, Evan)</w:t>
      </w:r>
    </w:p>
    <w:p w:rsidR="00FD4A88" w:rsidRDefault="00FD4A88" w:rsidP="00FD4A88">
      <w:r w:rsidRPr="00FD4A88">
        <w:t xml:space="preserve">The Cuban Missile Crisis, or the Caribbean Crisis, or the October Crisis, </w:t>
      </w:r>
    </w:p>
    <w:p w:rsidR="00FD4A88" w:rsidRDefault="00FD4A88" w:rsidP="00FD4A88">
      <w:r>
        <w:t>AND</w:t>
      </w:r>
    </w:p>
    <w:p w:rsidR="00FD4A88" w:rsidRPr="00FD4A88" w:rsidRDefault="00FD4A88" w:rsidP="00FD4A88">
      <w:proofErr w:type="gramStart"/>
      <w:r w:rsidRPr="00FD4A88">
        <w:t>securitization</w:t>
      </w:r>
      <w:proofErr w:type="gramEnd"/>
      <w:r w:rsidRPr="00FD4A88">
        <w:t xml:space="preserve"> theory in political settings that are known for not being very transparent.</w:t>
      </w:r>
    </w:p>
    <w:p w:rsidR="00FD4A88" w:rsidRPr="00FC7307" w:rsidRDefault="00FD4A88" w:rsidP="00FD4A88">
      <w:pPr>
        <w:pStyle w:val="Heading4"/>
      </w:pPr>
      <w:r>
        <w:t>This relationship towards Cuba sustains American exceptionalism and makes attempts to secure domination inevitable</w:t>
      </w:r>
    </w:p>
    <w:p w:rsidR="00FD4A88" w:rsidRPr="008037E6" w:rsidRDefault="00FD4A88" w:rsidP="00FD4A88">
      <w:r w:rsidRPr="008037E6">
        <w:rPr>
          <w:rStyle w:val="StyleStyleBold12pt"/>
        </w:rPr>
        <w:t>McNeil 11</w:t>
      </w:r>
      <w:r w:rsidRPr="008037E6">
        <w:t xml:space="preserve"> (</w:t>
      </w:r>
      <w:proofErr w:type="spellStart"/>
      <w:r w:rsidRPr="008037E6">
        <w:t>Calum</w:t>
      </w:r>
      <w:proofErr w:type="spellEnd"/>
      <w:r w:rsidRPr="008037E6">
        <w:t xml:space="preserve"> McNeil, PhD Candidate Political Science (International Relations) @ McMaster University, Mar 16, 2011, “Ontological Security and Emotion in US-Cuba Relations”, Paper presented at the annual meeting of the International Studies Association Annual Conference "Global Governance: Political Authority in Transition", HF FR)</w:t>
      </w:r>
    </w:p>
    <w:p w:rsidR="00FD4A88" w:rsidRDefault="00FD4A88" w:rsidP="00FD4A88">
      <w:r w:rsidRPr="00FD4A88">
        <w:t xml:space="preserve">Moreover, the Revolution represented a demand for respect – a renunciation of the humiliations </w:t>
      </w:r>
    </w:p>
    <w:p w:rsidR="00FD4A88" w:rsidRDefault="00FD4A88" w:rsidP="00FD4A88">
      <w:r>
        <w:t>AND</w:t>
      </w:r>
    </w:p>
    <w:p w:rsidR="00FD4A88" w:rsidRPr="00FD4A88" w:rsidRDefault="00FD4A88" w:rsidP="00FD4A88">
      <w:proofErr w:type="gramStart"/>
      <w:r w:rsidRPr="00FD4A88">
        <w:t>avoid</w:t>
      </w:r>
      <w:proofErr w:type="gramEnd"/>
      <w:r w:rsidRPr="00FD4A88">
        <w:t xml:space="preserve"> the anxiety of ontological insecurity and the humiliation which would accompany it. </w:t>
      </w:r>
    </w:p>
    <w:p w:rsidR="00FD4A88" w:rsidRPr="00FC7307" w:rsidRDefault="00FD4A88" w:rsidP="00FD4A88">
      <w:pPr>
        <w:pStyle w:val="Heading4"/>
      </w:pPr>
      <w:r>
        <w:t xml:space="preserve">This is grounded in an ontology that attempts to annihilate that which doesn’t fit into our own </w:t>
      </w:r>
      <w:proofErr w:type="gramStart"/>
      <w:r>
        <w:t>political</w:t>
      </w:r>
      <w:proofErr w:type="gramEnd"/>
      <w:r>
        <w:t xml:space="preserve"> ideology, replacing concrete discourse with securitized propaganda</w:t>
      </w:r>
    </w:p>
    <w:p w:rsidR="00FD4A88" w:rsidRPr="008037E6" w:rsidRDefault="00FD4A88" w:rsidP="00FD4A88">
      <w:r w:rsidRPr="008037E6">
        <w:rPr>
          <w:rStyle w:val="StyleStyleBold12pt"/>
        </w:rPr>
        <w:t>Horowitz 13</w:t>
      </w:r>
      <w:r w:rsidRPr="008037E6">
        <w:t xml:space="preserve"> (Jeffrey Horowitz, an </w:t>
      </w:r>
      <w:proofErr w:type="spellStart"/>
      <w:r w:rsidRPr="008037E6">
        <w:t>Honours</w:t>
      </w:r>
      <w:proofErr w:type="spellEnd"/>
      <w:r w:rsidRPr="008037E6">
        <w:t xml:space="preserve"> political science and economics student at the University of Florida, 2013, Economic Sanctions and States’ Sense of Self: A Game-Theoretic Model, Undergrad Thesis Paper, </w:t>
      </w:r>
      <w:proofErr w:type="gramStart"/>
      <w:r w:rsidRPr="008037E6">
        <w:t>HF</w:t>
      </w:r>
      <w:proofErr w:type="gramEnd"/>
      <w:r w:rsidRPr="008037E6">
        <w:t xml:space="preserve"> FR)</w:t>
      </w:r>
    </w:p>
    <w:p w:rsidR="00FD4A88" w:rsidRDefault="00FD4A88" w:rsidP="00FD4A88">
      <w:r w:rsidRPr="00FD4A88">
        <w:t xml:space="preserve">The physical threat that led to the Cuban Embargo was the event commonly referred to </w:t>
      </w:r>
    </w:p>
    <w:p w:rsidR="00FD4A88" w:rsidRDefault="00FD4A88" w:rsidP="00FD4A88">
      <w:r>
        <w:t>AND</w:t>
      </w:r>
    </w:p>
    <w:p w:rsidR="00FD4A88" w:rsidRPr="00FD4A88" w:rsidRDefault="00FD4A88" w:rsidP="00FD4A88">
      <w:proofErr w:type="gramStart"/>
      <w:r w:rsidRPr="00FD4A88">
        <w:t>government</w:t>
      </w:r>
      <w:proofErr w:type="gramEnd"/>
      <w:r w:rsidRPr="00FD4A88">
        <w:t>. Both of these acts of symbolism are clearly ontological security decisions.</w:t>
      </w:r>
    </w:p>
    <w:p w:rsidR="00FD4A88" w:rsidRPr="003E79D9" w:rsidRDefault="00FD4A88" w:rsidP="00FD4A88">
      <w:pPr>
        <w:keepNext/>
        <w:keepLines/>
        <w:spacing w:before="200"/>
        <w:outlineLvl w:val="3"/>
        <w:rPr>
          <w:rFonts w:asciiTheme="minorHAnsi" w:eastAsiaTheme="majorEastAsia" w:hAnsiTheme="minorHAnsi" w:cstheme="majorBidi"/>
          <w:b/>
          <w:bCs/>
          <w:iCs/>
          <w:sz w:val="24"/>
        </w:rPr>
      </w:pPr>
      <w:r>
        <w:rPr>
          <w:rFonts w:asciiTheme="minorHAnsi" w:eastAsiaTheme="majorEastAsia" w:hAnsiTheme="minorHAnsi" w:cstheme="majorBidi"/>
          <w:b/>
          <w:bCs/>
          <w:iCs/>
          <w:sz w:val="24"/>
        </w:rPr>
        <w:t xml:space="preserve">This enframing of security justifies endless annihilation and underlies all impacts – only accepting </w:t>
      </w:r>
      <w:proofErr w:type="gramStart"/>
      <w:r>
        <w:rPr>
          <w:rFonts w:asciiTheme="minorHAnsi" w:eastAsiaTheme="majorEastAsia" w:hAnsiTheme="minorHAnsi" w:cstheme="majorBidi"/>
          <w:b/>
          <w:bCs/>
          <w:iCs/>
          <w:sz w:val="24"/>
        </w:rPr>
        <w:t>an ontology</w:t>
      </w:r>
      <w:proofErr w:type="gramEnd"/>
      <w:r>
        <w:rPr>
          <w:rFonts w:asciiTheme="minorHAnsi" w:eastAsiaTheme="majorEastAsia" w:hAnsiTheme="minorHAnsi" w:cstheme="majorBidi"/>
          <w:b/>
          <w:bCs/>
          <w:iCs/>
          <w:sz w:val="24"/>
        </w:rPr>
        <w:t xml:space="preserve"> of insecurity and challenging the discourse of threat construction can solve all threats</w:t>
      </w:r>
    </w:p>
    <w:p w:rsidR="00FD4A88" w:rsidRPr="003E79D9" w:rsidRDefault="00FD4A88" w:rsidP="00FD4A88">
      <w:pPr>
        <w:rPr>
          <w:rFonts w:asciiTheme="minorHAnsi" w:hAnsiTheme="minorHAnsi"/>
        </w:rPr>
      </w:pPr>
      <w:r w:rsidRPr="003E79D9">
        <w:rPr>
          <w:rFonts w:asciiTheme="minorHAnsi" w:hAnsiTheme="minorHAnsi"/>
          <w:b/>
          <w:bCs/>
          <w:sz w:val="24"/>
        </w:rPr>
        <w:t>Burke 7</w:t>
      </w:r>
      <w:r w:rsidRPr="003E79D9">
        <w:rPr>
          <w:rFonts w:asciiTheme="minorHAnsi" w:hAnsiTheme="minorHAnsi"/>
        </w:rPr>
        <w:t xml:space="preserve"> – Associate Professor of Politics and International Relations in the University of New South Wales (Anthony, Theory &amp; Event, Volume 10, Issue 2, 2007, “Ontologies of War: Violence, Existence and Reason,” Project MUSE)</w:t>
      </w:r>
    </w:p>
    <w:p w:rsidR="00FD4A88" w:rsidRDefault="00FD4A88" w:rsidP="00FD4A88">
      <w:r w:rsidRPr="00FD4A88">
        <w:t xml:space="preserve">This essay develops a theory about the causes of war -- and thus aims to </w:t>
      </w:r>
    </w:p>
    <w:p w:rsidR="00FD4A88" w:rsidRDefault="00FD4A88" w:rsidP="00FD4A88">
      <w:r>
        <w:t>AND</w:t>
      </w:r>
    </w:p>
    <w:p w:rsidR="00FD4A88" w:rsidRPr="00FD4A88" w:rsidRDefault="00FD4A88" w:rsidP="00FD4A88">
      <w:proofErr w:type="gramStart"/>
      <w:r w:rsidRPr="00FD4A88">
        <w:t>to</w:t>
      </w:r>
      <w:proofErr w:type="gramEnd"/>
      <w:r w:rsidRPr="00FD4A88">
        <w:t xml:space="preserve"> end the global rule of insecurity and violence? Will our thought?</w:t>
      </w:r>
    </w:p>
    <w:p w:rsidR="00FD4A88" w:rsidRPr="003E79D9" w:rsidRDefault="00FD4A88" w:rsidP="00FD4A88">
      <w:pPr>
        <w:keepNext/>
        <w:keepLines/>
        <w:spacing w:before="200"/>
        <w:outlineLvl w:val="3"/>
        <w:rPr>
          <w:rFonts w:asciiTheme="minorHAnsi" w:eastAsia="Times New Roman" w:hAnsiTheme="minorHAnsi" w:cs="Times New Roman"/>
          <w:b/>
          <w:bCs/>
          <w:iCs/>
          <w:sz w:val="24"/>
          <w:u w:val="single"/>
        </w:rPr>
      </w:pPr>
      <w:r w:rsidRPr="003E79D9">
        <w:rPr>
          <w:rFonts w:asciiTheme="minorHAnsi" w:eastAsia="Times New Roman" w:hAnsiTheme="minorHAnsi" w:cs="Times New Roman"/>
          <w:b/>
          <w:bCs/>
          <w:iCs/>
          <w:sz w:val="24"/>
        </w:rPr>
        <w:t xml:space="preserve">In terms of the embargo, this takes the form of an </w:t>
      </w:r>
      <w:r w:rsidRPr="003E79D9">
        <w:rPr>
          <w:rFonts w:asciiTheme="minorHAnsi" w:eastAsia="Times New Roman" w:hAnsiTheme="minorHAnsi" w:cs="Times New Roman"/>
          <w:b/>
          <w:bCs/>
          <w:iCs/>
          <w:sz w:val="24"/>
          <w:u w:val="single"/>
        </w:rPr>
        <w:t>American genocide</w:t>
      </w:r>
      <w:r w:rsidRPr="003E79D9">
        <w:rPr>
          <w:rFonts w:asciiTheme="minorHAnsi" w:eastAsia="Times New Roman" w:hAnsiTheme="minorHAnsi" w:cs="Times New Roman"/>
          <w:b/>
          <w:bCs/>
          <w:iCs/>
          <w:sz w:val="24"/>
        </w:rPr>
        <w:t xml:space="preserve"> on Cuban citizens</w:t>
      </w:r>
    </w:p>
    <w:p w:rsidR="00FD4A88" w:rsidRPr="003E79D9" w:rsidRDefault="00FD4A88" w:rsidP="00FD4A88">
      <w:pPr>
        <w:rPr>
          <w:rFonts w:asciiTheme="minorHAnsi" w:eastAsia="Calibri" w:hAnsiTheme="minorHAnsi"/>
        </w:rPr>
      </w:pPr>
      <w:r w:rsidRPr="003E79D9">
        <w:rPr>
          <w:rFonts w:asciiTheme="minorHAnsi" w:eastAsia="Calibri" w:hAnsiTheme="minorHAnsi"/>
          <w:b/>
          <w:bCs/>
          <w:sz w:val="24"/>
        </w:rPr>
        <w:t>Simons, 99</w:t>
      </w:r>
      <w:r w:rsidRPr="003E79D9">
        <w:rPr>
          <w:rFonts w:asciiTheme="minorHAnsi" w:eastAsia="Calibri" w:hAnsiTheme="minorHAnsi"/>
        </w:rPr>
        <w:t xml:space="preserve"> (Geoff, freelance author, “Imposing Economic Sanctions”, Pluto Press, 12-13, chip)</w:t>
      </w:r>
    </w:p>
    <w:p w:rsidR="00FD4A88" w:rsidRDefault="00FD4A88" w:rsidP="00FD4A88">
      <w:r w:rsidRPr="00FD4A88">
        <w:t xml:space="preserve">The years-long US attempt to deny Cuba access to food, medicine and </w:t>
      </w:r>
    </w:p>
    <w:p w:rsidR="00FD4A88" w:rsidRDefault="00FD4A88" w:rsidP="00FD4A88">
      <w:r>
        <w:t>AND</w:t>
      </w:r>
    </w:p>
    <w:p w:rsidR="00FD4A88" w:rsidRPr="00FD4A88" w:rsidRDefault="00FD4A88" w:rsidP="00FD4A88">
      <w:proofErr w:type="gramStart"/>
      <w:r w:rsidRPr="00FD4A88">
        <w:lastRenderedPageBreak/>
        <w:t>the</w:t>
      </w:r>
      <w:proofErr w:type="gramEnd"/>
      <w:r w:rsidRPr="00FD4A88">
        <w:t xml:space="preserve"> Articles of the Geneva Convention governing the treatment of civilians in wartime.</w:t>
      </w:r>
    </w:p>
    <w:p w:rsidR="00FD4A88" w:rsidRPr="003E79D9" w:rsidRDefault="00FD4A88" w:rsidP="00FD4A88">
      <w:pPr>
        <w:keepNext/>
        <w:keepLines/>
        <w:spacing w:before="200"/>
        <w:outlineLvl w:val="3"/>
        <w:rPr>
          <w:rFonts w:eastAsiaTheme="majorEastAsia" w:cstheme="majorBidi"/>
          <w:b/>
          <w:bCs/>
          <w:iCs/>
          <w:sz w:val="24"/>
        </w:rPr>
      </w:pPr>
      <w:r w:rsidRPr="003E79D9">
        <w:rPr>
          <w:rFonts w:eastAsiaTheme="majorEastAsia" w:cstheme="majorBidi"/>
          <w:b/>
          <w:bCs/>
          <w:iCs/>
          <w:sz w:val="24"/>
        </w:rPr>
        <w:t>This strategy leads to endless intervention in Latin America to order the world according to our own interests – this ends in political failures, mass violence, and the worst excesses of neoliberalism</w:t>
      </w:r>
    </w:p>
    <w:p w:rsidR="00FD4A88" w:rsidRPr="003E79D9" w:rsidRDefault="00FD4A88" w:rsidP="00FD4A88">
      <w:pPr>
        <w:contextualSpacing/>
        <w:rPr>
          <w:rFonts w:asciiTheme="minorHAnsi" w:hAnsiTheme="minorHAnsi" w:cs="Arial"/>
        </w:rPr>
      </w:pPr>
      <w:proofErr w:type="spellStart"/>
      <w:r w:rsidRPr="003E79D9">
        <w:rPr>
          <w:b/>
          <w:bCs/>
          <w:sz w:val="24"/>
        </w:rPr>
        <w:t>Neocleous</w:t>
      </w:r>
      <w:proofErr w:type="spellEnd"/>
      <w:r w:rsidRPr="003E79D9">
        <w:rPr>
          <w:b/>
          <w:bCs/>
          <w:sz w:val="24"/>
        </w:rPr>
        <w:t xml:space="preserve"> 8 </w:t>
      </w:r>
      <w:r w:rsidRPr="003E79D9">
        <w:rPr>
          <w:rFonts w:asciiTheme="minorHAnsi" w:hAnsiTheme="minorHAnsi" w:cs="Arial"/>
        </w:rPr>
        <w:t>(Mark, Professor of the C</w:t>
      </w:r>
      <w:r w:rsidRPr="003E79D9">
        <w:rPr>
          <w:rFonts w:asciiTheme="minorHAnsi" w:hAnsiTheme="minorHAnsi" w:cs="Arial"/>
          <w:bCs/>
          <w:color w:val="202020"/>
          <w:shd w:val="clear" w:color="auto" w:fill="FFFFFF"/>
        </w:rPr>
        <w:t xml:space="preserve">ritique of Political Economy Politics and History, professor of </w:t>
      </w:r>
      <w:r w:rsidRPr="003E79D9">
        <w:rPr>
          <w:rFonts w:asciiTheme="minorHAnsi" w:hAnsiTheme="minorHAnsi" w:cs="Arial"/>
        </w:rPr>
        <w:t>Government at Brunel University, Critique of Security, page 95)</w:t>
      </w:r>
    </w:p>
    <w:p w:rsidR="00FD4A88" w:rsidRDefault="00FD4A88" w:rsidP="00FD4A88">
      <w:r w:rsidRPr="00FD4A88">
        <w:t xml:space="preserve">In other words, the new international order moved very quickly to reassert the connection </w:t>
      </w:r>
    </w:p>
    <w:p w:rsidR="00FD4A88" w:rsidRDefault="00FD4A88" w:rsidP="00FD4A88">
      <w:r>
        <w:t>AND</w:t>
      </w:r>
    </w:p>
    <w:p w:rsidR="00FD4A88" w:rsidRPr="00FD4A88" w:rsidRDefault="00FD4A88" w:rsidP="00FD4A88">
      <w:proofErr w:type="gramStart"/>
      <w:r w:rsidRPr="00FD4A88">
        <w:t>economic</w:t>
      </w:r>
      <w:proofErr w:type="gramEnd"/>
      <w:r w:rsidRPr="00FD4A88">
        <w:t xml:space="preserve"> liberty’, and the beneﬁts to liberty of the security strategy proposed. </w:t>
      </w:r>
    </w:p>
    <w:p w:rsidR="00FD4A88" w:rsidRPr="003E79D9" w:rsidRDefault="00FD4A88" w:rsidP="00FD4A88">
      <w:pPr>
        <w:keepNext/>
        <w:keepLines/>
        <w:spacing w:before="200"/>
        <w:outlineLvl w:val="3"/>
        <w:rPr>
          <w:rFonts w:eastAsiaTheme="majorEastAsia" w:cstheme="majorBidi"/>
          <w:b/>
          <w:bCs/>
          <w:iCs/>
          <w:sz w:val="24"/>
        </w:rPr>
      </w:pPr>
      <w:r>
        <w:rPr>
          <w:rFonts w:eastAsiaTheme="majorEastAsia" w:cstheme="majorBidi"/>
          <w:b/>
          <w:bCs/>
          <w:iCs/>
          <w:sz w:val="24"/>
        </w:rPr>
        <w:t>This makes all US policy a terminal failure – status quo approaches create the problems they intend to solve and making error replication inevitable</w:t>
      </w:r>
    </w:p>
    <w:p w:rsidR="00FD4A88" w:rsidRPr="003E79D9" w:rsidRDefault="00FD4A88" w:rsidP="00FD4A88">
      <w:r w:rsidRPr="003E79D9">
        <w:rPr>
          <w:b/>
          <w:bCs/>
          <w:sz w:val="24"/>
        </w:rPr>
        <w:t>Dillon and Reid 2k</w:t>
      </w:r>
      <w:r w:rsidRPr="003E79D9">
        <w:t xml:space="preserve"> (Michael, Professor of Politics – University of Lancaster, and Julian, Lecturer in International Relations – King’s College, “Global Governance, Liberal Peace, and Complex Emergency”, Alternatives: Global, Local, Political, January / March, 25(1))</w:t>
      </w:r>
    </w:p>
    <w:p w:rsidR="00FD4A88" w:rsidRDefault="00FD4A88" w:rsidP="00FD4A88">
      <w:r w:rsidRPr="00FD4A88">
        <w:t xml:space="preserve">More specifically, where there is a policy problematic there is expertise, and where </w:t>
      </w:r>
    </w:p>
    <w:p w:rsidR="00FD4A88" w:rsidRDefault="00FD4A88" w:rsidP="00FD4A88">
      <w:r>
        <w:t>AND</w:t>
      </w:r>
    </w:p>
    <w:p w:rsidR="00FD4A88" w:rsidRPr="00FD4A88" w:rsidRDefault="00FD4A88" w:rsidP="00FD4A88">
      <w:proofErr w:type="gramStart"/>
      <w:r w:rsidRPr="00FD4A88">
        <w:t>detailed</w:t>
      </w:r>
      <w:proofErr w:type="gramEnd"/>
      <w:r w:rsidRPr="00FD4A88">
        <w:t xml:space="preserve"> ways in which life is variously (policy) problematized by it. </w:t>
      </w:r>
    </w:p>
    <w:p w:rsidR="00FD4A88" w:rsidRPr="003E79D9" w:rsidRDefault="00FD4A88" w:rsidP="00FD4A88">
      <w:pPr>
        <w:keepNext/>
        <w:keepLines/>
        <w:pageBreakBefore/>
        <w:spacing w:before="200"/>
        <w:jc w:val="center"/>
        <w:outlineLvl w:val="2"/>
        <w:rPr>
          <w:rFonts w:asciiTheme="minorHAnsi" w:eastAsia="Times New Roman" w:hAnsiTheme="minorHAnsi" w:cstheme="majorBidi"/>
          <w:b/>
          <w:bCs/>
          <w:sz w:val="32"/>
          <w:u w:val="single"/>
        </w:rPr>
      </w:pPr>
      <w:r w:rsidRPr="003E79D9">
        <w:rPr>
          <w:rFonts w:asciiTheme="minorHAnsi" w:eastAsia="Times New Roman" w:hAnsiTheme="minorHAnsi" w:cstheme="majorBidi"/>
          <w:b/>
          <w:bCs/>
          <w:sz w:val="32"/>
          <w:u w:val="single"/>
        </w:rPr>
        <w:lastRenderedPageBreak/>
        <w:t>Plan</w:t>
      </w:r>
    </w:p>
    <w:p w:rsidR="00FD4A88" w:rsidRPr="003E79D9" w:rsidRDefault="00FD4A88" w:rsidP="00FD4A88">
      <w:pPr>
        <w:keepNext/>
        <w:keepLines/>
        <w:spacing w:before="200"/>
        <w:outlineLvl w:val="3"/>
        <w:rPr>
          <w:rFonts w:asciiTheme="minorHAnsi" w:eastAsiaTheme="majorEastAsia" w:hAnsiTheme="minorHAnsi" w:cstheme="majorBidi"/>
          <w:b/>
          <w:bCs/>
          <w:iCs/>
          <w:sz w:val="24"/>
        </w:rPr>
      </w:pPr>
      <w:r>
        <w:rPr>
          <w:rFonts w:asciiTheme="minorHAnsi" w:eastAsiaTheme="majorEastAsia" w:hAnsiTheme="minorHAnsi" w:cstheme="majorBidi"/>
          <w:b/>
          <w:bCs/>
          <w:iCs/>
          <w:sz w:val="24"/>
        </w:rPr>
        <w:t>Thus the p</w:t>
      </w:r>
      <w:r w:rsidRPr="003E79D9">
        <w:rPr>
          <w:rFonts w:asciiTheme="minorHAnsi" w:eastAsiaTheme="majorEastAsia" w:hAnsiTheme="minorHAnsi" w:cstheme="majorBidi"/>
          <w:b/>
          <w:bCs/>
          <w:iCs/>
          <w:sz w:val="24"/>
        </w:rPr>
        <w:t>lan: the United States federal government should remove its economic sanctions towards Cuba.</w:t>
      </w:r>
    </w:p>
    <w:p w:rsidR="00FD4A88" w:rsidRPr="003E79D9" w:rsidRDefault="00FD4A88" w:rsidP="00FD4A88">
      <w:pPr>
        <w:keepNext/>
        <w:keepLines/>
        <w:pageBreakBefore/>
        <w:spacing w:before="200"/>
        <w:jc w:val="center"/>
        <w:outlineLvl w:val="2"/>
        <w:rPr>
          <w:rFonts w:asciiTheme="minorHAnsi" w:eastAsia="Times New Roman" w:hAnsiTheme="minorHAnsi" w:cstheme="majorBidi"/>
          <w:b/>
          <w:bCs/>
          <w:sz w:val="32"/>
          <w:u w:val="single"/>
        </w:rPr>
      </w:pPr>
      <w:r w:rsidRPr="003E79D9">
        <w:rPr>
          <w:rFonts w:asciiTheme="minorHAnsi" w:eastAsia="Times New Roman" w:hAnsiTheme="minorHAnsi" w:cstheme="majorBidi"/>
          <w:b/>
          <w:bCs/>
          <w:sz w:val="32"/>
          <w:u w:val="single"/>
        </w:rPr>
        <w:lastRenderedPageBreak/>
        <w:t>Framing</w:t>
      </w:r>
    </w:p>
    <w:p w:rsidR="00FD4A88" w:rsidRPr="003E79D9" w:rsidRDefault="00FD4A88" w:rsidP="00FD4A88">
      <w:pPr>
        <w:keepNext/>
        <w:keepLines/>
        <w:spacing w:before="200"/>
        <w:outlineLvl w:val="3"/>
        <w:rPr>
          <w:rFonts w:asciiTheme="minorHAnsi" w:eastAsia="Times New Roman" w:hAnsiTheme="minorHAnsi" w:cstheme="majorBidi"/>
          <w:b/>
          <w:bCs/>
          <w:iCs/>
          <w:sz w:val="24"/>
        </w:rPr>
      </w:pPr>
      <w:r w:rsidRPr="003E79D9">
        <w:rPr>
          <w:rFonts w:asciiTheme="minorHAnsi" w:eastAsia="Times New Roman" w:hAnsiTheme="minorHAnsi" w:cstheme="majorBidi"/>
          <w:b/>
          <w:bCs/>
          <w:iCs/>
          <w:sz w:val="24"/>
        </w:rPr>
        <w:t>Contention two is spaces</w:t>
      </w:r>
    </w:p>
    <w:p w:rsidR="00FD4A88" w:rsidRPr="003E79D9" w:rsidRDefault="00FD4A88" w:rsidP="00FD4A88">
      <w:pPr>
        <w:pStyle w:val="Heading4"/>
      </w:pPr>
      <w:r>
        <w:t>The 1AC is a critical refutation of security discourse which opens up a space in politics for transformative political thought – breaking away from these norms is key to actualize change</w:t>
      </w:r>
    </w:p>
    <w:p w:rsidR="00FD4A88" w:rsidRPr="003E79D9" w:rsidRDefault="00FD4A88" w:rsidP="00FD4A88">
      <w:pPr>
        <w:rPr>
          <w:rFonts w:asciiTheme="minorHAnsi" w:hAnsiTheme="minorHAnsi"/>
        </w:rPr>
      </w:pPr>
      <w:proofErr w:type="spellStart"/>
      <w:r w:rsidRPr="003E79D9">
        <w:rPr>
          <w:rFonts w:asciiTheme="minorHAnsi" w:hAnsiTheme="minorHAnsi"/>
          <w:b/>
          <w:sz w:val="24"/>
        </w:rPr>
        <w:t>Neocleous</w:t>
      </w:r>
      <w:proofErr w:type="spellEnd"/>
      <w:r w:rsidRPr="003E79D9">
        <w:rPr>
          <w:rFonts w:asciiTheme="minorHAnsi" w:hAnsiTheme="minorHAnsi"/>
          <w:b/>
          <w:sz w:val="24"/>
        </w:rPr>
        <w:t xml:space="preserve"> 8</w:t>
      </w:r>
      <w:r w:rsidRPr="003E79D9">
        <w:rPr>
          <w:rFonts w:asciiTheme="minorHAnsi" w:hAnsiTheme="minorHAnsi"/>
          <w:sz w:val="16"/>
        </w:rPr>
        <w:t xml:space="preserve"> </w:t>
      </w:r>
      <w:r w:rsidRPr="003E79D9">
        <w:rPr>
          <w:rFonts w:asciiTheme="minorHAnsi" w:hAnsiTheme="minorHAnsi"/>
        </w:rPr>
        <w:t>(Mark, Prof. of Government @ Brunel, “Critique of Security”, 185-6 //Rufus)</w:t>
      </w:r>
    </w:p>
    <w:p w:rsidR="00FD4A88" w:rsidRDefault="00FD4A88" w:rsidP="00FD4A88">
      <w:r w:rsidRPr="00FD4A88">
        <w:t xml:space="preserve">The only way out of such a dilemma, to escape the fetish, is </w:t>
      </w:r>
    </w:p>
    <w:p w:rsidR="00FD4A88" w:rsidRDefault="00FD4A88" w:rsidP="00FD4A88">
      <w:r>
        <w:t>AND</w:t>
      </w:r>
    </w:p>
    <w:p w:rsidR="00FD4A88" w:rsidRPr="00FD4A88" w:rsidRDefault="00FD4A88" w:rsidP="00FD4A88">
      <w:r w:rsidRPr="00FD4A88">
        <w:t xml:space="preserve">; it requires us to be brave enough to return the gift."' </w:t>
      </w:r>
    </w:p>
    <w:p w:rsidR="00FD4A88" w:rsidRPr="003E79D9" w:rsidRDefault="00FD4A88" w:rsidP="00FD4A88">
      <w:pPr>
        <w:keepNext/>
        <w:keepLines/>
        <w:spacing w:before="200"/>
        <w:outlineLvl w:val="3"/>
        <w:rPr>
          <w:rFonts w:eastAsiaTheme="majorEastAsia" w:cstheme="majorBidi"/>
          <w:b/>
          <w:bCs/>
          <w:iCs/>
          <w:sz w:val="24"/>
        </w:rPr>
      </w:pPr>
      <w:r>
        <w:rPr>
          <w:rFonts w:eastAsiaTheme="majorEastAsia" w:cstheme="majorBidi"/>
          <w:b/>
          <w:bCs/>
          <w:iCs/>
          <w:sz w:val="24"/>
        </w:rPr>
        <w:t>This</w:t>
      </w:r>
      <w:r w:rsidRPr="003E79D9">
        <w:rPr>
          <w:rFonts w:eastAsiaTheme="majorEastAsia" w:cstheme="majorBidi"/>
          <w:b/>
          <w:bCs/>
          <w:iCs/>
          <w:sz w:val="24"/>
        </w:rPr>
        <w:t xml:space="preserve"> rejection of dominant security enframing is a </w:t>
      </w:r>
      <w:r w:rsidRPr="00375763">
        <w:rPr>
          <w:rFonts w:eastAsiaTheme="majorEastAsia" w:cstheme="majorBidi"/>
          <w:b/>
          <w:bCs/>
          <w:iCs/>
          <w:sz w:val="24"/>
          <w:u w:val="single"/>
        </w:rPr>
        <w:t>critical prerequisite</w:t>
      </w:r>
      <w:r w:rsidRPr="003E79D9">
        <w:rPr>
          <w:rFonts w:eastAsiaTheme="majorEastAsia" w:cstheme="majorBidi"/>
          <w:b/>
          <w:bCs/>
          <w:iCs/>
          <w:sz w:val="24"/>
        </w:rPr>
        <w:t xml:space="preserve"> to effective broad-scale policy solutions</w:t>
      </w:r>
    </w:p>
    <w:p w:rsidR="00FD4A88" w:rsidRPr="003E79D9" w:rsidRDefault="00FD4A88" w:rsidP="00FD4A88">
      <w:r w:rsidRPr="003E79D9">
        <w:rPr>
          <w:b/>
          <w:bCs/>
          <w:sz w:val="24"/>
        </w:rPr>
        <w:t>Bruce</w:t>
      </w:r>
      <w:r>
        <w:rPr>
          <w:b/>
          <w:bCs/>
          <w:sz w:val="24"/>
        </w:rPr>
        <w:t>,</w:t>
      </w:r>
      <w:r w:rsidRPr="003E79D9">
        <w:rPr>
          <w:b/>
          <w:bCs/>
          <w:sz w:val="24"/>
        </w:rPr>
        <w:t xml:space="preserve"> 96</w:t>
      </w:r>
      <w:r w:rsidRPr="003E79D9">
        <w:t xml:space="preserve"> (Robert, Associate Professor in Social Science – Curtin University</w:t>
      </w:r>
      <w:r>
        <w:t>,</w:t>
      </w:r>
      <w:r w:rsidRPr="003E79D9">
        <w:t xml:space="preserve"> and Graeme </w:t>
      </w:r>
      <w:proofErr w:type="spellStart"/>
      <w:r w:rsidRPr="003E79D9">
        <w:t>Cheeseman</w:t>
      </w:r>
      <w:proofErr w:type="spellEnd"/>
      <w:r w:rsidRPr="003E79D9">
        <w:t>, Senior Lecturer – University of New South Wales, Discourses of Danger and Dread Frontiers, p. 5-9)</w:t>
      </w:r>
      <w:r>
        <w:t xml:space="preserve"> [words added for continuity]</w:t>
      </w:r>
    </w:p>
    <w:p w:rsidR="00FD4A88" w:rsidRDefault="00FD4A88" w:rsidP="00FD4A88">
      <w:r w:rsidRPr="00FD4A88">
        <w:t xml:space="preserve">This goal is pursued in ways which are still unconventional in the intellectual milieu of </w:t>
      </w:r>
    </w:p>
    <w:p w:rsidR="00FD4A88" w:rsidRDefault="00FD4A88" w:rsidP="00FD4A88">
      <w:r>
        <w:t>AND</w:t>
      </w:r>
    </w:p>
    <w:p w:rsidR="00FD4A88" w:rsidRPr="00FD4A88" w:rsidRDefault="00FD4A88" w:rsidP="00FD4A88">
      <w:proofErr w:type="gramStart"/>
      <w:r w:rsidRPr="00FD4A88">
        <w:t>resistant</w:t>
      </w:r>
      <w:proofErr w:type="gramEnd"/>
      <w:r w:rsidRPr="00FD4A88">
        <w:t xml:space="preserve"> to them, or choose not to understand them, and why?</w:t>
      </w:r>
    </w:p>
    <w:p w:rsidR="00FD4A88" w:rsidRDefault="00FD4A88" w:rsidP="00FD4A88">
      <w:pPr>
        <w:pStyle w:val="Heading4"/>
      </w:pPr>
      <w:r>
        <w:t>That’s key – the way we talk and think about the world affects how we approach it – the 1ac’s interrogation of security is key to change practice</w:t>
      </w:r>
    </w:p>
    <w:p w:rsidR="00FD4A88" w:rsidRDefault="00FD4A88" w:rsidP="00FD4A88">
      <w:pPr>
        <w:rPr>
          <w:rFonts w:cs="Arial"/>
          <w:sz w:val="24"/>
        </w:rPr>
      </w:pPr>
      <w:proofErr w:type="spellStart"/>
      <w:r>
        <w:rPr>
          <w:rFonts w:cs="Arial"/>
          <w:b/>
          <w:sz w:val="24"/>
        </w:rPr>
        <w:t>Bilgin</w:t>
      </w:r>
      <w:proofErr w:type="spellEnd"/>
      <w:r>
        <w:rPr>
          <w:rFonts w:cs="Arial"/>
          <w:b/>
          <w:sz w:val="24"/>
        </w:rPr>
        <w:t xml:space="preserve">, 5 </w:t>
      </w:r>
      <w:r>
        <w:rPr>
          <w:rFonts w:cs="Arial"/>
          <w:sz w:val="24"/>
        </w:rPr>
        <w:t xml:space="preserve">– </w:t>
      </w:r>
      <w:r>
        <w:rPr>
          <w:rFonts w:cs="Arial"/>
        </w:rPr>
        <w:t xml:space="preserve">Professor of IR, </w:t>
      </w:r>
      <w:proofErr w:type="spellStart"/>
      <w:r>
        <w:rPr>
          <w:rFonts w:cs="Arial"/>
        </w:rPr>
        <w:t>Bikent</w:t>
      </w:r>
      <w:proofErr w:type="spellEnd"/>
      <w:r>
        <w:rPr>
          <w:rFonts w:cs="Arial"/>
        </w:rPr>
        <w:t xml:space="preserve"> University, </w:t>
      </w:r>
      <w:r>
        <w:rPr>
          <w:rFonts w:cs="Arial"/>
          <w:i/>
        </w:rPr>
        <w:t xml:space="preserve">Regional Security </w:t>
      </w:r>
      <w:proofErr w:type="gramStart"/>
      <w:r>
        <w:rPr>
          <w:rFonts w:cs="Arial"/>
          <w:i/>
        </w:rPr>
        <w:t>In</w:t>
      </w:r>
      <w:proofErr w:type="gramEnd"/>
      <w:r>
        <w:rPr>
          <w:rFonts w:cs="Arial"/>
          <w:i/>
        </w:rPr>
        <w:t xml:space="preserve"> The Middle East A Critical Perspective</w:t>
      </w:r>
      <w:r>
        <w:rPr>
          <w:rFonts w:cs="Arial"/>
        </w:rPr>
        <w:t xml:space="preserve">, </w:t>
      </w:r>
      <w:r>
        <w:rPr>
          <w:rFonts w:cs="Arial"/>
          <w:color w:val="000000"/>
        </w:rPr>
        <w:t>Page 7</w:t>
      </w:r>
    </w:p>
    <w:p w:rsidR="00FD4A88" w:rsidRDefault="00FD4A88" w:rsidP="00FD4A88">
      <w:r w:rsidRPr="00FD4A88">
        <w:t xml:space="preserve">From a critical perspective, thinking differently about security involves: first, challenging the </w:t>
      </w:r>
    </w:p>
    <w:p w:rsidR="00FD4A88" w:rsidRDefault="00FD4A88" w:rsidP="00FD4A88">
      <w:r>
        <w:t>AND</w:t>
      </w:r>
    </w:p>
    <w:p w:rsidR="00FD4A88" w:rsidRPr="00FD4A88" w:rsidRDefault="00FD4A88" w:rsidP="00FD4A88">
      <w:proofErr w:type="gramStart"/>
      <w:r w:rsidRPr="00FD4A88">
        <w:t>some</w:t>
      </w:r>
      <w:proofErr w:type="gramEnd"/>
      <w:r w:rsidRPr="00FD4A88">
        <w:t>, emancipation-oriented) approach to security in theory and practice.</w:t>
      </w:r>
    </w:p>
    <w:p w:rsidR="00FD4A88" w:rsidRDefault="00FD4A88" w:rsidP="00FD4A88">
      <w:pPr>
        <w:pStyle w:val="Heading4"/>
      </w:pPr>
      <w:r>
        <w:t>Abdicating the state is pure narcissism – refusing to acknowledge it won’t cause it to stop existing- while we certainly believe in the power of critical pedagogy and individual protest movements, of which the aff is part of, demands and change focused on the state is key to combating neoliberal distortions of our spheres</w:t>
      </w:r>
    </w:p>
    <w:p w:rsidR="00FD4A88" w:rsidRPr="00FA74FC" w:rsidRDefault="00FD4A88" w:rsidP="00FD4A88">
      <w:r w:rsidRPr="00FA74FC">
        <w:rPr>
          <w:rStyle w:val="StyleStyleBold12pt"/>
        </w:rPr>
        <w:t>Giroux 4</w:t>
      </w:r>
      <w:r w:rsidRPr="00FA74FC">
        <w:t xml:space="preserve"> (Henry, McMaster University, Hamilton, Canada, “Public Pedagogy and the Politics of Neo-liberalism: making the political more pedagogical” Policy Futures in Education, Volume 2, Numbers 3 &amp; 4, 2004, //Rufus)</w:t>
      </w:r>
    </w:p>
    <w:p w:rsidR="00FD4A88" w:rsidRDefault="00FD4A88" w:rsidP="00FD4A88">
      <w:r w:rsidRPr="00FD4A88">
        <w:t xml:space="preserve">Neo-liberalism has become one of the most pervasive and dangerous ideologies of the </w:t>
      </w:r>
    </w:p>
    <w:p w:rsidR="00FD4A88" w:rsidRDefault="00FD4A88" w:rsidP="00FD4A88">
      <w:r>
        <w:t>AND</w:t>
      </w:r>
    </w:p>
    <w:p w:rsidR="00FD4A88" w:rsidRPr="00FD4A88" w:rsidRDefault="00FD4A88" w:rsidP="00FD4A88">
      <w:r w:rsidRPr="00FD4A88">
        <w:t>, and necessitate alternative visions regarding autonomy and the possibility of democracy itself.</w:t>
      </w:r>
    </w:p>
    <w:p w:rsidR="00FD4A88" w:rsidRDefault="00FD4A88" w:rsidP="00FD4A88">
      <w:pPr>
        <w:keepNext/>
        <w:keepLines/>
        <w:spacing w:before="200"/>
        <w:outlineLvl w:val="3"/>
        <w:rPr>
          <w:rFonts w:asciiTheme="minorHAnsi" w:eastAsiaTheme="majorEastAsia" w:hAnsiTheme="minorHAnsi" w:cstheme="majorBidi"/>
          <w:b/>
          <w:bCs/>
          <w:iCs/>
          <w:sz w:val="24"/>
        </w:rPr>
      </w:pPr>
      <w:r w:rsidRPr="003E79D9">
        <w:rPr>
          <w:rFonts w:asciiTheme="minorHAnsi" w:eastAsiaTheme="majorEastAsia" w:hAnsiTheme="minorHAnsi" w:cstheme="majorBidi"/>
          <w:b/>
          <w:bCs/>
          <w:iCs/>
          <w:sz w:val="24"/>
        </w:rPr>
        <w:t xml:space="preserve">Vulnerability and insecurity are </w:t>
      </w:r>
      <w:r w:rsidRPr="00AB00B9">
        <w:rPr>
          <w:rFonts w:asciiTheme="minorHAnsi" w:eastAsiaTheme="majorEastAsia" w:hAnsiTheme="minorHAnsi" w:cstheme="majorBidi"/>
          <w:b/>
          <w:bCs/>
          <w:iCs/>
          <w:sz w:val="24"/>
          <w:u w:val="single"/>
        </w:rPr>
        <w:t>inevitable</w:t>
      </w:r>
      <w:r w:rsidRPr="003E79D9">
        <w:rPr>
          <w:rFonts w:asciiTheme="minorHAnsi" w:eastAsiaTheme="majorEastAsia" w:hAnsiTheme="minorHAnsi" w:cstheme="majorBidi"/>
          <w:b/>
          <w:bCs/>
          <w:iCs/>
          <w:sz w:val="24"/>
        </w:rPr>
        <w:t xml:space="preserve"> – </w:t>
      </w:r>
      <w:r w:rsidRPr="00AB00B9">
        <w:rPr>
          <w:rFonts w:asciiTheme="minorHAnsi" w:eastAsiaTheme="majorEastAsia" w:hAnsiTheme="minorHAnsi" w:cstheme="majorBidi"/>
          <w:b/>
          <w:bCs/>
          <w:iCs/>
          <w:sz w:val="24"/>
          <w:u w:val="single"/>
        </w:rPr>
        <w:t>accepting</w:t>
      </w:r>
      <w:r>
        <w:rPr>
          <w:rFonts w:asciiTheme="minorHAnsi" w:eastAsiaTheme="majorEastAsia" w:hAnsiTheme="minorHAnsi" w:cstheme="majorBidi"/>
          <w:b/>
          <w:bCs/>
          <w:iCs/>
          <w:sz w:val="24"/>
        </w:rPr>
        <w:t xml:space="preserve"> this is a precursor to reclaiming a politics not centered on extermination</w:t>
      </w:r>
    </w:p>
    <w:p w:rsidR="00FD4A88" w:rsidRPr="003E79D9" w:rsidRDefault="00FD4A88" w:rsidP="00FD4A88">
      <w:pPr>
        <w:rPr>
          <w:rFonts w:asciiTheme="minorHAnsi" w:hAnsiTheme="minorHAnsi"/>
        </w:rPr>
      </w:pPr>
      <w:r w:rsidRPr="003E79D9">
        <w:rPr>
          <w:rFonts w:asciiTheme="minorHAnsi" w:hAnsiTheme="minorHAnsi"/>
          <w:b/>
          <w:bCs/>
          <w:sz w:val="24"/>
        </w:rPr>
        <w:t>Butler 4</w:t>
      </w:r>
      <w:r w:rsidRPr="003E79D9">
        <w:rPr>
          <w:rFonts w:asciiTheme="minorHAnsi" w:hAnsiTheme="minorHAnsi"/>
        </w:rPr>
        <w:t xml:space="preserve"> (Judith, Professor of Rhetoric and </w:t>
      </w:r>
      <w:proofErr w:type="spellStart"/>
      <w:r w:rsidRPr="003E79D9">
        <w:rPr>
          <w:rFonts w:asciiTheme="minorHAnsi" w:hAnsiTheme="minorHAnsi"/>
        </w:rPr>
        <w:t>Comparitive</w:t>
      </w:r>
      <w:proofErr w:type="spellEnd"/>
      <w:r w:rsidRPr="003E79D9">
        <w:rPr>
          <w:rFonts w:asciiTheme="minorHAnsi" w:hAnsiTheme="minorHAnsi"/>
        </w:rPr>
        <w:t xml:space="preserve"> Literature @ the University of California, Berkley, “Precarious Life: The Powers of Mourning and Violence”, </w:t>
      </w:r>
      <w:proofErr w:type="spellStart"/>
      <w:r w:rsidRPr="003E79D9">
        <w:rPr>
          <w:rFonts w:asciiTheme="minorHAnsi" w:hAnsiTheme="minorHAnsi"/>
        </w:rPr>
        <w:t>pg</w:t>
      </w:r>
      <w:proofErr w:type="spellEnd"/>
      <w:r w:rsidRPr="003E79D9">
        <w:rPr>
          <w:rFonts w:asciiTheme="minorHAnsi" w:hAnsiTheme="minorHAnsi"/>
        </w:rPr>
        <w:t xml:space="preserve"> 28-32 //Rufus)</w:t>
      </w:r>
    </w:p>
    <w:p w:rsidR="00FD4A88" w:rsidRDefault="00FD4A88" w:rsidP="00FD4A88">
      <w:proofErr w:type="gramStart"/>
      <w:r w:rsidRPr="00FD4A88">
        <w:t>Mourning, fear, anxiety, rage.</w:t>
      </w:r>
      <w:proofErr w:type="gramEnd"/>
      <w:r w:rsidRPr="00FD4A88">
        <w:t xml:space="preserve"> In the United States, we have </w:t>
      </w:r>
    </w:p>
    <w:p w:rsidR="00FD4A88" w:rsidRDefault="00FD4A88" w:rsidP="00FD4A88">
      <w:r>
        <w:t>AND</w:t>
      </w:r>
    </w:p>
    <w:p w:rsidR="00FD4A88" w:rsidRPr="00FD4A88" w:rsidRDefault="00FD4A88" w:rsidP="00FD4A88">
      <w:proofErr w:type="gramStart"/>
      <w:r w:rsidRPr="00FD4A88">
        <w:t>such</w:t>
      </w:r>
      <w:proofErr w:type="gramEnd"/>
      <w:r w:rsidRPr="00FD4A88">
        <w:t xml:space="preserve"> fast and furious support and will not even qualify as "</w:t>
      </w:r>
      <w:proofErr w:type="spellStart"/>
      <w:r w:rsidRPr="00FD4A88">
        <w:t>grievable</w:t>
      </w:r>
      <w:proofErr w:type="spellEnd"/>
      <w:r w:rsidRPr="00FD4A88">
        <w:t>."</w:t>
      </w:r>
    </w:p>
    <w:p w:rsidR="00FD4A88" w:rsidRPr="003E79D9" w:rsidRDefault="00FD4A88" w:rsidP="00FD4A88">
      <w:pPr>
        <w:keepNext/>
        <w:keepLines/>
        <w:spacing w:before="200"/>
        <w:outlineLvl w:val="3"/>
        <w:rPr>
          <w:rFonts w:eastAsiaTheme="majorEastAsia" w:cstheme="majorBidi"/>
          <w:b/>
          <w:bCs/>
          <w:iCs/>
          <w:sz w:val="24"/>
        </w:rPr>
      </w:pPr>
      <w:r w:rsidRPr="003E79D9">
        <w:rPr>
          <w:rFonts w:eastAsiaTheme="majorEastAsia" w:cstheme="majorBidi"/>
          <w:b/>
          <w:bCs/>
          <w:iCs/>
          <w:sz w:val="24"/>
        </w:rPr>
        <w:lastRenderedPageBreak/>
        <w:t xml:space="preserve">Extinction is inevitable. </w:t>
      </w:r>
      <w:r w:rsidRPr="003E79D9">
        <w:rPr>
          <w:rFonts w:eastAsiaTheme="majorEastAsia" w:cstheme="majorBidi"/>
          <w:b/>
          <w:bCs/>
          <w:iCs/>
          <w:sz w:val="24"/>
          <w:bdr w:val="single" w:sz="4" w:space="0" w:color="auto"/>
        </w:rPr>
        <w:t>We are all doomed</w:t>
      </w:r>
      <w:r w:rsidRPr="003E79D9">
        <w:rPr>
          <w:rFonts w:eastAsiaTheme="majorEastAsia" w:cstheme="majorBidi"/>
          <w:b/>
          <w:bCs/>
          <w:iCs/>
          <w:sz w:val="24"/>
        </w:rPr>
        <w:t xml:space="preserve">. The sun will explode and the universe will tear itself to shreds. </w:t>
      </w:r>
      <w:r w:rsidRPr="003E79D9">
        <w:rPr>
          <w:rFonts w:eastAsiaTheme="majorEastAsia" w:cstheme="majorBidi"/>
          <w:b/>
          <w:bCs/>
          <w:i/>
          <w:iCs/>
          <w:sz w:val="24"/>
        </w:rPr>
        <w:t>In the face of that</w:t>
      </w:r>
      <w:r w:rsidRPr="003E79D9">
        <w:rPr>
          <w:rFonts w:eastAsiaTheme="majorEastAsia" w:cstheme="majorBidi"/>
          <w:b/>
          <w:bCs/>
          <w:iCs/>
          <w:sz w:val="24"/>
        </w:rPr>
        <w:t xml:space="preserve">, creating a politics starting from </w:t>
      </w:r>
      <w:r w:rsidRPr="003E79D9">
        <w:rPr>
          <w:rFonts w:eastAsiaTheme="majorEastAsia" w:cstheme="majorBidi"/>
          <w:b/>
          <w:bCs/>
          <w:iCs/>
          <w:sz w:val="24"/>
          <w:u w:val="single"/>
        </w:rPr>
        <w:t>uncertainty</w:t>
      </w:r>
      <w:r w:rsidRPr="003E79D9">
        <w:rPr>
          <w:rFonts w:eastAsiaTheme="majorEastAsia" w:cstheme="majorBidi"/>
          <w:b/>
          <w:bCs/>
          <w:iCs/>
          <w:sz w:val="24"/>
        </w:rPr>
        <w:t xml:space="preserve"> and </w:t>
      </w:r>
      <w:r w:rsidRPr="003E79D9">
        <w:rPr>
          <w:rFonts w:eastAsiaTheme="majorEastAsia" w:cstheme="majorBidi"/>
          <w:b/>
          <w:bCs/>
          <w:iCs/>
          <w:sz w:val="24"/>
          <w:u w:val="single"/>
        </w:rPr>
        <w:t>ethics</w:t>
      </w:r>
      <w:r w:rsidRPr="003E79D9">
        <w:rPr>
          <w:rFonts w:eastAsiaTheme="majorEastAsia" w:cstheme="majorBidi"/>
          <w:b/>
          <w:bCs/>
          <w:iCs/>
          <w:sz w:val="24"/>
        </w:rPr>
        <w:t xml:space="preserve"> is the </w:t>
      </w:r>
      <w:r w:rsidRPr="003E79D9">
        <w:rPr>
          <w:rFonts w:eastAsiaTheme="majorEastAsia" w:cstheme="majorBidi"/>
          <w:b/>
          <w:bCs/>
          <w:iCs/>
          <w:sz w:val="24"/>
          <w:u w:val="single"/>
        </w:rPr>
        <w:t>only way</w:t>
      </w:r>
      <w:r w:rsidRPr="003E79D9">
        <w:rPr>
          <w:rFonts w:eastAsiaTheme="majorEastAsia" w:cstheme="majorBidi"/>
          <w:b/>
          <w:bCs/>
          <w:iCs/>
          <w:sz w:val="24"/>
        </w:rPr>
        <w:t xml:space="preserve"> for us to have any meaningful relationship with the universe. </w:t>
      </w:r>
    </w:p>
    <w:p w:rsidR="00FD4A88" w:rsidRPr="003E79D9" w:rsidRDefault="00FD4A88" w:rsidP="00FD4A88">
      <w:pPr>
        <w:rPr>
          <w:sz w:val="16"/>
          <w:szCs w:val="16"/>
        </w:rPr>
      </w:pPr>
      <w:r w:rsidRPr="003E79D9">
        <w:rPr>
          <w:b/>
          <w:bCs/>
          <w:sz w:val="24"/>
        </w:rPr>
        <w:t>Clark 10</w:t>
      </w:r>
      <w:r w:rsidRPr="003E79D9">
        <w:rPr>
          <w:b/>
        </w:rPr>
        <w:t xml:space="preserve"> </w:t>
      </w:r>
      <w:r w:rsidRPr="003E79D9">
        <w:t>Senior Lecturer in Geography at Open University</w:t>
      </w:r>
    </w:p>
    <w:p w:rsidR="00FD4A88" w:rsidRPr="003E79D9" w:rsidRDefault="00FD4A88" w:rsidP="00FD4A88">
      <w:pPr>
        <w:rPr>
          <w:sz w:val="16"/>
          <w:szCs w:val="16"/>
        </w:rPr>
      </w:pPr>
      <w:r w:rsidRPr="003E79D9">
        <w:rPr>
          <w:sz w:val="16"/>
          <w:szCs w:val="16"/>
        </w:rPr>
        <w:t>(Nigel, “Ex-</w:t>
      </w:r>
      <w:proofErr w:type="spellStart"/>
      <w:r w:rsidRPr="003E79D9">
        <w:rPr>
          <w:sz w:val="16"/>
          <w:szCs w:val="16"/>
        </w:rPr>
        <w:t>Orbitant</w:t>
      </w:r>
      <w:proofErr w:type="spellEnd"/>
      <w:r w:rsidRPr="003E79D9">
        <w:rPr>
          <w:sz w:val="16"/>
          <w:szCs w:val="16"/>
        </w:rPr>
        <w:t xml:space="preserve"> Generosity: Gifts of Love in a Cold Cosmos”, Parallax, Vol. 16, No. 1, Pg. 80-95, </w:t>
      </w:r>
      <w:proofErr w:type="spellStart"/>
      <w:r w:rsidRPr="003E79D9">
        <w:rPr>
          <w:sz w:val="16"/>
          <w:szCs w:val="16"/>
        </w:rPr>
        <w:t>dml</w:t>
      </w:r>
      <w:proofErr w:type="spellEnd"/>
      <w:r w:rsidRPr="003E79D9">
        <w:rPr>
          <w:sz w:val="16"/>
          <w:szCs w:val="16"/>
        </w:rPr>
        <w:t>)</w:t>
      </w:r>
    </w:p>
    <w:p w:rsidR="00FD4A88" w:rsidRDefault="00FD4A88" w:rsidP="00FD4A88">
      <w:r w:rsidRPr="00FD4A88">
        <w:t xml:space="preserve">Harman has no qualms about positing nonhuman objects that attract and repel each other. </w:t>
      </w:r>
    </w:p>
    <w:p w:rsidR="00FD4A88" w:rsidRDefault="00FD4A88" w:rsidP="00FD4A88">
      <w:r>
        <w:t>AND</w:t>
      </w:r>
    </w:p>
    <w:p w:rsidR="00FD4A88" w:rsidRPr="00FD4A88" w:rsidRDefault="00FD4A88" w:rsidP="00FD4A88">
      <w:proofErr w:type="gramStart"/>
      <w:r w:rsidRPr="00FD4A88">
        <w:t>turning</w:t>
      </w:r>
      <w:proofErr w:type="gramEnd"/>
      <w:r w:rsidRPr="00FD4A88">
        <w:t xml:space="preserve"> away has a defining quality. </w:t>
      </w:r>
      <w:proofErr w:type="gramStart"/>
      <w:r w:rsidRPr="00FD4A88">
        <w:t>If not us, then who?</w:t>
      </w:r>
      <w:proofErr w:type="gramEnd"/>
    </w:p>
    <w:p w:rsidR="00FD4A88" w:rsidRPr="003E79D9" w:rsidRDefault="00FD4A88" w:rsidP="00FD4A88">
      <w:pPr>
        <w:keepNext/>
        <w:keepLines/>
        <w:spacing w:before="200"/>
        <w:outlineLvl w:val="3"/>
        <w:rPr>
          <w:rFonts w:eastAsiaTheme="majorEastAsia" w:cstheme="majorBidi"/>
          <w:b/>
          <w:bCs/>
          <w:iCs/>
          <w:sz w:val="24"/>
        </w:rPr>
      </w:pPr>
      <w:r>
        <w:rPr>
          <w:rFonts w:eastAsiaTheme="majorEastAsia" w:cstheme="majorBidi"/>
          <w:b/>
          <w:bCs/>
          <w:iCs/>
          <w:sz w:val="24"/>
        </w:rPr>
        <w:t>Reliance on national security predictions escalates all problems into global disasters – the infinite and non-linear causes of violence are too broad, and realist assumptions make everything worse</w:t>
      </w:r>
    </w:p>
    <w:p w:rsidR="00FD4A88" w:rsidRPr="003E79D9" w:rsidRDefault="00FD4A88" w:rsidP="00FD4A88">
      <w:pPr>
        <w:autoSpaceDE w:val="0"/>
        <w:autoSpaceDN w:val="0"/>
        <w:adjustRightInd w:val="0"/>
        <w:rPr>
          <w:color w:val="000000"/>
          <w:sz w:val="16"/>
          <w:szCs w:val="16"/>
        </w:rPr>
      </w:pPr>
      <w:r w:rsidRPr="003E79D9">
        <w:rPr>
          <w:b/>
          <w:bCs/>
          <w:sz w:val="24"/>
        </w:rPr>
        <w:t xml:space="preserve">Der </w:t>
      </w:r>
      <w:proofErr w:type="spellStart"/>
      <w:r w:rsidRPr="003E79D9">
        <w:rPr>
          <w:b/>
          <w:bCs/>
          <w:sz w:val="24"/>
        </w:rPr>
        <w:t>Derian</w:t>
      </w:r>
      <w:proofErr w:type="spellEnd"/>
      <w:r w:rsidRPr="003E79D9">
        <w:rPr>
          <w:b/>
          <w:bCs/>
          <w:sz w:val="24"/>
        </w:rPr>
        <w:t xml:space="preserve"> 5</w:t>
      </w:r>
      <w:r w:rsidRPr="003E79D9">
        <w:rPr>
          <w:color w:val="000000"/>
          <w:sz w:val="16"/>
          <w:szCs w:val="16"/>
        </w:rPr>
        <w:t xml:space="preserve">  </w:t>
      </w:r>
      <w:r w:rsidRPr="003E79D9">
        <w:t xml:space="preserve">(Director of the Global Security Program and Research Professor of International Studies at the Watson Institute for International Studies at Brown University  An Accident Waiting to Happen by James Der </w:t>
      </w:r>
      <w:proofErr w:type="spellStart"/>
      <w:r w:rsidRPr="003E79D9">
        <w:t>Derian</w:t>
      </w:r>
      <w:proofErr w:type="spellEnd"/>
      <w:r w:rsidRPr="003E79D9">
        <w:t xml:space="preserve"> Predicting the Present, Vol. 27 (3) - Fall 2005 Issue http://hir.harvard.edu/index.php?page=article&amp;id=1430)</w:t>
      </w:r>
    </w:p>
    <w:p w:rsidR="00FD4A88" w:rsidRDefault="00FD4A88" w:rsidP="00FD4A88">
      <w:r w:rsidRPr="00FD4A88">
        <w:t xml:space="preserve">It often takes a catastrophe to reveal the illusory beliefs we continue to harbor in </w:t>
      </w:r>
    </w:p>
    <w:p w:rsidR="00FD4A88" w:rsidRDefault="00FD4A88" w:rsidP="00FD4A88">
      <w:r>
        <w:t>AND</w:t>
      </w:r>
    </w:p>
    <w:p w:rsidR="00FD4A88" w:rsidRPr="00FD4A88" w:rsidRDefault="00FD4A88" w:rsidP="00FD4A88">
      <w:r w:rsidRPr="00FD4A88">
        <w:t xml:space="preserve">-scale accident is now the prolongation of total war by other means.” </w:t>
      </w:r>
    </w:p>
    <w:p w:rsidR="00FD4A88" w:rsidRPr="003E79D9" w:rsidRDefault="00FD4A88" w:rsidP="00FD4A88">
      <w:pPr>
        <w:keepNext/>
        <w:keepLines/>
        <w:spacing w:before="200"/>
        <w:outlineLvl w:val="3"/>
        <w:rPr>
          <w:rFonts w:asciiTheme="minorHAnsi" w:eastAsia="Calibri" w:hAnsiTheme="minorHAnsi" w:cstheme="majorBidi"/>
          <w:b/>
          <w:bCs/>
          <w:iCs/>
          <w:sz w:val="24"/>
        </w:rPr>
      </w:pPr>
      <w:r>
        <w:rPr>
          <w:rFonts w:asciiTheme="minorHAnsi" w:eastAsia="Calibri" w:hAnsiTheme="minorHAnsi" w:cstheme="majorBidi"/>
          <w:b/>
          <w:bCs/>
          <w:iCs/>
          <w:sz w:val="24"/>
        </w:rPr>
        <w:t xml:space="preserve">Product comes before process – </w:t>
      </w:r>
      <w:r w:rsidRPr="003E79D9">
        <w:rPr>
          <w:rFonts w:asciiTheme="minorHAnsi" w:eastAsia="Calibri" w:hAnsiTheme="minorHAnsi" w:cstheme="majorBidi"/>
          <w:b/>
          <w:bCs/>
          <w:iCs/>
          <w:sz w:val="24"/>
        </w:rPr>
        <w:t>focus</w:t>
      </w:r>
      <w:r>
        <w:rPr>
          <w:rFonts w:asciiTheme="minorHAnsi" w:eastAsia="Calibri" w:hAnsiTheme="minorHAnsi" w:cstheme="majorBidi"/>
          <w:b/>
          <w:bCs/>
          <w:iCs/>
          <w:sz w:val="24"/>
        </w:rPr>
        <w:t>ing</w:t>
      </w:r>
      <w:r w:rsidRPr="003E79D9">
        <w:rPr>
          <w:rFonts w:asciiTheme="minorHAnsi" w:eastAsia="Calibri" w:hAnsiTheme="minorHAnsi" w:cstheme="majorBidi"/>
          <w:b/>
          <w:bCs/>
          <w:iCs/>
          <w:sz w:val="24"/>
        </w:rPr>
        <w:t xml:space="preserve"> on perfecting governmental structures as a means rather than actually helping others results in </w:t>
      </w:r>
      <w:proofErr w:type="spellStart"/>
      <w:r w:rsidRPr="003E79D9">
        <w:rPr>
          <w:rFonts w:asciiTheme="minorHAnsi" w:eastAsia="Calibri" w:hAnsiTheme="minorHAnsi" w:cstheme="majorBidi"/>
          <w:b/>
          <w:bCs/>
          <w:iCs/>
          <w:sz w:val="24"/>
        </w:rPr>
        <w:t>interpassivity</w:t>
      </w:r>
      <w:proofErr w:type="spellEnd"/>
      <w:r w:rsidRPr="003E79D9">
        <w:rPr>
          <w:rFonts w:asciiTheme="minorHAnsi" w:eastAsia="Calibri" w:hAnsiTheme="minorHAnsi" w:cstheme="majorBidi"/>
          <w:b/>
          <w:bCs/>
          <w:iCs/>
          <w:sz w:val="24"/>
        </w:rPr>
        <w:t xml:space="preserve"> and political withdrawal</w:t>
      </w:r>
    </w:p>
    <w:p w:rsidR="00FD4A88" w:rsidRPr="003E79D9" w:rsidRDefault="00FD4A88" w:rsidP="00FD4A88">
      <w:pPr>
        <w:rPr>
          <w:rFonts w:asciiTheme="minorHAnsi" w:hAnsiTheme="minorHAnsi"/>
        </w:rPr>
      </w:pPr>
      <w:r w:rsidRPr="003E79D9">
        <w:rPr>
          <w:rFonts w:asciiTheme="minorHAnsi" w:hAnsiTheme="minorHAnsi"/>
          <w:b/>
          <w:bCs/>
          <w:sz w:val="24"/>
        </w:rPr>
        <w:t xml:space="preserve">Van </w:t>
      </w:r>
      <w:proofErr w:type="spellStart"/>
      <w:r w:rsidRPr="003E79D9">
        <w:rPr>
          <w:rFonts w:asciiTheme="minorHAnsi" w:hAnsiTheme="minorHAnsi"/>
          <w:b/>
          <w:bCs/>
          <w:sz w:val="24"/>
        </w:rPr>
        <w:t>Oenen</w:t>
      </w:r>
      <w:proofErr w:type="spellEnd"/>
      <w:r w:rsidRPr="003E79D9">
        <w:rPr>
          <w:rFonts w:asciiTheme="minorHAnsi" w:hAnsiTheme="minorHAnsi"/>
          <w:b/>
          <w:bCs/>
          <w:sz w:val="24"/>
        </w:rPr>
        <w:t xml:space="preserve"> 2006</w:t>
      </w:r>
      <w:r w:rsidRPr="003E79D9">
        <w:rPr>
          <w:rFonts w:asciiTheme="minorHAnsi" w:hAnsiTheme="minorHAnsi"/>
        </w:rPr>
        <w:t xml:space="preserve"> (</w:t>
      </w:r>
      <w:proofErr w:type="spellStart"/>
      <w:r w:rsidRPr="003E79D9">
        <w:rPr>
          <w:rFonts w:asciiTheme="minorHAnsi" w:hAnsiTheme="minorHAnsi"/>
        </w:rPr>
        <w:t>Gijs</w:t>
      </w:r>
      <w:proofErr w:type="spellEnd"/>
      <w:r w:rsidRPr="003E79D9">
        <w:rPr>
          <w:rFonts w:asciiTheme="minorHAnsi" w:hAnsiTheme="minorHAnsi"/>
        </w:rPr>
        <w:t xml:space="preserve">, A Machine That Would Go of Itself: </w:t>
      </w:r>
      <w:proofErr w:type="spellStart"/>
      <w:r w:rsidRPr="003E79D9">
        <w:rPr>
          <w:rFonts w:asciiTheme="minorHAnsi" w:hAnsiTheme="minorHAnsi"/>
        </w:rPr>
        <w:t>Interpassivity</w:t>
      </w:r>
      <w:proofErr w:type="spellEnd"/>
      <w:r w:rsidRPr="003E79D9">
        <w:rPr>
          <w:rFonts w:asciiTheme="minorHAnsi" w:hAnsiTheme="minorHAnsi"/>
        </w:rPr>
        <w:t xml:space="preserve"> and Its Impact on Politic al Life, Theory &amp; Event, </w:t>
      </w:r>
      <w:proofErr w:type="gramStart"/>
      <w:r w:rsidRPr="003E79D9">
        <w:rPr>
          <w:rFonts w:asciiTheme="minorHAnsi" w:hAnsiTheme="minorHAnsi"/>
        </w:rPr>
        <w:t>9:2</w:t>
      </w:r>
      <w:proofErr w:type="gramEnd"/>
      <w:r w:rsidRPr="003E79D9">
        <w:rPr>
          <w:rFonts w:asciiTheme="minorHAnsi" w:hAnsiTheme="minorHAnsi"/>
        </w:rPr>
        <w:t>)</w:t>
      </w:r>
    </w:p>
    <w:p w:rsidR="00FD4A88" w:rsidRDefault="00FD4A88" w:rsidP="00FD4A88">
      <w:r w:rsidRPr="00FD4A88">
        <w:t xml:space="preserve">This metaphor signifies of course that the hierarchical relation between government and citizens is being </w:t>
      </w:r>
    </w:p>
    <w:p w:rsidR="00FD4A88" w:rsidRDefault="00FD4A88" w:rsidP="00FD4A88">
      <w:r>
        <w:t>AND</w:t>
      </w:r>
    </w:p>
    <w:p w:rsidR="00FD4A88" w:rsidRPr="00FD4A88" w:rsidRDefault="00FD4A88" w:rsidP="00FD4A88">
      <w:proofErr w:type="gramStart"/>
      <w:r w:rsidRPr="00FD4A88">
        <w:t>process</w:t>
      </w:r>
      <w:proofErr w:type="gramEnd"/>
      <w:r w:rsidRPr="00FD4A88">
        <w:t xml:space="preserve"> now mainly realizes, its main 'product', is involvement with itself. </w:t>
      </w:r>
    </w:p>
    <w:p w:rsidR="000022F2" w:rsidRPr="00D17C4E" w:rsidRDefault="000022F2" w:rsidP="00D17C4E"/>
    <w:sectPr w:rsidR="000022F2" w:rsidRPr="00D17C4E" w:rsidSect="00FA74FC">
      <w:headerReference w:type="default" r:id="rId12"/>
      <w:footerReference w:type="default" r:id="rId13"/>
      <w:pgSz w:w="12240" w:h="15840"/>
      <w:pgMar w:top="1440" w:right="1440" w:bottom="1440" w:left="1440" w:header="576" w:footer="576"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677" w:rsidRDefault="009E2677" w:rsidP="005F5576">
      <w:r>
        <w:separator/>
      </w:r>
    </w:p>
  </w:endnote>
  <w:endnote w:type="continuationSeparator" w:id="0">
    <w:p w:rsidR="009E2677" w:rsidRDefault="009E267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anklin Gothic Heavy">
    <w:altName w:val="Arial Black"/>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9857591"/>
      <w:docPartObj>
        <w:docPartGallery w:val="Page Numbers (Bottom of Page)"/>
        <w:docPartUnique/>
      </w:docPartObj>
    </w:sdtPr>
    <w:sdtEndPr>
      <w:rPr>
        <w:noProof/>
      </w:rPr>
    </w:sdtEndPr>
    <w:sdtContent>
      <w:p w:rsidR="00FA74FC" w:rsidRDefault="009E2677">
        <w:pPr>
          <w:pStyle w:val="Footer"/>
          <w:jc w:val="right"/>
        </w:pPr>
        <w:r>
          <w:rPr>
            <w:noProof/>
          </w:rPr>
          <w:drawing>
            <wp:anchor distT="0" distB="0" distL="114300" distR="114300" simplePos="0" relativeHeight="251659264" behindDoc="0" locked="0" layoutInCell="1" allowOverlap="1" wp14:anchorId="33EE4DDF" wp14:editId="582E3E13">
              <wp:simplePos x="0" y="0"/>
              <wp:positionH relativeFrom="column">
                <wp:posOffset>-659765</wp:posOffset>
              </wp:positionH>
              <wp:positionV relativeFrom="paragraph">
                <wp:posOffset>-208280</wp:posOffset>
              </wp:positionV>
              <wp:extent cx="722630" cy="722630"/>
              <wp:effectExtent l="0" t="0" r="1270" b="1270"/>
              <wp:wrapSquare wrapText="bothSides"/>
              <wp:docPr id="3" name="Picture 3" descr="http://static.hudl.com/users/prod/12219_e34e2ca2211a42d29bee4a2bec08b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hudl.com/users/prod/12219_e34e2ca2211a42d29bee4a2bec08b58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630" cy="72263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FD4A88">
          <w:rPr>
            <w:noProof/>
          </w:rPr>
          <w:t>6</w:t>
        </w:r>
        <w:r>
          <w:rPr>
            <w:noProof/>
          </w:rPr>
          <w:fldChar w:fldCharType="end"/>
        </w:r>
      </w:p>
    </w:sdtContent>
  </w:sdt>
  <w:p w:rsidR="00FA74FC" w:rsidRDefault="009E2677" w:rsidP="00FA74FC">
    <w:pPr>
      <w:pStyle w:val="Footer"/>
      <w:ind w:left="-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677" w:rsidRDefault="009E2677" w:rsidP="005F5576">
      <w:r>
        <w:separator/>
      </w:r>
    </w:p>
  </w:footnote>
  <w:footnote w:type="continuationSeparator" w:id="0">
    <w:p w:rsidR="009E2677" w:rsidRDefault="009E2677"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4FC" w:rsidRDefault="009E2677" w:rsidP="00FA74FC">
    <w:pPr>
      <w:pStyle w:val="Header"/>
      <w:tabs>
        <w:tab w:val="clear" w:pos="9360"/>
        <w:tab w:val="right" w:pos="10080"/>
      </w:tabs>
      <w:ind w:left="-720"/>
      <w:jc w:val="right"/>
    </w:pPr>
    <w:r>
      <w:t>HF FR, January 2014</w:t>
    </w:r>
    <w:r>
      <w:tab/>
    </w:r>
    <w:r>
      <w:tab/>
    </w:r>
    <w:r>
      <w:t>Evan</w:t>
    </w:r>
  </w:p>
  <w:p w:rsidR="00FA74FC" w:rsidRDefault="009E2677" w:rsidP="00FA74FC">
    <w:pPr>
      <w:pStyle w:val="Header"/>
      <w:ind w:left="-720"/>
    </w:pPr>
    <w:r>
      <w:t xml:space="preserve">1ac – </w:t>
    </w:r>
    <w:proofErr w:type="spellStart"/>
    <w:r>
      <w:t>emory</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2014"/>
    <w:multiLevelType w:val="hybridMultilevel"/>
    <w:tmpl w:val="339E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050E1"/>
    <w:multiLevelType w:val="hybridMultilevel"/>
    <w:tmpl w:val="1C60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3C4FBB"/>
    <w:multiLevelType w:val="hybridMultilevel"/>
    <w:tmpl w:val="111A8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349E1"/>
    <w:multiLevelType w:val="hybridMultilevel"/>
    <w:tmpl w:val="AE42A322"/>
    <w:lvl w:ilvl="0" w:tplc="F9386E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77F7620"/>
    <w:multiLevelType w:val="hybridMultilevel"/>
    <w:tmpl w:val="0B74D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793255"/>
    <w:multiLevelType w:val="hybridMultilevel"/>
    <w:tmpl w:val="111A8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3F7009"/>
    <w:multiLevelType w:val="hybridMultilevel"/>
    <w:tmpl w:val="CA128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95531B"/>
    <w:multiLevelType w:val="hybridMultilevel"/>
    <w:tmpl w:val="DA92C8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4216CB"/>
    <w:multiLevelType w:val="hybridMultilevel"/>
    <w:tmpl w:val="51DE0A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7D9473FA"/>
    <w:multiLevelType w:val="hybridMultilevel"/>
    <w:tmpl w:val="71DEEEF6"/>
    <w:lvl w:ilvl="0" w:tplc="FCB08728">
      <w:start w:val="1"/>
      <w:numFmt w:val="upperLetter"/>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10">
    <w:nsid w:val="7FEA0B0B"/>
    <w:multiLevelType w:val="hybridMultilevel"/>
    <w:tmpl w:val="1C60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6"/>
  </w:num>
  <w:num w:numId="6">
    <w:abstractNumId w:val="1"/>
  </w:num>
  <w:num w:numId="7">
    <w:abstractNumId w:val="2"/>
  </w:num>
  <w:num w:numId="8">
    <w:abstractNumId w:val="5"/>
  </w:num>
  <w:num w:numId="9">
    <w:abstractNumId w:val="10"/>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A88"/>
    <w:rsid w:val="000022F2"/>
    <w:rsid w:val="0000459F"/>
    <w:rsid w:val="00004EB4"/>
    <w:rsid w:val="00006DE8"/>
    <w:rsid w:val="0002196C"/>
    <w:rsid w:val="00021F29"/>
    <w:rsid w:val="00027EED"/>
    <w:rsid w:val="0003041D"/>
    <w:rsid w:val="00033028"/>
    <w:rsid w:val="000360A7"/>
    <w:rsid w:val="00036F4B"/>
    <w:rsid w:val="00052A1D"/>
    <w:rsid w:val="000534F1"/>
    <w:rsid w:val="00055E12"/>
    <w:rsid w:val="00063571"/>
    <w:rsid w:val="00064A59"/>
    <w:rsid w:val="0007162E"/>
    <w:rsid w:val="00073B9A"/>
    <w:rsid w:val="00087A93"/>
    <w:rsid w:val="00090287"/>
    <w:rsid w:val="00090BA2"/>
    <w:rsid w:val="000978A3"/>
    <w:rsid w:val="00097D7E"/>
    <w:rsid w:val="000A1D39"/>
    <w:rsid w:val="000A4FA5"/>
    <w:rsid w:val="000B61C8"/>
    <w:rsid w:val="000C1C49"/>
    <w:rsid w:val="000C698E"/>
    <w:rsid w:val="000C767D"/>
    <w:rsid w:val="000D0B76"/>
    <w:rsid w:val="000D2AE5"/>
    <w:rsid w:val="000D3A26"/>
    <w:rsid w:val="000D3D8D"/>
    <w:rsid w:val="000E41A3"/>
    <w:rsid w:val="000F37E7"/>
    <w:rsid w:val="000F4357"/>
    <w:rsid w:val="00113C68"/>
    <w:rsid w:val="00114663"/>
    <w:rsid w:val="0012057B"/>
    <w:rsid w:val="00126D92"/>
    <w:rsid w:val="001301AC"/>
    <w:rsid w:val="001304DF"/>
    <w:rsid w:val="00140397"/>
    <w:rsid w:val="0014072D"/>
    <w:rsid w:val="00141F7D"/>
    <w:rsid w:val="00141FBF"/>
    <w:rsid w:val="00155283"/>
    <w:rsid w:val="0016509D"/>
    <w:rsid w:val="0016711C"/>
    <w:rsid w:val="00167A9F"/>
    <w:rsid w:val="001711E1"/>
    <w:rsid w:val="00175018"/>
    <w:rsid w:val="00177828"/>
    <w:rsid w:val="00177A1E"/>
    <w:rsid w:val="00182D51"/>
    <w:rsid w:val="00184909"/>
    <w:rsid w:val="0018565A"/>
    <w:rsid w:val="0019587B"/>
    <w:rsid w:val="001A402B"/>
    <w:rsid w:val="001A4F0E"/>
    <w:rsid w:val="001B0A04"/>
    <w:rsid w:val="001B3BA3"/>
    <w:rsid w:val="001B3CEC"/>
    <w:rsid w:val="001C1D82"/>
    <w:rsid w:val="001C2147"/>
    <w:rsid w:val="001C587E"/>
    <w:rsid w:val="001C7C90"/>
    <w:rsid w:val="001D0143"/>
    <w:rsid w:val="001D0D51"/>
    <w:rsid w:val="001D42B8"/>
    <w:rsid w:val="001E216F"/>
    <w:rsid w:val="001F0399"/>
    <w:rsid w:val="001F7572"/>
    <w:rsid w:val="0020006E"/>
    <w:rsid w:val="002009AE"/>
    <w:rsid w:val="002101DA"/>
    <w:rsid w:val="00216C65"/>
    <w:rsid w:val="00217499"/>
    <w:rsid w:val="00220C09"/>
    <w:rsid w:val="0024023F"/>
    <w:rsid w:val="00240C4E"/>
    <w:rsid w:val="00240D3D"/>
    <w:rsid w:val="00243DC0"/>
    <w:rsid w:val="00250E16"/>
    <w:rsid w:val="00251901"/>
    <w:rsid w:val="00257696"/>
    <w:rsid w:val="0026382E"/>
    <w:rsid w:val="00272786"/>
    <w:rsid w:val="00276AD1"/>
    <w:rsid w:val="00287AB7"/>
    <w:rsid w:val="00294D00"/>
    <w:rsid w:val="002A213E"/>
    <w:rsid w:val="002A612B"/>
    <w:rsid w:val="002B68A4"/>
    <w:rsid w:val="002C4BAA"/>
    <w:rsid w:val="002C5162"/>
    <w:rsid w:val="002C571D"/>
    <w:rsid w:val="002C5772"/>
    <w:rsid w:val="002D0374"/>
    <w:rsid w:val="002D13FB"/>
    <w:rsid w:val="002D2946"/>
    <w:rsid w:val="002D529E"/>
    <w:rsid w:val="002D6BD6"/>
    <w:rsid w:val="002D7EBD"/>
    <w:rsid w:val="002E4DD9"/>
    <w:rsid w:val="002F0314"/>
    <w:rsid w:val="002F1474"/>
    <w:rsid w:val="0031182D"/>
    <w:rsid w:val="00314B9D"/>
    <w:rsid w:val="00315CA2"/>
    <w:rsid w:val="00316FEB"/>
    <w:rsid w:val="00326EEB"/>
    <w:rsid w:val="0033078A"/>
    <w:rsid w:val="003308F4"/>
    <w:rsid w:val="00331559"/>
    <w:rsid w:val="003400C3"/>
    <w:rsid w:val="00341D6C"/>
    <w:rsid w:val="00344E91"/>
    <w:rsid w:val="00347123"/>
    <w:rsid w:val="0034756E"/>
    <w:rsid w:val="00347E74"/>
    <w:rsid w:val="00351D97"/>
    <w:rsid w:val="00354B5B"/>
    <w:rsid w:val="00366B79"/>
    <w:rsid w:val="00376C22"/>
    <w:rsid w:val="00383E0A"/>
    <w:rsid w:val="003847C7"/>
    <w:rsid w:val="00385298"/>
    <w:rsid w:val="003852CE"/>
    <w:rsid w:val="00392E92"/>
    <w:rsid w:val="00395C83"/>
    <w:rsid w:val="00396EB6"/>
    <w:rsid w:val="003A2A3B"/>
    <w:rsid w:val="003A440C"/>
    <w:rsid w:val="003B024E"/>
    <w:rsid w:val="003B0C84"/>
    <w:rsid w:val="003B183E"/>
    <w:rsid w:val="003B2F3E"/>
    <w:rsid w:val="003B55B7"/>
    <w:rsid w:val="003B701D"/>
    <w:rsid w:val="003B75DC"/>
    <w:rsid w:val="003C756E"/>
    <w:rsid w:val="003D2C33"/>
    <w:rsid w:val="003E4831"/>
    <w:rsid w:val="003E48DE"/>
    <w:rsid w:val="003E7E8B"/>
    <w:rsid w:val="003F3030"/>
    <w:rsid w:val="003F47AE"/>
    <w:rsid w:val="003F7F70"/>
    <w:rsid w:val="00403971"/>
    <w:rsid w:val="00407386"/>
    <w:rsid w:val="00412276"/>
    <w:rsid w:val="004138EF"/>
    <w:rsid w:val="004319DE"/>
    <w:rsid w:val="00435232"/>
    <w:rsid w:val="00437CF9"/>
    <w:rsid w:val="004400EA"/>
    <w:rsid w:val="00450882"/>
    <w:rsid w:val="00450AEC"/>
    <w:rsid w:val="00451C20"/>
    <w:rsid w:val="00452001"/>
    <w:rsid w:val="0045442E"/>
    <w:rsid w:val="004564E2"/>
    <w:rsid w:val="00462418"/>
    <w:rsid w:val="00471A70"/>
    <w:rsid w:val="00473A79"/>
    <w:rsid w:val="00475E03"/>
    <w:rsid w:val="00476723"/>
    <w:rsid w:val="0047798D"/>
    <w:rsid w:val="004931DE"/>
    <w:rsid w:val="00495C4B"/>
    <w:rsid w:val="004A2492"/>
    <w:rsid w:val="004A6083"/>
    <w:rsid w:val="004A6E81"/>
    <w:rsid w:val="004A7806"/>
    <w:rsid w:val="004B0545"/>
    <w:rsid w:val="004B7E46"/>
    <w:rsid w:val="004D3745"/>
    <w:rsid w:val="004D3987"/>
    <w:rsid w:val="004E294C"/>
    <w:rsid w:val="004E3132"/>
    <w:rsid w:val="004E4B39"/>
    <w:rsid w:val="004E552E"/>
    <w:rsid w:val="004E656D"/>
    <w:rsid w:val="004F0849"/>
    <w:rsid w:val="004F173C"/>
    <w:rsid w:val="004F1B8C"/>
    <w:rsid w:val="004F33F3"/>
    <w:rsid w:val="004F45B0"/>
    <w:rsid w:val="005020C3"/>
    <w:rsid w:val="005111F8"/>
    <w:rsid w:val="00513FA2"/>
    <w:rsid w:val="00514387"/>
    <w:rsid w:val="00514F25"/>
    <w:rsid w:val="00516459"/>
    <w:rsid w:val="00520153"/>
    <w:rsid w:val="00531DB1"/>
    <w:rsid w:val="005321A1"/>
    <w:rsid w:val="005349E1"/>
    <w:rsid w:val="005353DD"/>
    <w:rsid w:val="005355DC"/>
    <w:rsid w:val="00536827"/>
    <w:rsid w:val="00537EF5"/>
    <w:rsid w:val="005420CC"/>
    <w:rsid w:val="005434D0"/>
    <w:rsid w:val="0054437C"/>
    <w:rsid w:val="00546D61"/>
    <w:rsid w:val="00553419"/>
    <w:rsid w:val="005579BF"/>
    <w:rsid w:val="00560C3E"/>
    <w:rsid w:val="00563468"/>
    <w:rsid w:val="00564EC2"/>
    <w:rsid w:val="00565EAE"/>
    <w:rsid w:val="00570973"/>
    <w:rsid w:val="00573677"/>
    <w:rsid w:val="00575F7D"/>
    <w:rsid w:val="00580383"/>
    <w:rsid w:val="00580E40"/>
    <w:rsid w:val="00582676"/>
    <w:rsid w:val="00590731"/>
    <w:rsid w:val="00597380"/>
    <w:rsid w:val="005A506B"/>
    <w:rsid w:val="005A701C"/>
    <w:rsid w:val="005B2444"/>
    <w:rsid w:val="005B2D14"/>
    <w:rsid w:val="005B3140"/>
    <w:rsid w:val="005C0B05"/>
    <w:rsid w:val="005D1156"/>
    <w:rsid w:val="005E0681"/>
    <w:rsid w:val="005E170D"/>
    <w:rsid w:val="005E3B08"/>
    <w:rsid w:val="005E3FE4"/>
    <w:rsid w:val="005E572E"/>
    <w:rsid w:val="005E673A"/>
    <w:rsid w:val="005F5576"/>
    <w:rsid w:val="006014AB"/>
    <w:rsid w:val="00601C34"/>
    <w:rsid w:val="00605F20"/>
    <w:rsid w:val="0061680A"/>
    <w:rsid w:val="00623B70"/>
    <w:rsid w:val="0063578B"/>
    <w:rsid w:val="00636B3D"/>
    <w:rsid w:val="00641025"/>
    <w:rsid w:val="006458B8"/>
    <w:rsid w:val="00650E98"/>
    <w:rsid w:val="00656C61"/>
    <w:rsid w:val="00657842"/>
    <w:rsid w:val="006672D8"/>
    <w:rsid w:val="00670D96"/>
    <w:rsid w:val="00672877"/>
    <w:rsid w:val="00683154"/>
    <w:rsid w:val="00690115"/>
    <w:rsid w:val="00690898"/>
    <w:rsid w:val="00693039"/>
    <w:rsid w:val="00693A5A"/>
    <w:rsid w:val="006B302F"/>
    <w:rsid w:val="006C22C6"/>
    <w:rsid w:val="006C23A5"/>
    <w:rsid w:val="006C3E10"/>
    <w:rsid w:val="006C64D4"/>
    <w:rsid w:val="006D6F3C"/>
    <w:rsid w:val="006E53F0"/>
    <w:rsid w:val="006F46C3"/>
    <w:rsid w:val="006F7CDF"/>
    <w:rsid w:val="00700A09"/>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6CA1"/>
    <w:rsid w:val="00787343"/>
    <w:rsid w:val="00790BFA"/>
    <w:rsid w:val="00791121"/>
    <w:rsid w:val="00791C88"/>
    <w:rsid w:val="00797B76"/>
    <w:rsid w:val="007A3D06"/>
    <w:rsid w:val="007B383B"/>
    <w:rsid w:val="007C350D"/>
    <w:rsid w:val="007C3689"/>
    <w:rsid w:val="007C3C9B"/>
    <w:rsid w:val="007C578D"/>
    <w:rsid w:val="007D0A0D"/>
    <w:rsid w:val="007D0DBC"/>
    <w:rsid w:val="007D3012"/>
    <w:rsid w:val="007D65A7"/>
    <w:rsid w:val="007E3F59"/>
    <w:rsid w:val="007E5043"/>
    <w:rsid w:val="007E5183"/>
    <w:rsid w:val="008066B9"/>
    <w:rsid w:val="008133F9"/>
    <w:rsid w:val="00823AAC"/>
    <w:rsid w:val="00837AF7"/>
    <w:rsid w:val="00854C66"/>
    <w:rsid w:val="008553E1"/>
    <w:rsid w:val="008567BC"/>
    <w:rsid w:val="00866C0E"/>
    <w:rsid w:val="0087643B"/>
    <w:rsid w:val="00877669"/>
    <w:rsid w:val="0088255A"/>
    <w:rsid w:val="00897F92"/>
    <w:rsid w:val="008A64C9"/>
    <w:rsid w:val="008B180A"/>
    <w:rsid w:val="008B24B7"/>
    <w:rsid w:val="008C2CD8"/>
    <w:rsid w:val="008C38B6"/>
    <w:rsid w:val="008C5743"/>
    <w:rsid w:val="008C68EE"/>
    <w:rsid w:val="008C7F44"/>
    <w:rsid w:val="008D4273"/>
    <w:rsid w:val="008D4EF3"/>
    <w:rsid w:val="008E0E4F"/>
    <w:rsid w:val="008E1FD5"/>
    <w:rsid w:val="008E4139"/>
    <w:rsid w:val="008E6B92"/>
    <w:rsid w:val="008F322F"/>
    <w:rsid w:val="00907DFE"/>
    <w:rsid w:val="0091199D"/>
    <w:rsid w:val="00912316"/>
    <w:rsid w:val="00914596"/>
    <w:rsid w:val="009146BF"/>
    <w:rsid w:val="00915AD4"/>
    <w:rsid w:val="00915EF1"/>
    <w:rsid w:val="00924C08"/>
    <w:rsid w:val="00927D88"/>
    <w:rsid w:val="00930D1F"/>
    <w:rsid w:val="00933D16"/>
    <w:rsid w:val="00935127"/>
    <w:rsid w:val="0094025E"/>
    <w:rsid w:val="0094256C"/>
    <w:rsid w:val="00953F11"/>
    <w:rsid w:val="009706C1"/>
    <w:rsid w:val="00976675"/>
    <w:rsid w:val="00976FBF"/>
    <w:rsid w:val="00977238"/>
    <w:rsid w:val="00984B38"/>
    <w:rsid w:val="009A0636"/>
    <w:rsid w:val="009A6FF5"/>
    <w:rsid w:val="009B280C"/>
    <w:rsid w:val="009B2B47"/>
    <w:rsid w:val="009B35DB"/>
    <w:rsid w:val="009C4298"/>
    <w:rsid w:val="009D318C"/>
    <w:rsid w:val="009E2677"/>
    <w:rsid w:val="009E47D6"/>
    <w:rsid w:val="009F58B8"/>
    <w:rsid w:val="00A10B8B"/>
    <w:rsid w:val="00A20D78"/>
    <w:rsid w:val="00A2174A"/>
    <w:rsid w:val="00A26733"/>
    <w:rsid w:val="00A3595E"/>
    <w:rsid w:val="00A42C8B"/>
    <w:rsid w:val="00A46C7F"/>
    <w:rsid w:val="00A7173F"/>
    <w:rsid w:val="00A73245"/>
    <w:rsid w:val="00A77145"/>
    <w:rsid w:val="00A82989"/>
    <w:rsid w:val="00A84851"/>
    <w:rsid w:val="00A904FE"/>
    <w:rsid w:val="00A9262C"/>
    <w:rsid w:val="00AA3B72"/>
    <w:rsid w:val="00AB3B76"/>
    <w:rsid w:val="00AB61DD"/>
    <w:rsid w:val="00AC222F"/>
    <w:rsid w:val="00AC2CC7"/>
    <w:rsid w:val="00AC7B3B"/>
    <w:rsid w:val="00AD3CE6"/>
    <w:rsid w:val="00AE1307"/>
    <w:rsid w:val="00AE74A0"/>
    <w:rsid w:val="00AE7586"/>
    <w:rsid w:val="00AF6D3F"/>
    <w:rsid w:val="00AF7A65"/>
    <w:rsid w:val="00B06710"/>
    <w:rsid w:val="00B07741"/>
    <w:rsid w:val="00B07EBF"/>
    <w:rsid w:val="00B166CB"/>
    <w:rsid w:val="00B2031D"/>
    <w:rsid w:val="00B235E1"/>
    <w:rsid w:val="00B272CF"/>
    <w:rsid w:val="00B3145D"/>
    <w:rsid w:val="00B32EDE"/>
    <w:rsid w:val="00B357BA"/>
    <w:rsid w:val="00B4548B"/>
    <w:rsid w:val="00B45786"/>
    <w:rsid w:val="00B52C5B"/>
    <w:rsid w:val="00B564DB"/>
    <w:rsid w:val="00B70318"/>
    <w:rsid w:val="00B768B6"/>
    <w:rsid w:val="00B816A3"/>
    <w:rsid w:val="00B908D1"/>
    <w:rsid w:val="00B940D1"/>
    <w:rsid w:val="00BA4EAC"/>
    <w:rsid w:val="00BA7E36"/>
    <w:rsid w:val="00BB46BD"/>
    <w:rsid w:val="00BB58BD"/>
    <w:rsid w:val="00BB6A26"/>
    <w:rsid w:val="00BC1034"/>
    <w:rsid w:val="00BC13FF"/>
    <w:rsid w:val="00BC7722"/>
    <w:rsid w:val="00BE091B"/>
    <w:rsid w:val="00BE2408"/>
    <w:rsid w:val="00BE3EC6"/>
    <w:rsid w:val="00BE5BEB"/>
    <w:rsid w:val="00BE6528"/>
    <w:rsid w:val="00C0087A"/>
    <w:rsid w:val="00C05F9D"/>
    <w:rsid w:val="00C27212"/>
    <w:rsid w:val="00C34185"/>
    <w:rsid w:val="00C42DD6"/>
    <w:rsid w:val="00C43B5D"/>
    <w:rsid w:val="00C51030"/>
    <w:rsid w:val="00C545E7"/>
    <w:rsid w:val="00C63949"/>
    <w:rsid w:val="00C6487E"/>
    <w:rsid w:val="00C66858"/>
    <w:rsid w:val="00C72E69"/>
    <w:rsid w:val="00C7411E"/>
    <w:rsid w:val="00C84988"/>
    <w:rsid w:val="00CA4AF6"/>
    <w:rsid w:val="00CA59CA"/>
    <w:rsid w:val="00CB2356"/>
    <w:rsid w:val="00CB4075"/>
    <w:rsid w:val="00CB4E6D"/>
    <w:rsid w:val="00CC23DE"/>
    <w:rsid w:val="00CD3E3A"/>
    <w:rsid w:val="00CD49D5"/>
    <w:rsid w:val="00CD7459"/>
    <w:rsid w:val="00CE55A6"/>
    <w:rsid w:val="00CF0415"/>
    <w:rsid w:val="00CF13FC"/>
    <w:rsid w:val="00CF4AAF"/>
    <w:rsid w:val="00CF561A"/>
    <w:rsid w:val="00CF6C18"/>
    <w:rsid w:val="00CF7EA8"/>
    <w:rsid w:val="00D004DA"/>
    <w:rsid w:val="00D01673"/>
    <w:rsid w:val="00D01BED"/>
    <w:rsid w:val="00D0309A"/>
    <w:rsid w:val="00D07BA4"/>
    <w:rsid w:val="00D109BA"/>
    <w:rsid w:val="00D176BE"/>
    <w:rsid w:val="00D17C4E"/>
    <w:rsid w:val="00D21359"/>
    <w:rsid w:val="00D215F6"/>
    <w:rsid w:val="00D21E37"/>
    <w:rsid w:val="00D22BE1"/>
    <w:rsid w:val="00D24D03"/>
    <w:rsid w:val="00D2765B"/>
    <w:rsid w:val="00D310EE"/>
    <w:rsid w:val="00D31DF7"/>
    <w:rsid w:val="00D33B91"/>
    <w:rsid w:val="00D415C6"/>
    <w:rsid w:val="00D420EA"/>
    <w:rsid w:val="00D43425"/>
    <w:rsid w:val="00D4639E"/>
    <w:rsid w:val="00D51ABF"/>
    <w:rsid w:val="00D5444B"/>
    <w:rsid w:val="00D55302"/>
    <w:rsid w:val="00D56E09"/>
    <w:rsid w:val="00D57CBF"/>
    <w:rsid w:val="00D66ABC"/>
    <w:rsid w:val="00D71CFC"/>
    <w:rsid w:val="00D7570A"/>
    <w:rsid w:val="00D86024"/>
    <w:rsid w:val="00D94CA3"/>
    <w:rsid w:val="00D961C1"/>
    <w:rsid w:val="00D96595"/>
    <w:rsid w:val="00DA018C"/>
    <w:rsid w:val="00DA3C9D"/>
    <w:rsid w:val="00DB0F7E"/>
    <w:rsid w:val="00DB5489"/>
    <w:rsid w:val="00DB6C98"/>
    <w:rsid w:val="00DB792B"/>
    <w:rsid w:val="00DC442F"/>
    <w:rsid w:val="00DC5F47"/>
    <w:rsid w:val="00DC6657"/>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359A"/>
    <w:rsid w:val="00E84CE6"/>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38D6"/>
    <w:rsid w:val="00F057C6"/>
    <w:rsid w:val="00F0645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A88"/>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Citation Char Char,Heading 3 Char1 Char Char,Citation Char Char Char Char,Citation Char1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no read,No Spacing12,No Spacing211,No Spacing2111,Heading 2 Char2 Char,Heading 2 Char1 Char Char,Ch,ta,No Spacing4,No Spacing21,CD - Cite,No Spacing11111,No Spacing111111,small space,TAG,t"/>
    <w:basedOn w:val="Normal"/>
    <w:next w:val="Normal"/>
    <w:link w:val="Heading4Char"/>
    <w:autoRedefine/>
    <w:uiPriority w:val="4"/>
    <w:qFormat/>
    <w:rsid w:val="009F58B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3: Cite Char,Index Headers Char1,Bold Cite Char,Citation Char Char Char2,Heading 3 Char1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F58B8"/>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no read Char,No Spacing12 Char,No Spacing211 Char,No Spacing2111 Char,Heading 2 Char2 Char Char,Heading 2 Char1 Char Char Char,Ch Char,ta Char,t Char"/>
    <w:basedOn w:val="DefaultParagraphFont"/>
    <w:link w:val="Heading4"/>
    <w:uiPriority w:val="4"/>
    <w:rsid w:val="009F58B8"/>
    <w:rPr>
      <w:rFonts w:ascii="Calibri" w:eastAsiaTheme="majorEastAsia" w:hAnsi="Calibri" w:cstheme="majorBidi"/>
      <w:b/>
      <w:bCs/>
      <w:iCs/>
      <w:sz w:val="24"/>
    </w:rPr>
  </w:style>
  <w:style w:type="paragraph" w:styleId="BalloonText">
    <w:name w:val="Balloon Text"/>
    <w:basedOn w:val="Normal"/>
    <w:link w:val="BalloonTextChar"/>
    <w:uiPriority w:val="99"/>
    <w:semiHidden/>
    <w:rsid w:val="00FD4A88"/>
    <w:rPr>
      <w:rFonts w:ascii="Tahoma" w:hAnsi="Tahoma" w:cs="Tahoma"/>
      <w:sz w:val="16"/>
      <w:szCs w:val="16"/>
    </w:rPr>
  </w:style>
  <w:style w:type="character" w:customStyle="1" w:styleId="BalloonTextChar">
    <w:name w:val="Balloon Text Char"/>
    <w:basedOn w:val="DefaultParagraphFont"/>
    <w:link w:val="BalloonText"/>
    <w:uiPriority w:val="99"/>
    <w:semiHidden/>
    <w:rsid w:val="00FD4A88"/>
    <w:rPr>
      <w:rFonts w:ascii="Tahoma" w:hAnsi="Tahoma" w:cs="Tahoma"/>
      <w:sz w:val="16"/>
      <w:szCs w:val="16"/>
    </w:rPr>
  </w:style>
  <w:style w:type="numbering" w:customStyle="1" w:styleId="NoList1">
    <w:name w:val="No List1"/>
    <w:next w:val="NoList"/>
    <w:uiPriority w:val="99"/>
    <w:semiHidden/>
    <w:unhideWhenUsed/>
    <w:rsid w:val="00FD4A88"/>
  </w:style>
  <w:style w:type="numbering" w:customStyle="1" w:styleId="NoList11">
    <w:name w:val="No List11"/>
    <w:next w:val="NoList"/>
    <w:uiPriority w:val="99"/>
    <w:semiHidden/>
    <w:unhideWhenUsed/>
    <w:rsid w:val="00FD4A88"/>
  </w:style>
  <w:style w:type="paragraph" w:customStyle="1" w:styleId="tag">
    <w:name w:val="tag"/>
    <w:aliases w:val="No Spacing1111,Dont use,Very Small Text,Card Format,No Spacing112,Small Text,No Spacing1,No Spacing111,No Spacing3,tags,Tags,Card,No Spacing31"/>
    <w:basedOn w:val="Normal"/>
    <w:link w:val="tagChar2"/>
    <w:qFormat/>
    <w:rsid w:val="00FD4A88"/>
    <w:rPr>
      <w:b/>
      <w:szCs w:val="20"/>
    </w:rPr>
  </w:style>
  <w:style w:type="paragraph" w:customStyle="1" w:styleId="Cards">
    <w:name w:val="Cards"/>
    <w:basedOn w:val="Normal"/>
    <w:link w:val="CardsChar1"/>
    <w:qFormat/>
    <w:rsid w:val="00FD4A88"/>
    <w:pPr>
      <w:autoSpaceDE w:val="0"/>
      <w:autoSpaceDN w:val="0"/>
      <w:adjustRightInd w:val="0"/>
      <w:ind w:left="432" w:right="432"/>
      <w:jc w:val="both"/>
    </w:pPr>
    <w:rPr>
      <w:szCs w:val="20"/>
    </w:rPr>
  </w:style>
  <w:style w:type="character" w:customStyle="1" w:styleId="CardsChar1">
    <w:name w:val="Cards Char1"/>
    <w:link w:val="Cards"/>
    <w:rsid w:val="00FD4A88"/>
    <w:rPr>
      <w:rFonts w:ascii="Calibri" w:hAnsi="Calibri" w:cs="Calibri"/>
      <w:szCs w:val="20"/>
    </w:rPr>
  </w:style>
  <w:style w:type="character" w:customStyle="1" w:styleId="underline">
    <w:name w:val="underline"/>
    <w:link w:val="textbold"/>
    <w:qFormat/>
    <w:rsid w:val="00FD4A88"/>
    <w:rPr>
      <w:u w:val="single"/>
    </w:rPr>
  </w:style>
  <w:style w:type="paragraph" w:customStyle="1" w:styleId="textbold">
    <w:name w:val="text bold"/>
    <w:basedOn w:val="Normal"/>
    <w:link w:val="underline"/>
    <w:qFormat/>
    <w:rsid w:val="00FD4A88"/>
    <w:pPr>
      <w:ind w:left="720"/>
      <w:jc w:val="both"/>
    </w:pPr>
    <w:rPr>
      <w:rFonts w:asciiTheme="minorHAnsi" w:hAnsiTheme="minorHAnsi" w:cstheme="minorBidi"/>
      <w:u w:val="single"/>
    </w:rPr>
  </w:style>
  <w:style w:type="paragraph" w:customStyle="1" w:styleId="DebateBlocking">
    <w:name w:val="DebateBlocking"/>
    <w:basedOn w:val="Normal"/>
    <w:qFormat/>
    <w:rsid w:val="00FD4A88"/>
    <w:rPr>
      <w:rFonts w:eastAsia="Cambria"/>
      <w:b/>
      <w:bCs/>
      <w:smallCaps/>
    </w:rPr>
  </w:style>
  <w:style w:type="character" w:customStyle="1" w:styleId="DebateUnderline">
    <w:name w:val="Debate Underline"/>
    <w:qFormat/>
    <w:rsid w:val="00FD4A88"/>
    <w:rPr>
      <w:rFonts w:ascii="Times New Roman" w:hAnsi="Times New Roman"/>
      <w:sz w:val="20"/>
      <w:u w:val="thick"/>
    </w:rPr>
  </w:style>
  <w:style w:type="numbering" w:customStyle="1" w:styleId="NoList111">
    <w:name w:val="No List111"/>
    <w:next w:val="NoList"/>
    <w:uiPriority w:val="99"/>
    <w:semiHidden/>
    <w:unhideWhenUsed/>
    <w:rsid w:val="00FD4A88"/>
  </w:style>
  <w:style w:type="character" w:customStyle="1" w:styleId="Author-Date">
    <w:name w:val="Author-Date"/>
    <w:qFormat/>
    <w:rsid w:val="00FD4A88"/>
    <w:rPr>
      <w:b/>
      <w:sz w:val="24"/>
    </w:rPr>
  </w:style>
  <w:style w:type="character" w:customStyle="1" w:styleId="nohighlighting">
    <w:name w:val="no highlighting"/>
    <w:rsid w:val="00FD4A88"/>
    <w:rPr>
      <w:rFonts w:ascii="Times New Roman" w:hAnsi="Times New Roman"/>
      <w:color w:val="auto"/>
      <w:sz w:val="20"/>
      <w:u w:val="thick"/>
      <w:bdr w:val="none" w:sz="0" w:space="0" w:color="auto"/>
      <w:shd w:val="clear" w:color="auto" w:fill="auto"/>
    </w:rPr>
  </w:style>
  <w:style w:type="character" w:customStyle="1" w:styleId="tagChar2">
    <w:name w:val="tag Char2"/>
    <w:basedOn w:val="DefaultParagraphFont"/>
    <w:link w:val="tag"/>
    <w:locked/>
    <w:rsid w:val="00FD4A88"/>
    <w:rPr>
      <w:rFonts w:ascii="Calibri" w:hAnsi="Calibri" w:cs="Calibri"/>
      <w:b/>
      <w:szCs w:val="20"/>
    </w:rPr>
  </w:style>
  <w:style w:type="character" w:customStyle="1" w:styleId="cardChar1">
    <w:name w:val="card Char1"/>
    <w:basedOn w:val="DefaultParagraphFont"/>
    <w:link w:val="card"/>
    <w:locked/>
    <w:rsid w:val="00FD4A88"/>
    <w:rPr>
      <w:rFonts w:ascii="Times New Roman" w:eastAsia="Times New Roman" w:hAnsi="Times New Roman" w:cs="Times New Roman"/>
    </w:rPr>
  </w:style>
  <w:style w:type="paragraph" w:customStyle="1" w:styleId="card">
    <w:name w:val="card"/>
    <w:basedOn w:val="Normal"/>
    <w:next w:val="Normal"/>
    <w:link w:val="cardChar1"/>
    <w:qFormat/>
    <w:rsid w:val="00FD4A88"/>
    <w:pPr>
      <w:ind w:left="288" w:right="288"/>
    </w:pPr>
    <w:rPr>
      <w:rFonts w:ascii="Times New Roman" w:eastAsia="Times New Roman" w:hAnsi="Times New Roman" w:cs="Times New Roman"/>
    </w:rPr>
  </w:style>
  <w:style w:type="character" w:customStyle="1" w:styleId="cite">
    <w:name w:val="cite"/>
    <w:aliases w:val="Heading 3 Char Char Char1,Char Char2,Underlined Text Char,Block Writing Char,Index Headers Char,Citation Char Char Char1,cites Char Char,Char Char Char1,Heading 3 Char Char Char,Char Char Char,Heading 3 Char1,Heading 3 Char Char Char Char,Char Char"/>
    <w:basedOn w:val="DefaultParagraphFont"/>
    <w:qFormat/>
    <w:rsid w:val="00FD4A88"/>
    <w:rPr>
      <w:rFonts w:ascii="Times New Roman" w:hAnsi="Times New Roman" w:cs="Times New Roman" w:hint="default"/>
      <w:b/>
      <w:bCs w:val="0"/>
      <w:sz w:val="24"/>
    </w:rPr>
  </w:style>
  <w:style w:type="character" w:customStyle="1" w:styleId="cardChar">
    <w:name w:val="card Char"/>
    <w:rsid w:val="00FD4A88"/>
    <w:rPr>
      <w:rFonts w:ascii="Times New Roman" w:eastAsia="Times New Roman" w:hAnsi="Times New Roman" w:cs="Calibri"/>
      <w:sz w:val="20"/>
      <w:szCs w:val="20"/>
    </w:rPr>
  </w:style>
  <w:style w:type="character" w:customStyle="1" w:styleId="TitleChar">
    <w:name w:val="Title Char"/>
    <w:aliases w:val="UNDERLINE Char,Cites and Cards Char,Bold Underlined Char"/>
    <w:link w:val="Title"/>
    <w:uiPriority w:val="6"/>
    <w:qFormat/>
    <w:rsid w:val="00FD4A88"/>
    <w:rPr>
      <w:bCs/>
      <w:u w:val="single"/>
    </w:rPr>
  </w:style>
  <w:style w:type="paragraph" w:styleId="Title">
    <w:name w:val="Title"/>
    <w:aliases w:val="UNDERLINE,Cites and Cards,Bold Underlined"/>
    <w:basedOn w:val="Normal"/>
    <w:next w:val="Normal"/>
    <w:link w:val="TitleChar"/>
    <w:uiPriority w:val="6"/>
    <w:qFormat/>
    <w:rsid w:val="00FD4A8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D4A88"/>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basedOn w:val="DefaultParagraphFont"/>
    <w:rsid w:val="00FD4A88"/>
    <w:rPr>
      <w:rFonts w:ascii="Franklin Gothic Heavy" w:hAnsi="Franklin Gothic Heavy" w:hint="default"/>
      <w:iCs/>
      <w:u w:val="single"/>
    </w:rPr>
  </w:style>
  <w:style w:type="paragraph" w:customStyle="1" w:styleId="Style8pt">
    <w:name w:val="Style 8 pt"/>
    <w:basedOn w:val="Normal"/>
    <w:qFormat/>
    <w:rsid w:val="00FD4A88"/>
    <w:pPr>
      <w:ind w:left="288"/>
    </w:pPr>
    <w:rPr>
      <w:rFonts w:eastAsia="Calibri" w:cs="Times New Roman"/>
      <w:sz w:val="16"/>
    </w:rPr>
  </w:style>
  <w:style w:type="numbering" w:customStyle="1" w:styleId="NoList2">
    <w:name w:val="No List2"/>
    <w:next w:val="NoList"/>
    <w:uiPriority w:val="99"/>
    <w:semiHidden/>
    <w:unhideWhenUsed/>
    <w:rsid w:val="00FD4A88"/>
  </w:style>
  <w:style w:type="paragraph" w:customStyle="1" w:styleId="Nothing">
    <w:name w:val="Nothing"/>
    <w:link w:val="NothingChar"/>
    <w:qFormat/>
    <w:rsid w:val="00FD4A8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FD4A88"/>
    <w:rPr>
      <w:rFonts w:ascii="Times New Roman" w:eastAsia="Times New Roman" w:hAnsi="Times New Roman" w:cs="Times New Roman"/>
      <w:sz w:val="20"/>
      <w:szCs w:val="24"/>
    </w:rPr>
  </w:style>
  <w:style w:type="character" w:customStyle="1" w:styleId="Box">
    <w:name w:val="Box"/>
    <w:uiPriority w:val="1"/>
    <w:qFormat/>
    <w:rsid w:val="00FD4A88"/>
    <w:rPr>
      <w:b/>
      <w:u w:val="single"/>
      <w:bdr w:val="single" w:sz="4" w:space="0" w:color="auto"/>
    </w:rPr>
  </w:style>
  <w:style w:type="paragraph" w:customStyle="1" w:styleId="cardtext">
    <w:name w:val="card text"/>
    <w:basedOn w:val="Normal"/>
    <w:link w:val="cardtextChar"/>
    <w:qFormat/>
    <w:rsid w:val="00FD4A88"/>
    <w:pPr>
      <w:ind w:left="288" w:right="288"/>
    </w:pPr>
  </w:style>
  <w:style w:type="character" w:customStyle="1" w:styleId="cardtextChar">
    <w:name w:val="card text Char"/>
    <w:basedOn w:val="DefaultParagraphFont"/>
    <w:link w:val="cardtext"/>
    <w:rsid w:val="00FD4A88"/>
    <w:rPr>
      <w:rFonts w:ascii="Calibri" w:hAnsi="Calibri" w:cs="Calibri"/>
    </w:rPr>
  </w:style>
  <w:style w:type="paragraph" w:customStyle="1" w:styleId="Smalltext">
    <w:name w:val="Small text"/>
    <w:aliases w:val="Quote1,Quote11"/>
    <w:basedOn w:val="Normal"/>
    <w:link w:val="SmalltextChar"/>
    <w:qFormat/>
    <w:rsid w:val="00FD4A88"/>
    <w:rPr>
      <w:rFonts w:ascii="Times New Roman" w:hAnsi="Times New Roman" w:cstheme="minorBidi"/>
      <w:sz w:val="14"/>
    </w:rPr>
  </w:style>
  <w:style w:type="character" w:customStyle="1" w:styleId="SmalltextChar">
    <w:name w:val="Small text Char"/>
    <w:aliases w:val="Quote Char,Quote1 Char1"/>
    <w:basedOn w:val="DefaultParagraphFont"/>
    <w:link w:val="Smalltext"/>
    <w:rsid w:val="00FD4A88"/>
    <w:rPr>
      <w:rFonts w:ascii="Times New Roman" w:hAnsi="Times New Roman"/>
      <w:sz w:val="14"/>
    </w:rPr>
  </w:style>
  <w:style w:type="paragraph" w:customStyle="1" w:styleId="evidencetext">
    <w:name w:val="evidence text"/>
    <w:basedOn w:val="Normal"/>
    <w:next w:val="Normal"/>
    <w:link w:val="evidencetextChar1"/>
    <w:qFormat/>
    <w:rsid w:val="00FD4A88"/>
    <w:pPr>
      <w:ind w:left="432" w:right="432"/>
    </w:pPr>
    <w:rPr>
      <w:color w:val="000000"/>
      <w:sz w:val="16"/>
    </w:rPr>
  </w:style>
  <w:style w:type="character" w:customStyle="1" w:styleId="highlight2">
    <w:name w:val="highlight2"/>
    <w:rsid w:val="00FD4A88"/>
    <w:rPr>
      <w:rFonts w:ascii="Arial" w:hAnsi="Arial"/>
      <w:b/>
      <w:sz w:val="19"/>
      <w:u w:val="thick"/>
      <w:bdr w:val="none" w:sz="0" w:space="0" w:color="auto"/>
      <w:shd w:val="clear" w:color="auto" w:fill="auto"/>
    </w:rPr>
  </w:style>
  <w:style w:type="character" w:customStyle="1" w:styleId="box0">
    <w:name w:val="box"/>
    <w:rsid w:val="00FD4A88"/>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FD4A88"/>
    <w:rPr>
      <w:rFonts w:ascii="Calibri" w:hAnsi="Calibri" w:cs="Calibri"/>
      <w:color w:val="000000"/>
      <w:sz w:val="16"/>
    </w:rPr>
  </w:style>
  <w:style w:type="paragraph" w:customStyle="1" w:styleId="SmallTextCharCharChar">
    <w:name w:val="Small Text Char Char Char"/>
    <w:basedOn w:val="Normal"/>
    <w:link w:val="SmallTextCharCharCharChar"/>
    <w:rsid w:val="00FD4A88"/>
    <w:rPr>
      <w:rFonts w:ascii="Times New Roman" w:eastAsia="Times New Roman" w:hAnsi="Times New Roman"/>
      <w:sz w:val="16"/>
      <w:szCs w:val="24"/>
      <w:lang w:val="x-none" w:eastAsia="x-none"/>
    </w:rPr>
  </w:style>
  <w:style w:type="character" w:customStyle="1" w:styleId="SmallTextCharCharCharChar">
    <w:name w:val="Small Text Char Char Char Char"/>
    <w:link w:val="SmallTextCharCharChar"/>
    <w:rsid w:val="00FD4A88"/>
    <w:rPr>
      <w:rFonts w:ascii="Times New Roman" w:eastAsia="Times New Roman" w:hAnsi="Times New Roman" w:cs="Calibri"/>
      <w:sz w:val="16"/>
      <w:szCs w:val="24"/>
      <w:lang w:val="x-none" w:eastAsia="x-none"/>
    </w:rPr>
  </w:style>
  <w:style w:type="paragraph" w:customStyle="1" w:styleId="Standard">
    <w:name w:val="Standard"/>
    <w:rsid w:val="00FD4A88"/>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styleId="IntenseEmphasis">
    <w:name w:val="Intense Emphasis"/>
    <w:uiPriority w:val="6"/>
    <w:qFormat/>
    <w:rsid w:val="00FD4A88"/>
    <w:rPr>
      <w:rFonts w:ascii="Times New Roman" w:hAnsi="Times New Roman" w:cs="Times New Roman"/>
      <w:bCs/>
      <w:u w:val="single"/>
    </w:rPr>
  </w:style>
  <w:style w:type="character" w:customStyle="1" w:styleId="Style1Char1">
    <w:name w:val="Style1 Char1"/>
    <w:link w:val="Style1"/>
    <w:locked/>
    <w:rsid w:val="00FD4A88"/>
    <w:rPr>
      <w:rFonts w:ascii="SimSun" w:eastAsia="SimSun" w:hAnsi="SimSun" w:cs="Calibri"/>
      <w:u w:val="single"/>
      <w:lang w:eastAsia="zh-CN"/>
    </w:rPr>
  </w:style>
  <w:style w:type="paragraph" w:customStyle="1" w:styleId="Style1">
    <w:name w:val="Style1"/>
    <w:basedOn w:val="Normal"/>
    <w:link w:val="Style1Char1"/>
    <w:rsid w:val="00FD4A88"/>
    <w:rPr>
      <w:rFonts w:ascii="SimSun" w:eastAsia="SimSun" w:hAnsi="SimSun"/>
      <w:u w:val="single"/>
      <w:lang w:eastAsia="zh-CN"/>
    </w:rPr>
  </w:style>
  <w:style w:type="character" w:customStyle="1" w:styleId="Style1Char">
    <w:name w:val="Style1 Char"/>
    <w:rsid w:val="00FD4A88"/>
    <w:rPr>
      <w:rFonts w:ascii="SimSun" w:eastAsia="SimSun" w:hAnsi="SimSun" w:hint="eastAsia"/>
      <w:sz w:val="20"/>
      <w:szCs w:val="24"/>
      <w:u w:val="single"/>
      <w:lang w:val="en-US" w:eastAsia="zh-CN" w:bidi="ar-SA"/>
    </w:rPr>
  </w:style>
  <w:style w:type="paragraph" w:styleId="ListParagraph">
    <w:name w:val="List Paragraph"/>
    <w:basedOn w:val="Normal"/>
    <w:uiPriority w:val="34"/>
    <w:qFormat/>
    <w:rsid w:val="00FD4A88"/>
    <w:pPr>
      <w:ind w:left="720"/>
      <w:contextualSpacing/>
    </w:pPr>
    <w:rPr>
      <w:rFonts w:ascii="Times New Roman" w:hAnsi="Times New Roman" w:cstheme="minorBidi"/>
      <w:sz w:val="20"/>
    </w:rPr>
  </w:style>
  <w:style w:type="character" w:customStyle="1" w:styleId="AuthorYear">
    <w:name w:val="AuthorYear"/>
    <w:uiPriority w:val="1"/>
    <w:qFormat/>
    <w:rsid w:val="00FD4A88"/>
    <w:rPr>
      <w:rFonts w:ascii="Georgia" w:hAnsi="Georgia"/>
      <w:b/>
      <w:sz w:val="22"/>
    </w:rPr>
  </w:style>
  <w:style w:type="character" w:customStyle="1" w:styleId="CardsChar">
    <w:name w:val="Cards Char"/>
    <w:locked/>
    <w:rsid w:val="00FD4A88"/>
    <w:rPr>
      <w:rFonts w:ascii="Times New Roman" w:eastAsia="Times New Roman" w:hAnsi="Times New Roman" w:cs="Times New Roman"/>
      <w:sz w:val="20"/>
      <w:szCs w:val="24"/>
    </w:rPr>
  </w:style>
  <w:style w:type="character" w:customStyle="1" w:styleId="CitesChar1">
    <w:name w:val="Cites Char1"/>
    <w:link w:val="Cites"/>
    <w:locked/>
    <w:rsid w:val="00FD4A88"/>
    <w:rPr>
      <w:rFonts w:ascii="Times New Roman" w:eastAsia="Times New Roman" w:hAnsi="Times New Roman" w:cs="Times New Roman"/>
      <w:noProof/>
      <w:szCs w:val="24"/>
    </w:rPr>
  </w:style>
  <w:style w:type="paragraph" w:customStyle="1" w:styleId="Cites">
    <w:name w:val="Cites"/>
    <w:next w:val="Cards"/>
    <w:link w:val="CitesChar1"/>
    <w:qFormat/>
    <w:rsid w:val="00FD4A88"/>
    <w:pPr>
      <w:widowControl w:val="0"/>
      <w:spacing w:after="0" w:line="240" w:lineRule="auto"/>
      <w:outlineLvl w:val="2"/>
    </w:pPr>
    <w:rPr>
      <w:rFonts w:ascii="Times New Roman" w:eastAsia="Times New Roman" w:hAnsi="Times New Roman" w:cs="Times New Roman"/>
      <w:noProof/>
      <w:szCs w:val="24"/>
    </w:rPr>
  </w:style>
  <w:style w:type="character" w:customStyle="1" w:styleId="FontStyle33">
    <w:name w:val="Font Style33"/>
    <w:basedOn w:val="DefaultParagraphFont"/>
    <w:rsid w:val="00FD4A88"/>
    <w:rPr>
      <w:rFonts w:ascii="Times New Roman" w:hAnsi="Times New Roman" w:cs="Times New Roman" w:hint="default"/>
      <w:sz w:val="20"/>
    </w:rPr>
  </w:style>
  <w:style w:type="character" w:customStyle="1" w:styleId="FontStyle31">
    <w:name w:val="Font Style31"/>
    <w:basedOn w:val="DefaultParagraphFont"/>
    <w:rsid w:val="00FD4A88"/>
    <w:rPr>
      <w:rFonts w:ascii="Times New Roman" w:hAnsi="Times New Roman" w:cs="Times New Roman" w:hint="default"/>
      <w:i/>
      <w:iCs/>
      <w:sz w:val="20"/>
    </w:rPr>
  </w:style>
  <w:style w:type="character" w:customStyle="1" w:styleId="BlockTitleChar1">
    <w:name w:val="Block Title Char1"/>
    <w:basedOn w:val="DefaultParagraphFont"/>
    <w:link w:val="BlockTitle"/>
    <w:locked/>
    <w:rsid w:val="00FD4A88"/>
    <w:rPr>
      <w:rFonts w:ascii="Times New Roman" w:eastAsia="Times New Roman" w:hAnsi="Times New Roman" w:cs="Arial"/>
      <w:b/>
      <w:bCs/>
      <w:kern w:val="32"/>
      <w:sz w:val="32"/>
      <w:szCs w:val="32"/>
      <w:u w:val="single"/>
      <w:lang w:val="x-none" w:eastAsia="x-none"/>
    </w:rPr>
  </w:style>
  <w:style w:type="paragraph" w:customStyle="1" w:styleId="BlockTitle">
    <w:name w:val="Block Title"/>
    <w:basedOn w:val="Heading1"/>
    <w:next w:val="Normal"/>
    <w:link w:val="BlockTitleChar1"/>
    <w:rsid w:val="00FD4A88"/>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val="x-none" w:eastAsia="x-none"/>
    </w:rPr>
  </w:style>
  <w:style w:type="paragraph" w:customStyle="1" w:styleId="b">
    <w:name w:val="b"/>
    <w:basedOn w:val="Normal"/>
    <w:rsid w:val="00FD4A88"/>
    <w:pPr>
      <w:spacing w:beforeLines="1" w:afterLines="1"/>
    </w:pPr>
    <w:rPr>
      <w:rFonts w:ascii="Times" w:eastAsia="Cambria" w:hAnsi="Times"/>
      <w:sz w:val="20"/>
      <w:szCs w:val="20"/>
    </w:rPr>
  </w:style>
  <w:style w:type="character" w:customStyle="1" w:styleId="apple-converted-space">
    <w:name w:val="apple-converted-space"/>
    <w:basedOn w:val="DefaultParagraphFont"/>
    <w:rsid w:val="00FD4A88"/>
  </w:style>
  <w:style w:type="numbering" w:customStyle="1" w:styleId="NoList3">
    <w:name w:val="No List3"/>
    <w:next w:val="NoList"/>
    <w:uiPriority w:val="99"/>
    <w:semiHidden/>
    <w:unhideWhenUsed/>
    <w:rsid w:val="00FD4A88"/>
  </w:style>
  <w:style w:type="numbering" w:customStyle="1" w:styleId="NoList12">
    <w:name w:val="No List12"/>
    <w:next w:val="NoList"/>
    <w:uiPriority w:val="99"/>
    <w:semiHidden/>
    <w:unhideWhenUsed/>
    <w:rsid w:val="00FD4A88"/>
  </w:style>
  <w:style w:type="numbering" w:customStyle="1" w:styleId="NoList21">
    <w:name w:val="No List21"/>
    <w:next w:val="NoList"/>
    <w:uiPriority w:val="99"/>
    <w:semiHidden/>
    <w:unhideWhenUsed/>
    <w:rsid w:val="00FD4A88"/>
  </w:style>
  <w:style w:type="numbering" w:customStyle="1" w:styleId="NoList31">
    <w:name w:val="No List31"/>
    <w:next w:val="NoList"/>
    <w:uiPriority w:val="99"/>
    <w:semiHidden/>
    <w:unhideWhenUsed/>
    <w:rsid w:val="00FD4A88"/>
  </w:style>
  <w:style w:type="numbering" w:customStyle="1" w:styleId="NoList1111">
    <w:name w:val="No List1111"/>
    <w:next w:val="NoList"/>
    <w:uiPriority w:val="99"/>
    <w:semiHidden/>
    <w:unhideWhenUsed/>
    <w:rsid w:val="00FD4A88"/>
  </w:style>
  <w:style w:type="numbering" w:customStyle="1" w:styleId="NoList11111">
    <w:name w:val="No List11111"/>
    <w:next w:val="NoList"/>
    <w:uiPriority w:val="99"/>
    <w:semiHidden/>
    <w:unhideWhenUsed/>
    <w:rsid w:val="00FD4A88"/>
  </w:style>
  <w:style w:type="numbering" w:customStyle="1" w:styleId="NoList211">
    <w:name w:val="No List211"/>
    <w:next w:val="NoList"/>
    <w:uiPriority w:val="99"/>
    <w:semiHidden/>
    <w:unhideWhenUsed/>
    <w:rsid w:val="00FD4A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Citation Char Char,Heading 3 Char1 Char Char,Citation Char Char Char Char,Citation Char1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no read,No Spacing12,No Spacing211,No Spacing2111,Heading 2 Char2 Char,Heading 2 Char1 Char Char,Ch,ta,No Spacing4,No Spacing21,CD - Cite,No Spacing11111,No Spacing111111,small space,TAG,t"/>
    <w:basedOn w:val="Normal"/>
    <w:next w:val="Normal"/>
    <w:link w:val="Heading4Char"/>
    <w:autoRedefine/>
    <w:uiPriority w:val="4"/>
    <w:qFormat/>
    <w:rsid w:val="009F58B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3: Cite Char,Index Headers Char1,Bold Cite Char,Citation Char Char Char2,Heading 3 Char1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F58B8"/>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no read Char,No Spacing12 Char,No Spacing211 Char,No Spacing2111 Char,Heading 2 Char2 Char Char,Heading 2 Char1 Char Char Char,Ch Char,ta Char,t Char"/>
    <w:basedOn w:val="DefaultParagraphFont"/>
    <w:link w:val="Heading4"/>
    <w:uiPriority w:val="4"/>
    <w:rsid w:val="009F58B8"/>
    <w:rPr>
      <w:rFonts w:ascii="Calibri" w:eastAsiaTheme="majorEastAsia" w:hAnsi="Calibri" w:cstheme="majorBidi"/>
      <w:b/>
      <w:bCs/>
      <w:iCs/>
      <w:sz w:val="24"/>
    </w:rPr>
  </w:style>
  <w:style w:type="paragraph" w:styleId="BalloonText">
    <w:name w:val="Balloon Text"/>
    <w:basedOn w:val="Normal"/>
    <w:link w:val="BalloonTextChar"/>
    <w:uiPriority w:val="99"/>
    <w:semiHidden/>
    <w:rsid w:val="00FD4A88"/>
    <w:rPr>
      <w:rFonts w:ascii="Tahoma" w:hAnsi="Tahoma" w:cs="Tahoma"/>
      <w:sz w:val="16"/>
      <w:szCs w:val="16"/>
    </w:rPr>
  </w:style>
  <w:style w:type="character" w:customStyle="1" w:styleId="BalloonTextChar">
    <w:name w:val="Balloon Text Char"/>
    <w:basedOn w:val="DefaultParagraphFont"/>
    <w:link w:val="BalloonText"/>
    <w:uiPriority w:val="99"/>
    <w:semiHidden/>
    <w:rsid w:val="00FD4A88"/>
    <w:rPr>
      <w:rFonts w:ascii="Tahoma" w:hAnsi="Tahoma" w:cs="Tahoma"/>
      <w:sz w:val="16"/>
      <w:szCs w:val="16"/>
    </w:rPr>
  </w:style>
  <w:style w:type="numbering" w:customStyle="1" w:styleId="NoList1">
    <w:name w:val="No List1"/>
    <w:next w:val="NoList"/>
    <w:uiPriority w:val="99"/>
    <w:semiHidden/>
    <w:unhideWhenUsed/>
    <w:rsid w:val="00FD4A88"/>
  </w:style>
  <w:style w:type="numbering" w:customStyle="1" w:styleId="NoList11">
    <w:name w:val="No List11"/>
    <w:next w:val="NoList"/>
    <w:uiPriority w:val="99"/>
    <w:semiHidden/>
    <w:unhideWhenUsed/>
    <w:rsid w:val="00FD4A88"/>
  </w:style>
  <w:style w:type="paragraph" w:customStyle="1" w:styleId="tag">
    <w:name w:val="tag"/>
    <w:aliases w:val="No Spacing1111,Dont use,Very Small Text,Card Format,No Spacing112,Small Text,No Spacing1,No Spacing111,No Spacing3,tags,Tags,Card,No Spacing31"/>
    <w:basedOn w:val="Normal"/>
    <w:link w:val="tagChar2"/>
    <w:qFormat/>
    <w:rsid w:val="00FD4A88"/>
    <w:rPr>
      <w:b/>
      <w:szCs w:val="20"/>
    </w:rPr>
  </w:style>
  <w:style w:type="paragraph" w:customStyle="1" w:styleId="Cards">
    <w:name w:val="Cards"/>
    <w:basedOn w:val="Normal"/>
    <w:link w:val="CardsChar1"/>
    <w:qFormat/>
    <w:rsid w:val="00FD4A88"/>
    <w:pPr>
      <w:autoSpaceDE w:val="0"/>
      <w:autoSpaceDN w:val="0"/>
      <w:adjustRightInd w:val="0"/>
      <w:ind w:left="432" w:right="432"/>
      <w:jc w:val="both"/>
    </w:pPr>
    <w:rPr>
      <w:szCs w:val="20"/>
    </w:rPr>
  </w:style>
  <w:style w:type="character" w:customStyle="1" w:styleId="CardsChar1">
    <w:name w:val="Cards Char1"/>
    <w:link w:val="Cards"/>
    <w:rsid w:val="00FD4A88"/>
    <w:rPr>
      <w:rFonts w:ascii="Calibri" w:hAnsi="Calibri" w:cs="Calibri"/>
      <w:szCs w:val="20"/>
    </w:rPr>
  </w:style>
  <w:style w:type="character" w:customStyle="1" w:styleId="underline">
    <w:name w:val="underline"/>
    <w:link w:val="textbold"/>
    <w:qFormat/>
    <w:rsid w:val="00FD4A88"/>
    <w:rPr>
      <w:u w:val="single"/>
    </w:rPr>
  </w:style>
  <w:style w:type="paragraph" w:customStyle="1" w:styleId="textbold">
    <w:name w:val="text bold"/>
    <w:basedOn w:val="Normal"/>
    <w:link w:val="underline"/>
    <w:qFormat/>
    <w:rsid w:val="00FD4A88"/>
    <w:pPr>
      <w:ind w:left="720"/>
      <w:jc w:val="both"/>
    </w:pPr>
    <w:rPr>
      <w:rFonts w:asciiTheme="minorHAnsi" w:hAnsiTheme="minorHAnsi" w:cstheme="minorBidi"/>
      <w:u w:val="single"/>
    </w:rPr>
  </w:style>
  <w:style w:type="paragraph" w:customStyle="1" w:styleId="DebateBlocking">
    <w:name w:val="DebateBlocking"/>
    <w:basedOn w:val="Normal"/>
    <w:qFormat/>
    <w:rsid w:val="00FD4A88"/>
    <w:rPr>
      <w:rFonts w:eastAsia="Cambria"/>
      <w:b/>
      <w:bCs/>
      <w:smallCaps/>
    </w:rPr>
  </w:style>
  <w:style w:type="character" w:customStyle="1" w:styleId="DebateUnderline">
    <w:name w:val="Debate Underline"/>
    <w:qFormat/>
    <w:rsid w:val="00FD4A88"/>
    <w:rPr>
      <w:rFonts w:ascii="Times New Roman" w:hAnsi="Times New Roman"/>
      <w:sz w:val="20"/>
      <w:u w:val="thick"/>
    </w:rPr>
  </w:style>
  <w:style w:type="numbering" w:customStyle="1" w:styleId="NoList111">
    <w:name w:val="No List111"/>
    <w:next w:val="NoList"/>
    <w:uiPriority w:val="99"/>
    <w:semiHidden/>
    <w:unhideWhenUsed/>
    <w:rsid w:val="00FD4A88"/>
  </w:style>
  <w:style w:type="character" w:customStyle="1" w:styleId="Author-Date">
    <w:name w:val="Author-Date"/>
    <w:qFormat/>
    <w:rsid w:val="00FD4A88"/>
    <w:rPr>
      <w:b/>
      <w:sz w:val="24"/>
    </w:rPr>
  </w:style>
  <w:style w:type="character" w:customStyle="1" w:styleId="nohighlighting">
    <w:name w:val="no highlighting"/>
    <w:rsid w:val="00FD4A88"/>
    <w:rPr>
      <w:rFonts w:ascii="Times New Roman" w:hAnsi="Times New Roman"/>
      <w:color w:val="auto"/>
      <w:sz w:val="20"/>
      <w:u w:val="thick"/>
      <w:bdr w:val="none" w:sz="0" w:space="0" w:color="auto"/>
      <w:shd w:val="clear" w:color="auto" w:fill="auto"/>
    </w:rPr>
  </w:style>
  <w:style w:type="character" w:customStyle="1" w:styleId="tagChar2">
    <w:name w:val="tag Char2"/>
    <w:basedOn w:val="DefaultParagraphFont"/>
    <w:link w:val="tag"/>
    <w:locked/>
    <w:rsid w:val="00FD4A88"/>
    <w:rPr>
      <w:rFonts w:ascii="Calibri" w:hAnsi="Calibri" w:cs="Calibri"/>
      <w:b/>
      <w:szCs w:val="20"/>
    </w:rPr>
  </w:style>
  <w:style w:type="character" w:customStyle="1" w:styleId="cardChar1">
    <w:name w:val="card Char1"/>
    <w:basedOn w:val="DefaultParagraphFont"/>
    <w:link w:val="card"/>
    <w:locked/>
    <w:rsid w:val="00FD4A88"/>
    <w:rPr>
      <w:rFonts w:ascii="Times New Roman" w:eastAsia="Times New Roman" w:hAnsi="Times New Roman" w:cs="Times New Roman"/>
    </w:rPr>
  </w:style>
  <w:style w:type="paragraph" w:customStyle="1" w:styleId="card">
    <w:name w:val="card"/>
    <w:basedOn w:val="Normal"/>
    <w:next w:val="Normal"/>
    <w:link w:val="cardChar1"/>
    <w:qFormat/>
    <w:rsid w:val="00FD4A88"/>
    <w:pPr>
      <w:ind w:left="288" w:right="288"/>
    </w:pPr>
    <w:rPr>
      <w:rFonts w:ascii="Times New Roman" w:eastAsia="Times New Roman" w:hAnsi="Times New Roman" w:cs="Times New Roman"/>
    </w:rPr>
  </w:style>
  <w:style w:type="character" w:customStyle="1" w:styleId="cite">
    <w:name w:val="cite"/>
    <w:aliases w:val="Heading 3 Char Char Char1,Char Char2,Underlined Text Char,Block Writing Char,Index Headers Char,Citation Char Char Char1,cites Char Char,Char Char Char1,Heading 3 Char Char Char,Char Char Char,Heading 3 Char1,Heading 3 Char Char Char Char,Char Char"/>
    <w:basedOn w:val="DefaultParagraphFont"/>
    <w:qFormat/>
    <w:rsid w:val="00FD4A88"/>
    <w:rPr>
      <w:rFonts w:ascii="Times New Roman" w:hAnsi="Times New Roman" w:cs="Times New Roman" w:hint="default"/>
      <w:b/>
      <w:bCs w:val="0"/>
      <w:sz w:val="24"/>
    </w:rPr>
  </w:style>
  <w:style w:type="character" w:customStyle="1" w:styleId="cardChar">
    <w:name w:val="card Char"/>
    <w:rsid w:val="00FD4A88"/>
    <w:rPr>
      <w:rFonts w:ascii="Times New Roman" w:eastAsia="Times New Roman" w:hAnsi="Times New Roman" w:cs="Calibri"/>
      <w:sz w:val="20"/>
      <w:szCs w:val="20"/>
    </w:rPr>
  </w:style>
  <w:style w:type="character" w:customStyle="1" w:styleId="TitleChar">
    <w:name w:val="Title Char"/>
    <w:aliases w:val="UNDERLINE Char,Cites and Cards Char,Bold Underlined Char"/>
    <w:link w:val="Title"/>
    <w:uiPriority w:val="6"/>
    <w:qFormat/>
    <w:rsid w:val="00FD4A88"/>
    <w:rPr>
      <w:bCs/>
      <w:u w:val="single"/>
    </w:rPr>
  </w:style>
  <w:style w:type="paragraph" w:styleId="Title">
    <w:name w:val="Title"/>
    <w:aliases w:val="UNDERLINE,Cites and Cards,Bold Underlined"/>
    <w:basedOn w:val="Normal"/>
    <w:next w:val="Normal"/>
    <w:link w:val="TitleChar"/>
    <w:uiPriority w:val="6"/>
    <w:qFormat/>
    <w:rsid w:val="00FD4A8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D4A88"/>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basedOn w:val="DefaultParagraphFont"/>
    <w:rsid w:val="00FD4A88"/>
    <w:rPr>
      <w:rFonts w:ascii="Franklin Gothic Heavy" w:hAnsi="Franklin Gothic Heavy" w:hint="default"/>
      <w:iCs/>
      <w:u w:val="single"/>
    </w:rPr>
  </w:style>
  <w:style w:type="paragraph" w:customStyle="1" w:styleId="Style8pt">
    <w:name w:val="Style 8 pt"/>
    <w:basedOn w:val="Normal"/>
    <w:qFormat/>
    <w:rsid w:val="00FD4A88"/>
    <w:pPr>
      <w:ind w:left="288"/>
    </w:pPr>
    <w:rPr>
      <w:rFonts w:eastAsia="Calibri" w:cs="Times New Roman"/>
      <w:sz w:val="16"/>
    </w:rPr>
  </w:style>
  <w:style w:type="numbering" w:customStyle="1" w:styleId="NoList2">
    <w:name w:val="No List2"/>
    <w:next w:val="NoList"/>
    <w:uiPriority w:val="99"/>
    <w:semiHidden/>
    <w:unhideWhenUsed/>
    <w:rsid w:val="00FD4A88"/>
  </w:style>
  <w:style w:type="paragraph" w:customStyle="1" w:styleId="Nothing">
    <w:name w:val="Nothing"/>
    <w:link w:val="NothingChar"/>
    <w:qFormat/>
    <w:rsid w:val="00FD4A8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FD4A88"/>
    <w:rPr>
      <w:rFonts w:ascii="Times New Roman" w:eastAsia="Times New Roman" w:hAnsi="Times New Roman" w:cs="Times New Roman"/>
      <w:sz w:val="20"/>
      <w:szCs w:val="24"/>
    </w:rPr>
  </w:style>
  <w:style w:type="character" w:customStyle="1" w:styleId="Box">
    <w:name w:val="Box"/>
    <w:uiPriority w:val="1"/>
    <w:qFormat/>
    <w:rsid w:val="00FD4A88"/>
    <w:rPr>
      <w:b/>
      <w:u w:val="single"/>
      <w:bdr w:val="single" w:sz="4" w:space="0" w:color="auto"/>
    </w:rPr>
  </w:style>
  <w:style w:type="paragraph" w:customStyle="1" w:styleId="cardtext">
    <w:name w:val="card text"/>
    <w:basedOn w:val="Normal"/>
    <w:link w:val="cardtextChar"/>
    <w:qFormat/>
    <w:rsid w:val="00FD4A88"/>
    <w:pPr>
      <w:ind w:left="288" w:right="288"/>
    </w:pPr>
  </w:style>
  <w:style w:type="character" w:customStyle="1" w:styleId="cardtextChar">
    <w:name w:val="card text Char"/>
    <w:basedOn w:val="DefaultParagraphFont"/>
    <w:link w:val="cardtext"/>
    <w:rsid w:val="00FD4A88"/>
    <w:rPr>
      <w:rFonts w:ascii="Calibri" w:hAnsi="Calibri" w:cs="Calibri"/>
    </w:rPr>
  </w:style>
  <w:style w:type="paragraph" w:customStyle="1" w:styleId="Smalltext">
    <w:name w:val="Small text"/>
    <w:aliases w:val="Quote1,Quote11"/>
    <w:basedOn w:val="Normal"/>
    <w:link w:val="SmalltextChar"/>
    <w:qFormat/>
    <w:rsid w:val="00FD4A88"/>
    <w:rPr>
      <w:rFonts w:ascii="Times New Roman" w:hAnsi="Times New Roman" w:cstheme="minorBidi"/>
      <w:sz w:val="14"/>
    </w:rPr>
  </w:style>
  <w:style w:type="character" w:customStyle="1" w:styleId="SmalltextChar">
    <w:name w:val="Small text Char"/>
    <w:aliases w:val="Quote Char,Quote1 Char1"/>
    <w:basedOn w:val="DefaultParagraphFont"/>
    <w:link w:val="Smalltext"/>
    <w:rsid w:val="00FD4A88"/>
    <w:rPr>
      <w:rFonts w:ascii="Times New Roman" w:hAnsi="Times New Roman"/>
      <w:sz w:val="14"/>
    </w:rPr>
  </w:style>
  <w:style w:type="paragraph" w:customStyle="1" w:styleId="evidencetext">
    <w:name w:val="evidence text"/>
    <w:basedOn w:val="Normal"/>
    <w:next w:val="Normal"/>
    <w:link w:val="evidencetextChar1"/>
    <w:qFormat/>
    <w:rsid w:val="00FD4A88"/>
    <w:pPr>
      <w:ind w:left="432" w:right="432"/>
    </w:pPr>
    <w:rPr>
      <w:color w:val="000000"/>
      <w:sz w:val="16"/>
    </w:rPr>
  </w:style>
  <w:style w:type="character" w:customStyle="1" w:styleId="highlight2">
    <w:name w:val="highlight2"/>
    <w:rsid w:val="00FD4A88"/>
    <w:rPr>
      <w:rFonts w:ascii="Arial" w:hAnsi="Arial"/>
      <w:b/>
      <w:sz w:val="19"/>
      <w:u w:val="thick"/>
      <w:bdr w:val="none" w:sz="0" w:space="0" w:color="auto"/>
      <w:shd w:val="clear" w:color="auto" w:fill="auto"/>
    </w:rPr>
  </w:style>
  <w:style w:type="character" w:customStyle="1" w:styleId="box0">
    <w:name w:val="box"/>
    <w:rsid w:val="00FD4A88"/>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FD4A88"/>
    <w:rPr>
      <w:rFonts w:ascii="Calibri" w:hAnsi="Calibri" w:cs="Calibri"/>
      <w:color w:val="000000"/>
      <w:sz w:val="16"/>
    </w:rPr>
  </w:style>
  <w:style w:type="paragraph" w:customStyle="1" w:styleId="SmallTextCharCharChar">
    <w:name w:val="Small Text Char Char Char"/>
    <w:basedOn w:val="Normal"/>
    <w:link w:val="SmallTextCharCharCharChar"/>
    <w:rsid w:val="00FD4A88"/>
    <w:rPr>
      <w:rFonts w:ascii="Times New Roman" w:eastAsia="Times New Roman" w:hAnsi="Times New Roman"/>
      <w:sz w:val="16"/>
      <w:szCs w:val="24"/>
      <w:lang w:val="x-none" w:eastAsia="x-none"/>
    </w:rPr>
  </w:style>
  <w:style w:type="character" w:customStyle="1" w:styleId="SmallTextCharCharCharChar">
    <w:name w:val="Small Text Char Char Char Char"/>
    <w:link w:val="SmallTextCharCharChar"/>
    <w:rsid w:val="00FD4A88"/>
    <w:rPr>
      <w:rFonts w:ascii="Times New Roman" w:eastAsia="Times New Roman" w:hAnsi="Times New Roman" w:cs="Calibri"/>
      <w:sz w:val="16"/>
      <w:szCs w:val="24"/>
      <w:lang w:val="x-none" w:eastAsia="x-none"/>
    </w:rPr>
  </w:style>
  <w:style w:type="paragraph" w:customStyle="1" w:styleId="Standard">
    <w:name w:val="Standard"/>
    <w:rsid w:val="00FD4A88"/>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styleId="IntenseEmphasis">
    <w:name w:val="Intense Emphasis"/>
    <w:uiPriority w:val="6"/>
    <w:qFormat/>
    <w:rsid w:val="00FD4A88"/>
    <w:rPr>
      <w:rFonts w:ascii="Times New Roman" w:hAnsi="Times New Roman" w:cs="Times New Roman"/>
      <w:bCs/>
      <w:u w:val="single"/>
    </w:rPr>
  </w:style>
  <w:style w:type="character" w:customStyle="1" w:styleId="Style1Char1">
    <w:name w:val="Style1 Char1"/>
    <w:link w:val="Style1"/>
    <w:locked/>
    <w:rsid w:val="00FD4A88"/>
    <w:rPr>
      <w:rFonts w:ascii="SimSun" w:eastAsia="SimSun" w:hAnsi="SimSun" w:cs="Calibri"/>
      <w:u w:val="single"/>
      <w:lang w:eastAsia="zh-CN"/>
    </w:rPr>
  </w:style>
  <w:style w:type="paragraph" w:customStyle="1" w:styleId="Style1">
    <w:name w:val="Style1"/>
    <w:basedOn w:val="Normal"/>
    <w:link w:val="Style1Char1"/>
    <w:rsid w:val="00FD4A88"/>
    <w:rPr>
      <w:rFonts w:ascii="SimSun" w:eastAsia="SimSun" w:hAnsi="SimSun"/>
      <w:u w:val="single"/>
      <w:lang w:eastAsia="zh-CN"/>
    </w:rPr>
  </w:style>
  <w:style w:type="character" w:customStyle="1" w:styleId="Style1Char">
    <w:name w:val="Style1 Char"/>
    <w:rsid w:val="00FD4A88"/>
    <w:rPr>
      <w:rFonts w:ascii="SimSun" w:eastAsia="SimSun" w:hAnsi="SimSun" w:hint="eastAsia"/>
      <w:sz w:val="20"/>
      <w:szCs w:val="24"/>
      <w:u w:val="single"/>
      <w:lang w:val="en-US" w:eastAsia="zh-CN" w:bidi="ar-SA"/>
    </w:rPr>
  </w:style>
  <w:style w:type="paragraph" w:styleId="ListParagraph">
    <w:name w:val="List Paragraph"/>
    <w:basedOn w:val="Normal"/>
    <w:uiPriority w:val="34"/>
    <w:qFormat/>
    <w:rsid w:val="00FD4A88"/>
    <w:pPr>
      <w:ind w:left="720"/>
      <w:contextualSpacing/>
    </w:pPr>
    <w:rPr>
      <w:rFonts w:ascii="Times New Roman" w:hAnsi="Times New Roman" w:cstheme="minorBidi"/>
      <w:sz w:val="20"/>
    </w:rPr>
  </w:style>
  <w:style w:type="character" w:customStyle="1" w:styleId="AuthorYear">
    <w:name w:val="AuthorYear"/>
    <w:uiPriority w:val="1"/>
    <w:qFormat/>
    <w:rsid w:val="00FD4A88"/>
    <w:rPr>
      <w:rFonts w:ascii="Georgia" w:hAnsi="Georgia"/>
      <w:b/>
      <w:sz w:val="22"/>
    </w:rPr>
  </w:style>
  <w:style w:type="character" w:customStyle="1" w:styleId="CardsChar">
    <w:name w:val="Cards Char"/>
    <w:locked/>
    <w:rsid w:val="00FD4A88"/>
    <w:rPr>
      <w:rFonts w:ascii="Times New Roman" w:eastAsia="Times New Roman" w:hAnsi="Times New Roman" w:cs="Times New Roman"/>
      <w:sz w:val="20"/>
      <w:szCs w:val="24"/>
    </w:rPr>
  </w:style>
  <w:style w:type="character" w:customStyle="1" w:styleId="CitesChar1">
    <w:name w:val="Cites Char1"/>
    <w:link w:val="Cites"/>
    <w:locked/>
    <w:rsid w:val="00FD4A88"/>
    <w:rPr>
      <w:rFonts w:ascii="Times New Roman" w:eastAsia="Times New Roman" w:hAnsi="Times New Roman" w:cs="Times New Roman"/>
      <w:noProof/>
      <w:szCs w:val="24"/>
    </w:rPr>
  </w:style>
  <w:style w:type="paragraph" w:customStyle="1" w:styleId="Cites">
    <w:name w:val="Cites"/>
    <w:next w:val="Cards"/>
    <w:link w:val="CitesChar1"/>
    <w:qFormat/>
    <w:rsid w:val="00FD4A88"/>
    <w:pPr>
      <w:widowControl w:val="0"/>
      <w:spacing w:after="0" w:line="240" w:lineRule="auto"/>
      <w:outlineLvl w:val="2"/>
    </w:pPr>
    <w:rPr>
      <w:rFonts w:ascii="Times New Roman" w:eastAsia="Times New Roman" w:hAnsi="Times New Roman" w:cs="Times New Roman"/>
      <w:noProof/>
      <w:szCs w:val="24"/>
    </w:rPr>
  </w:style>
  <w:style w:type="character" w:customStyle="1" w:styleId="FontStyle33">
    <w:name w:val="Font Style33"/>
    <w:basedOn w:val="DefaultParagraphFont"/>
    <w:rsid w:val="00FD4A88"/>
    <w:rPr>
      <w:rFonts w:ascii="Times New Roman" w:hAnsi="Times New Roman" w:cs="Times New Roman" w:hint="default"/>
      <w:sz w:val="20"/>
    </w:rPr>
  </w:style>
  <w:style w:type="character" w:customStyle="1" w:styleId="FontStyle31">
    <w:name w:val="Font Style31"/>
    <w:basedOn w:val="DefaultParagraphFont"/>
    <w:rsid w:val="00FD4A88"/>
    <w:rPr>
      <w:rFonts w:ascii="Times New Roman" w:hAnsi="Times New Roman" w:cs="Times New Roman" w:hint="default"/>
      <w:i/>
      <w:iCs/>
      <w:sz w:val="20"/>
    </w:rPr>
  </w:style>
  <w:style w:type="character" w:customStyle="1" w:styleId="BlockTitleChar1">
    <w:name w:val="Block Title Char1"/>
    <w:basedOn w:val="DefaultParagraphFont"/>
    <w:link w:val="BlockTitle"/>
    <w:locked/>
    <w:rsid w:val="00FD4A88"/>
    <w:rPr>
      <w:rFonts w:ascii="Times New Roman" w:eastAsia="Times New Roman" w:hAnsi="Times New Roman" w:cs="Arial"/>
      <w:b/>
      <w:bCs/>
      <w:kern w:val="32"/>
      <w:sz w:val="32"/>
      <w:szCs w:val="32"/>
      <w:u w:val="single"/>
      <w:lang w:val="x-none" w:eastAsia="x-none"/>
    </w:rPr>
  </w:style>
  <w:style w:type="paragraph" w:customStyle="1" w:styleId="BlockTitle">
    <w:name w:val="Block Title"/>
    <w:basedOn w:val="Heading1"/>
    <w:next w:val="Normal"/>
    <w:link w:val="BlockTitleChar1"/>
    <w:rsid w:val="00FD4A88"/>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val="x-none" w:eastAsia="x-none"/>
    </w:rPr>
  </w:style>
  <w:style w:type="paragraph" w:customStyle="1" w:styleId="b">
    <w:name w:val="b"/>
    <w:basedOn w:val="Normal"/>
    <w:rsid w:val="00FD4A88"/>
    <w:pPr>
      <w:spacing w:beforeLines="1" w:afterLines="1"/>
    </w:pPr>
    <w:rPr>
      <w:rFonts w:ascii="Times" w:eastAsia="Cambria" w:hAnsi="Times"/>
      <w:sz w:val="20"/>
      <w:szCs w:val="20"/>
    </w:rPr>
  </w:style>
  <w:style w:type="character" w:customStyle="1" w:styleId="apple-converted-space">
    <w:name w:val="apple-converted-space"/>
    <w:basedOn w:val="DefaultParagraphFont"/>
    <w:rsid w:val="00FD4A88"/>
  </w:style>
  <w:style w:type="numbering" w:customStyle="1" w:styleId="NoList3">
    <w:name w:val="No List3"/>
    <w:next w:val="NoList"/>
    <w:uiPriority w:val="99"/>
    <w:semiHidden/>
    <w:unhideWhenUsed/>
    <w:rsid w:val="00FD4A88"/>
  </w:style>
  <w:style w:type="numbering" w:customStyle="1" w:styleId="NoList12">
    <w:name w:val="No List12"/>
    <w:next w:val="NoList"/>
    <w:uiPriority w:val="99"/>
    <w:semiHidden/>
    <w:unhideWhenUsed/>
    <w:rsid w:val="00FD4A88"/>
  </w:style>
  <w:style w:type="numbering" w:customStyle="1" w:styleId="NoList21">
    <w:name w:val="No List21"/>
    <w:next w:val="NoList"/>
    <w:uiPriority w:val="99"/>
    <w:semiHidden/>
    <w:unhideWhenUsed/>
    <w:rsid w:val="00FD4A88"/>
  </w:style>
  <w:style w:type="numbering" w:customStyle="1" w:styleId="NoList31">
    <w:name w:val="No List31"/>
    <w:next w:val="NoList"/>
    <w:uiPriority w:val="99"/>
    <w:semiHidden/>
    <w:unhideWhenUsed/>
    <w:rsid w:val="00FD4A88"/>
  </w:style>
  <w:style w:type="numbering" w:customStyle="1" w:styleId="NoList1111">
    <w:name w:val="No List1111"/>
    <w:next w:val="NoList"/>
    <w:uiPriority w:val="99"/>
    <w:semiHidden/>
    <w:unhideWhenUsed/>
    <w:rsid w:val="00FD4A88"/>
  </w:style>
  <w:style w:type="numbering" w:customStyle="1" w:styleId="NoList11111">
    <w:name w:val="No List11111"/>
    <w:next w:val="NoList"/>
    <w:uiPriority w:val="99"/>
    <w:semiHidden/>
    <w:unhideWhenUsed/>
    <w:rsid w:val="00FD4A88"/>
  </w:style>
  <w:style w:type="numbering" w:customStyle="1" w:styleId="NoList211">
    <w:name w:val="No List211"/>
    <w:next w:val="NoList"/>
    <w:uiPriority w:val="99"/>
    <w:semiHidden/>
    <w:unhideWhenUsed/>
    <w:rsid w:val="00FD4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Evan Runburg</dc:creator>
  <cp:keywords>Verbatim</cp:keywords>
  <dc:description>Verbatim 4.6</dc:description>
  <cp:lastModifiedBy>Evan Runburg</cp:lastModifiedBy>
  <cp:revision>1</cp:revision>
  <dcterms:created xsi:type="dcterms:W3CDTF">2014-01-25T18:45:00Z</dcterms:created>
  <dcterms:modified xsi:type="dcterms:W3CDTF">2014-01-25T18:45:00Z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