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AD008" w14:textId="369EA64C" w:rsidR="001C2AF4" w:rsidRDefault="001C2AF4" w:rsidP="001C2AF4">
      <w:pPr>
        <w:pStyle w:val="Heading1"/>
      </w:pPr>
      <w:r>
        <w:t>Neolib</w:t>
      </w:r>
    </w:p>
    <w:p w14:paraId="37AD7C3E" w14:textId="6FDBA090" w:rsidR="001C2AF4" w:rsidRDefault="001C2AF4" w:rsidP="001C2AF4">
      <w:pPr>
        <w:pStyle w:val="Heading2"/>
      </w:pPr>
      <w:r>
        <w:lastRenderedPageBreak/>
        <w:t>Framework</w:t>
      </w:r>
    </w:p>
    <w:p w14:paraId="0BD06093" w14:textId="77777777" w:rsidR="000F4444" w:rsidRPr="00427401" w:rsidRDefault="000F4444" w:rsidP="000F4444">
      <w:pPr>
        <w:pStyle w:val="Heading4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Policy-centric focus fails—the K’</w:t>
      </w:r>
      <w:bookmarkStart w:id="0" w:name="_GoBack"/>
      <w:bookmarkEnd w:id="0"/>
      <w:r>
        <w:rPr>
          <w:rFonts w:asciiTheme="minorHAnsi" w:hAnsiTheme="minorHAnsi" w:cstheme="minorHAnsi"/>
        </w:rPr>
        <w:t xml:space="preserve">s focus on methodology and engagement of framing assumptions within the debate space is key to prevent serial policy failure. Affirmative frameworks result in loss of state agency and proves the K is an apriori. </w:t>
      </w:r>
    </w:p>
    <w:p w14:paraId="54158DD7" w14:textId="77777777" w:rsidR="000F4444" w:rsidRPr="00427401" w:rsidRDefault="000F4444" w:rsidP="000F4444">
      <w:pPr>
        <w:rPr>
          <w:rFonts w:asciiTheme="minorHAnsi" w:hAnsiTheme="minorHAnsi" w:cstheme="minorHAnsi"/>
          <w:b/>
        </w:rPr>
      </w:pPr>
      <w:r w:rsidRPr="00427401">
        <w:rPr>
          <w:rFonts w:asciiTheme="minorHAnsi" w:hAnsiTheme="minorHAnsi" w:cstheme="minorHAnsi"/>
          <w:b/>
        </w:rPr>
        <w:t>Hursh &amp; Henderson ‘08</w:t>
      </w:r>
    </w:p>
    <w:p w14:paraId="59EF51E9" w14:textId="77777777" w:rsidR="000F4444" w:rsidRPr="00427401" w:rsidRDefault="000F4444" w:rsidP="000F4444">
      <w:pPr>
        <w:rPr>
          <w:rFonts w:asciiTheme="minorHAnsi" w:hAnsiTheme="minorHAnsi" w:cstheme="minorHAnsi"/>
        </w:rPr>
      </w:pPr>
      <w:r w:rsidRPr="00427401">
        <w:rPr>
          <w:rFonts w:asciiTheme="minorHAnsi" w:hAnsiTheme="minorHAnsi" w:cstheme="minorHAnsi"/>
        </w:rPr>
        <w:t xml:space="preserve">(David W. Hursh and Joseph A. Henderson; Warner Graduate School of Education and Human Development, University of Rochester, Rochester, NY, USA; Contesting Global Neoliberalism and Creating Alternative Futures; </w:t>
      </w:r>
      <w:hyperlink r:id="rId10" w:history="1">
        <w:r w:rsidRPr="00427401">
          <w:rPr>
            <w:rStyle w:val="Hyperlink"/>
            <w:rFonts w:asciiTheme="minorHAnsi" w:hAnsiTheme="minorHAnsi" w:cstheme="minorHAnsi"/>
          </w:rPr>
          <w:t>http://www.informaworld.com</w:t>
        </w:r>
      </w:hyperlink>
      <w:r w:rsidRPr="00427401">
        <w:rPr>
          <w:rFonts w:asciiTheme="minorHAnsi" w:hAnsiTheme="minorHAnsi" w:cstheme="minorHAnsi"/>
        </w:rPr>
        <w:t>)</w:t>
      </w:r>
    </w:p>
    <w:p w14:paraId="4D264B8F" w14:textId="77777777" w:rsidR="000F4444" w:rsidRPr="00427401" w:rsidRDefault="000F4444" w:rsidP="000F4444">
      <w:pPr>
        <w:rPr>
          <w:rFonts w:asciiTheme="minorHAnsi" w:hAnsiTheme="minorHAnsi" w:cstheme="minorHAnsi"/>
          <w:sz w:val="16"/>
        </w:rPr>
      </w:pPr>
      <w:r w:rsidRPr="00EA30F4">
        <w:rPr>
          <w:rStyle w:val="StyleBoldUnderline"/>
          <w:rFonts w:asciiTheme="minorHAnsi" w:hAnsiTheme="minorHAnsi" w:cstheme="minorHAnsi"/>
          <w:highlight w:val="yellow"/>
        </w:rPr>
        <w:t>Contesting neoliberalism</w:t>
      </w:r>
      <w:r w:rsidRPr="00427401">
        <w:rPr>
          <w:rStyle w:val="StyleBoldUnderline"/>
          <w:rFonts w:asciiTheme="minorHAnsi" w:hAnsiTheme="minorHAnsi" w:cstheme="minorHAnsi"/>
        </w:rPr>
        <w:t xml:space="preserve">, then, </w:t>
      </w:r>
      <w:r>
        <w:rPr>
          <w:rStyle w:val="StyleBoldUnderline"/>
          <w:rFonts w:asciiTheme="minorHAnsi" w:hAnsiTheme="minorHAnsi" w:cstheme="minorHAnsi"/>
          <w:highlight w:val="yellow"/>
        </w:rPr>
        <w:t>…</w:t>
      </w:r>
      <w:r w:rsidRPr="00EA30F4">
        <w:rPr>
          <w:rStyle w:val="StyleBoldUnderline"/>
          <w:rFonts w:asciiTheme="minorHAnsi" w:hAnsiTheme="minorHAnsi" w:cstheme="minorHAnsi"/>
          <w:highlight w:val="yellow"/>
        </w:rPr>
        <w:t xml:space="preserve"> alternative to neoliberalism</w:t>
      </w:r>
      <w:r w:rsidRPr="00427401">
        <w:rPr>
          <w:rStyle w:val="StyleBoldUnderline"/>
          <w:rFonts w:asciiTheme="minorHAnsi" w:hAnsiTheme="minorHAnsi" w:cstheme="minorHAnsi"/>
        </w:rPr>
        <w:t>.</w:t>
      </w:r>
      <w:r w:rsidRPr="00427401">
        <w:rPr>
          <w:rStyle w:val="StyleBoldUnderline"/>
          <w:rFonts w:asciiTheme="minorHAnsi" w:hAnsiTheme="minorHAnsi" w:cstheme="minorHAnsi"/>
          <w:b w:val="0"/>
          <w:sz w:val="12"/>
          <w:u w:val="none"/>
        </w:rPr>
        <w:t>¶</w:t>
      </w:r>
      <w:r w:rsidRPr="00427401">
        <w:rPr>
          <w:rFonts w:asciiTheme="minorHAnsi" w:hAnsiTheme="minorHAnsi" w:cstheme="minorHAnsi"/>
          <w:sz w:val="16"/>
        </w:rPr>
        <w:t xml:space="preserve"> </w:t>
      </w:r>
    </w:p>
    <w:p w14:paraId="512D86B6" w14:textId="77777777" w:rsidR="000F4444" w:rsidRPr="00EA30F4" w:rsidRDefault="000F4444" w:rsidP="000F4444">
      <w:pPr>
        <w:pStyle w:val="Heading4"/>
        <w:numPr>
          <w:ilvl w:val="0"/>
          <w:numId w:val="1"/>
        </w:numPr>
        <w:rPr>
          <w:rStyle w:val="StyleStyleBold12pt"/>
          <w:b/>
          <w:bCs/>
        </w:rPr>
      </w:pPr>
      <w:r>
        <w:rPr>
          <w:rStyle w:val="StyleStyleBold12pt"/>
          <w:rFonts w:asciiTheme="minorHAnsi" w:hAnsiTheme="minorHAnsi" w:cstheme="minorHAnsi"/>
          <w:b/>
          <w:bCs/>
        </w:rPr>
        <w:t>Policy simulation frameworks cede the educational sphere and result in ineffective resistance or mechanisms for change—a neg ballot is key to recapture the university.</w:t>
      </w:r>
    </w:p>
    <w:p w14:paraId="5A95E52F" w14:textId="77777777" w:rsidR="000F4444" w:rsidRPr="00427401" w:rsidRDefault="000F4444" w:rsidP="000F4444">
      <w:pPr>
        <w:rPr>
          <w:rFonts w:asciiTheme="minorHAnsi" w:hAnsiTheme="minorHAnsi" w:cstheme="minorHAnsi"/>
        </w:rPr>
      </w:pPr>
      <w:r w:rsidRPr="00427401">
        <w:rPr>
          <w:rStyle w:val="StyleStyleBold12pt"/>
          <w:rFonts w:asciiTheme="minorHAnsi" w:hAnsiTheme="minorHAnsi" w:cstheme="minorHAnsi"/>
        </w:rPr>
        <w:t>Giroux 11</w:t>
      </w:r>
      <w:r w:rsidRPr="00427401">
        <w:rPr>
          <w:rFonts w:asciiTheme="minorHAnsi" w:hAnsiTheme="minorHAnsi" w:cstheme="minorHAnsi"/>
        </w:rPr>
        <w:t xml:space="preserve"> (Henry A. Giroux, Global TV Network Chair in English and Cultural Studies at McMaster University, 21 November 2011, “Occupy Colleges Now: Students as the New Public Intellectuals”, </w:t>
      </w:r>
      <w:hyperlink r:id="rId11" w:history="1">
        <w:r w:rsidRPr="00427401">
          <w:rPr>
            <w:rStyle w:val="Hyperlink"/>
            <w:rFonts w:asciiTheme="minorHAnsi" w:hAnsiTheme="minorHAnsi" w:cstheme="minorHAnsi"/>
          </w:rPr>
          <w:t>http://www.truth-out.org/occupy-colleges-now-students-new-public-intellectuals/1321891418</w:t>
        </w:r>
      </w:hyperlink>
      <w:r w:rsidRPr="00427401">
        <w:rPr>
          <w:rFonts w:asciiTheme="minorHAnsi" w:hAnsiTheme="minorHAnsi" w:cstheme="minorHAnsi"/>
        </w:rPr>
        <w:t>)</w:t>
      </w:r>
    </w:p>
    <w:p w14:paraId="43861996" w14:textId="77777777" w:rsidR="000F4444" w:rsidRPr="00427401" w:rsidRDefault="000F4444" w:rsidP="000F4444">
      <w:pPr>
        <w:rPr>
          <w:rFonts w:asciiTheme="minorHAnsi" w:hAnsiTheme="minorHAnsi" w:cstheme="minorHAnsi"/>
          <w:sz w:val="16"/>
        </w:rPr>
      </w:pPr>
      <w:r w:rsidRPr="00F40BF4">
        <w:rPr>
          <w:rStyle w:val="TitleChar"/>
          <w:rFonts w:asciiTheme="minorHAnsi" w:hAnsiTheme="minorHAnsi" w:cstheme="minorHAnsi"/>
          <w:highlight w:val="yellow"/>
        </w:rPr>
        <w:t xml:space="preserve">Finding our way to </w:t>
      </w:r>
      <w:r>
        <w:rPr>
          <w:rStyle w:val="TitleChar"/>
          <w:rFonts w:asciiTheme="minorHAnsi" w:hAnsiTheme="minorHAnsi" w:cstheme="minorHAnsi"/>
        </w:rPr>
        <w:t>…</w:t>
      </w:r>
      <w:r w:rsidRPr="00427401">
        <w:rPr>
          <w:rFonts w:asciiTheme="minorHAnsi" w:hAnsiTheme="minorHAnsi" w:cstheme="minorHAnsi"/>
          <w:sz w:val="16"/>
        </w:rPr>
        <w:t xml:space="preserve"> notion of social change.</w:t>
      </w:r>
    </w:p>
    <w:p w14:paraId="0A905D59" w14:textId="77777777" w:rsidR="000F4444" w:rsidRDefault="000F4444" w:rsidP="000F4444">
      <w:pPr>
        <w:spacing w:after="200" w:line="276" w:lineRule="auto"/>
        <w:rPr>
          <w:rFonts w:asciiTheme="minorHAnsi" w:hAnsiTheme="minorHAnsi" w:cstheme="minorBidi"/>
        </w:rPr>
      </w:pPr>
    </w:p>
    <w:p w14:paraId="5F59C83E" w14:textId="77777777" w:rsidR="000F4444" w:rsidRDefault="000F4444" w:rsidP="000F4444">
      <w:pPr>
        <w:pStyle w:val="Heading2"/>
      </w:pPr>
      <w:r>
        <w:lastRenderedPageBreak/>
        <w:t>Cuba link</w:t>
      </w:r>
    </w:p>
    <w:p w14:paraId="1263D31C" w14:textId="77777777" w:rsidR="000F4444" w:rsidRPr="00427401" w:rsidRDefault="000F4444" w:rsidP="000F4444">
      <w:pPr>
        <w:pStyle w:val="Heading4"/>
        <w:rPr>
          <w:rFonts w:asciiTheme="minorHAnsi" w:hAnsiTheme="minorHAnsi" w:cstheme="minorHAnsi"/>
        </w:rPr>
      </w:pPr>
      <w:r w:rsidRPr="00427401">
        <w:rPr>
          <w:rFonts w:asciiTheme="minorHAnsi" w:hAnsiTheme="minorHAnsi" w:cstheme="minorHAnsi"/>
        </w:rPr>
        <w:t>Economic engagement simply code for expanding neoliberalism’s reach</w:t>
      </w:r>
    </w:p>
    <w:p w14:paraId="1AA691D2" w14:textId="77777777" w:rsidR="000F4444" w:rsidRPr="00427401" w:rsidRDefault="000F4444" w:rsidP="000F4444">
      <w:pPr>
        <w:rPr>
          <w:rStyle w:val="StyleStyleBold12pt"/>
          <w:rFonts w:asciiTheme="minorHAnsi" w:hAnsiTheme="minorHAnsi" w:cstheme="minorHAnsi"/>
        </w:rPr>
      </w:pPr>
      <w:r w:rsidRPr="00427401">
        <w:rPr>
          <w:rStyle w:val="StyleStyleBold12pt"/>
          <w:rFonts w:asciiTheme="minorHAnsi" w:hAnsiTheme="minorHAnsi" w:cstheme="minorHAnsi"/>
        </w:rPr>
        <w:t>Wenston &amp; Woods ‘08</w:t>
      </w:r>
    </w:p>
    <w:p w14:paraId="0334E50F" w14:textId="77777777" w:rsidR="000F4444" w:rsidRPr="00427401" w:rsidRDefault="000F4444" w:rsidP="000F4444">
      <w:pPr>
        <w:rPr>
          <w:rStyle w:val="StyleStyleBold12pt"/>
          <w:rFonts w:asciiTheme="minorHAnsi" w:hAnsiTheme="minorHAnsi" w:cstheme="minorHAnsi"/>
        </w:rPr>
      </w:pPr>
      <w:r w:rsidRPr="00427401">
        <w:rPr>
          <w:rStyle w:val="StyleStyleBold12pt"/>
          <w:rFonts w:asciiTheme="minorHAnsi" w:hAnsiTheme="minorHAnsi" w:cstheme="minorHAnsi"/>
        </w:rPr>
        <w:t xml:space="preserve">(Fred &amp; Alan, Alan Woods is a Trotskyist political theorist and author. He is one of the leading members of the International Marxist Tendency, as well as its British affiliate group Socialist Appeal, </w:t>
      </w:r>
      <w:hyperlink r:id="rId12" w:history="1">
        <w:r w:rsidRPr="00427401">
          <w:rPr>
            <w:rStyle w:val="StyleStyleBold12pt"/>
            <w:rFonts w:asciiTheme="minorHAnsi" w:hAnsiTheme="minorHAnsi" w:cstheme="minorHAnsi"/>
          </w:rPr>
          <w:t>Vultures hovering over Cuba after Fidel Castro steps down</w:t>
        </w:r>
      </w:hyperlink>
      <w:r w:rsidRPr="00427401">
        <w:rPr>
          <w:rStyle w:val="StyleStyleBold12pt"/>
          <w:rFonts w:asciiTheme="minorHAnsi" w:hAnsiTheme="minorHAnsi" w:cstheme="minorHAnsi"/>
        </w:rPr>
        <w:t xml:space="preserve"> http://www.cjournal.info/2008/02/20/vultures-hovering-over-cuba-after-fidel-castro-steps-down/)</w:t>
      </w:r>
    </w:p>
    <w:p w14:paraId="1F4413AB" w14:textId="77777777" w:rsidR="000F4444" w:rsidRPr="00427401" w:rsidRDefault="000F4444" w:rsidP="000F4444">
      <w:pPr>
        <w:rPr>
          <w:rStyle w:val="StyleStyleBold12pt"/>
          <w:rFonts w:asciiTheme="minorHAnsi" w:hAnsiTheme="minorHAnsi" w:cstheme="minorHAnsi"/>
        </w:rPr>
      </w:pPr>
    </w:p>
    <w:p w14:paraId="11B348D7" w14:textId="77777777" w:rsidR="000F4444" w:rsidRPr="00427401" w:rsidRDefault="000F4444" w:rsidP="000F4444">
      <w:pPr>
        <w:rPr>
          <w:rFonts w:asciiTheme="minorHAnsi" w:hAnsiTheme="minorHAnsi" w:cstheme="minorHAnsi"/>
          <w:color w:val="262626"/>
          <w:sz w:val="16"/>
        </w:rPr>
      </w:pPr>
      <w:r w:rsidRPr="00427401">
        <w:rPr>
          <w:rStyle w:val="StyleBoldUnderline"/>
          <w:rFonts w:asciiTheme="minorHAnsi" w:hAnsiTheme="minorHAnsi" w:cstheme="minorHAnsi"/>
        </w:rPr>
        <w:t xml:space="preserve">They all pretend </w:t>
      </w:r>
      <w:r>
        <w:rPr>
          <w:rStyle w:val="StyleBoldUnderline"/>
          <w:rFonts w:asciiTheme="minorHAnsi" w:hAnsiTheme="minorHAnsi" w:cstheme="minorHAnsi"/>
        </w:rPr>
        <w:t>…</w:t>
      </w:r>
      <w:r w:rsidRPr="00427401">
        <w:rPr>
          <w:rFonts w:asciiTheme="minorHAnsi" w:hAnsiTheme="minorHAnsi" w:cstheme="minorHAnsi"/>
          <w:color w:val="262626"/>
          <w:sz w:val="16"/>
        </w:rPr>
        <w:t xml:space="preserve"> power at the top.</w:t>
      </w:r>
    </w:p>
    <w:p w14:paraId="25FE0FB0" w14:textId="77777777" w:rsidR="000F4444" w:rsidRDefault="000F4444" w:rsidP="000F4444"/>
    <w:p w14:paraId="1EAC9387" w14:textId="77777777" w:rsidR="000F4444" w:rsidRDefault="000F4444" w:rsidP="000F4444">
      <w:pPr>
        <w:pStyle w:val="Heading2"/>
      </w:pPr>
      <w:r>
        <w:lastRenderedPageBreak/>
        <w:t>Perm answers</w:t>
      </w:r>
    </w:p>
    <w:p w14:paraId="5DA46B8C" w14:textId="77777777" w:rsidR="000F4444" w:rsidRPr="00427401" w:rsidRDefault="000F4444" w:rsidP="000F4444">
      <w:pPr>
        <w:pStyle w:val="Heading4"/>
        <w:rPr>
          <w:rFonts w:asciiTheme="minorHAnsi" w:hAnsiTheme="minorHAnsi" w:cstheme="minorHAnsi"/>
        </w:rPr>
      </w:pPr>
      <w:r w:rsidRPr="00427401">
        <w:rPr>
          <w:rFonts w:asciiTheme="minorHAnsi" w:hAnsiTheme="minorHAnsi" w:cstheme="minorHAnsi"/>
        </w:rPr>
        <w:t>We must refuse their calls for accommodation – only reconfiguring the terms of debate can challenge the neoliberal death drive.</w:t>
      </w:r>
    </w:p>
    <w:p w14:paraId="07BEBAF8" w14:textId="77777777" w:rsidR="000F4444" w:rsidRPr="00427401" w:rsidRDefault="000F4444" w:rsidP="000F4444">
      <w:pPr>
        <w:rPr>
          <w:rFonts w:asciiTheme="minorHAnsi" w:hAnsiTheme="minorHAnsi" w:cstheme="minorHAnsi"/>
        </w:rPr>
      </w:pPr>
      <w:r w:rsidRPr="00427401">
        <w:rPr>
          <w:rFonts w:asciiTheme="minorHAnsi" w:hAnsiTheme="minorHAnsi" w:cstheme="minorHAnsi"/>
        </w:rPr>
        <w:t xml:space="preserve">GIROUX 2012 </w:t>
      </w:r>
    </w:p>
    <w:p w14:paraId="3B177F28" w14:textId="77777777" w:rsidR="000F4444" w:rsidRPr="00427401" w:rsidRDefault="000F4444" w:rsidP="000F4444">
      <w:pPr>
        <w:rPr>
          <w:rFonts w:asciiTheme="minorHAnsi" w:hAnsiTheme="minorHAnsi" w:cstheme="minorHAnsi"/>
        </w:rPr>
      </w:pPr>
      <w:r w:rsidRPr="00427401">
        <w:rPr>
          <w:rFonts w:asciiTheme="minorHAnsi" w:hAnsiTheme="minorHAnsi" w:cstheme="minorHAnsi"/>
        </w:rPr>
        <w:t xml:space="preserve">(HENRY, professor of English and Cultural Studies at McMaster University; Neoliberalism's Culture of Cruelty Authoritarian Politics in the Age of Casino Capitalism, Counterpunch, </w:t>
      </w:r>
      <w:hyperlink r:id="rId13" w:history="1">
        <w:r w:rsidRPr="00427401">
          <w:rPr>
            <w:rStyle w:val="Hyperlink"/>
            <w:rFonts w:asciiTheme="minorHAnsi" w:hAnsiTheme="minorHAnsi" w:cstheme="minorHAnsi"/>
          </w:rPr>
          <w:t>http://www.counterpunch.org/2012/08/27/authoritarian-politics-in-the-age-of-casino-capitalism/</w:t>
        </w:r>
      </w:hyperlink>
      <w:r w:rsidRPr="00427401">
        <w:rPr>
          <w:rFonts w:asciiTheme="minorHAnsi" w:hAnsiTheme="minorHAnsi" w:cstheme="minorHAnsi"/>
        </w:rPr>
        <w:t>)</w:t>
      </w:r>
    </w:p>
    <w:p w14:paraId="0F75EAD0" w14:textId="77777777" w:rsidR="000F4444" w:rsidRPr="00427401" w:rsidRDefault="000F4444" w:rsidP="000F4444">
      <w:pPr>
        <w:rPr>
          <w:rFonts w:asciiTheme="minorHAnsi" w:hAnsiTheme="minorHAnsi" w:cstheme="minorHAnsi"/>
        </w:rPr>
      </w:pPr>
    </w:p>
    <w:p w14:paraId="39BDF9C4" w14:textId="77777777" w:rsidR="000F4444" w:rsidRPr="00427401" w:rsidRDefault="000F4444" w:rsidP="000F4444">
      <w:pPr>
        <w:rPr>
          <w:rFonts w:asciiTheme="minorHAnsi" w:hAnsiTheme="minorHAnsi" w:cstheme="minorHAnsi"/>
          <w:b/>
          <w:bCs/>
          <w:u w:val="single"/>
        </w:rPr>
      </w:pPr>
      <w:r w:rsidRPr="00427401">
        <w:rPr>
          <w:rStyle w:val="StyleBoldUnderline"/>
          <w:rFonts w:asciiTheme="minorHAnsi" w:hAnsiTheme="minorHAnsi" w:cstheme="minorHAnsi"/>
        </w:rPr>
        <w:t xml:space="preserve">Totalitarian temptations </w:t>
      </w:r>
      <w:r>
        <w:rPr>
          <w:rStyle w:val="StyleBoldUnderline"/>
          <w:rFonts w:asciiTheme="minorHAnsi" w:hAnsiTheme="minorHAnsi" w:cstheme="minorHAnsi"/>
        </w:rPr>
        <w:t>…</w:t>
      </w:r>
      <w:r w:rsidRPr="00427401">
        <w:rPr>
          <w:rStyle w:val="StyleBoldUnderline"/>
          <w:rFonts w:asciiTheme="minorHAnsi" w:hAnsiTheme="minorHAnsi" w:cstheme="minorHAnsi"/>
        </w:rPr>
        <w:t>and social engagement.</w:t>
      </w:r>
    </w:p>
    <w:p w14:paraId="4823A3A0" w14:textId="77777777" w:rsidR="000F4444" w:rsidRDefault="000F4444" w:rsidP="000F4444"/>
    <w:p w14:paraId="1A491FA6" w14:textId="77777777" w:rsidR="000F4444" w:rsidRPr="00427401" w:rsidRDefault="000F4444" w:rsidP="000F4444">
      <w:pPr>
        <w:rPr>
          <w:rFonts w:asciiTheme="minorHAnsi" w:hAnsiTheme="minorHAnsi" w:cstheme="minorHAnsi"/>
          <w:b/>
        </w:rPr>
      </w:pPr>
      <w:r w:rsidRPr="00427401">
        <w:rPr>
          <w:rFonts w:asciiTheme="minorHAnsi" w:hAnsiTheme="minorHAnsi" w:cstheme="minorHAnsi"/>
          <w:b/>
        </w:rPr>
        <w:t>Interpassivity DA – the call for reform without complete abandonment of capitalist coordinates leads to passive acceptance of capitalism that coopts the alt</w:t>
      </w:r>
    </w:p>
    <w:p w14:paraId="024FD3B6" w14:textId="77777777" w:rsidR="000F4444" w:rsidRPr="00427401" w:rsidRDefault="000F4444" w:rsidP="000F4444">
      <w:pPr>
        <w:rPr>
          <w:rFonts w:asciiTheme="minorHAnsi" w:hAnsiTheme="minorHAnsi" w:cstheme="minorHAnsi"/>
          <w:sz w:val="16"/>
        </w:rPr>
      </w:pPr>
      <w:r w:rsidRPr="00427401">
        <w:rPr>
          <w:rFonts w:asciiTheme="minorHAnsi" w:hAnsiTheme="minorHAnsi" w:cstheme="minorHAnsi"/>
          <w:b/>
        </w:rPr>
        <w:t xml:space="preserve">Zizek, 02 </w:t>
      </w:r>
      <w:r w:rsidRPr="00427401">
        <w:rPr>
          <w:rFonts w:asciiTheme="minorHAnsi" w:hAnsiTheme="minorHAnsi" w:cstheme="minorHAnsi"/>
          <w:sz w:val="16"/>
        </w:rPr>
        <w:t>(Slavoj, Senior Researcher at the University of Ljubljana Revolution at the gates p.169- 171)</w:t>
      </w:r>
    </w:p>
    <w:p w14:paraId="4B79ADA1" w14:textId="77777777" w:rsidR="000F4444" w:rsidRPr="00427401" w:rsidRDefault="000F4444" w:rsidP="000F4444">
      <w:pPr>
        <w:rPr>
          <w:rFonts w:asciiTheme="minorHAnsi" w:hAnsiTheme="minorHAnsi" w:cstheme="minorHAnsi"/>
          <w:u w:val="single"/>
        </w:rPr>
      </w:pPr>
      <w:r w:rsidRPr="00427401">
        <w:rPr>
          <w:rFonts w:asciiTheme="minorHAnsi" w:hAnsiTheme="minorHAnsi" w:cstheme="minorHAnsi"/>
          <w:sz w:val="16"/>
        </w:rPr>
        <w:t xml:space="preserve">Indeed, since </w:t>
      </w:r>
      <w:r w:rsidRPr="00E649C9">
        <w:rPr>
          <w:rFonts w:asciiTheme="minorHAnsi" w:hAnsiTheme="minorHAnsi" w:cstheme="minorHAnsi"/>
          <w:highlight w:val="yellow"/>
          <w:u w:val="single"/>
        </w:rPr>
        <w:t xml:space="preserve">the </w:t>
      </w:r>
      <w:r>
        <w:rPr>
          <w:rFonts w:asciiTheme="minorHAnsi" w:hAnsiTheme="minorHAnsi" w:cstheme="minorHAnsi"/>
          <w:highlight w:val="yellow"/>
          <w:u w:val="single"/>
        </w:rPr>
        <w:t>…</w:t>
      </w:r>
      <w:r w:rsidRPr="00E649C9">
        <w:rPr>
          <w:rFonts w:asciiTheme="minorHAnsi" w:hAnsiTheme="minorHAnsi" w:cstheme="minorHAnsi"/>
          <w:highlight w:val="yellow"/>
          <w:u w:val="single"/>
        </w:rPr>
        <w:t xml:space="preserve"> and state apparatuses work.</w:t>
      </w:r>
    </w:p>
    <w:p w14:paraId="1606E265" w14:textId="77777777" w:rsidR="000F4444" w:rsidRDefault="000F4444" w:rsidP="000F4444"/>
    <w:p w14:paraId="2127EC33" w14:textId="77777777" w:rsidR="000F4444" w:rsidRPr="00427401" w:rsidRDefault="000F4444" w:rsidP="000F4444">
      <w:pPr>
        <w:pStyle w:val="Heading4"/>
        <w:rPr>
          <w:rFonts w:asciiTheme="minorHAnsi" w:hAnsiTheme="minorHAnsi" w:cstheme="minorHAnsi"/>
        </w:rPr>
      </w:pPr>
      <w:r w:rsidRPr="00427401">
        <w:rPr>
          <w:rFonts w:asciiTheme="minorHAnsi" w:hAnsiTheme="minorHAnsi" w:cstheme="minorHAnsi"/>
        </w:rPr>
        <w:t xml:space="preserve">The failure of socialism in the past was reliance on the state and competition – this meant capitalism wasn’t jettisoned completely and coopted the Soviet experiment </w:t>
      </w:r>
    </w:p>
    <w:p w14:paraId="139D1A26" w14:textId="77777777" w:rsidR="000F4444" w:rsidRPr="00427401" w:rsidRDefault="000F4444" w:rsidP="000F4444">
      <w:pPr>
        <w:rPr>
          <w:rFonts w:asciiTheme="minorHAnsi" w:hAnsiTheme="minorHAnsi" w:cstheme="minorHAnsi"/>
        </w:rPr>
      </w:pPr>
      <w:r w:rsidRPr="00427401">
        <w:rPr>
          <w:rFonts w:asciiTheme="minorHAnsi" w:hAnsiTheme="minorHAnsi" w:cstheme="minorHAnsi"/>
          <w:b/>
        </w:rPr>
        <w:t>Meszaros 95</w:t>
      </w:r>
      <w:r w:rsidRPr="00427401">
        <w:rPr>
          <w:rFonts w:asciiTheme="minorHAnsi" w:hAnsiTheme="minorHAnsi" w:cstheme="minorHAnsi"/>
        </w:rPr>
        <w:t xml:space="preserve"> (Istavan, Prof. Emeritus @ U of Sussex, </w:t>
      </w:r>
      <w:r w:rsidRPr="00427401">
        <w:rPr>
          <w:rFonts w:asciiTheme="minorHAnsi" w:hAnsiTheme="minorHAnsi" w:cstheme="minorHAnsi"/>
          <w:u w:val="single"/>
        </w:rPr>
        <w:t>Beyond Capital: Towards a Theory of Transition</w:t>
      </w:r>
      <w:r w:rsidRPr="00427401">
        <w:rPr>
          <w:rFonts w:asciiTheme="minorHAnsi" w:hAnsiTheme="minorHAnsi" w:cstheme="minorHAnsi"/>
        </w:rPr>
        <w:t>, p 421-22)</w:t>
      </w:r>
    </w:p>
    <w:p w14:paraId="0D00F16F" w14:textId="77777777" w:rsidR="000F4444" w:rsidRPr="00427401" w:rsidRDefault="000F4444" w:rsidP="000F4444">
      <w:pPr>
        <w:rPr>
          <w:rFonts w:asciiTheme="minorHAnsi" w:hAnsiTheme="minorHAnsi" w:cstheme="minorHAnsi"/>
          <w:sz w:val="16"/>
        </w:rPr>
      </w:pPr>
      <w:r w:rsidRPr="00427401">
        <w:rPr>
          <w:rFonts w:asciiTheme="minorHAnsi" w:hAnsiTheme="minorHAnsi" w:cstheme="minorHAnsi"/>
          <w:sz w:val="16"/>
        </w:rPr>
        <w:t xml:space="preserve">The implosion of </w:t>
      </w:r>
      <w:r>
        <w:rPr>
          <w:rFonts w:asciiTheme="minorHAnsi" w:hAnsiTheme="minorHAnsi" w:cstheme="minorHAnsi"/>
          <w:sz w:val="16"/>
        </w:rPr>
        <w:t>…</w:t>
      </w:r>
      <w:r w:rsidRPr="00427401">
        <w:rPr>
          <w:rFonts w:asciiTheme="minorHAnsi" w:hAnsiTheme="minorHAnsi" w:cstheme="minorHAnsi"/>
          <w:sz w:val="16"/>
        </w:rPr>
        <w:t xml:space="preserve"> challenge for the future.</w:t>
      </w:r>
    </w:p>
    <w:p w14:paraId="783AE9B1" w14:textId="77777777" w:rsidR="000F4444" w:rsidRPr="00427401" w:rsidRDefault="000F4444" w:rsidP="000F4444">
      <w:pPr>
        <w:rPr>
          <w:rFonts w:asciiTheme="minorHAnsi" w:hAnsiTheme="minorHAnsi" w:cstheme="minorHAnsi"/>
        </w:rPr>
      </w:pPr>
    </w:p>
    <w:p w14:paraId="07241840" w14:textId="28DC7F42" w:rsidR="000F4444" w:rsidRDefault="000F4444" w:rsidP="000F4444">
      <w:pPr>
        <w:pStyle w:val="Heading2"/>
      </w:pPr>
      <w:r>
        <w:lastRenderedPageBreak/>
        <w:t>Rejection</w:t>
      </w:r>
      <w:r w:rsidR="001C2AF4">
        <w:t xml:space="preserve"> Solvency</w:t>
      </w:r>
    </w:p>
    <w:p w14:paraId="0EC306ED" w14:textId="77777777" w:rsidR="000F4444" w:rsidRDefault="000F4444" w:rsidP="000F4444">
      <w:pPr>
        <w:pStyle w:val="Heading3"/>
      </w:pPr>
      <w:r>
        <w:lastRenderedPageBreak/>
        <w:t>Root cause</w:t>
      </w:r>
    </w:p>
    <w:p w14:paraId="6AED63FF" w14:textId="77777777" w:rsidR="000F4444" w:rsidRPr="00427401" w:rsidRDefault="000F4444" w:rsidP="000F4444">
      <w:pPr>
        <w:pStyle w:val="Heading4"/>
        <w:rPr>
          <w:rFonts w:asciiTheme="minorHAnsi" w:hAnsiTheme="minorHAnsi" w:cstheme="minorHAnsi"/>
        </w:rPr>
      </w:pPr>
      <w:r w:rsidRPr="00427401">
        <w:rPr>
          <w:rFonts w:asciiTheme="minorHAnsi" w:hAnsiTheme="minorHAnsi" w:cstheme="minorHAnsi"/>
        </w:rPr>
        <w:t>Capitalism’s drive for natural resources ensures wars over resource allocation</w:t>
      </w:r>
    </w:p>
    <w:p w14:paraId="30222CCB" w14:textId="77777777" w:rsidR="000F4444" w:rsidRPr="00427401" w:rsidRDefault="000F4444" w:rsidP="000F4444">
      <w:pPr>
        <w:rPr>
          <w:rStyle w:val="StyleStyleBold12pt"/>
          <w:rFonts w:asciiTheme="minorHAnsi" w:hAnsiTheme="minorHAnsi" w:cstheme="minorHAnsi"/>
        </w:rPr>
      </w:pPr>
      <w:r w:rsidRPr="00427401">
        <w:rPr>
          <w:rStyle w:val="StyleStyleBold12pt"/>
          <w:rFonts w:asciiTheme="minorHAnsi" w:hAnsiTheme="minorHAnsi" w:cstheme="minorHAnsi"/>
        </w:rPr>
        <w:t>Le Billon, University of British Columbia associate professor, 1</w:t>
      </w:r>
    </w:p>
    <w:p w14:paraId="2A1D24AA" w14:textId="77777777" w:rsidR="000F4444" w:rsidRPr="00427401" w:rsidRDefault="000F4444" w:rsidP="000F4444">
      <w:pPr>
        <w:rPr>
          <w:rFonts w:asciiTheme="minorHAnsi" w:hAnsiTheme="minorHAnsi" w:cstheme="minorHAnsi"/>
        </w:rPr>
      </w:pPr>
      <w:r w:rsidRPr="00427401">
        <w:rPr>
          <w:rFonts w:asciiTheme="minorHAnsi" w:hAnsiTheme="minorHAnsi" w:cstheme="minorHAnsi"/>
        </w:rPr>
        <w:t xml:space="preserve">(Phillippe, 2001, Associate Professor at the University of British Columbia, and a researcher at the Liu Institute for Global Issues, “The political ecology of war: natural resources and armed conﬂicts”, pg. 562-563, </w:t>
      </w:r>
      <w:hyperlink r:id="rId14" w:history="1">
        <w:r w:rsidRPr="00427401">
          <w:rPr>
            <w:rStyle w:val="Hyperlink"/>
            <w:rFonts w:asciiTheme="minorHAnsi" w:hAnsiTheme="minorHAnsi" w:cstheme="minorHAnsi"/>
          </w:rPr>
          <w:t>http://www.cddc.vt.edu/ept/eprints/ecowar.pdf</w:t>
        </w:r>
      </w:hyperlink>
      <w:r w:rsidRPr="00427401">
        <w:rPr>
          <w:rFonts w:asciiTheme="minorHAnsi" w:hAnsiTheme="minorHAnsi" w:cstheme="minorHAnsi"/>
        </w:rPr>
        <w:t>, accessed 7/9/13, JZ)</w:t>
      </w:r>
    </w:p>
    <w:p w14:paraId="3B145B16" w14:textId="77777777" w:rsidR="000F4444" w:rsidRPr="00427401" w:rsidRDefault="000F4444" w:rsidP="000F4444">
      <w:pPr>
        <w:rPr>
          <w:rFonts w:asciiTheme="minorHAnsi" w:hAnsiTheme="minorHAnsi" w:cstheme="minorHAnsi"/>
        </w:rPr>
      </w:pPr>
    </w:p>
    <w:p w14:paraId="16F71FDB" w14:textId="77777777" w:rsidR="000F4444" w:rsidRPr="00427401" w:rsidRDefault="000F4444" w:rsidP="000F4444">
      <w:pPr>
        <w:rPr>
          <w:rFonts w:asciiTheme="minorHAnsi" w:hAnsiTheme="minorHAnsi" w:cstheme="minorHAnsi"/>
          <w:sz w:val="16"/>
        </w:rPr>
      </w:pPr>
      <w:r w:rsidRPr="004639B2">
        <w:rPr>
          <w:rStyle w:val="TitleChar"/>
          <w:rFonts w:asciiTheme="minorHAnsi" w:hAnsiTheme="minorHAnsi" w:cstheme="minorHAnsi"/>
          <w:highlight w:val="yellow"/>
        </w:rPr>
        <w:t xml:space="preserve">Natural resources have </w:t>
      </w:r>
      <w:r>
        <w:rPr>
          <w:rStyle w:val="TitleChar"/>
          <w:rFonts w:asciiTheme="minorHAnsi" w:hAnsiTheme="minorHAnsi" w:cstheme="minorHAnsi"/>
        </w:rPr>
        <w:t>…</w:t>
      </w:r>
      <w:r w:rsidRPr="00427401">
        <w:rPr>
          <w:rFonts w:asciiTheme="minorHAnsi" w:hAnsiTheme="minorHAnsi" w:cstheme="minorHAnsi"/>
          <w:sz w:val="16"/>
        </w:rPr>
        <w:t xml:space="preserve"> Democratic Republic of Congo.3</w:t>
      </w:r>
    </w:p>
    <w:p w14:paraId="218DC544" w14:textId="77777777" w:rsidR="000F4444" w:rsidRDefault="000F4444" w:rsidP="000F4444"/>
    <w:p w14:paraId="56D577BA" w14:textId="77777777" w:rsidR="000F4444" w:rsidRPr="00EE51BD" w:rsidRDefault="000F4444" w:rsidP="000F4444">
      <w:pPr>
        <w:pStyle w:val="Heading4"/>
        <w:rPr>
          <w:rFonts w:asciiTheme="minorHAnsi" w:hAnsiTheme="minorHAnsi"/>
        </w:rPr>
      </w:pPr>
      <w:r w:rsidRPr="00EE51BD">
        <w:rPr>
          <w:rFonts w:asciiTheme="minorHAnsi" w:hAnsiTheme="minorHAnsi"/>
        </w:rPr>
        <w:t>Neoliberalism produces massive environmental destruction and social inequality – media bias means we ignore these impacts until they reach a crisis point, only addressing them as a pre-requisite to short-term impacts can address the proximate cause of the aff’s impacts</w:t>
      </w:r>
    </w:p>
    <w:p w14:paraId="565EF2FC" w14:textId="77777777" w:rsidR="000F4444" w:rsidRPr="00EE51BD" w:rsidRDefault="000F4444" w:rsidP="000F4444">
      <w:pPr>
        <w:rPr>
          <w:rStyle w:val="StyleStyleBold12pt"/>
          <w:rFonts w:asciiTheme="minorHAnsi" w:hAnsiTheme="minorHAnsi"/>
        </w:rPr>
      </w:pPr>
      <w:r w:rsidRPr="00EE51BD">
        <w:rPr>
          <w:rStyle w:val="StyleStyleBold12pt"/>
          <w:rFonts w:asciiTheme="minorHAnsi" w:hAnsiTheme="minorHAnsi"/>
        </w:rPr>
        <w:t>Nixon ‘11</w:t>
      </w:r>
    </w:p>
    <w:p w14:paraId="139C9447" w14:textId="77777777" w:rsidR="000F4444" w:rsidRPr="00EE51BD" w:rsidRDefault="000F4444" w:rsidP="000F4444">
      <w:pPr>
        <w:rPr>
          <w:rFonts w:asciiTheme="minorHAnsi" w:hAnsiTheme="minorHAnsi"/>
        </w:rPr>
      </w:pPr>
      <w:r w:rsidRPr="00EE51BD">
        <w:rPr>
          <w:rFonts w:asciiTheme="minorHAnsi" w:hAnsiTheme="minorHAnsi"/>
        </w:rPr>
        <w:t>(Rob, Rachel Carson Professor of English, University of Wisconsin-Madison, Slow Violence and the Environmentalism of the Poor, pgs. 2-4)</w:t>
      </w:r>
    </w:p>
    <w:p w14:paraId="78F11C64" w14:textId="77777777" w:rsidR="000F4444" w:rsidRPr="00EE51BD" w:rsidRDefault="000F4444" w:rsidP="000F4444">
      <w:pPr>
        <w:rPr>
          <w:rFonts w:asciiTheme="minorHAnsi" w:hAnsiTheme="minorHAnsi"/>
          <w:sz w:val="16"/>
        </w:rPr>
      </w:pPr>
    </w:p>
    <w:p w14:paraId="54DB15CC" w14:textId="77777777" w:rsidR="000F4444" w:rsidRPr="00EE51BD" w:rsidRDefault="000F4444" w:rsidP="000F4444">
      <w:pPr>
        <w:rPr>
          <w:rFonts w:asciiTheme="minorHAnsi" w:hAnsiTheme="minorHAnsi"/>
          <w:sz w:val="16"/>
        </w:rPr>
      </w:pPr>
      <w:r w:rsidRPr="00EE51BD">
        <w:rPr>
          <w:rFonts w:asciiTheme="minorHAnsi" w:hAnsiTheme="minorHAnsi"/>
          <w:sz w:val="16"/>
        </w:rPr>
        <w:t xml:space="preserve">Three primary concerns </w:t>
      </w:r>
      <w:r>
        <w:rPr>
          <w:rFonts w:asciiTheme="minorHAnsi" w:hAnsiTheme="minorHAnsi"/>
          <w:sz w:val="16"/>
        </w:rPr>
        <w:t>…</w:t>
      </w:r>
      <w:r w:rsidRPr="00EE51BD">
        <w:rPr>
          <w:rFonts w:asciiTheme="minorHAnsi" w:hAnsiTheme="minorHAnsi"/>
          <w:sz w:val="16"/>
        </w:rPr>
        <w:t xml:space="preserve"> build translocal alliances.</w:t>
      </w:r>
    </w:p>
    <w:p w14:paraId="73E01B7B" w14:textId="77777777" w:rsidR="000F4444" w:rsidRDefault="000F4444" w:rsidP="000F4444"/>
    <w:p w14:paraId="778B3EDB" w14:textId="77777777" w:rsidR="000F4444" w:rsidRPr="00427401" w:rsidRDefault="000F4444" w:rsidP="000F4444">
      <w:pPr>
        <w:pStyle w:val="Heading4"/>
        <w:rPr>
          <w:rFonts w:asciiTheme="minorHAnsi" w:hAnsiTheme="minorHAnsi" w:cstheme="minorHAnsi"/>
        </w:rPr>
      </w:pPr>
      <w:r w:rsidRPr="00427401">
        <w:rPr>
          <w:rFonts w:asciiTheme="minorHAnsi" w:hAnsiTheme="minorHAnsi" w:cstheme="minorHAnsi"/>
          <w:u w:val="single"/>
        </w:rPr>
        <w:t>Even if</w:t>
      </w:r>
      <w:r w:rsidRPr="00427401">
        <w:rPr>
          <w:rFonts w:asciiTheme="minorHAnsi" w:hAnsiTheme="minorHAnsi" w:cstheme="minorHAnsi"/>
        </w:rPr>
        <w:t xml:space="preserve"> they win our alt doesn’t solve you </w:t>
      </w:r>
      <w:r w:rsidRPr="00427401">
        <w:rPr>
          <w:rFonts w:asciiTheme="minorHAnsi" w:hAnsiTheme="minorHAnsi" w:cstheme="minorHAnsi"/>
          <w:u w:val="single"/>
        </w:rPr>
        <w:t>vote negative</w:t>
      </w:r>
      <w:r w:rsidRPr="00427401">
        <w:rPr>
          <w:rFonts w:asciiTheme="minorHAnsi" w:hAnsiTheme="minorHAnsi" w:cstheme="minorHAnsi"/>
        </w:rPr>
        <w:t xml:space="preserve"> – neoliberalism </w:t>
      </w:r>
      <w:r w:rsidRPr="00427401">
        <w:rPr>
          <w:rFonts w:asciiTheme="minorHAnsi" w:hAnsiTheme="minorHAnsi" w:cstheme="minorHAnsi"/>
          <w:u w:val="single"/>
        </w:rPr>
        <w:t>frames decision making</w:t>
      </w:r>
      <w:r w:rsidRPr="00427401">
        <w:rPr>
          <w:rFonts w:asciiTheme="minorHAnsi" w:hAnsiTheme="minorHAnsi" w:cstheme="minorHAnsi"/>
        </w:rPr>
        <w:t xml:space="preserve"> – radically breaking away from the way the status quo produces </w:t>
      </w:r>
      <w:r w:rsidRPr="00427401">
        <w:rPr>
          <w:rFonts w:asciiTheme="minorHAnsi" w:hAnsiTheme="minorHAnsi" w:cstheme="minorHAnsi"/>
          <w:u w:val="single"/>
        </w:rPr>
        <w:t>knowledge</w:t>
      </w:r>
      <w:r w:rsidRPr="00427401">
        <w:rPr>
          <w:rFonts w:asciiTheme="minorHAnsi" w:hAnsiTheme="minorHAnsi" w:cstheme="minorHAnsi"/>
        </w:rPr>
        <w:t xml:space="preserve"> is key to solving oppression</w:t>
      </w:r>
    </w:p>
    <w:p w14:paraId="33F75D75" w14:textId="77777777" w:rsidR="000F4444" w:rsidRPr="00427401" w:rsidRDefault="000F4444" w:rsidP="000F4444">
      <w:pPr>
        <w:rPr>
          <w:rFonts w:asciiTheme="minorHAnsi" w:hAnsiTheme="minorHAnsi" w:cstheme="minorHAnsi"/>
          <w:b/>
        </w:rPr>
      </w:pPr>
      <w:r w:rsidRPr="00427401">
        <w:rPr>
          <w:rFonts w:asciiTheme="minorHAnsi" w:hAnsiTheme="minorHAnsi" w:cstheme="minorHAnsi"/>
          <w:b/>
        </w:rPr>
        <w:t xml:space="preserve">De Angelis 3 </w:t>
      </w:r>
      <w:r w:rsidRPr="00427401">
        <w:rPr>
          <w:rFonts w:asciiTheme="minorHAnsi" w:hAnsiTheme="minorHAnsi" w:cstheme="minorHAnsi"/>
        </w:rPr>
        <w:t xml:space="preserve">(Massimo, Dept of Economics at East London, </w:t>
      </w:r>
      <w:r w:rsidRPr="00427401">
        <w:rPr>
          <w:rFonts w:asciiTheme="minorHAnsi" w:hAnsiTheme="minorHAnsi" w:cstheme="minorHAnsi"/>
          <w:u w:val="single"/>
        </w:rPr>
        <w:t>The commoner</w:t>
      </w:r>
      <w:r w:rsidRPr="00427401">
        <w:rPr>
          <w:rFonts w:asciiTheme="minorHAnsi" w:hAnsiTheme="minorHAnsi" w:cstheme="minorHAnsi"/>
        </w:rPr>
        <w:t xml:space="preserve">, </w:t>
      </w:r>
      <w:hyperlink r:id="rId15" w:history="1">
        <w:r w:rsidRPr="00427401">
          <w:rPr>
            <w:rStyle w:val="Hyperlink"/>
            <w:rFonts w:asciiTheme="minorHAnsi" w:hAnsiTheme="minorHAnsi" w:cstheme="minorHAnsi"/>
          </w:rPr>
          <w:t>http://www.ainfos.ca/03/jan/ainfos00479.html</w:t>
        </w:r>
      </w:hyperlink>
      <w:r w:rsidRPr="00427401">
        <w:rPr>
          <w:rFonts w:asciiTheme="minorHAnsi" w:hAnsiTheme="minorHAnsi" w:cstheme="minorHAnsi"/>
        </w:rPr>
        <w:t>)</w:t>
      </w:r>
    </w:p>
    <w:p w14:paraId="33C91BC2" w14:textId="77777777" w:rsidR="000F4444" w:rsidRPr="00427401" w:rsidRDefault="000F4444" w:rsidP="000F4444">
      <w:pPr>
        <w:rPr>
          <w:rFonts w:asciiTheme="minorHAnsi" w:hAnsiTheme="minorHAnsi" w:cstheme="minorHAnsi"/>
          <w:u w:val="single"/>
        </w:rPr>
      </w:pPr>
      <w:r w:rsidRPr="000106A4">
        <w:rPr>
          <w:rFonts w:asciiTheme="minorHAnsi" w:hAnsiTheme="minorHAnsi" w:cstheme="minorHAnsi"/>
          <w:highlight w:val="yellow"/>
          <w:u w:val="single"/>
        </w:rPr>
        <w:t xml:space="preserve">Once we acknowledge </w:t>
      </w:r>
      <w:r>
        <w:rPr>
          <w:rFonts w:asciiTheme="minorHAnsi" w:hAnsiTheme="minorHAnsi" w:cstheme="minorHAnsi"/>
          <w:u w:val="single"/>
        </w:rPr>
        <w:t xml:space="preserve">… </w:t>
      </w:r>
      <w:r w:rsidRPr="00427401">
        <w:rPr>
          <w:rFonts w:asciiTheme="minorHAnsi" w:hAnsiTheme="minorHAnsi" w:cstheme="minorHAnsi"/>
          <w:u w:val="single"/>
        </w:rPr>
        <w:t>through the social fields.</w:t>
      </w:r>
    </w:p>
    <w:p w14:paraId="453ABB8A" w14:textId="77777777" w:rsidR="000F4444" w:rsidRPr="00427401" w:rsidRDefault="000F4444" w:rsidP="000F4444">
      <w:pPr>
        <w:rPr>
          <w:rFonts w:asciiTheme="minorHAnsi" w:hAnsiTheme="minorHAnsi" w:cstheme="minorHAnsi"/>
        </w:rPr>
      </w:pPr>
    </w:p>
    <w:p w14:paraId="793983B5" w14:textId="77777777" w:rsidR="000F4444" w:rsidRPr="00BC4F3C" w:rsidRDefault="000F4444" w:rsidP="000F4444"/>
    <w:p w14:paraId="2E7EAA25" w14:textId="77777777" w:rsidR="000F4444" w:rsidRPr="00427401" w:rsidRDefault="000F4444" w:rsidP="000F4444">
      <w:pPr>
        <w:pStyle w:val="Heading4"/>
        <w:rPr>
          <w:rFonts w:asciiTheme="minorHAnsi" w:hAnsiTheme="minorHAnsi" w:cstheme="minorHAnsi"/>
        </w:rPr>
      </w:pPr>
      <w:r w:rsidRPr="00427401">
        <w:rPr>
          <w:rFonts w:asciiTheme="minorHAnsi" w:hAnsiTheme="minorHAnsi" w:cstheme="minorHAnsi"/>
        </w:rPr>
        <w:t xml:space="preserve">Capital’s use of innovation cannot address the underlying logic of neoliberalism.  Its that logic that will lead to planetary destruction – capital will make short term profit calculations that means exploitation prevents long term planning </w:t>
      </w:r>
    </w:p>
    <w:p w14:paraId="4C521CCA" w14:textId="77777777" w:rsidR="000F4444" w:rsidRPr="00427401" w:rsidRDefault="000F4444" w:rsidP="000F4444">
      <w:pPr>
        <w:rPr>
          <w:rFonts w:asciiTheme="minorHAnsi" w:hAnsiTheme="minorHAnsi" w:cstheme="minorHAnsi"/>
          <w:sz w:val="16"/>
        </w:rPr>
      </w:pPr>
      <w:r w:rsidRPr="00427401">
        <w:rPr>
          <w:rFonts w:asciiTheme="minorHAnsi" w:hAnsiTheme="minorHAnsi" w:cstheme="minorHAnsi"/>
          <w:b/>
        </w:rPr>
        <w:t xml:space="preserve">Liodakis, 10 </w:t>
      </w:r>
      <w:r w:rsidRPr="00427401">
        <w:rPr>
          <w:rFonts w:asciiTheme="minorHAnsi" w:hAnsiTheme="minorHAnsi" w:cstheme="minorHAnsi"/>
          <w:sz w:val="16"/>
        </w:rPr>
        <w:t xml:space="preserve">(George, Professor of Political Economy at the Technical University of Crete, Greece, “Political Economy, Capitalism, and Sustainable Development”, </w:t>
      </w:r>
      <w:r w:rsidRPr="00427401">
        <w:rPr>
          <w:rFonts w:asciiTheme="minorHAnsi" w:hAnsiTheme="minorHAnsi" w:cstheme="minorHAnsi"/>
          <w:i/>
          <w:sz w:val="16"/>
        </w:rPr>
        <w:t xml:space="preserve">Sustainability, </w:t>
      </w:r>
      <w:r w:rsidRPr="00427401">
        <w:rPr>
          <w:rFonts w:asciiTheme="minorHAnsi" w:hAnsiTheme="minorHAnsi" w:cstheme="minorHAnsi"/>
          <w:sz w:val="16"/>
        </w:rPr>
        <w:t>8/18/10, proquest)</w:t>
      </w:r>
    </w:p>
    <w:p w14:paraId="052758F0" w14:textId="77777777" w:rsidR="000F4444" w:rsidRPr="00427401" w:rsidRDefault="000F4444" w:rsidP="000F4444">
      <w:pPr>
        <w:rPr>
          <w:rFonts w:asciiTheme="minorHAnsi" w:hAnsiTheme="minorHAnsi" w:cstheme="minorHAnsi"/>
          <w:sz w:val="16"/>
        </w:rPr>
      </w:pPr>
      <w:r w:rsidRPr="00427401">
        <w:rPr>
          <w:rFonts w:asciiTheme="minorHAnsi" w:hAnsiTheme="minorHAnsi" w:cstheme="minorHAnsi"/>
          <w:sz w:val="16"/>
        </w:rPr>
        <w:t xml:space="preserve"> Coming now to a </w:t>
      </w:r>
      <w:r>
        <w:rPr>
          <w:rFonts w:asciiTheme="minorHAnsi" w:hAnsiTheme="minorHAnsi" w:cstheme="minorHAnsi"/>
          <w:sz w:val="16"/>
        </w:rPr>
        <w:t>…</w:t>
      </w:r>
      <w:r w:rsidRPr="00427401">
        <w:rPr>
          <w:rFonts w:asciiTheme="minorHAnsi" w:hAnsiTheme="minorHAnsi" w:cstheme="minorHAnsi"/>
          <w:sz w:val="16"/>
        </w:rPr>
        <w:t xml:space="preserve"> and ecological sustainability. </w:t>
      </w:r>
    </w:p>
    <w:p w14:paraId="518BA3B6" w14:textId="77777777" w:rsidR="000F4444" w:rsidRDefault="000F4444" w:rsidP="000F4444"/>
    <w:p w14:paraId="7514639E" w14:textId="77777777" w:rsidR="000F4444" w:rsidRDefault="000F4444" w:rsidP="000F4444"/>
    <w:p w14:paraId="2A3E90D2" w14:textId="77777777" w:rsidR="000F4444" w:rsidRPr="0088240E" w:rsidRDefault="000F4444" w:rsidP="000F4444"/>
    <w:p w14:paraId="3D469BD6" w14:textId="77777777" w:rsidR="000F4444" w:rsidRDefault="000F4444" w:rsidP="001C2AF4">
      <w:pPr>
        <w:pStyle w:val="Heading1"/>
      </w:pPr>
      <w:r>
        <w:lastRenderedPageBreak/>
        <w:t>IPR</w:t>
      </w:r>
    </w:p>
    <w:p w14:paraId="58D52886" w14:textId="77777777" w:rsidR="000F4444" w:rsidRDefault="000F4444" w:rsidP="000F4444">
      <w:pPr>
        <w:pStyle w:val="Heading2"/>
      </w:pPr>
      <w:r>
        <w:lastRenderedPageBreak/>
        <w:t>Life sciences turn</w:t>
      </w:r>
    </w:p>
    <w:p w14:paraId="048076F9" w14:textId="77777777" w:rsidR="000F4444" w:rsidRDefault="000F4444" w:rsidP="000F4444">
      <w:pPr>
        <w:pStyle w:val="Heading4"/>
        <w:rPr>
          <w:rStyle w:val="StyleBoldUnderline"/>
          <w:b/>
          <w:u w:val="none"/>
        </w:rPr>
      </w:pPr>
      <w:r>
        <w:rPr>
          <w:rStyle w:val="StyleBoldUnderline"/>
          <w:b/>
          <w:u w:val="none"/>
        </w:rPr>
        <w:t>Life sciences turns the case—your author concludes continued biotech research triggers BSL-4 failure</w:t>
      </w:r>
    </w:p>
    <w:p w14:paraId="4F60DD36" w14:textId="77777777" w:rsidR="000F4444" w:rsidRPr="000A2D7E" w:rsidRDefault="000F4444" w:rsidP="000F4444">
      <w:r>
        <w:rPr>
          <w:b/>
        </w:rPr>
        <w:t xml:space="preserve">Wilson, </w:t>
      </w:r>
      <w:r>
        <w:t>Global Catastrophic Risk Institute</w:t>
      </w:r>
      <w:r>
        <w:rPr>
          <w:b/>
        </w:rPr>
        <w:t xml:space="preserve">, ’12 </w:t>
      </w:r>
      <w:r>
        <w:t xml:space="preserve">(Grant, “Minimizing Global Catastrophic and Existential Risks from Emerging Technologies Through International Law”, November 21, 2012, </w:t>
      </w:r>
      <w:hyperlink r:id="rId16" w:history="1">
        <w:r w:rsidRPr="003E1B78">
          <w:rPr>
            <w:rStyle w:val="Hyperlink"/>
          </w:rPr>
          <w:t>http://papers.ssrn.com/sol3/papers.cfm?abstract_id=2179094</w:t>
        </w:r>
      </w:hyperlink>
      <w:r>
        <w:t>, accessed 10/22/13, JF)</w:t>
      </w:r>
    </w:p>
    <w:p w14:paraId="521347A5" w14:textId="77777777" w:rsidR="000F4444" w:rsidRPr="0028292D" w:rsidRDefault="000F4444" w:rsidP="000F4444"/>
    <w:p w14:paraId="48B0556A" w14:textId="77777777" w:rsidR="000F4444" w:rsidRDefault="000F4444" w:rsidP="000F4444">
      <w:pPr>
        <w:rPr>
          <w:rStyle w:val="StyleBoldUnderline"/>
        </w:rPr>
      </w:pPr>
      <w:r w:rsidRPr="009A0945">
        <w:rPr>
          <w:rStyle w:val="StyleBoldUnderline"/>
        </w:rPr>
        <w:t>A</w:t>
      </w:r>
      <w:r w:rsidRPr="00834ACF">
        <w:rPr>
          <w:rStyle w:val="StyleBoldUnderline"/>
          <w:highlight w:val="yellow"/>
        </w:rPr>
        <w:t xml:space="preserve">n accidental release </w:t>
      </w:r>
      <w:r>
        <w:rPr>
          <w:rStyle w:val="StyleBoldUnderline"/>
        </w:rPr>
        <w:t>…</w:t>
      </w:r>
      <w:r w:rsidRPr="009A0945">
        <w:rPr>
          <w:rStyle w:val="StyleBoldUnderline"/>
        </w:rPr>
        <w:t xml:space="preserve"> establishing a GCR/ER.</w:t>
      </w:r>
    </w:p>
    <w:p w14:paraId="2FC9A07F" w14:textId="77777777"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FDC9B" w14:textId="77777777" w:rsidR="003023CA" w:rsidRDefault="003023CA" w:rsidP="005F5576">
      <w:r>
        <w:separator/>
      </w:r>
    </w:p>
  </w:endnote>
  <w:endnote w:type="continuationSeparator" w:id="0">
    <w:p w14:paraId="55AF1B1F" w14:textId="77777777" w:rsidR="003023CA" w:rsidRDefault="003023C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58D53" w14:textId="77777777" w:rsidR="003023CA" w:rsidRDefault="003023CA" w:rsidP="005F5576">
      <w:r>
        <w:separator/>
      </w:r>
    </w:p>
  </w:footnote>
  <w:footnote w:type="continuationSeparator" w:id="0">
    <w:p w14:paraId="7E2B5D86" w14:textId="77777777" w:rsidR="003023CA" w:rsidRDefault="003023CA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5736D"/>
    <w:multiLevelType w:val="hybridMultilevel"/>
    <w:tmpl w:val="079C4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44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0F4444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2AF4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023CA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2A3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3CB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D398A0F9-9C55-4C84-A8E9-C854818A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AF3CB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AF3CB6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AF3CB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AF3CB6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read,No Spacing211,No Spacing12,No Spacing2111,TAG,No Spacing4,No Spacing11111,No Spacing5,No Spacing21,Card,Tags,tags,No Spacing1111"/>
    <w:basedOn w:val="Normal"/>
    <w:next w:val="Normal"/>
    <w:link w:val="Heading4Char"/>
    <w:uiPriority w:val="4"/>
    <w:qFormat/>
    <w:rsid w:val="00AF3CB6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AF3CB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F3CB6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AF3CB6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AF3CB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,emphasis,Bold Underline,Emphasis!!,small,Qualifications"/>
    <w:basedOn w:val="DefaultParagraphFont"/>
    <w:uiPriority w:val="7"/>
    <w:qFormat/>
    <w:rsid w:val="00AF3CB6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AF3CB6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AF3CB6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Style,Intense Emphasis111,Intense Emphasis1111,Bold Cite Char,Heading 3 Char Char1 Char,Intense Emphasis1,Intense Emphasis11,Intense Emphasis2,HHeading 3 + 12 pt,ci,c,Bo,cite,B"/>
    <w:basedOn w:val="DefaultParagraphFont"/>
    <w:uiPriority w:val="6"/>
    <w:qFormat/>
    <w:rsid w:val="00AF3CB6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Style Style Bold + 11 pt,tagld + 12 pt"/>
    <w:basedOn w:val="StyleBold"/>
    <w:uiPriority w:val="5"/>
    <w:qFormat/>
    <w:rsid w:val="00AF3CB6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AF3C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3CB6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AF3C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3CB6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AF3CB6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AF3CB6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read Char,No Spacing211 Char,No Spacing12 Char,No Spacing2111 Char,TAG Char"/>
    <w:basedOn w:val="DefaultParagraphFont"/>
    <w:link w:val="Heading4"/>
    <w:uiPriority w:val="4"/>
    <w:rsid w:val="00AF3CB6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aliases w:val="UNDERLINE Char,Cites and Cards Char,Bold Underlined Char"/>
    <w:basedOn w:val="DefaultParagraphFont"/>
    <w:link w:val="Title"/>
    <w:uiPriority w:val="6"/>
    <w:qFormat/>
    <w:rsid w:val="000F4444"/>
    <w:rPr>
      <w:bCs/>
      <w:u w:val="single"/>
    </w:rPr>
  </w:style>
  <w:style w:type="paragraph" w:styleId="Title">
    <w:name w:val="Title"/>
    <w:aliases w:val="UNDERLINE,Cites and Cards,Bold Underlined"/>
    <w:basedOn w:val="Normal"/>
    <w:next w:val="Normal"/>
    <w:link w:val="TitleChar"/>
    <w:uiPriority w:val="6"/>
    <w:qFormat/>
    <w:rsid w:val="000F4444"/>
    <w:pPr>
      <w:spacing w:before="240" w:after="60"/>
      <w:ind w:left="432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rsid w:val="000F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ounterpunch.org/2012/08/27/authoritarian-politics-in-the-age-of-casino-capitalis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journal.info/2008/02/20/vultures-hovering-over-cuba-after-fidel-castro-steps-dow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papers.ssrn.com/sol3/papers.cfm?abstract_id=217909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ruth-out.org/occupy-colleges-now-students-new-public-intellectuals/1321891418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ainfos.ca/03/jan/ainfos00479.html" TargetMode="External"/><Relationship Id="rId10" Type="http://schemas.openxmlformats.org/officeDocument/2006/relationships/hyperlink" Target="http://www.informaworld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ddc.vt.edu/ept/eprints/ecowar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te-9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935ED97AF0604E888FD2886C5B94EF" ma:contentTypeVersion="" ma:contentTypeDescription="Create a new document." ma:contentTypeScope="" ma:versionID="5a2df0d430afce2c063d7a59d0fa72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5CC44EE-73AB-4BA6-ABF6-213A55E9F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8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Debate</dc:creator>
  <cp:keywords>Verbatim</cp:keywords>
  <dc:description>Verbatim 4.6</dc:description>
  <cp:lastModifiedBy>Debate</cp:lastModifiedBy>
  <cp:revision>3</cp:revision>
  <dcterms:created xsi:type="dcterms:W3CDTF">2013-10-28T21:52:00Z</dcterms:created>
  <dcterms:modified xsi:type="dcterms:W3CDTF">2013-10-28T21:53:00Z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0x010100B9935ED97AF0604E888FD2886C5B94EF</vt:lpwstr>
  </property>
</Properties>
</file>