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087" w:rsidRPr="00EC1D14" w:rsidRDefault="00094087" w:rsidP="00094087">
      <w:pPr>
        <w:pStyle w:val="Heading2"/>
      </w:pPr>
      <w:r w:rsidRPr="00EC1D14">
        <w:t>CP</w:t>
      </w:r>
    </w:p>
    <w:p w:rsidR="00094087" w:rsidRPr="00EC1D14" w:rsidRDefault="00094087" w:rsidP="00094087">
      <w:pPr>
        <w:pStyle w:val="Heading4"/>
      </w:pPr>
      <w:r w:rsidRPr="00EC1D14">
        <w:t xml:space="preserve">The United States federal government should — </w:t>
      </w:r>
    </w:p>
    <w:p w:rsidR="00094087" w:rsidRPr="00EC1D14" w:rsidRDefault="00094087" w:rsidP="00094087">
      <w:pPr>
        <w:pStyle w:val="Heading4"/>
        <w:numPr>
          <w:ilvl w:val="0"/>
          <w:numId w:val="1"/>
        </w:numPr>
      </w:pPr>
      <w:proofErr w:type="gramStart"/>
      <w:r w:rsidRPr="00EC1D14">
        <w:t>develop</w:t>
      </w:r>
      <w:proofErr w:type="gramEnd"/>
      <w:r w:rsidRPr="00EC1D14">
        <w:t xml:space="preserve"> and deploy a naval fleet of 313 ships by 2020</w:t>
      </w:r>
    </w:p>
    <w:p w:rsidR="00094087" w:rsidRPr="00EC1D14" w:rsidRDefault="00094087" w:rsidP="00094087">
      <w:pPr>
        <w:pStyle w:val="Heading4"/>
        <w:numPr>
          <w:ilvl w:val="0"/>
          <w:numId w:val="1"/>
        </w:numPr>
      </w:pPr>
      <w:proofErr w:type="gramStart"/>
      <w:r w:rsidRPr="00EC1D14">
        <w:t>ratify</w:t>
      </w:r>
      <w:proofErr w:type="gramEnd"/>
      <w:r w:rsidRPr="00EC1D14">
        <w:t xml:space="preserve"> the United Nations Law Of The Sea convention</w:t>
      </w:r>
    </w:p>
    <w:p w:rsidR="00094087" w:rsidRPr="00EC1D14" w:rsidRDefault="00094087" w:rsidP="00094087">
      <w:pPr>
        <w:rPr>
          <w:rFonts w:asciiTheme="minorHAnsi" w:eastAsia="Calibri" w:hAnsiTheme="minorHAnsi" w:cs="Times New Roman"/>
          <w:sz w:val="20"/>
        </w:rPr>
      </w:pPr>
    </w:p>
    <w:p w:rsidR="00094087" w:rsidRPr="00EC1D14" w:rsidRDefault="00094087" w:rsidP="00094087">
      <w:pPr>
        <w:pStyle w:val="Heading4"/>
      </w:pPr>
      <w:r w:rsidRPr="00EC1D14">
        <w:t>The CP solves the entire shipbuilding advantage — the net-benefit is politics</w:t>
      </w:r>
    </w:p>
    <w:p w:rsidR="00094087" w:rsidRPr="00EC1D14" w:rsidRDefault="00094087" w:rsidP="00094087">
      <w:pPr>
        <w:rPr>
          <w:rFonts w:asciiTheme="minorHAnsi" w:eastAsia="Calibri" w:hAnsiTheme="minorHAnsi" w:cs="Times New Roman"/>
          <w:sz w:val="20"/>
        </w:rPr>
      </w:pPr>
      <w:r w:rsidRPr="00EC1D14">
        <w:rPr>
          <w:rStyle w:val="StyleStyleBold12pt"/>
        </w:rPr>
        <w:t>Hewitt 11</w:t>
      </w:r>
      <w:r w:rsidRPr="00EC1D14">
        <w:rPr>
          <w:rFonts w:asciiTheme="minorHAnsi" w:eastAsia="Calibri" w:hAnsiTheme="minorHAnsi" w:cs="Times New Roman"/>
          <w:sz w:val="20"/>
        </w:rPr>
        <w:t xml:space="preserve"> (Hugh, author, law professor at Chapman University School of Law, and broadcast journalist “A stimulus </w:t>
      </w:r>
      <w:proofErr w:type="gramStart"/>
      <w:r w:rsidRPr="00EC1D14">
        <w:rPr>
          <w:rFonts w:asciiTheme="minorHAnsi" w:eastAsia="Calibri" w:hAnsiTheme="minorHAnsi" w:cs="Times New Roman"/>
          <w:sz w:val="20"/>
        </w:rPr>
        <w:t>We</w:t>
      </w:r>
      <w:proofErr w:type="gramEnd"/>
      <w:r w:rsidRPr="00EC1D14">
        <w:rPr>
          <w:rFonts w:asciiTheme="minorHAnsi" w:eastAsia="Calibri" w:hAnsiTheme="minorHAnsi" w:cs="Times New Roman"/>
          <w:sz w:val="20"/>
        </w:rPr>
        <w:t xml:space="preserve"> all could (Or should) Support” http://townhall.com/columnists/hughhewitt/2011/09/29/a_stimulus_we_all_could_or_should_support/page/full/)</w:t>
      </w:r>
    </w:p>
    <w:p w:rsidR="00094087" w:rsidRPr="00EC1D14" w:rsidRDefault="00094087" w:rsidP="00094087">
      <w:pPr>
        <w:rPr>
          <w:rFonts w:asciiTheme="minorHAnsi" w:eastAsia="Calibri" w:hAnsiTheme="minorHAnsi" w:cs="Times New Roman"/>
          <w:sz w:val="20"/>
        </w:rPr>
      </w:pPr>
    </w:p>
    <w:p w:rsidR="00094087" w:rsidRPr="00EC1D14" w:rsidRDefault="00094087" w:rsidP="00094087">
      <w:pPr>
        <w:rPr>
          <w:rFonts w:asciiTheme="minorHAnsi" w:eastAsia="Calibri" w:hAnsiTheme="minorHAnsi" w:cs="Times New Roman"/>
          <w:sz w:val="16"/>
        </w:rPr>
      </w:pPr>
      <w:r w:rsidRPr="00EC1D14">
        <w:rPr>
          <w:rStyle w:val="StyleBoldUnderline"/>
        </w:rPr>
        <w:t xml:space="preserve">There's a stimulus plan that </w:t>
      </w:r>
      <w:r w:rsidRPr="00EC1D14">
        <w:rPr>
          <w:rStyle w:val="StyleBoldUnderline"/>
        </w:rPr>
        <w:t>…………………</w:t>
      </w:r>
      <w:r w:rsidRPr="00EC1D14">
        <w:rPr>
          <w:rFonts w:asciiTheme="minorHAnsi" w:eastAsia="Calibri" w:hAnsiTheme="minorHAnsi" w:cs="Times New Roman"/>
          <w:sz w:val="16"/>
        </w:rPr>
        <w:t>next ten to twenty or more</w:t>
      </w:r>
    </w:p>
    <w:p w:rsidR="00094087" w:rsidRPr="00EC1D14" w:rsidRDefault="00094087" w:rsidP="00094087">
      <w:pPr>
        <w:pStyle w:val="Heading4"/>
      </w:pPr>
      <w:r w:rsidRPr="00EC1D14">
        <w:t xml:space="preserve">Solves naval power and international credibility </w:t>
      </w:r>
    </w:p>
    <w:p w:rsidR="00094087" w:rsidRPr="00EC1D14" w:rsidRDefault="00094087" w:rsidP="00094087">
      <w:pPr>
        <w:rPr>
          <w:rFonts w:asciiTheme="minorHAnsi" w:eastAsia="Calibri" w:hAnsiTheme="minorHAnsi" w:cs="Times New Roman"/>
          <w:sz w:val="20"/>
        </w:rPr>
      </w:pPr>
      <w:r w:rsidRPr="00EC1D14">
        <w:rPr>
          <w:rStyle w:val="StyleStyleBold12pt"/>
        </w:rPr>
        <w:t>DOD 12</w:t>
      </w:r>
      <w:r w:rsidRPr="00EC1D14">
        <w:rPr>
          <w:rFonts w:asciiTheme="minorHAnsi" w:eastAsia="Calibri" w:hAnsiTheme="minorHAnsi" w:cs="Times New Roman"/>
          <w:sz w:val="20"/>
        </w:rPr>
        <w:t xml:space="preserve"> (“</w:t>
      </w:r>
      <w:proofErr w:type="spellStart"/>
      <w:r w:rsidRPr="00EC1D14">
        <w:rPr>
          <w:rFonts w:asciiTheme="minorHAnsi" w:eastAsia="Calibri" w:hAnsiTheme="minorHAnsi" w:cs="Times New Roman"/>
          <w:sz w:val="20"/>
        </w:rPr>
        <w:t>Winnefeld</w:t>
      </w:r>
      <w:proofErr w:type="spellEnd"/>
      <w:r w:rsidRPr="00EC1D14">
        <w:rPr>
          <w:rFonts w:asciiTheme="minorHAnsi" w:eastAsia="Calibri" w:hAnsiTheme="minorHAnsi" w:cs="Times New Roman"/>
          <w:sz w:val="20"/>
        </w:rPr>
        <w:t xml:space="preserve">: Time for U.S. to Join Law of Sea Convention,” The Maritime Executive, June 15th 2012, </w:t>
      </w:r>
      <w:hyperlink r:id="rId11" w:history="1">
        <w:r w:rsidRPr="00EC1D14">
          <w:rPr>
            <w:rFonts w:ascii="Arial Narrow" w:eastAsia="Calibri" w:hAnsi="Arial Narrow" w:cs="Times New Roman"/>
            <w:sz w:val="16"/>
          </w:rPr>
          <w:t>http://www.maritime-executive.com/article/winnefeld-time-for-u-s-to-join-law-of-sea-convention)//AS</w:t>
        </w:r>
      </w:hyperlink>
    </w:p>
    <w:p w:rsidR="00094087" w:rsidRPr="00EC1D14" w:rsidRDefault="00094087" w:rsidP="00094087">
      <w:pPr>
        <w:rPr>
          <w:rFonts w:asciiTheme="minorHAnsi" w:eastAsia="Calibri" w:hAnsiTheme="minorHAnsi" w:cs="Times New Roman"/>
          <w:sz w:val="20"/>
        </w:rPr>
      </w:pPr>
    </w:p>
    <w:p w:rsidR="00094087" w:rsidRPr="00EC1D14" w:rsidRDefault="00094087" w:rsidP="00094087">
      <w:pPr>
        <w:rPr>
          <w:rFonts w:asciiTheme="minorHAnsi" w:eastAsia="Calibri" w:hAnsiTheme="minorHAnsi" w:cs="Times New Roman"/>
          <w:sz w:val="16"/>
        </w:rPr>
      </w:pPr>
      <w:r w:rsidRPr="00EC1D14">
        <w:rPr>
          <w:rStyle w:val="StyleBoldUnderline"/>
        </w:rPr>
        <w:t xml:space="preserve">Accession to the longstanding United </w:t>
      </w:r>
      <w:r w:rsidRPr="00EC1D14">
        <w:rPr>
          <w:rStyle w:val="StyleBoldUnderline"/>
        </w:rPr>
        <w:t>……………….</w:t>
      </w:r>
      <w:r w:rsidRPr="00EC1D14">
        <w:rPr>
          <w:rFonts w:asciiTheme="minorHAnsi" w:eastAsia="Calibri" w:hAnsiTheme="minorHAnsi" w:cs="Times New Roman"/>
          <w:sz w:val="16"/>
        </w:rPr>
        <w:t xml:space="preserve"> advice and consent,” he said.</w:t>
      </w:r>
    </w:p>
    <w:p w:rsidR="00094087" w:rsidRPr="00EC1D14" w:rsidRDefault="00094087" w:rsidP="00094087"/>
    <w:p w:rsidR="00094087" w:rsidRPr="00EC1D14" w:rsidRDefault="00094087" w:rsidP="00094087">
      <w:pPr>
        <w:pStyle w:val="Heading2"/>
      </w:pPr>
      <w:r w:rsidRPr="00EC1D14">
        <w:lastRenderedPageBreak/>
        <w:t>DA</w:t>
      </w:r>
    </w:p>
    <w:p w:rsidR="00094087" w:rsidRPr="00EC1D14" w:rsidRDefault="00094087" w:rsidP="00094087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6"/>
        </w:rPr>
      </w:pPr>
      <w:r w:rsidRPr="00EC1D14">
        <w:rPr>
          <w:rFonts w:eastAsiaTheme="majorEastAsia" w:cstheme="majorBidi"/>
          <w:b/>
          <w:bCs/>
          <w:iCs/>
          <w:sz w:val="26"/>
        </w:rPr>
        <w:t>Secondary legislation for Mexican energy reform is coming now – that’s key to implementation – Nieto cred is key</w:t>
      </w:r>
    </w:p>
    <w:p w:rsidR="00094087" w:rsidRPr="00EC1D14" w:rsidRDefault="00094087" w:rsidP="00094087">
      <w:proofErr w:type="gramStart"/>
      <w:r w:rsidRPr="00EC1D14">
        <w:rPr>
          <w:b/>
          <w:bCs/>
          <w:sz w:val="26"/>
        </w:rPr>
        <w:t>Garza 12/20</w:t>
      </w:r>
      <w:r w:rsidRPr="00EC1D14">
        <w:t>/13 (Antonio Garza is a former U.S. Ambassador to Mexico.</w:t>
      </w:r>
      <w:proofErr w:type="gramEnd"/>
      <w:r w:rsidRPr="00EC1D14">
        <w:t xml:space="preserve"> Ambassador Garza is Counsel in the Mexico City office of White &amp; Case and serves as chairman of </w:t>
      </w:r>
      <w:proofErr w:type="spellStart"/>
      <w:r w:rsidRPr="00EC1D14">
        <w:t>Vianovo</w:t>
      </w:r>
      <w:proofErr w:type="spellEnd"/>
      <w:r w:rsidRPr="00EC1D14">
        <w:t xml:space="preserve"> Ventures, “Mexican energy reforms set stage for investment” http://www.mysanantonio.com/opinion/commentary/article/Mexican-energy-reforms-set-stage-for-investment-5082610.php)</w:t>
      </w:r>
    </w:p>
    <w:p w:rsidR="00094087" w:rsidRPr="00EC1D14" w:rsidRDefault="00094087" w:rsidP="00094087"/>
    <w:p w:rsidR="00094087" w:rsidRPr="00EC1D14" w:rsidRDefault="00094087" w:rsidP="00094087">
      <w:pPr>
        <w:rPr>
          <w:sz w:val="16"/>
        </w:rPr>
      </w:pPr>
      <w:r w:rsidRPr="00EC1D14">
        <w:rPr>
          <w:b/>
          <w:bCs/>
          <w:u w:val="single"/>
        </w:rPr>
        <w:t xml:space="preserve">Mexico took a giant leap </w:t>
      </w:r>
      <w:r w:rsidRPr="00EC1D14">
        <w:rPr>
          <w:b/>
          <w:bCs/>
          <w:u w:val="single"/>
        </w:rPr>
        <w:t>……………..</w:t>
      </w:r>
      <w:r w:rsidRPr="00EC1D14">
        <w:rPr>
          <w:b/>
          <w:bCs/>
          <w:u w:val="single"/>
        </w:rPr>
        <w:t>dismissed as a potential complication</w:t>
      </w:r>
      <w:r w:rsidRPr="00EC1D14">
        <w:rPr>
          <w:sz w:val="16"/>
        </w:rPr>
        <w:t>.</w:t>
      </w:r>
    </w:p>
    <w:p w:rsidR="00094087" w:rsidRPr="00EC1D14" w:rsidRDefault="00094087" w:rsidP="00094087">
      <w:pPr>
        <w:pStyle w:val="Heading4"/>
      </w:pPr>
      <w:r w:rsidRPr="00EC1D14">
        <w:t>Plan causes massive opposition – engagement with the US is an insurmountable obstacle which tanks Nieto’s cred</w:t>
      </w:r>
    </w:p>
    <w:p w:rsidR="00094087" w:rsidRPr="00EC1D14" w:rsidRDefault="00094087" w:rsidP="00094087">
      <w:pPr>
        <w:rPr>
          <w:rStyle w:val="StyleBoldUnderline"/>
          <w:b w:val="0"/>
          <w:bCs w:val="0"/>
        </w:rPr>
      </w:pPr>
      <w:r w:rsidRPr="00EC1D14">
        <w:rPr>
          <w:rStyle w:val="StyleStyleBold12pt"/>
        </w:rPr>
        <w:t>Starr 12</w:t>
      </w:r>
      <w:r w:rsidRPr="00EC1D14">
        <w:t xml:space="preserve"> - Director, U.S.-Mexico Network Associate Professor (NTT) University Fellow, Center on Public Diplomacy University of Southern California (Pamela, “U.S.-Mexico Relations and Mexican Domestic Politics”, October 6 of 2012, </w:t>
      </w:r>
      <w:hyperlink r:id="rId12" w:history="1">
        <w:r w:rsidRPr="00EC1D14">
          <w:rPr>
            <w:rStyle w:val="Hyperlink"/>
          </w:rPr>
          <w:t>https://www.google.com/url?sa=t&amp;rct=j&amp;q=&amp;esrc=s&amp;source=web&amp;cd=3&amp;cad=rja&amp;ved=0CD4QFjAC&amp;url=http%3A%2F%2Fcollege.usc.edu%2Fusmexnet%2Fwp-content%2Fuploads%2F2010%2F10%2FCamp-Oxford-paper-final.doc&amp;ei=mTLYUZTDMbOLyQGT14GwCQ&amp;usg=AFQjCNH_cqiYTQRo7SFmpfWugH9ABshhCg&amp;sig2=_M2KmLNnt3e8v4vVshc_fQ</w:t>
        </w:r>
      </w:hyperlink>
      <w:r w:rsidRPr="00EC1D14">
        <w:t>)</w:t>
      </w:r>
    </w:p>
    <w:p w:rsidR="00094087" w:rsidRPr="00EC1D14" w:rsidRDefault="00094087" w:rsidP="00094087">
      <w:pPr>
        <w:rPr>
          <w:sz w:val="16"/>
        </w:rPr>
      </w:pPr>
      <w:proofErr w:type="gramStart"/>
      <w:r w:rsidRPr="00EC1D14">
        <w:rPr>
          <w:rStyle w:val="StyleBoldUnderline"/>
        </w:rPr>
        <w:t>The</w:t>
      </w:r>
      <w:r w:rsidRPr="00EC1D14">
        <w:rPr>
          <w:sz w:val="16"/>
        </w:rPr>
        <w:t xml:space="preserve"> final </w:t>
      </w:r>
      <w:r w:rsidRPr="00EC1D14">
        <w:rPr>
          <w:rStyle w:val="StyleBoldUnderline"/>
        </w:rPr>
        <w:t xml:space="preserve">implication of Mexican </w:t>
      </w:r>
      <w:r w:rsidRPr="00EC1D14">
        <w:rPr>
          <w:rStyle w:val="StyleBoldUnderline"/>
        </w:rPr>
        <w:t>………………</w:t>
      </w:r>
      <w:r w:rsidRPr="00EC1D14">
        <w:rPr>
          <w:sz w:val="16"/>
        </w:rPr>
        <w:t>from north of the border.</w:t>
      </w:r>
      <w:proofErr w:type="gramEnd"/>
    </w:p>
    <w:p w:rsidR="00094087" w:rsidRPr="00EC1D14" w:rsidRDefault="00094087" w:rsidP="00094087">
      <w:pPr>
        <w:pStyle w:val="Heading4"/>
      </w:pPr>
      <w:r w:rsidRPr="00EC1D14">
        <w:t>Reforms key to energy independence</w:t>
      </w:r>
    </w:p>
    <w:p w:rsidR="00094087" w:rsidRPr="00EC1D14" w:rsidRDefault="00094087" w:rsidP="00094087">
      <w:proofErr w:type="spellStart"/>
      <w:r w:rsidRPr="00EC1D14">
        <w:rPr>
          <w:rStyle w:val="StyleStyleBold12pt"/>
        </w:rPr>
        <w:t>Andrianova</w:t>
      </w:r>
      <w:proofErr w:type="spellEnd"/>
      <w:r w:rsidRPr="00EC1D14">
        <w:rPr>
          <w:rStyle w:val="StyleStyleBold12pt"/>
        </w:rPr>
        <w:t xml:space="preserve"> 8/16</w:t>
      </w:r>
      <w:r w:rsidRPr="00EC1D14">
        <w:t>/13 (Anna, “Mexican energy reform: Here are the winners” http://www.cnbc.com/id/100965068)</w:t>
      </w:r>
    </w:p>
    <w:p w:rsidR="00094087" w:rsidRPr="00EC1D14" w:rsidRDefault="00094087" w:rsidP="00094087"/>
    <w:p w:rsidR="00094087" w:rsidRPr="00EC1D14" w:rsidRDefault="00094087" w:rsidP="00094087">
      <w:pPr>
        <w:rPr>
          <w:sz w:val="16"/>
        </w:rPr>
      </w:pPr>
      <w:proofErr w:type="gramStart"/>
      <w:r w:rsidRPr="00EC1D14">
        <w:rPr>
          <w:sz w:val="16"/>
        </w:rPr>
        <w:t xml:space="preserve">Reforms that would open Mexico's </w:t>
      </w:r>
      <w:r w:rsidRPr="00EC1D14">
        <w:rPr>
          <w:sz w:val="16"/>
        </w:rPr>
        <w:t>………….</w:t>
      </w:r>
      <w:r w:rsidRPr="00EC1D14">
        <w:rPr>
          <w:rStyle w:val="StyleBoldUnderline"/>
        </w:rPr>
        <w:t xml:space="preserve"> from the rest of the world</w:t>
      </w:r>
      <w:r w:rsidRPr="00EC1D14">
        <w:rPr>
          <w:sz w:val="16"/>
        </w:rPr>
        <w:t>."</w:t>
      </w:r>
      <w:proofErr w:type="gramEnd"/>
    </w:p>
    <w:p w:rsidR="00094087" w:rsidRPr="00EC1D14" w:rsidRDefault="00094087" w:rsidP="00094087">
      <w:pPr>
        <w:pStyle w:val="Heading4"/>
      </w:pPr>
      <w:r w:rsidRPr="00EC1D14">
        <w:t>Global war</w:t>
      </w:r>
    </w:p>
    <w:p w:rsidR="00094087" w:rsidRPr="00EC1D14" w:rsidRDefault="00094087" w:rsidP="00094087">
      <w:r w:rsidRPr="00EC1D14">
        <w:rPr>
          <w:rStyle w:val="StyleStyleBold12pt"/>
        </w:rPr>
        <w:t>Glaser ‘11</w:t>
      </w:r>
      <w:r w:rsidRPr="00EC1D14">
        <w:rPr>
          <w:b/>
        </w:rPr>
        <w:t xml:space="preserve"> </w:t>
      </w:r>
      <w:r w:rsidRPr="00EC1D14">
        <w:t xml:space="preserve">(Professor of Political Science and International Relations Elliot School of International Affairs The George Washington University, </w:t>
      </w:r>
      <w:proofErr w:type="gramStart"/>
      <w:r w:rsidRPr="00EC1D14">
        <w:t>“ Reframing</w:t>
      </w:r>
      <w:proofErr w:type="gramEnd"/>
      <w:r w:rsidRPr="00EC1D14">
        <w:t xml:space="preserve"> Energy Security: How Oil Dependence Influences U.S. National Security,” August 2011, http://depts.washington.edu/polsadvc/Blog%20Links/Glaser_-_EnergySecurity-AUGUST-2011.docx,)</w:t>
      </w:r>
    </w:p>
    <w:p w:rsidR="00094087" w:rsidRPr="00EC1D14" w:rsidRDefault="00094087" w:rsidP="00094087">
      <w:pPr>
        <w:rPr>
          <w:sz w:val="16"/>
        </w:rPr>
      </w:pPr>
      <w:r w:rsidRPr="00EC1D14">
        <w:rPr>
          <w:u w:val="single"/>
        </w:rPr>
        <w:t>Oil dependence</w:t>
      </w:r>
      <w:r w:rsidRPr="00EC1D14">
        <w:rPr>
          <w:sz w:val="16"/>
        </w:rPr>
        <w:t xml:space="preserve"> could reduce a </w:t>
      </w:r>
      <w:r w:rsidRPr="00EC1D14">
        <w:rPr>
          <w:sz w:val="16"/>
        </w:rPr>
        <w:t>…………….</w:t>
      </w:r>
      <w:r w:rsidRPr="00EC1D14">
        <w:rPr>
          <w:sz w:val="16"/>
        </w:rPr>
        <w:t xml:space="preserve"> policies to ensure secure access. </w:t>
      </w:r>
    </w:p>
    <w:p w:rsidR="00094087" w:rsidRPr="00EC1D14" w:rsidRDefault="00094087" w:rsidP="00094087"/>
    <w:p w:rsidR="00094087" w:rsidRPr="00EC1D14" w:rsidRDefault="00094087" w:rsidP="00094087">
      <w:pPr>
        <w:pStyle w:val="Heading2"/>
      </w:pPr>
      <w:r w:rsidRPr="00EC1D14">
        <w:lastRenderedPageBreak/>
        <w:t>DA</w:t>
      </w:r>
    </w:p>
    <w:p w:rsidR="00094087" w:rsidRPr="00EC1D14" w:rsidRDefault="00094087" w:rsidP="00094087">
      <w:pPr>
        <w:pStyle w:val="Heading4"/>
      </w:pPr>
      <w:r w:rsidRPr="00EC1D14">
        <w:t>CIR will pass soon, party members and short timeframe prove</w:t>
      </w:r>
    </w:p>
    <w:p w:rsidR="00094087" w:rsidRPr="00EC1D14" w:rsidRDefault="00094087" w:rsidP="00094087">
      <w:r w:rsidRPr="00EC1D14">
        <w:rPr>
          <w:rStyle w:val="StyleStyleBold12pt"/>
        </w:rPr>
        <w:t>Hartmann 1/8</w:t>
      </w:r>
      <w:r w:rsidRPr="00EC1D14">
        <w:rPr>
          <w:rStyle w:val="StyleStyleBold12pt"/>
          <w:b w:val="0"/>
        </w:rPr>
        <w:t xml:space="preserve"> – (Margaret, editor of the New York Magazine, writer for four years at Jezebel, </w:t>
      </w:r>
      <w:r w:rsidRPr="00EC1D14">
        <w:rPr>
          <w:rStyle w:val="StyleStyleBold12pt"/>
          <w:b w:val="0"/>
          <w:szCs w:val="26"/>
        </w:rPr>
        <w:t>“</w:t>
      </w:r>
      <w:r w:rsidRPr="00EC1D14">
        <w:rPr>
          <w:sz w:val="26"/>
          <w:szCs w:val="26"/>
        </w:rPr>
        <w:t xml:space="preserve">Immigration Reform Can Still Pass in 2014 During a Few Weeks This Spring,” New York Magazine, 1/8/14, </w:t>
      </w:r>
      <w:hyperlink r:id="rId13" w:history="1">
        <w:r w:rsidRPr="00EC1D14">
          <w:rPr>
            <w:rStyle w:val="Hyperlink"/>
            <w:sz w:val="26"/>
            <w:szCs w:val="26"/>
          </w:rPr>
          <w:t>http://nymag.com/daily/intelligencer/2014/01/immigration-reform-has-one-brief-shot-in-2014.html</w:t>
        </w:r>
      </w:hyperlink>
      <w:r w:rsidRPr="00EC1D14">
        <w:rPr>
          <w:sz w:val="26"/>
          <w:szCs w:val="26"/>
        </w:rPr>
        <w:t>) (also cites political leaders/insiders)</w:t>
      </w:r>
    </w:p>
    <w:p w:rsidR="00094087" w:rsidRPr="00EC1D14" w:rsidRDefault="00094087" w:rsidP="00094087">
      <w:pPr>
        <w:rPr>
          <w:rStyle w:val="StyleStyleBold12pt"/>
          <w:b w:val="0"/>
        </w:rPr>
      </w:pPr>
    </w:p>
    <w:p w:rsidR="00094087" w:rsidRPr="00EC1D14" w:rsidRDefault="00094087" w:rsidP="00094087">
      <w:pPr>
        <w:rPr>
          <w:sz w:val="16"/>
        </w:rPr>
      </w:pPr>
      <w:r w:rsidRPr="00EC1D14">
        <w:rPr>
          <w:rStyle w:val="StyleBoldUnderline"/>
        </w:rPr>
        <w:t xml:space="preserve">With the short time </w:t>
      </w:r>
      <w:proofErr w:type="gramStart"/>
      <w:r w:rsidRPr="00EC1D14">
        <w:rPr>
          <w:rStyle w:val="StyleBoldUnderline"/>
        </w:rPr>
        <w:t xml:space="preserve">frame, </w:t>
      </w:r>
      <w:r w:rsidRPr="00EC1D14">
        <w:rPr>
          <w:rStyle w:val="StyleBoldUnderline"/>
        </w:rPr>
        <w:t>…………….</w:t>
      </w:r>
      <w:proofErr w:type="gramEnd"/>
      <w:r w:rsidRPr="00EC1D14">
        <w:rPr>
          <w:rStyle w:val="Emphasis"/>
        </w:rPr>
        <w:t xml:space="preserve"> when. But it's going to happen.</w:t>
      </w:r>
      <w:r w:rsidRPr="00EC1D14">
        <w:rPr>
          <w:sz w:val="16"/>
        </w:rPr>
        <w:t xml:space="preserve">" </w:t>
      </w:r>
    </w:p>
    <w:p w:rsidR="00094087" w:rsidRPr="00EC1D14" w:rsidRDefault="00094087" w:rsidP="00094087"/>
    <w:p w:rsidR="00094087" w:rsidRPr="00EC1D14" w:rsidRDefault="00094087" w:rsidP="00094087">
      <w:pPr>
        <w:pStyle w:val="Heading4"/>
      </w:pPr>
      <w:r w:rsidRPr="00EC1D14">
        <w:t xml:space="preserve">Marine highways are a </w:t>
      </w:r>
      <w:r w:rsidRPr="00EC1D14">
        <w:rPr>
          <w:rStyle w:val="CiteChar"/>
        </w:rPr>
        <w:t>political lightning rod</w:t>
      </w:r>
      <w:r w:rsidRPr="00EC1D14">
        <w:t xml:space="preserve"> — tanks capital</w:t>
      </w:r>
    </w:p>
    <w:p w:rsidR="00094087" w:rsidRPr="00EC1D14" w:rsidRDefault="00094087" w:rsidP="00094087">
      <w:r w:rsidRPr="00EC1D14">
        <w:rPr>
          <w:rStyle w:val="CiteChar"/>
        </w:rPr>
        <w:t>Meyers 12</w:t>
      </w:r>
      <w:r w:rsidRPr="00EC1D14">
        <w:t xml:space="preserve"> — staff writer for Politico (Jessica Meyers, “Federal marine highways project hard to launch”, Politico, 5/22/12, </w:t>
      </w:r>
      <w:hyperlink r:id="rId14" w:history="1">
        <w:r w:rsidRPr="00EC1D14">
          <w:rPr>
            <w:rStyle w:val="Hyperlink"/>
          </w:rPr>
          <w:t>http://www.politico.com/news/stories/0512/76633.html</w:t>
        </w:r>
      </w:hyperlink>
      <w:r w:rsidRPr="00EC1D14">
        <w:t xml:space="preserve"> | AK)</w:t>
      </w:r>
    </w:p>
    <w:p w:rsidR="00094087" w:rsidRPr="00EC1D14" w:rsidRDefault="00094087" w:rsidP="00094087"/>
    <w:p w:rsidR="00094087" w:rsidRPr="00EC1D14" w:rsidRDefault="00094087" w:rsidP="00094087">
      <w:pPr>
        <w:rPr>
          <w:sz w:val="12"/>
        </w:rPr>
      </w:pPr>
      <w:r w:rsidRPr="00EC1D14">
        <w:rPr>
          <w:rStyle w:val="UnderlineChar"/>
        </w:rPr>
        <w:t xml:space="preserve">Mention America’s highways and notice </w:t>
      </w:r>
      <w:r w:rsidRPr="00EC1D14">
        <w:rPr>
          <w:rStyle w:val="UnderlineChar"/>
        </w:rPr>
        <w:t>……………..</w:t>
      </w:r>
      <w:r w:rsidRPr="00EC1D14">
        <w:rPr>
          <w:rStyle w:val="UnderlineChar"/>
        </w:rPr>
        <w:t xml:space="preserve"> on the drive to work</w:t>
      </w:r>
      <w:r w:rsidRPr="00EC1D14">
        <w:rPr>
          <w:sz w:val="12"/>
        </w:rPr>
        <w:t>.</w:t>
      </w:r>
    </w:p>
    <w:p w:rsidR="00094087" w:rsidRPr="00EC1D14" w:rsidRDefault="00094087" w:rsidP="00094087">
      <w:pPr>
        <w:pStyle w:val="Heading4"/>
        <w:rPr>
          <w:rStyle w:val="StyleStyleBold12pt"/>
          <w:b/>
        </w:rPr>
      </w:pPr>
      <w:r w:rsidRPr="00EC1D14">
        <w:rPr>
          <w:rStyle w:val="StyleStyleBold12pt"/>
          <w:b/>
        </w:rPr>
        <w:t>Pol cap is key</w:t>
      </w:r>
    </w:p>
    <w:p w:rsidR="00094087" w:rsidRPr="00EC1D14" w:rsidRDefault="00094087" w:rsidP="00094087">
      <w:pPr>
        <w:rPr>
          <w:sz w:val="26"/>
          <w:szCs w:val="26"/>
        </w:rPr>
      </w:pPr>
      <w:proofErr w:type="spellStart"/>
      <w:r w:rsidRPr="00EC1D14">
        <w:rPr>
          <w:rStyle w:val="StyleStyleBold12pt"/>
        </w:rPr>
        <w:t>Kunhenn</w:t>
      </w:r>
      <w:proofErr w:type="spellEnd"/>
      <w:r w:rsidRPr="00EC1D14">
        <w:rPr>
          <w:rStyle w:val="StyleStyleBold12pt"/>
        </w:rPr>
        <w:t xml:space="preserve"> 1/8</w:t>
      </w:r>
      <w:r w:rsidRPr="00EC1D14">
        <w:rPr>
          <w:rStyle w:val="StyleStyleBold12pt"/>
          <w:b w:val="0"/>
        </w:rPr>
        <w:t xml:space="preserve"> – (Jim, writer for the Associated Press, </w:t>
      </w:r>
      <w:r w:rsidRPr="00EC1D14">
        <w:rPr>
          <w:sz w:val="26"/>
          <w:szCs w:val="26"/>
        </w:rPr>
        <w:t>White House and politics reporter in the Washington Bureau of the Associated Press, “There's new hope Congress will pass immigration reform this year,” 1/8/14, Associated Press, http://www.dailytribune.com/government-and-politics/20140108/theres-new-hope-congress-will-pass-immigration-reform-this-year)</w:t>
      </w:r>
    </w:p>
    <w:p w:rsidR="00094087" w:rsidRPr="00EC1D14" w:rsidRDefault="00094087" w:rsidP="00094087">
      <w:pPr>
        <w:rPr>
          <w:rStyle w:val="StyleStyleBold12pt"/>
          <w:b w:val="0"/>
        </w:rPr>
      </w:pPr>
    </w:p>
    <w:p w:rsidR="00094087" w:rsidRPr="00EC1D14" w:rsidRDefault="00094087" w:rsidP="00094087">
      <w:pPr>
        <w:rPr>
          <w:rStyle w:val="Emphasis"/>
        </w:rPr>
      </w:pPr>
      <w:r w:rsidRPr="00EC1D14">
        <w:rPr>
          <w:sz w:val="16"/>
        </w:rPr>
        <w:t xml:space="preserve">His agenda tattered by last </w:t>
      </w:r>
      <w:r w:rsidRPr="00EC1D14">
        <w:rPr>
          <w:sz w:val="16"/>
        </w:rPr>
        <w:t>………………………</w:t>
      </w:r>
      <w:r w:rsidRPr="00EC1D14">
        <w:rPr>
          <w:rStyle w:val="Emphasis"/>
        </w:rPr>
        <w:t>we're going to have to do it all."</w:t>
      </w:r>
    </w:p>
    <w:p w:rsidR="00094087" w:rsidRPr="00EC1D14" w:rsidRDefault="00094087" w:rsidP="00094087">
      <w:pPr>
        <w:keepNext/>
        <w:keepLines/>
        <w:spacing w:before="200"/>
        <w:outlineLvl w:val="3"/>
        <w:rPr>
          <w:rFonts w:eastAsia="Malgun Gothic" w:cs="Times New Roman"/>
          <w:b/>
          <w:bCs/>
          <w:iCs/>
          <w:sz w:val="26"/>
        </w:rPr>
      </w:pPr>
      <w:r w:rsidRPr="00EC1D14">
        <w:rPr>
          <w:rFonts w:eastAsia="Malgun Gothic" w:cs="Times New Roman"/>
          <w:b/>
          <w:bCs/>
          <w:iCs/>
          <w:sz w:val="26"/>
        </w:rPr>
        <w:t>Increasing green cards generates an effective base of IT experts- solves cybersecurity</w:t>
      </w:r>
    </w:p>
    <w:p w:rsidR="00094087" w:rsidRPr="00EC1D14" w:rsidRDefault="00094087" w:rsidP="00094087">
      <w:pPr>
        <w:rPr>
          <w:rFonts w:eastAsia="Calibri"/>
        </w:rPr>
      </w:pPr>
      <w:proofErr w:type="spellStart"/>
      <w:r w:rsidRPr="00EC1D14">
        <w:rPr>
          <w:rFonts w:eastAsia="Calibri"/>
          <w:b/>
          <w:bCs/>
          <w:sz w:val="26"/>
        </w:rPr>
        <w:t>McLarty</w:t>
      </w:r>
      <w:proofErr w:type="spellEnd"/>
      <w:r w:rsidRPr="00EC1D14">
        <w:rPr>
          <w:rFonts w:eastAsia="Calibri"/>
          <w:b/>
          <w:bCs/>
          <w:sz w:val="26"/>
        </w:rPr>
        <w:t xml:space="preserve"> 9</w:t>
      </w:r>
      <w:r w:rsidRPr="00EC1D14">
        <w:rPr>
          <w:rFonts w:eastAsia="Calibri"/>
        </w:rPr>
        <w:t xml:space="preserve"> (Thomas F. III, President – </w:t>
      </w:r>
      <w:proofErr w:type="spellStart"/>
      <w:r w:rsidRPr="00EC1D14">
        <w:rPr>
          <w:rFonts w:eastAsia="Calibri"/>
        </w:rPr>
        <w:t>McLarty</w:t>
      </w:r>
      <w:proofErr w:type="spellEnd"/>
      <w:r w:rsidRPr="00EC1D14">
        <w:rPr>
          <w:rFonts w:eastAsia="Calibri"/>
        </w:rPr>
        <w:t xml:space="preserve"> Associates and Former White House Chief of Staff and Task Force Co-Chair, “U.S. Immigration Policy: Report of a CFR-Sponsored Independent Task Force”, 7-8, http://www.cfr.org/ publication/19759/us_immigration_policy.html) </w:t>
      </w:r>
    </w:p>
    <w:p w:rsidR="00094087" w:rsidRPr="00EC1D14" w:rsidRDefault="00094087" w:rsidP="00094087">
      <w:pPr>
        <w:rPr>
          <w:rFonts w:eastAsia="Calibri"/>
        </w:rPr>
      </w:pPr>
    </w:p>
    <w:p w:rsidR="00094087" w:rsidRPr="00EC1D14" w:rsidRDefault="00094087" w:rsidP="00094087">
      <w:pPr>
        <w:rPr>
          <w:rFonts w:eastAsia="Calibri"/>
          <w:sz w:val="16"/>
          <w:szCs w:val="20"/>
        </w:rPr>
      </w:pPr>
      <w:r w:rsidRPr="00EC1D14">
        <w:rPr>
          <w:rFonts w:eastAsia="Calibri"/>
          <w:sz w:val="16"/>
          <w:szCs w:val="20"/>
        </w:rPr>
        <w:t xml:space="preserve">We have seen, </w:t>
      </w:r>
      <w:r w:rsidRPr="00EC1D14">
        <w:rPr>
          <w:rStyle w:val="StyleBoldUnderline"/>
        </w:rPr>
        <w:t xml:space="preserve">when you </w:t>
      </w:r>
      <w:proofErr w:type="gramStart"/>
      <w:r w:rsidRPr="00EC1D14">
        <w:rPr>
          <w:rStyle w:val="StyleBoldUnderline"/>
        </w:rPr>
        <w:t>……………..</w:t>
      </w:r>
      <w:r w:rsidRPr="00EC1D14">
        <w:rPr>
          <w:rFonts w:eastAsia="Calibri"/>
          <w:sz w:val="16"/>
          <w:szCs w:val="20"/>
        </w:rPr>
        <w:t>,</w:t>
      </w:r>
      <w:proofErr w:type="gramEnd"/>
      <w:r w:rsidRPr="00EC1D14">
        <w:rPr>
          <w:rFonts w:eastAsia="Calibri"/>
          <w:sz w:val="16"/>
          <w:szCs w:val="20"/>
        </w:rPr>
        <w:t xml:space="preserve"> our system, </w:t>
      </w:r>
      <w:r w:rsidRPr="00EC1D14">
        <w:rPr>
          <w:rStyle w:val="Emphasis"/>
        </w:rPr>
        <w:t>our security needs</w:t>
      </w:r>
      <w:r w:rsidRPr="00EC1D14">
        <w:rPr>
          <w:rFonts w:eastAsia="Calibri"/>
          <w:sz w:val="16"/>
          <w:szCs w:val="20"/>
        </w:rPr>
        <w:t>.</w:t>
      </w:r>
    </w:p>
    <w:p w:rsidR="00094087" w:rsidRPr="00EC1D14" w:rsidRDefault="00094087" w:rsidP="00094087">
      <w:pPr>
        <w:keepNext/>
        <w:keepLines/>
        <w:spacing w:before="200"/>
        <w:outlineLvl w:val="3"/>
        <w:rPr>
          <w:rFonts w:eastAsia="Malgun Gothic" w:cs="Times New Roman"/>
          <w:b/>
          <w:bCs/>
          <w:iCs/>
          <w:sz w:val="26"/>
        </w:rPr>
      </w:pPr>
      <w:proofErr w:type="spellStart"/>
      <w:r w:rsidRPr="00EC1D14">
        <w:rPr>
          <w:rFonts w:eastAsia="Malgun Gothic" w:cs="Times New Roman"/>
          <w:b/>
          <w:bCs/>
          <w:iCs/>
          <w:sz w:val="26"/>
        </w:rPr>
        <w:t>Cyberterrorism</w:t>
      </w:r>
      <w:proofErr w:type="spellEnd"/>
      <w:r w:rsidRPr="00EC1D14">
        <w:rPr>
          <w:rFonts w:eastAsia="Malgun Gothic" w:cs="Times New Roman"/>
          <w:b/>
          <w:bCs/>
          <w:iCs/>
          <w:sz w:val="26"/>
        </w:rPr>
        <w:t xml:space="preserve"> will cause accidental launch that triggers the Dead Hand and nuclear war</w:t>
      </w:r>
    </w:p>
    <w:p w:rsidR="00094087" w:rsidRDefault="00094087" w:rsidP="00094087">
      <w:r w:rsidRPr="00EC1D14">
        <w:rPr>
          <w:rStyle w:val="StyleStyleBold12pt"/>
        </w:rPr>
        <w:t>Fritz 9</w:t>
      </w:r>
      <w:r w:rsidRPr="00EC1D14">
        <w:rPr>
          <w:rFonts w:eastAsia="Calibri"/>
          <w:sz w:val="16"/>
        </w:rPr>
        <w:t xml:space="preserve"> (Jason, BS – St. Cloud, “Hacking Nuclear Command and Control”, Study Commissioned on Nuclear Non-Proliferation and Disarmament, July, www.icnnd.org/Documents/Jason_Fritz_Hacking_NC2.doc)</w:t>
      </w:r>
      <w:r w:rsidRPr="00EC1D14">
        <w:rPr>
          <w:rFonts w:eastAsia="Calibri"/>
          <w:b/>
          <w:bCs/>
          <w:sz w:val="32"/>
          <w:u w:val="single"/>
        </w:rPr>
        <w:br/>
      </w:r>
      <w:r w:rsidRPr="00EC1D14">
        <w:rPr>
          <w:rFonts w:eastAsia="Calibri"/>
          <w:sz w:val="16"/>
        </w:rPr>
        <w:br/>
      </w:r>
      <w:r w:rsidRPr="00EC1D14">
        <w:rPr>
          <w:rFonts w:eastAsia="Calibri"/>
          <w:i/>
          <w:sz w:val="16"/>
          <w:szCs w:val="20"/>
        </w:rPr>
        <w:t>Direct control of launch</w:t>
      </w:r>
      <w:r w:rsidRPr="00EC1D14">
        <w:rPr>
          <w:rFonts w:eastAsia="Calibri"/>
          <w:sz w:val="16"/>
          <w:szCs w:val="20"/>
        </w:rPr>
        <w:t xml:space="preserve"> </w:t>
      </w:r>
      <w:r w:rsidRPr="00EC1D14">
        <w:rPr>
          <w:rFonts w:eastAsia="Calibri"/>
          <w:sz w:val="16"/>
          <w:szCs w:val="20"/>
        </w:rPr>
        <w:br/>
        <w:t xml:space="preserve">The US uses the two-man </w:t>
      </w:r>
      <w:r w:rsidRPr="00EC1D14">
        <w:rPr>
          <w:rFonts w:eastAsia="Calibri"/>
          <w:sz w:val="16"/>
          <w:szCs w:val="20"/>
        </w:rPr>
        <w:t>………………………</w:t>
      </w:r>
      <w:r w:rsidRPr="00EC1D14">
        <w:rPr>
          <w:rFonts w:eastAsia="Calibri"/>
          <w:sz w:val="16"/>
          <w:szCs w:val="20"/>
        </w:rPr>
        <w:t>protests, and accusations between governments.</w:t>
      </w:r>
      <w:r w:rsidRPr="0097399F">
        <w:rPr>
          <w:rFonts w:eastAsia="Calibri"/>
          <w:sz w:val="16"/>
          <w:szCs w:val="20"/>
        </w:rPr>
        <w:t xml:space="preserve"> </w:t>
      </w:r>
      <w:r w:rsidRPr="0097399F">
        <w:rPr>
          <w:rFonts w:eastAsia="Calibri"/>
          <w:sz w:val="16"/>
          <w:szCs w:val="20"/>
        </w:rPr>
        <w:br/>
      </w:r>
    </w:p>
    <w:p w:rsidR="00094087" w:rsidRPr="001B4947" w:rsidRDefault="00094087" w:rsidP="00094087"/>
    <w:p w:rsidR="00094087" w:rsidRPr="00633EE7" w:rsidRDefault="00094087" w:rsidP="00094087">
      <w:bookmarkStart w:id="0" w:name="_GoBack"/>
      <w:bookmarkEnd w:id="0"/>
    </w:p>
    <w:sectPr w:rsidR="00094087" w:rsidRPr="00633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66B" w:rsidRDefault="0058366B" w:rsidP="005F5576">
      <w:r>
        <w:separator/>
      </w:r>
    </w:p>
  </w:endnote>
  <w:endnote w:type="continuationSeparator" w:id="0">
    <w:p w:rsidR="0058366B" w:rsidRDefault="0058366B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66B" w:rsidRDefault="0058366B" w:rsidP="005F5576">
      <w:r>
        <w:separator/>
      </w:r>
    </w:p>
  </w:footnote>
  <w:footnote w:type="continuationSeparator" w:id="0">
    <w:p w:rsidR="0058366B" w:rsidRDefault="0058366B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E79A0"/>
    <w:multiLevelType w:val="hybridMultilevel"/>
    <w:tmpl w:val="FB824688"/>
    <w:lvl w:ilvl="0" w:tplc="D9D0AAFC">
      <w:numFmt w:val="bullet"/>
      <w:lvlText w:val="-"/>
      <w:lvlJc w:val="left"/>
      <w:pPr>
        <w:ind w:left="420" w:hanging="360"/>
      </w:pPr>
      <w:rPr>
        <w:rFonts w:ascii="Calibri" w:eastAsiaTheme="majorEastAsia" w:hAnsi="Calibr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087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4087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76C22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21A1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82676"/>
    <w:rsid w:val="0058366B"/>
    <w:rsid w:val="00590731"/>
    <w:rsid w:val="005A506B"/>
    <w:rsid w:val="005A701C"/>
    <w:rsid w:val="005B2444"/>
    <w:rsid w:val="005B2D14"/>
    <w:rsid w:val="005B3140"/>
    <w:rsid w:val="005C0B05"/>
    <w:rsid w:val="005C1F11"/>
    <w:rsid w:val="005D1156"/>
    <w:rsid w:val="005E0681"/>
    <w:rsid w:val="005E170D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9F2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5786"/>
    <w:rsid w:val="00B52C5B"/>
    <w:rsid w:val="00B564DB"/>
    <w:rsid w:val="00B768B6"/>
    <w:rsid w:val="00B816A3"/>
    <w:rsid w:val="00B908D1"/>
    <w:rsid w:val="00B940D1"/>
    <w:rsid w:val="00BB46BD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6E09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1D14"/>
    <w:rsid w:val="00EC7E5C"/>
    <w:rsid w:val="00ED2A03"/>
    <w:rsid w:val="00ED78F1"/>
    <w:rsid w:val="00EE4DCA"/>
    <w:rsid w:val="00EE5F04"/>
    <w:rsid w:val="00EF0F62"/>
    <w:rsid w:val="00F007E1"/>
    <w:rsid w:val="00F0134E"/>
    <w:rsid w:val="00F057C6"/>
    <w:rsid w:val="00F17D96"/>
    <w:rsid w:val="00F22565"/>
    <w:rsid w:val="00F3380E"/>
    <w:rsid w:val="00F34E2C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094087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Normal Tag,small text,heading 2,Heading 2 Char2 Char,Heading 2 Char1 Char Char, Ch,Ch,no read,No Spacing211,small space,Medium Grid 21,Dont use,Very Small Text,No Spacing12,No Spacing2111,No Spacing11111,Tags,TAG,No Spacing4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Underlined,CD Card,ED - Tag,emphasis,Emphasis!!,small,Qualifications,normal card text,bold underline,Shrunk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Style,apple-style-span + 6 pt,Kern at 16 pt,Intense Emphasis1,Intense Emphasis2,HHeading 3 + 12 pt,Bold Cite Char,Citation Char Char Char,Heading 3 Char1 Char Char Char,ci,cite,Intense Emphasis11,Heading 3 Char Char Char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1 pt,Style Style Bold + 13 pt,Style 13 pt Bold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Read,Important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body Char,Normal Tag Char,small text Char,heading 2 Char,Heading 2 Char2 Char Char,Heading 2 Char1 Char Char Char, Ch Char,Ch Char,no read Char,No Spacing211 Char,small space Char,Medium Grid 21 Char,Dont use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paragraph" w:customStyle="1" w:styleId="CardsFont12ptCharCharCharCharCharCharCharCharCharCharCharChar">
    <w:name w:val="Cards + Font: 12 pt Char Char Char Char Char Char Char Char Char Char Char Char"/>
    <w:aliases w:val="Cards + Font: 12 pt Char Char,Cards + Font: 12 pt,Thick Underline,Cards + Font: 12 pt Char Char Char,Cards + Font: 12 pt Char Char Char Char Char Char Char,Bold"/>
    <w:basedOn w:val="Normal"/>
    <w:link w:val="UnderlineChar"/>
    <w:qFormat/>
    <w:rsid w:val="00094087"/>
    <w:rPr>
      <w:rFonts w:cstheme="minorBidi"/>
      <w:u w:val="thick"/>
    </w:rPr>
  </w:style>
  <w:style w:type="character" w:customStyle="1" w:styleId="CiteChar">
    <w:name w:val="Cite Char"/>
    <w:aliases w:val="cite_tag Char,Char Char Char Char1 Char Char1,Char Char Char Char1 Char,Heading 2 Char1 Char Char Char1,Card Char1,Heading 3 Char1 Char Char Char1,Heading 3 Char Char Char Char Char1,Heading 21 Char, Char Char Char Char1 Char,tag Char,TAG Char"/>
    <w:qFormat/>
    <w:rsid w:val="00094087"/>
    <w:rPr>
      <w:rFonts w:ascii="Arial Narrow" w:hAnsi="Arial Narrow"/>
      <w:b/>
      <w:sz w:val="24"/>
      <w:szCs w:val="22"/>
      <w:u w:val="thick"/>
    </w:rPr>
  </w:style>
  <w:style w:type="character" w:customStyle="1" w:styleId="UnderlineChar">
    <w:name w:val="Underline Char"/>
    <w:aliases w:val="Underline Char Char Char,Underline Char Char,Cards + Font: 12 pt Char,Thick Underline Char,Cards + Font: 12 pt Char Char Char Char Char Char Char Char,Cards + Font: 12 pt Char Char Char Char Char Char Char Char Char Char Char,Title Char,c"/>
    <w:link w:val="CardsFont12ptCharCharCharCharCharCharCharCharCharCharCharChar"/>
    <w:qFormat/>
    <w:rsid w:val="00094087"/>
    <w:rPr>
      <w:rFonts w:ascii="Calibri" w:hAnsi="Calibri"/>
      <w:u w:val="thick"/>
    </w:rPr>
  </w:style>
  <w:style w:type="paragraph" w:customStyle="1" w:styleId="BoldUnderline">
    <w:name w:val="Bold Underline"/>
    <w:basedOn w:val="Normal"/>
    <w:link w:val="BoldUnderlineChar"/>
    <w:qFormat/>
    <w:rsid w:val="00094087"/>
    <w:rPr>
      <w:b/>
      <w:u w:val="thick"/>
    </w:rPr>
  </w:style>
  <w:style w:type="character" w:customStyle="1" w:styleId="BoldUnderlineChar">
    <w:name w:val="Bold Underline Char"/>
    <w:link w:val="BoldUnderline"/>
    <w:rsid w:val="00094087"/>
    <w:rPr>
      <w:rFonts w:ascii="Calibri" w:hAnsi="Calibri" w:cs="Calibri"/>
      <w:b/>
      <w:u w:val="thick"/>
    </w:rPr>
  </w:style>
  <w:style w:type="paragraph" w:customStyle="1" w:styleId="card">
    <w:name w:val="card"/>
    <w:basedOn w:val="Normal"/>
    <w:link w:val="cardChar"/>
    <w:qFormat/>
    <w:rsid w:val="00094087"/>
    <w:pPr>
      <w:ind w:left="288" w:right="288"/>
    </w:pPr>
    <w:rPr>
      <w:rFonts w:ascii="Georgia" w:eastAsia="Times New Roman" w:hAnsi="Georgia" w:cs="Times New Roman"/>
      <w:kern w:val="32"/>
      <w:sz w:val="20"/>
      <w:szCs w:val="20"/>
      <w:lang w:val="x-none" w:eastAsia="x-none"/>
    </w:rPr>
  </w:style>
  <w:style w:type="character" w:customStyle="1" w:styleId="cardChar">
    <w:name w:val="card Char"/>
    <w:link w:val="card"/>
    <w:rsid w:val="00094087"/>
    <w:rPr>
      <w:rFonts w:ascii="Georgia" w:eastAsia="Times New Roman" w:hAnsi="Georgia" w:cs="Times New Roman"/>
      <w:kern w:val="32"/>
      <w:sz w:val="20"/>
      <w:szCs w:val="20"/>
      <w:lang w:val="x-none" w:eastAsia="x-none"/>
    </w:rPr>
  </w:style>
  <w:style w:type="paragraph" w:styleId="DocumentMap">
    <w:name w:val="Document Map"/>
    <w:basedOn w:val="Normal"/>
    <w:link w:val="DocumentMapChar"/>
    <w:uiPriority w:val="99"/>
    <w:semiHidden/>
    <w:rsid w:val="00094087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4087"/>
    <w:rPr>
      <w:rFonts w:ascii="Lucida Grande" w:hAnsi="Lucida Grande" w:cs="Lucida Grande"/>
      <w:sz w:val="24"/>
      <w:szCs w:val="24"/>
    </w:rPr>
  </w:style>
  <w:style w:type="paragraph" w:customStyle="1" w:styleId="Cards">
    <w:name w:val="Cards"/>
    <w:next w:val="Normal"/>
    <w:link w:val="CardsChar"/>
    <w:qFormat/>
    <w:rsid w:val="00094087"/>
    <w:pPr>
      <w:widowControl w:val="0"/>
      <w:spacing w:after="0" w:line="240" w:lineRule="auto"/>
      <w:ind w:left="432" w:right="432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Cites">
    <w:name w:val="Cites"/>
    <w:next w:val="Cards"/>
    <w:link w:val="CitesChar"/>
    <w:qFormat/>
    <w:rsid w:val="0009408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Author-Date">
    <w:name w:val="Author-Date"/>
    <w:qFormat/>
    <w:rsid w:val="00094087"/>
    <w:rPr>
      <w:b/>
      <w:sz w:val="24"/>
    </w:rPr>
  </w:style>
  <w:style w:type="character" w:customStyle="1" w:styleId="CardsChar">
    <w:name w:val="Cards Char"/>
    <w:link w:val="Cards"/>
    <w:locked/>
    <w:rsid w:val="00094087"/>
    <w:rPr>
      <w:rFonts w:ascii="Times New Roman" w:eastAsia="Times New Roman" w:hAnsi="Times New Roman" w:cs="Times New Roman"/>
      <w:sz w:val="20"/>
      <w:szCs w:val="24"/>
    </w:rPr>
  </w:style>
  <w:style w:type="character" w:customStyle="1" w:styleId="CitesChar">
    <w:name w:val="Cites Char"/>
    <w:link w:val="Cites"/>
    <w:locked/>
    <w:rsid w:val="00094087"/>
    <w:rPr>
      <w:rFonts w:ascii="Times New Roman" w:eastAsia="Times New Roman" w:hAnsi="Times New Roman" w:cs="Times New Roman"/>
      <w:sz w:val="20"/>
      <w:szCs w:val="24"/>
    </w:rPr>
  </w:style>
  <w:style w:type="paragraph" w:customStyle="1" w:styleId="Nothing">
    <w:name w:val="Nothing"/>
    <w:link w:val="NothingChar"/>
    <w:qFormat/>
    <w:rsid w:val="00094087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DebateUnderline">
    <w:name w:val="Debate Underline"/>
    <w:qFormat/>
    <w:rsid w:val="00094087"/>
    <w:rPr>
      <w:rFonts w:ascii="Times New Roman" w:hAnsi="Times New Roman"/>
      <w:sz w:val="20"/>
      <w:u w:val="thick"/>
    </w:rPr>
  </w:style>
  <w:style w:type="character" w:customStyle="1" w:styleId="NothingChar">
    <w:name w:val="Nothing Char"/>
    <w:link w:val="Nothing"/>
    <w:locked/>
    <w:rsid w:val="00094087"/>
    <w:rPr>
      <w:rFonts w:ascii="Times New Roman" w:eastAsia="Times New Roman" w:hAnsi="Times New Roman" w:cs="Times New Roman"/>
      <w:sz w:val="20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4087"/>
    <w:rPr>
      <w:rFonts w:eastAsiaTheme="minorEastAsia" w:cs="Arial"/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4087"/>
    <w:rPr>
      <w:rFonts w:ascii="Calibri" w:eastAsiaTheme="minorEastAsia" w:hAnsi="Calibri" w:cs="Arial"/>
      <w:sz w:val="24"/>
    </w:rPr>
  </w:style>
  <w:style w:type="character" w:styleId="FootnoteReference">
    <w:name w:val="footnote reference"/>
    <w:semiHidden/>
    <w:unhideWhenUsed/>
    <w:rsid w:val="0009408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094087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Normal Tag,small text,heading 2,Heading 2 Char2 Char,Heading 2 Char1 Char Char, Ch,Ch,no read,No Spacing211,small space,Medium Grid 21,Dont use,Very Small Text,No Spacing12,No Spacing2111,No Spacing11111,Tags,TAG,No Spacing4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Underlined,CD Card,ED - Tag,emphasis,Emphasis!!,small,Qualifications,normal card text,bold underline,Shrunk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Style,apple-style-span + 6 pt,Kern at 16 pt,Intense Emphasis1,Intense Emphasis2,HHeading 3 + 12 pt,Bold Cite Char,Citation Char Char Char,Heading 3 Char1 Char Char Char,ci,cite,Intense Emphasis11,Heading 3 Char Char Char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1 pt,Style Style Bold + 13 pt,Style 13 pt Bold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Read,Important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body Char,Normal Tag Char,small text Char,heading 2 Char,Heading 2 Char2 Char Char,Heading 2 Char1 Char Char Char, Ch Char,Ch Char,no read Char,No Spacing211 Char,small space Char,Medium Grid 21 Char,Dont use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paragraph" w:customStyle="1" w:styleId="CardsFont12ptCharCharCharCharCharCharCharCharCharCharCharChar">
    <w:name w:val="Cards + Font: 12 pt Char Char Char Char Char Char Char Char Char Char Char Char"/>
    <w:aliases w:val="Cards + Font: 12 pt Char Char,Cards + Font: 12 pt,Thick Underline,Cards + Font: 12 pt Char Char Char,Cards + Font: 12 pt Char Char Char Char Char Char Char,Bold"/>
    <w:basedOn w:val="Normal"/>
    <w:link w:val="UnderlineChar"/>
    <w:qFormat/>
    <w:rsid w:val="00094087"/>
    <w:rPr>
      <w:rFonts w:cstheme="minorBidi"/>
      <w:u w:val="thick"/>
    </w:rPr>
  </w:style>
  <w:style w:type="character" w:customStyle="1" w:styleId="CiteChar">
    <w:name w:val="Cite Char"/>
    <w:aliases w:val="cite_tag Char,Char Char Char Char1 Char Char1,Char Char Char Char1 Char,Heading 2 Char1 Char Char Char1,Card Char1,Heading 3 Char1 Char Char Char1,Heading 3 Char Char Char Char Char1,Heading 21 Char, Char Char Char Char1 Char,tag Char,TAG Char"/>
    <w:qFormat/>
    <w:rsid w:val="00094087"/>
    <w:rPr>
      <w:rFonts w:ascii="Arial Narrow" w:hAnsi="Arial Narrow"/>
      <w:b/>
      <w:sz w:val="24"/>
      <w:szCs w:val="22"/>
      <w:u w:val="thick"/>
    </w:rPr>
  </w:style>
  <w:style w:type="character" w:customStyle="1" w:styleId="UnderlineChar">
    <w:name w:val="Underline Char"/>
    <w:aliases w:val="Underline Char Char Char,Underline Char Char,Cards + Font: 12 pt Char,Thick Underline Char,Cards + Font: 12 pt Char Char Char Char Char Char Char Char,Cards + Font: 12 pt Char Char Char Char Char Char Char Char Char Char Char,Title Char,c"/>
    <w:link w:val="CardsFont12ptCharCharCharCharCharCharCharCharCharCharCharChar"/>
    <w:qFormat/>
    <w:rsid w:val="00094087"/>
    <w:rPr>
      <w:rFonts w:ascii="Calibri" w:hAnsi="Calibri"/>
      <w:u w:val="thick"/>
    </w:rPr>
  </w:style>
  <w:style w:type="paragraph" w:customStyle="1" w:styleId="BoldUnderline">
    <w:name w:val="Bold Underline"/>
    <w:basedOn w:val="Normal"/>
    <w:link w:val="BoldUnderlineChar"/>
    <w:qFormat/>
    <w:rsid w:val="00094087"/>
    <w:rPr>
      <w:b/>
      <w:u w:val="thick"/>
    </w:rPr>
  </w:style>
  <w:style w:type="character" w:customStyle="1" w:styleId="BoldUnderlineChar">
    <w:name w:val="Bold Underline Char"/>
    <w:link w:val="BoldUnderline"/>
    <w:rsid w:val="00094087"/>
    <w:rPr>
      <w:rFonts w:ascii="Calibri" w:hAnsi="Calibri" w:cs="Calibri"/>
      <w:b/>
      <w:u w:val="thick"/>
    </w:rPr>
  </w:style>
  <w:style w:type="paragraph" w:customStyle="1" w:styleId="card">
    <w:name w:val="card"/>
    <w:basedOn w:val="Normal"/>
    <w:link w:val="cardChar"/>
    <w:qFormat/>
    <w:rsid w:val="00094087"/>
    <w:pPr>
      <w:ind w:left="288" w:right="288"/>
    </w:pPr>
    <w:rPr>
      <w:rFonts w:ascii="Georgia" w:eastAsia="Times New Roman" w:hAnsi="Georgia" w:cs="Times New Roman"/>
      <w:kern w:val="32"/>
      <w:sz w:val="20"/>
      <w:szCs w:val="20"/>
      <w:lang w:val="x-none" w:eastAsia="x-none"/>
    </w:rPr>
  </w:style>
  <w:style w:type="character" w:customStyle="1" w:styleId="cardChar">
    <w:name w:val="card Char"/>
    <w:link w:val="card"/>
    <w:rsid w:val="00094087"/>
    <w:rPr>
      <w:rFonts w:ascii="Georgia" w:eastAsia="Times New Roman" w:hAnsi="Georgia" w:cs="Times New Roman"/>
      <w:kern w:val="32"/>
      <w:sz w:val="20"/>
      <w:szCs w:val="20"/>
      <w:lang w:val="x-none" w:eastAsia="x-none"/>
    </w:rPr>
  </w:style>
  <w:style w:type="paragraph" w:styleId="DocumentMap">
    <w:name w:val="Document Map"/>
    <w:basedOn w:val="Normal"/>
    <w:link w:val="DocumentMapChar"/>
    <w:uiPriority w:val="99"/>
    <w:semiHidden/>
    <w:rsid w:val="00094087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4087"/>
    <w:rPr>
      <w:rFonts w:ascii="Lucida Grande" w:hAnsi="Lucida Grande" w:cs="Lucida Grande"/>
      <w:sz w:val="24"/>
      <w:szCs w:val="24"/>
    </w:rPr>
  </w:style>
  <w:style w:type="paragraph" w:customStyle="1" w:styleId="Cards">
    <w:name w:val="Cards"/>
    <w:next w:val="Normal"/>
    <w:link w:val="CardsChar"/>
    <w:qFormat/>
    <w:rsid w:val="00094087"/>
    <w:pPr>
      <w:widowControl w:val="0"/>
      <w:spacing w:after="0" w:line="240" w:lineRule="auto"/>
      <w:ind w:left="432" w:right="432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Cites">
    <w:name w:val="Cites"/>
    <w:next w:val="Cards"/>
    <w:link w:val="CitesChar"/>
    <w:qFormat/>
    <w:rsid w:val="0009408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Author-Date">
    <w:name w:val="Author-Date"/>
    <w:qFormat/>
    <w:rsid w:val="00094087"/>
    <w:rPr>
      <w:b/>
      <w:sz w:val="24"/>
    </w:rPr>
  </w:style>
  <w:style w:type="character" w:customStyle="1" w:styleId="CardsChar">
    <w:name w:val="Cards Char"/>
    <w:link w:val="Cards"/>
    <w:locked/>
    <w:rsid w:val="00094087"/>
    <w:rPr>
      <w:rFonts w:ascii="Times New Roman" w:eastAsia="Times New Roman" w:hAnsi="Times New Roman" w:cs="Times New Roman"/>
      <w:sz w:val="20"/>
      <w:szCs w:val="24"/>
    </w:rPr>
  </w:style>
  <w:style w:type="character" w:customStyle="1" w:styleId="CitesChar">
    <w:name w:val="Cites Char"/>
    <w:link w:val="Cites"/>
    <w:locked/>
    <w:rsid w:val="00094087"/>
    <w:rPr>
      <w:rFonts w:ascii="Times New Roman" w:eastAsia="Times New Roman" w:hAnsi="Times New Roman" w:cs="Times New Roman"/>
      <w:sz w:val="20"/>
      <w:szCs w:val="24"/>
    </w:rPr>
  </w:style>
  <w:style w:type="paragraph" w:customStyle="1" w:styleId="Nothing">
    <w:name w:val="Nothing"/>
    <w:link w:val="NothingChar"/>
    <w:qFormat/>
    <w:rsid w:val="00094087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DebateUnderline">
    <w:name w:val="Debate Underline"/>
    <w:qFormat/>
    <w:rsid w:val="00094087"/>
    <w:rPr>
      <w:rFonts w:ascii="Times New Roman" w:hAnsi="Times New Roman"/>
      <w:sz w:val="20"/>
      <w:u w:val="thick"/>
    </w:rPr>
  </w:style>
  <w:style w:type="character" w:customStyle="1" w:styleId="NothingChar">
    <w:name w:val="Nothing Char"/>
    <w:link w:val="Nothing"/>
    <w:locked/>
    <w:rsid w:val="00094087"/>
    <w:rPr>
      <w:rFonts w:ascii="Times New Roman" w:eastAsia="Times New Roman" w:hAnsi="Times New Roman" w:cs="Times New Roman"/>
      <w:sz w:val="20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4087"/>
    <w:rPr>
      <w:rFonts w:eastAsiaTheme="minorEastAsia" w:cs="Arial"/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4087"/>
    <w:rPr>
      <w:rFonts w:ascii="Calibri" w:eastAsiaTheme="minorEastAsia" w:hAnsi="Calibri" w:cs="Arial"/>
      <w:sz w:val="24"/>
    </w:rPr>
  </w:style>
  <w:style w:type="character" w:styleId="FootnoteReference">
    <w:name w:val="footnote reference"/>
    <w:semiHidden/>
    <w:unhideWhenUsed/>
    <w:rsid w:val="0009408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nymag.com/daily/intelligencer/2014/01/immigration-reform-has-one-brief-shot-in-2014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google.com/url?sa=t&amp;rct=j&amp;q=&amp;esrc=s&amp;source=web&amp;cd=3&amp;cad=rja&amp;ved=0CD4QFjAC&amp;url=http%3A%2F%2Fcollege.usc.edu%2Fusmexnet%2Fwp-content%2Fuploads%2F2010%2F10%2FCamp-Oxford-paper-final.doc&amp;ei=mTLYUZTDMbOLyQGT14GwCQ&amp;usg=AFQjCNH_cqiYTQRo7SFmpfWugH9ABshhCg&amp;sig2=_M2KmLNnt3e8v4vVshc_fQ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w.maritime-executive.com/article/winnefeld-time-for-u-s-to-join-law-of-sea-convention)//A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://www.politico.com/news/stories/0512/76633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u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3</TotalTime>
  <Pages>4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4.5.3</vt:lpstr>
    </vt:vector>
  </TitlesOfParts>
  <Company>Ashtar Communications</Company>
  <LinksUpToDate>false</LinksUpToDate>
  <CharactersWithSpaces>5377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4.6</dc:title>
  <dc:creator>Hayu</dc:creator>
  <cp:keywords>Verbatim</cp:keywords>
  <dc:description>Verbatim 4.6</dc:description>
  <cp:lastModifiedBy>Hayu</cp:lastModifiedBy>
  <cp:revision>2</cp:revision>
  <dcterms:created xsi:type="dcterms:W3CDTF">2014-01-11T03:35:00Z</dcterms:created>
  <dcterms:modified xsi:type="dcterms:W3CDTF">2014-01-11T03:38:00Z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