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13" w:rsidRPr="0028104C" w:rsidRDefault="009D5713" w:rsidP="009D5713">
      <w:pPr>
        <w:pStyle w:val="Heading1"/>
      </w:pPr>
      <w:r w:rsidRPr="0028104C">
        <w:t>F/W</w:t>
      </w:r>
    </w:p>
    <w:p w:rsidR="009D5713" w:rsidRPr="0028104C" w:rsidRDefault="009D5713" w:rsidP="009D5713">
      <w:pPr>
        <w:pStyle w:val="Heading4"/>
      </w:pPr>
      <w:proofErr w:type="spellStart"/>
      <w:r w:rsidRPr="0028104C">
        <w:t>A</w:t>
      </w:r>
      <w:r w:rsidRPr="0028104C">
        <w:rPr>
          <w:rStyle w:val="TitleChar"/>
        </w:rPr>
        <w:t>limited</w:t>
      </w:r>
      <w:proofErr w:type="spellEnd"/>
      <w:r w:rsidRPr="0028104C">
        <w:rPr>
          <w:rStyle w:val="TitleChar"/>
        </w:rPr>
        <w:t xml:space="preserve"> topic of discussion</w:t>
      </w:r>
      <w:r w:rsidRPr="0028104C">
        <w:t xml:space="preserve"> that provides for </w:t>
      </w:r>
      <w:r w:rsidRPr="0028104C">
        <w:rPr>
          <w:u w:val="single"/>
        </w:rPr>
        <w:t xml:space="preserve">equitable </w:t>
      </w:r>
      <w:proofErr w:type="spellStart"/>
      <w:r w:rsidRPr="0028104C">
        <w:rPr>
          <w:rStyle w:val="TitleChar"/>
        </w:rPr>
        <w:t>ground</w:t>
      </w:r>
      <w:r w:rsidRPr="0028104C">
        <w:t>is</w:t>
      </w:r>
      <w:proofErr w:type="spellEnd"/>
      <w:r w:rsidRPr="0028104C">
        <w:t xml:space="preserve"> key to productive inculcation of </w:t>
      </w:r>
      <w:r w:rsidRPr="0028104C">
        <w:rPr>
          <w:u w:val="single"/>
        </w:rPr>
        <w:t>decision-making</w:t>
      </w:r>
      <w:r w:rsidRPr="0028104C">
        <w:t xml:space="preserve"> and </w:t>
      </w:r>
      <w:r w:rsidRPr="0028104C">
        <w:rPr>
          <w:u w:val="single"/>
        </w:rPr>
        <w:t>advocacy skills</w:t>
      </w:r>
      <w:r w:rsidRPr="0028104C">
        <w:t xml:space="preserve"> in every and all facets of life---even if their position is </w:t>
      </w:r>
      <w:r w:rsidRPr="0028104C">
        <w:rPr>
          <w:rStyle w:val="TitleChar"/>
        </w:rPr>
        <w:t>contestable</w:t>
      </w:r>
      <w:r w:rsidRPr="0028104C">
        <w:t xml:space="preserve"> that’s distinct from it being valuably </w:t>
      </w:r>
      <w:r w:rsidRPr="0028104C">
        <w:rPr>
          <w:rStyle w:val="TitleChar"/>
        </w:rPr>
        <w:t>debatable</w:t>
      </w:r>
      <w:r w:rsidRPr="0028104C">
        <w:t>---this still provides room for flexibility, creativity, and innovation</w:t>
      </w:r>
    </w:p>
    <w:p w:rsidR="009D5713" w:rsidRPr="0028104C" w:rsidRDefault="009D5713" w:rsidP="009D5713">
      <w:r w:rsidRPr="0028104C">
        <w:rPr>
          <w:rStyle w:val="StyleStyleBold12pt"/>
        </w:rPr>
        <w:t>Steinberg &amp;</w:t>
      </w:r>
      <w:proofErr w:type="spellStart"/>
      <w:r w:rsidRPr="0028104C">
        <w:rPr>
          <w:rStyle w:val="StyleStyleBold12pt"/>
        </w:rPr>
        <w:t>Freeley</w:t>
      </w:r>
      <w:proofErr w:type="spellEnd"/>
      <w:r w:rsidRPr="0028104C">
        <w:rPr>
          <w:rStyle w:val="StyleStyleBold12pt"/>
        </w:rPr>
        <w:t xml:space="preserve"> 8</w:t>
      </w:r>
      <w:r w:rsidRPr="0028104C">
        <w:t xml:space="preserve"> *Austin J. </w:t>
      </w:r>
      <w:proofErr w:type="spellStart"/>
      <w:r w:rsidRPr="0028104C">
        <w:t>Freeley</w:t>
      </w:r>
      <w:proofErr w:type="spellEnd"/>
      <w:r w:rsidRPr="0028104C">
        <w:t xml:space="preserve"> is a Boston based attorney who focuses on criminal, personal injury and civil rights law, AND **David L. </w:t>
      </w:r>
      <w:proofErr w:type="gramStart"/>
      <w:r w:rsidRPr="0028104C">
        <w:t>Steinberg ,</w:t>
      </w:r>
      <w:proofErr w:type="gramEnd"/>
      <w:r w:rsidRPr="0028104C">
        <w:t xml:space="preserve"> Lecturer of Communication Studies @ U Miami, </w:t>
      </w:r>
      <w:r w:rsidRPr="0028104C">
        <w:rPr>
          <w:rStyle w:val="TitleChar"/>
        </w:rPr>
        <w:t>Argumentation and Debate: Critical Thinking for Reasoned Decision Making</w:t>
      </w:r>
      <w:r w:rsidRPr="0028104C">
        <w:t xml:space="preserve"> pp45-</w:t>
      </w:r>
    </w:p>
    <w:p w:rsidR="009D5713" w:rsidRPr="0028104C" w:rsidRDefault="009D5713" w:rsidP="009D5713">
      <w:pPr>
        <w:pStyle w:val="cardtext"/>
        <w:ind w:left="0"/>
        <w:rPr>
          <w:rStyle w:val="TitleChar"/>
        </w:rPr>
      </w:pPr>
    </w:p>
    <w:p w:rsidR="009D5713" w:rsidRPr="0028104C" w:rsidRDefault="009D5713" w:rsidP="009D5713">
      <w:pPr>
        <w:pStyle w:val="cardtext"/>
        <w:ind w:left="0"/>
        <w:rPr>
          <w:u w:val="single"/>
        </w:rPr>
      </w:pPr>
      <w:r w:rsidRPr="0028104C">
        <w:rPr>
          <w:rStyle w:val="TitleChar"/>
        </w:rPr>
        <w:t xml:space="preserve">Debate is a </w:t>
      </w:r>
      <w:r w:rsidRPr="0028104C">
        <w:rPr>
          <w:rStyle w:val="Emphasis"/>
        </w:rPr>
        <w:t xml:space="preserve">means of </w:t>
      </w:r>
      <w:r w:rsidRPr="0028104C">
        <w:rPr>
          <w:rStyle w:val="Emphasis"/>
          <w:rFonts w:eastAsiaTheme="minorEastAsia"/>
          <w:lang w:eastAsia="ko-KR"/>
        </w:rPr>
        <w:t>…………………………</w:t>
      </w:r>
      <w:r w:rsidRPr="0028104C">
        <w:rPr>
          <w:rStyle w:val="TitleChar"/>
        </w:rPr>
        <w:t xml:space="preserve"> outlined in the following discussion.</w:t>
      </w:r>
      <w:bookmarkStart w:id="0" w:name="_GoBack"/>
      <w:bookmarkEnd w:id="0"/>
    </w:p>
    <w:p w:rsidR="009D5713" w:rsidRPr="0028104C" w:rsidRDefault="009D5713" w:rsidP="009D5713">
      <w:pPr>
        <w:pStyle w:val="Heading4"/>
      </w:pPr>
      <w:r w:rsidRPr="0028104C">
        <w:t>That’s key to social improvements in every and all facets of life</w:t>
      </w:r>
    </w:p>
    <w:p w:rsidR="009D5713" w:rsidRPr="0028104C" w:rsidRDefault="009D5713" w:rsidP="009D5713">
      <w:r w:rsidRPr="0028104C">
        <w:rPr>
          <w:rStyle w:val="StyleStyleBold12pt"/>
        </w:rPr>
        <w:t>Steinberg &amp;</w:t>
      </w:r>
      <w:proofErr w:type="spellStart"/>
      <w:r w:rsidRPr="0028104C">
        <w:rPr>
          <w:rStyle w:val="StyleStyleBold12pt"/>
        </w:rPr>
        <w:t>Freeley</w:t>
      </w:r>
      <w:proofErr w:type="spellEnd"/>
      <w:r w:rsidRPr="0028104C">
        <w:rPr>
          <w:rStyle w:val="StyleStyleBold12pt"/>
        </w:rPr>
        <w:t xml:space="preserve"> 8</w:t>
      </w:r>
      <w:r w:rsidRPr="0028104C">
        <w:t xml:space="preserve"> *Austin J. </w:t>
      </w:r>
      <w:proofErr w:type="spellStart"/>
      <w:r w:rsidRPr="0028104C">
        <w:t>Freeley</w:t>
      </w:r>
      <w:proofErr w:type="spellEnd"/>
      <w:r w:rsidRPr="0028104C">
        <w:t xml:space="preserve"> is a Boston based attorney who focuses on criminal, personal injury and civil rights law, AND **David L. </w:t>
      </w:r>
      <w:proofErr w:type="gramStart"/>
      <w:r w:rsidRPr="0028104C">
        <w:t>Steinberg ,</w:t>
      </w:r>
      <w:proofErr w:type="gramEnd"/>
      <w:r w:rsidRPr="0028104C">
        <w:t xml:space="preserve"> Lecturer of Communication Studies @ U Miami, </w:t>
      </w:r>
      <w:r w:rsidRPr="0028104C">
        <w:rPr>
          <w:rStyle w:val="TitleChar"/>
        </w:rPr>
        <w:t>Argumentation and Debate: Critical Thinking for Reasoned Decision Making</w:t>
      </w:r>
      <w:r w:rsidRPr="0028104C">
        <w:t xml:space="preserve"> pp9-10</w:t>
      </w:r>
    </w:p>
    <w:p w:rsidR="009D5713" w:rsidRPr="0028104C" w:rsidRDefault="009D5713" w:rsidP="009D5713">
      <w:pPr>
        <w:rPr>
          <w:rStyle w:val="TitleChar"/>
        </w:rPr>
      </w:pPr>
    </w:p>
    <w:p w:rsidR="009D5713" w:rsidRPr="0028104C" w:rsidRDefault="009D5713" w:rsidP="009D5713">
      <w:proofErr w:type="gramStart"/>
      <w:r w:rsidRPr="0028104C">
        <w:rPr>
          <w:rStyle w:val="TitleChar"/>
        </w:rPr>
        <w:t xml:space="preserve">If we assume it to </w:t>
      </w:r>
      <w:r w:rsidRPr="0028104C">
        <w:rPr>
          <w:rStyle w:val="TitleChar"/>
          <w:rFonts w:eastAsiaTheme="minorEastAsia"/>
          <w:lang w:eastAsia="ko-KR"/>
        </w:rPr>
        <w:t>…………………</w:t>
      </w:r>
      <w:r w:rsidRPr="0028104C">
        <w:rPr>
          <w:rStyle w:val="TitleChar"/>
        </w:rPr>
        <w:t xml:space="preserve"> these decisions through reasoned debate.</w:t>
      </w:r>
      <w:proofErr w:type="gramEnd"/>
    </w:p>
    <w:p w:rsidR="009D5713" w:rsidRPr="0028104C" w:rsidRDefault="009D5713" w:rsidP="009D5713">
      <w:pPr>
        <w:pStyle w:val="Heading4"/>
      </w:pPr>
      <w:r w:rsidRPr="0028104C">
        <w:t>Only portable skill---means our framework turns case</w:t>
      </w:r>
    </w:p>
    <w:p w:rsidR="009D5713" w:rsidRPr="0028104C" w:rsidRDefault="009D5713" w:rsidP="009D5713">
      <w:pPr>
        <w:rPr>
          <w:rFonts w:eastAsiaTheme="minorEastAsia" w:hint="eastAsia"/>
          <w:lang w:eastAsia="ko-KR"/>
        </w:rPr>
      </w:pPr>
      <w:r w:rsidRPr="0028104C">
        <w:rPr>
          <w:rStyle w:val="StyleStyleBold12pt"/>
        </w:rPr>
        <w:t>Steinberg &amp;</w:t>
      </w:r>
      <w:proofErr w:type="spellStart"/>
      <w:r w:rsidRPr="0028104C">
        <w:rPr>
          <w:rStyle w:val="StyleStyleBold12pt"/>
        </w:rPr>
        <w:t>Freeley</w:t>
      </w:r>
      <w:proofErr w:type="spellEnd"/>
      <w:r w:rsidRPr="0028104C">
        <w:rPr>
          <w:rStyle w:val="StyleStyleBold12pt"/>
        </w:rPr>
        <w:t xml:space="preserve"> 8</w:t>
      </w:r>
      <w:r w:rsidRPr="0028104C">
        <w:t xml:space="preserve"> *Austin J. </w:t>
      </w:r>
      <w:proofErr w:type="spellStart"/>
      <w:r w:rsidRPr="0028104C">
        <w:t>Freeley</w:t>
      </w:r>
      <w:proofErr w:type="spellEnd"/>
      <w:r w:rsidRPr="0028104C">
        <w:t xml:space="preserve"> is a Boston based attorney who focuses on criminal, personal injury and civil rights law, AND **David L. </w:t>
      </w:r>
      <w:proofErr w:type="gramStart"/>
      <w:r w:rsidRPr="0028104C">
        <w:t>Steinberg ,</w:t>
      </w:r>
      <w:proofErr w:type="gramEnd"/>
      <w:r w:rsidRPr="0028104C">
        <w:t xml:space="preserve"> Lecturer of Communication Studies @ U Miami, </w:t>
      </w:r>
      <w:r w:rsidRPr="0028104C">
        <w:rPr>
          <w:rStyle w:val="TitleChar"/>
        </w:rPr>
        <w:t>Argumentation and Debate: Critical Thinking for Reasoned Decision Making</w:t>
      </w:r>
      <w:r w:rsidRPr="0028104C">
        <w:t xml:space="preserve"> pp9-10</w:t>
      </w:r>
    </w:p>
    <w:p w:rsidR="009D5713" w:rsidRPr="0028104C" w:rsidRDefault="009D5713" w:rsidP="009D5713">
      <w:pPr>
        <w:rPr>
          <w:rFonts w:eastAsiaTheme="minorEastAsia" w:hint="eastAsia"/>
          <w:lang w:eastAsia="ko-KR"/>
        </w:rPr>
      </w:pPr>
    </w:p>
    <w:p w:rsidR="009D5713" w:rsidRPr="0028104C" w:rsidRDefault="009D5713" w:rsidP="009D5713">
      <w:pPr>
        <w:rPr>
          <w:rStyle w:val="TitleChar"/>
          <w:bCs/>
          <w:sz w:val="16"/>
          <w:u w:val="none"/>
        </w:rPr>
      </w:pPr>
      <w:r w:rsidRPr="0028104C">
        <w:rPr>
          <w:rStyle w:val="TitleChar"/>
        </w:rPr>
        <w:t xml:space="preserve">After several days of </w:t>
      </w:r>
      <w:r w:rsidRPr="0028104C">
        <w:rPr>
          <w:rStyle w:val="Emphasis"/>
        </w:rPr>
        <w:t xml:space="preserve">intense </w:t>
      </w:r>
      <w:r w:rsidRPr="0028104C">
        <w:rPr>
          <w:rStyle w:val="Emphasis"/>
          <w:rFonts w:eastAsiaTheme="minorEastAsia"/>
          <w:lang w:eastAsia="ko-KR"/>
        </w:rPr>
        <w:t>…………………</w:t>
      </w:r>
      <w:r w:rsidRPr="0028104C">
        <w:rPr>
          <w:rStyle w:val="TitleChar"/>
        </w:rPr>
        <w:t>for our favored political candidate</w:t>
      </w:r>
      <w:r w:rsidRPr="0028104C">
        <w:rPr>
          <w:sz w:val="16"/>
        </w:rPr>
        <w:t>.</w:t>
      </w:r>
      <w:r w:rsidRPr="0028104C">
        <w:rPr>
          <w:sz w:val="12"/>
        </w:rPr>
        <w:t xml:space="preserve">¶ </w:t>
      </w:r>
    </w:p>
    <w:p w:rsidR="009D5713" w:rsidRPr="0028104C" w:rsidRDefault="009D5713" w:rsidP="009D5713">
      <w:pPr>
        <w:pStyle w:val="Heading1"/>
        <w:rPr>
          <w:lang w:eastAsia="ko-KR"/>
        </w:rPr>
      </w:pPr>
      <w:r w:rsidRPr="0028104C">
        <w:rPr>
          <w:rFonts w:hint="eastAsia"/>
          <w:lang w:eastAsia="ko-KR"/>
        </w:rPr>
        <w:lastRenderedPageBreak/>
        <w:t>K</w:t>
      </w:r>
    </w:p>
    <w:p w:rsidR="009D5713" w:rsidRPr="0028104C" w:rsidRDefault="009D5713" w:rsidP="009D5713">
      <w:pPr>
        <w:keepNext/>
        <w:keepLines/>
        <w:spacing w:before="200"/>
        <w:outlineLvl w:val="3"/>
        <w:rPr>
          <w:rFonts w:eastAsia="Times New Roman" w:cs="Times New Roman"/>
          <w:b/>
          <w:iCs/>
          <w:sz w:val="26"/>
        </w:rPr>
      </w:pPr>
      <w:r w:rsidRPr="0028104C">
        <w:rPr>
          <w:rFonts w:eastAsia="Times New Roman" w:cs="Times New Roman"/>
          <w:b/>
          <w:iCs/>
          <w:sz w:val="26"/>
        </w:rPr>
        <w:t>The ballot is meaningless and so is the 1AC – the nature of debate necessitates an appeal to the judge and the ballot – that puts faith in a political system that has already died</w:t>
      </w:r>
    </w:p>
    <w:p w:rsidR="009D5713" w:rsidRPr="0028104C" w:rsidRDefault="009D5713" w:rsidP="009D5713">
      <w:r w:rsidRPr="0028104C">
        <w:rPr>
          <w:b/>
          <w:bCs/>
          <w:sz w:val="26"/>
        </w:rPr>
        <w:t>Invisible Committee 9</w:t>
      </w:r>
      <w:r w:rsidRPr="0028104C">
        <w:t xml:space="preserve"> (The Invisible Committee, an anonymous group of French philosophers, 2009, “THE COMING INSURRECTION”, </w:t>
      </w:r>
      <w:hyperlink r:id="rId10" w:history="1">
        <w:r w:rsidRPr="0028104C">
          <w:t>http://libcom.org/library/coming-insurrection-invisible-committee</w:t>
        </w:r>
      </w:hyperlink>
      <w:r w:rsidRPr="0028104C">
        <w:t>, PDF attachment on website | JJ)</w:t>
      </w:r>
    </w:p>
    <w:p w:rsidR="009D5713" w:rsidRPr="0028104C" w:rsidRDefault="009D5713" w:rsidP="009D5713"/>
    <w:p w:rsidR="009D5713" w:rsidRPr="0028104C" w:rsidRDefault="009D5713" w:rsidP="009D5713">
      <w:pPr>
        <w:rPr>
          <w:sz w:val="16"/>
        </w:rPr>
      </w:pPr>
      <w:r w:rsidRPr="0028104C">
        <w:rPr>
          <w:b/>
          <w:bCs/>
          <w:u w:val="single"/>
        </w:rPr>
        <w:t>From whatever angle</w:t>
      </w:r>
      <w:r w:rsidRPr="0028104C">
        <w:rPr>
          <w:sz w:val="16"/>
        </w:rPr>
        <w:t xml:space="preserve"> you approach </w:t>
      </w:r>
      <w:r w:rsidR="007C172D" w:rsidRPr="0028104C">
        <w:rPr>
          <w:rFonts w:eastAsiaTheme="minorEastAsia"/>
          <w:sz w:val="16"/>
          <w:lang w:eastAsia="ko-KR"/>
        </w:rPr>
        <w:t>……………………</w:t>
      </w:r>
      <w:r w:rsidRPr="0028104C">
        <w:rPr>
          <w:sz w:val="16"/>
        </w:rPr>
        <w:t xml:space="preserve"> seriously haunt the ruling class.</w:t>
      </w:r>
    </w:p>
    <w:p w:rsidR="009D5713" w:rsidRPr="0028104C" w:rsidRDefault="009D5713" w:rsidP="009D5713">
      <w:pPr>
        <w:keepNext/>
        <w:keepLines/>
        <w:spacing w:before="200"/>
        <w:outlineLvl w:val="3"/>
        <w:rPr>
          <w:rFonts w:eastAsia="Times New Roman" w:cs="Times New Roman"/>
          <w:b/>
          <w:bCs/>
          <w:iCs/>
          <w:sz w:val="26"/>
        </w:rPr>
      </w:pPr>
      <w:r w:rsidRPr="0028104C">
        <w:rPr>
          <w:rFonts w:eastAsia="Times New Roman" w:cs="Times New Roman"/>
          <w:b/>
          <w:bCs/>
          <w:iCs/>
          <w:sz w:val="26"/>
        </w:rPr>
        <w:t xml:space="preserve">The </w:t>
      </w:r>
      <w:proofErr w:type="spellStart"/>
      <w:r w:rsidRPr="0028104C">
        <w:rPr>
          <w:rFonts w:eastAsia="Times New Roman" w:cs="Times New Roman"/>
          <w:b/>
          <w:bCs/>
          <w:iCs/>
          <w:sz w:val="26"/>
        </w:rPr>
        <w:t>aff</w:t>
      </w:r>
      <w:proofErr w:type="spellEnd"/>
      <w:r w:rsidRPr="0028104C">
        <w:rPr>
          <w:rFonts w:eastAsia="Times New Roman" w:cs="Times New Roman"/>
          <w:b/>
          <w:bCs/>
          <w:iCs/>
          <w:sz w:val="26"/>
        </w:rPr>
        <w:t xml:space="preserve"> reveals the perspective of the oppressed, and in doing so, shares their secrets—this undermines the potential for resistance, turning the case</w:t>
      </w:r>
    </w:p>
    <w:p w:rsidR="009D5713" w:rsidRPr="0028104C" w:rsidRDefault="009D5713" w:rsidP="009D5713">
      <w:pPr>
        <w:rPr>
          <w:rFonts w:eastAsia="Cambria"/>
        </w:rPr>
      </w:pPr>
      <w:proofErr w:type="spellStart"/>
      <w:r w:rsidRPr="0028104C">
        <w:rPr>
          <w:rFonts w:eastAsia="Cambria"/>
          <w:b/>
          <w:bCs/>
          <w:sz w:val="26"/>
        </w:rPr>
        <w:t>Hundleby</w:t>
      </w:r>
      <w:proofErr w:type="spellEnd"/>
      <w:r w:rsidRPr="0028104C">
        <w:rPr>
          <w:rFonts w:eastAsia="Cambria"/>
          <w:b/>
          <w:bCs/>
          <w:sz w:val="26"/>
        </w:rPr>
        <w:t xml:space="preserve"> 5</w:t>
      </w:r>
      <w:r w:rsidRPr="0028104C">
        <w:rPr>
          <w:rFonts w:eastAsia="Cambria"/>
        </w:rPr>
        <w:t xml:space="preserve"> (Catherine, U of Windsor, The Epistemological Evaluation of Oppositional Secrets, </w:t>
      </w:r>
      <w:proofErr w:type="spellStart"/>
      <w:r w:rsidRPr="0028104C">
        <w:rPr>
          <w:rFonts w:eastAsia="Cambria"/>
        </w:rPr>
        <w:t>Hypatia</w:t>
      </w:r>
      <w:proofErr w:type="spellEnd"/>
      <w:r w:rsidRPr="0028104C">
        <w:rPr>
          <w:rFonts w:eastAsia="Cambria"/>
        </w:rPr>
        <w:t>, 20(4), Fall 2005, p. 44-58)//LA</w:t>
      </w:r>
    </w:p>
    <w:p w:rsidR="009D5713" w:rsidRPr="0028104C" w:rsidRDefault="009D5713" w:rsidP="009D5713">
      <w:pPr>
        <w:rPr>
          <w:rFonts w:eastAsia="Cambria"/>
          <w:bCs/>
          <w:sz w:val="26"/>
        </w:rPr>
      </w:pPr>
    </w:p>
    <w:p w:rsidR="009D5713" w:rsidRPr="0028104C" w:rsidRDefault="009D5713" w:rsidP="009D5713">
      <w:pPr>
        <w:rPr>
          <w:rFonts w:eastAsia="Cambria"/>
          <w:b/>
          <w:bCs/>
          <w:u w:val="single"/>
        </w:rPr>
      </w:pPr>
      <w:r w:rsidRPr="0028104C">
        <w:rPr>
          <w:rFonts w:eastAsia="Cambria"/>
          <w:b/>
          <w:bCs/>
          <w:u w:val="single"/>
        </w:rPr>
        <w:t xml:space="preserve">I keep secrets. Even </w:t>
      </w:r>
      <w:r w:rsidR="007C172D" w:rsidRPr="0028104C">
        <w:rPr>
          <w:rFonts w:eastAsiaTheme="minorEastAsia"/>
          <w:b/>
          <w:bCs/>
          <w:u w:val="single"/>
          <w:lang w:eastAsia="ko-KR"/>
        </w:rPr>
        <w:t>…………………</w:t>
      </w:r>
      <w:r w:rsidR="007C172D" w:rsidRPr="0028104C">
        <w:rPr>
          <w:rFonts w:eastAsiaTheme="minorEastAsia" w:hint="eastAsia"/>
          <w:b/>
          <w:bCs/>
          <w:u w:val="single"/>
          <w:lang w:eastAsia="ko-KR"/>
        </w:rPr>
        <w:t>..</w:t>
      </w:r>
      <w:r w:rsidRPr="0028104C">
        <w:rPr>
          <w:rFonts w:eastAsia="Cambria"/>
          <w:b/>
          <w:bCs/>
          <w:u w:val="single"/>
        </w:rPr>
        <w:t xml:space="preserve"> </w:t>
      </w:r>
      <w:proofErr w:type="gramStart"/>
      <w:r w:rsidRPr="0028104C">
        <w:rPr>
          <w:rFonts w:eastAsia="Cambria"/>
          <w:b/>
          <w:bCs/>
          <w:u w:val="single"/>
        </w:rPr>
        <w:t>vulnerability</w:t>
      </w:r>
      <w:proofErr w:type="gramEnd"/>
      <w:r w:rsidRPr="0028104C">
        <w:rPr>
          <w:rFonts w:eastAsia="Cambria"/>
          <w:b/>
          <w:bCs/>
          <w:u w:val="single"/>
        </w:rPr>
        <w:t xml:space="preserve"> that morally require secrecy.</w:t>
      </w:r>
    </w:p>
    <w:p w:rsidR="009D5713" w:rsidRPr="0028104C" w:rsidRDefault="009D5713" w:rsidP="009D5713">
      <w:pPr>
        <w:keepNext/>
        <w:keepLines/>
        <w:spacing w:before="200"/>
        <w:outlineLvl w:val="3"/>
        <w:rPr>
          <w:rFonts w:eastAsia="Times New Roman" w:cs="Times New Roman"/>
          <w:b/>
          <w:iCs/>
          <w:sz w:val="26"/>
        </w:rPr>
      </w:pPr>
      <w:r w:rsidRPr="0028104C">
        <w:rPr>
          <w:rFonts w:eastAsia="Times New Roman" w:cs="Times New Roman"/>
          <w:b/>
          <w:iCs/>
          <w:sz w:val="26"/>
        </w:rPr>
        <w:t xml:space="preserve">Here’s the framing question: “Why do they need a ballot to affirm solidarity with the Zapatistas?” – </w:t>
      </w:r>
      <w:proofErr w:type="gramStart"/>
      <w:r w:rsidRPr="0028104C">
        <w:rPr>
          <w:rFonts w:eastAsia="Times New Roman" w:cs="Times New Roman"/>
          <w:b/>
          <w:iCs/>
          <w:sz w:val="26"/>
        </w:rPr>
        <w:t>the</w:t>
      </w:r>
      <w:proofErr w:type="gramEnd"/>
      <w:r w:rsidRPr="0028104C">
        <w:rPr>
          <w:rFonts w:eastAsia="Times New Roman" w:cs="Times New Roman"/>
          <w:b/>
          <w:iCs/>
          <w:sz w:val="26"/>
        </w:rPr>
        <w:t xml:space="preserve"> alternative is to embrace invisibility as a method for insurrection – that solves comparatively better</w:t>
      </w:r>
    </w:p>
    <w:p w:rsidR="009D5713" w:rsidRPr="0028104C" w:rsidRDefault="009D5713" w:rsidP="009D5713">
      <w:r w:rsidRPr="0028104C">
        <w:rPr>
          <w:b/>
          <w:bCs/>
          <w:sz w:val="26"/>
        </w:rPr>
        <w:t>Invisible Committee 9</w:t>
      </w:r>
      <w:r w:rsidRPr="0028104C">
        <w:t xml:space="preserve"> (The Invisible Committee, an anonymous group of French philosophers, 2009, “THE COMING INSURRECTION”, </w:t>
      </w:r>
      <w:hyperlink r:id="rId11" w:history="1">
        <w:r w:rsidRPr="0028104C">
          <w:t>http://libcom.org/library/coming-insurrection-invisible-committee</w:t>
        </w:r>
      </w:hyperlink>
      <w:r w:rsidRPr="0028104C">
        <w:t>, PDF attachment on website | JJ)</w:t>
      </w:r>
    </w:p>
    <w:p w:rsidR="009D5713" w:rsidRPr="0028104C" w:rsidRDefault="009D5713" w:rsidP="009D5713"/>
    <w:p w:rsidR="009D5713" w:rsidRPr="0028104C" w:rsidRDefault="009D5713" w:rsidP="009D5713">
      <w:pPr>
        <w:rPr>
          <w:sz w:val="16"/>
        </w:rPr>
      </w:pPr>
      <w:r w:rsidRPr="0028104C">
        <w:rPr>
          <w:b/>
          <w:iCs/>
          <w:u w:val="single"/>
          <w:bdr w:val="single" w:sz="18" w:space="0" w:color="auto"/>
        </w:rPr>
        <w:t xml:space="preserve">Flee visibility. </w:t>
      </w:r>
      <w:proofErr w:type="gramStart"/>
      <w:r w:rsidRPr="0028104C">
        <w:rPr>
          <w:sz w:val="16"/>
        </w:rPr>
        <w:t xml:space="preserve">Turn anonymity into </w:t>
      </w:r>
      <w:r w:rsidR="007C172D" w:rsidRPr="0028104C">
        <w:rPr>
          <w:rFonts w:eastAsiaTheme="minorEastAsia"/>
          <w:sz w:val="16"/>
          <w:lang w:eastAsia="ko-KR"/>
        </w:rPr>
        <w:t>…………………</w:t>
      </w:r>
      <w:r w:rsidR="007C172D" w:rsidRPr="0028104C">
        <w:rPr>
          <w:rFonts w:eastAsiaTheme="minorEastAsia" w:hint="eastAsia"/>
          <w:sz w:val="16"/>
          <w:lang w:eastAsia="ko-KR"/>
        </w:rPr>
        <w:t>.</w:t>
      </w:r>
      <w:r w:rsidRPr="0028104C">
        <w:rPr>
          <w:sz w:val="16"/>
        </w:rPr>
        <w:t xml:space="preserve"> to permanently destroy computerized databases.</w:t>
      </w:r>
      <w:proofErr w:type="gramEnd"/>
    </w:p>
    <w:p w:rsidR="009D5713" w:rsidRPr="0028104C" w:rsidRDefault="009D5713" w:rsidP="009D5713">
      <w:pPr>
        <w:rPr>
          <w:lang w:eastAsia="ko-KR"/>
        </w:rPr>
      </w:pPr>
    </w:p>
    <w:sectPr w:rsidR="009D5713" w:rsidRPr="0028104C" w:rsidSect="0098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580" w:rsidRDefault="00CC7580" w:rsidP="005F5576">
      <w:r>
        <w:separator/>
      </w:r>
    </w:p>
  </w:endnote>
  <w:endnote w:type="continuationSeparator" w:id="0">
    <w:p w:rsidR="00CC7580" w:rsidRDefault="00CC758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580" w:rsidRDefault="00CC7580" w:rsidP="005F5576">
      <w:r>
        <w:separator/>
      </w:r>
    </w:p>
  </w:footnote>
  <w:footnote w:type="continuationSeparator" w:id="0">
    <w:p w:rsidR="00CC7580" w:rsidRDefault="00CC758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32"/>
    <w:rsid w:val="000022F2"/>
    <w:rsid w:val="0000459F"/>
    <w:rsid w:val="00004EB4"/>
    <w:rsid w:val="00007DBA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E5EC3"/>
    <w:rsid w:val="000F37E7"/>
    <w:rsid w:val="00113C68"/>
    <w:rsid w:val="00114663"/>
    <w:rsid w:val="00117851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104C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3E5F"/>
    <w:rsid w:val="002D529E"/>
    <w:rsid w:val="002D6BD6"/>
    <w:rsid w:val="002E4DD9"/>
    <w:rsid w:val="002E6432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4606"/>
    <w:rsid w:val="004564E2"/>
    <w:rsid w:val="00462418"/>
    <w:rsid w:val="00471A70"/>
    <w:rsid w:val="004727CF"/>
    <w:rsid w:val="00473A79"/>
    <w:rsid w:val="00475E03"/>
    <w:rsid w:val="00476723"/>
    <w:rsid w:val="0047798D"/>
    <w:rsid w:val="004931DE"/>
    <w:rsid w:val="004A6083"/>
    <w:rsid w:val="004A6317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088C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172D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15E43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2057"/>
    <w:rsid w:val="009706C1"/>
    <w:rsid w:val="0097596B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D5713"/>
    <w:rsid w:val="00A00CE2"/>
    <w:rsid w:val="00A04DBB"/>
    <w:rsid w:val="00A10B8B"/>
    <w:rsid w:val="00A20D78"/>
    <w:rsid w:val="00A2174A"/>
    <w:rsid w:val="00A26733"/>
    <w:rsid w:val="00A3595E"/>
    <w:rsid w:val="00A46C7F"/>
    <w:rsid w:val="00A673D7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17115"/>
    <w:rsid w:val="00C27212"/>
    <w:rsid w:val="00C34185"/>
    <w:rsid w:val="00C42DD6"/>
    <w:rsid w:val="00C545E7"/>
    <w:rsid w:val="00C66858"/>
    <w:rsid w:val="00C72E69"/>
    <w:rsid w:val="00C7411E"/>
    <w:rsid w:val="00C84988"/>
    <w:rsid w:val="00C942E7"/>
    <w:rsid w:val="00CA4AF6"/>
    <w:rsid w:val="00CA59CA"/>
    <w:rsid w:val="00CB2356"/>
    <w:rsid w:val="00CB4075"/>
    <w:rsid w:val="00CB4E6D"/>
    <w:rsid w:val="00CC23DE"/>
    <w:rsid w:val="00CC7580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518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D5713"/>
    <w:pPr>
      <w:spacing w:after="0" w:line="240" w:lineRule="auto"/>
    </w:pPr>
    <w:rPr>
      <w:rFonts w:ascii="Calibri" w:eastAsia="Calibri" w:hAnsi="Calibri" w:cs="Arial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Highlighted,Evidence,minimized,tag2,Size 10,emphasis in card,CD Card,ED - Tag,emphasis,Emphasis!!,Qualifications,Underlined,Bold Underline,small"/>
    <w:basedOn w:val="DefaultParagraphFont"/>
    <w:uiPriority w:val="7"/>
    <w:qFormat/>
    <w:rsid w:val="00D176BE"/>
    <w:rPr>
      <w:rFonts w:ascii="Calibri" w:hAnsi="Calibri" w:cs="Arial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Style Style Bold + 11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Ch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link w:val="Title"/>
    <w:uiPriority w:val="6"/>
    <w:qFormat/>
    <w:rsid w:val="009D5713"/>
    <w:rPr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9D5713"/>
    <w:pPr>
      <w:outlineLvl w:val="0"/>
    </w:pPr>
    <w:rPr>
      <w:rFonts w:asciiTheme="minorHAnsi" w:eastAsia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9D5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text">
    <w:name w:val="card text"/>
    <w:basedOn w:val="Normal"/>
    <w:link w:val="cardtextChar"/>
    <w:qFormat/>
    <w:rsid w:val="009D5713"/>
    <w:pPr>
      <w:ind w:left="288" w:right="288"/>
    </w:pPr>
    <w:rPr>
      <w:rFonts w:ascii="Times New Roman" w:hAnsi="Times New Roman" w:cs="Times New Roman"/>
      <w:sz w:val="20"/>
      <w:szCs w:val="20"/>
      <w:lang w:val="x-none" w:eastAsia="x-none"/>
    </w:rPr>
  </w:style>
  <w:style w:type="character" w:customStyle="1" w:styleId="cardtextChar">
    <w:name w:val="card text Char"/>
    <w:link w:val="cardtext"/>
    <w:rsid w:val="009D5713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customStyle="1" w:styleId="Box">
    <w:name w:val="Box"/>
    <w:uiPriority w:val="1"/>
    <w:qFormat/>
    <w:rsid w:val="009D5713"/>
    <w:rPr>
      <w:b/>
      <w:u w:val="single"/>
      <w:bdr w:val="single" w:sz="4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D5713"/>
    <w:pPr>
      <w:spacing w:after="0" w:line="240" w:lineRule="auto"/>
    </w:pPr>
    <w:rPr>
      <w:rFonts w:ascii="Calibri" w:eastAsia="Calibri" w:hAnsi="Calibri" w:cs="Arial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Highlighted,Evidence,minimized,tag2,Size 10,emphasis in card,CD Card,ED - Tag,emphasis,Emphasis!!,Qualifications,Underlined,Bold Underline,small"/>
    <w:basedOn w:val="DefaultParagraphFont"/>
    <w:uiPriority w:val="7"/>
    <w:qFormat/>
    <w:rsid w:val="00D176BE"/>
    <w:rPr>
      <w:rFonts w:ascii="Calibri" w:hAnsi="Calibri" w:cs="Arial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Style Style Bold + 11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Ch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link w:val="Title"/>
    <w:uiPriority w:val="6"/>
    <w:qFormat/>
    <w:rsid w:val="009D5713"/>
    <w:rPr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9D5713"/>
    <w:pPr>
      <w:outlineLvl w:val="0"/>
    </w:pPr>
    <w:rPr>
      <w:rFonts w:asciiTheme="minorHAnsi" w:eastAsia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9D5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text">
    <w:name w:val="card text"/>
    <w:basedOn w:val="Normal"/>
    <w:link w:val="cardtextChar"/>
    <w:qFormat/>
    <w:rsid w:val="009D5713"/>
    <w:pPr>
      <w:ind w:left="288" w:right="288"/>
    </w:pPr>
    <w:rPr>
      <w:rFonts w:ascii="Times New Roman" w:hAnsi="Times New Roman" w:cs="Times New Roman"/>
      <w:sz w:val="20"/>
      <w:szCs w:val="20"/>
      <w:lang w:val="x-none" w:eastAsia="x-none"/>
    </w:rPr>
  </w:style>
  <w:style w:type="character" w:customStyle="1" w:styleId="cardtextChar">
    <w:name w:val="card text Char"/>
    <w:link w:val="cardtext"/>
    <w:rsid w:val="009D5713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customStyle="1" w:styleId="Box">
    <w:name w:val="Box"/>
    <w:uiPriority w:val="1"/>
    <w:qFormat/>
    <w:rsid w:val="009D5713"/>
    <w:rPr>
      <w:b/>
      <w:u w:val="single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ibcom.org/library/coming-insurrection-invisible-committee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libcom.org/library/coming-insurrection-invisible-committe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u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Hayu, Team 2012</dc:creator>
  <cp:lastModifiedBy>Hayu, Team 2012</cp:lastModifiedBy>
  <cp:revision>2</cp:revision>
  <dcterms:created xsi:type="dcterms:W3CDTF">2013-10-29T00:07:00Z</dcterms:created>
  <dcterms:modified xsi:type="dcterms:W3CDTF">2013-10-29T00:07:00Z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