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6BE" w:rsidRDefault="00CE56BE" w:rsidP="00EE066A"/>
    <w:p w:rsidR="002E456A" w:rsidRPr="00EE066A" w:rsidRDefault="002E456A" w:rsidP="00EE066A">
      <w:pPr>
        <w:rPr>
          <w:b/>
          <w:sz w:val="44"/>
          <w:szCs w:val="44"/>
          <w:u w:val="single"/>
        </w:rPr>
      </w:pPr>
      <w:bookmarkStart w:id="0" w:name="_GoBack"/>
      <w:r w:rsidRPr="00EE066A">
        <w:rPr>
          <w:b/>
          <w:sz w:val="44"/>
          <w:szCs w:val="44"/>
          <w:u w:val="single"/>
        </w:rPr>
        <w:t>CONTENTION ONE IS INHERENCY</w:t>
      </w:r>
    </w:p>
    <w:p w:rsidR="002E456A" w:rsidRDefault="002E456A" w:rsidP="002E456A"/>
    <w:p w:rsidR="00211363" w:rsidRPr="00004A6C" w:rsidRDefault="00424D87" w:rsidP="00211363">
      <w:pPr>
        <w:pStyle w:val="Heading4"/>
        <w:rPr>
          <w:color w:val="FF0000"/>
        </w:rPr>
      </w:pPr>
      <w:r>
        <w:t>Water scarcity in the Colorado River Basin makes US-Mexico crisis inevitable</w:t>
      </w:r>
    </w:p>
    <w:p w:rsidR="00211363" w:rsidRDefault="00161F69" w:rsidP="00211363">
      <w:proofErr w:type="spellStart"/>
      <w:r>
        <w:rPr>
          <w:rStyle w:val="StyleStyleBold12pt"/>
          <w:highlight w:val="cyan"/>
        </w:rPr>
        <w:t>Nitze</w:t>
      </w:r>
      <w:proofErr w:type="spellEnd"/>
      <w:r w:rsidR="00211363" w:rsidRPr="00161F69">
        <w:rPr>
          <w:rStyle w:val="StyleStyleBold12pt"/>
          <w:highlight w:val="cyan"/>
        </w:rPr>
        <w:t xml:space="preserve"> 2</w:t>
      </w:r>
      <w:r w:rsidR="00211363" w:rsidRPr="00F340DD">
        <w:rPr>
          <w:rStyle w:val="StyleStyleBold12pt"/>
        </w:rPr>
        <w:t xml:space="preserve"> </w:t>
      </w:r>
      <w:r w:rsidR="00211363" w:rsidRPr="00341A5B">
        <w:t>(William A., Adjunct Fellow at the Center for Strategic and International Studies, “Meeting the Water Needs of the Border Region: A Growing Challenge for the United States and Mexico,” CSIS Americas Program, Policy Papers on the Americas, Vol. XIII, Study 1, April)</w:t>
      </w:r>
    </w:p>
    <w:p w:rsidR="00AB144B" w:rsidRPr="00F340DD" w:rsidRDefault="00AB144B" w:rsidP="00211363">
      <w:pPr>
        <w:rPr>
          <w:rStyle w:val="StyleStyleBold12pt"/>
        </w:rPr>
      </w:pPr>
    </w:p>
    <w:p w:rsidR="00211363" w:rsidRDefault="00211363" w:rsidP="002E456A">
      <w:r w:rsidRPr="00AB144B">
        <w:t>A more systematic</w:t>
      </w:r>
      <w:r w:rsidR="00AB144B" w:rsidRPr="00AB144B">
        <w:t xml:space="preserve"> …</w:t>
      </w:r>
      <w:r w:rsidRPr="00AB144B">
        <w:t xml:space="preserve"> protecting critical ecosystems.</w:t>
      </w:r>
    </w:p>
    <w:p w:rsidR="00EE066A" w:rsidRDefault="00EE066A" w:rsidP="002E456A"/>
    <w:p w:rsidR="002E456A" w:rsidRDefault="00424D87" w:rsidP="002E456A">
      <w:pPr>
        <w:pStyle w:val="Heading4"/>
      </w:pPr>
      <w:r>
        <w:t>The current legal</w:t>
      </w:r>
      <w:r w:rsidR="00037D2D">
        <w:t xml:space="preserve"> framework</w:t>
      </w:r>
      <w:r w:rsidR="002E456A">
        <w:t xml:space="preserve"> inhibit</w:t>
      </w:r>
      <w:r w:rsidR="00037D2D">
        <w:t>s</w:t>
      </w:r>
      <w:r w:rsidR="002E456A">
        <w:t xml:space="preserve"> market transfers and encourage</w:t>
      </w:r>
      <w:r w:rsidR="00037D2D">
        <w:t>s</w:t>
      </w:r>
      <w:r w:rsidR="002E456A">
        <w:t xml:space="preserve"> </w:t>
      </w:r>
      <w:r w:rsidR="00037D2D">
        <w:t>waste</w:t>
      </w:r>
    </w:p>
    <w:p w:rsidR="00161F69" w:rsidRDefault="00161F69" w:rsidP="00161F69">
      <w:proofErr w:type="spellStart"/>
      <w:r>
        <w:rPr>
          <w:rStyle w:val="StyleStyleBold12pt"/>
          <w:highlight w:val="cyan"/>
        </w:rPr>
        <w:t>Nitze</w:t>
      </w:r>
      <w:proofErr w:type="spellEnd"/>
      <w:r w:rsidRPr="00161F69">
        <w:rPr>
          <w:rStyle w:val="StyleStyleBold12pt"/>
          <w:highlight w:val="cyan"/>
        </w:rPr>
        <w:t xml:space="preserve"> 2</w:t>
      </w:r>
      <w:r w:rsidRPr="00F340DD">
        <w:rPr>
          <w:rStyle w:val="StyleStyleBold12pt"/>
        </w:rPr>
        <w:t xml:space="preserve"> </w:t>
      </w:r>
      <w:r w:rsidRPr="00341A5B">
        <w:t>(William A., Adjunct Fellow at the Center for Strategic and International Studies, “Meeting the Water Needs of the Border Region: A Growing Challenge for the United States and Mexico,” CSIS Americas Program, Policy Papers on the Americas, Vol. XIII, Study 1, April)</w:t>
      </w:r>
    </w:p>
    <w:p w:rsidR="00AB144B" w:rsidRPr="00F340DD" w:rsidRDefault="00AB144B" w:rsidP="00161F69">
      <w:pPr>
        <w:rPr>
          <w:rStyle w:val="StyleStyleBold12pt"/>
        </w:rPr>
      </w:pPr>
    </w:p>
    <w:p w:rsidR="002E456A" w:rsidRPr="00AB144B" w:rsidRDefault="002E456A" w:rsidP="00AB144B">
      <w:proofErr w:type="gramStart"/>
      <w:r w:rsidRPr="00AB144B">
        <w:t xml:space="preserve">A necessary condition </w:t>
      </w:r>
      <w:r w:rsidR="00AB144B" w:rsidRPr="00AB144B">
        <w:t xml:space="preserve">… </w:t>
      </w:r>
      <w:r w:rsidRPr="00AB144B">
        <w:t>have</w:t>
      </w:r>
      <w:proofErr w:type="gramEnd"/>
      <w:r w:rsidRPr="00AB144B">
        <w:t xml:space="preserve"> been far better off.</w:t>
      </w:r>
    </w:p>
    <w:p w:rsidR="002E456A" w:rsidRDefault="002E456A" w:rsidP="002E456A"/>
    <w:p w:rsidR="00211363" w:rsidRDefault="00037D2D" w:rsidP="00211363">
      <w:pPr>
        <w:pStyle w:val="Heading4"/>
      </w:pPr>
      <w:r>
        <w:t>We just amended our water treaty with Mexico – that non-</w:t>
      </w:r>
      <w:proofErr w:type="spellStart"/>
      <w:r>
        <w:t>uniques</w:t>
      </w:r>
      <w:proofErr w:type="spellEnd"/>
      <w:r>
        <w:t xml:space="preserve"> their </w:t>
      </w:r>
      <w:proofErr w:type="spellStart"/>
      <w:r>
        <w:t>disads</w:t>
      </w:r>
      <w:proofErr w:type="spellEnd"/>
      <w:r>
        <w:t xml:space="preserve"> but doesn’t solve scarcity</w:t>
      </w:r>
    </w:p>
    <w:p w:rsidR="00211363" w:rsidRDefault="00211363" w:rsidP="00211363">
      <w:proofErr w:type="spellStart"/>
      <w:r w:rsidRPr="00161F69">
        <w:rPr>
          <w:rStyle w:val="StyleStyleBold12pt"/>
          <w:highlight w:val="cyan"/>
        </w:rPr>
        <w:t>Stratfor</w:t>
      </w:r>
      <w:proofErr w:type="spellEnd"/>
      <w:r w:rsidR="00161F69" w:rsidRPr="00161F69">
        <w:rPr>
          <w:rStyle w:val="StyleStyleBold12pt"/>
          <w:highlight w:val="cyan"/>
        </w:rPr>
        <w:t xml:space="preserve"> </w:t>
      </w:r>
      <w:r w:rsidRPr="00161F69">
        <w:rPr>
          <w:rStyle w:val="StyleStyleBold12pt"/>
          <w:highlight w:val="cyan"/>
        </w:rPr>
        <w:t>13</w:t>
      </w:r>
      <w:r w:rsidRPr="00A40002">
        <w:rPr>
          <w:rStyle w:val="StyleStyleBold12pt"/>
        </w:rPr>
        <w:t xml:space="preserve"> </w:t>
      </w:r>
      <w:r w:rsidRPr="00161F69">
        <w:t xml:space="preserve">(“U.S., Mexico: The Decline of the Colorado River,” May 13, </w:t>
      </w:r>
      <w:hyperlink r:id="rId11" w:history="1">
        <w:r w:rsidR="00AB144B" w:rsidRPr="00AD26BB">
          <w:rPr>
            <w:rStyle w:val="Hyperlink"/>
          </w:rPr>
          <w:t>http://www.stratfor.com/analysis/us-mexico-decline-colorado-river</w:t>
        </w:r>
      </w:hyperlink>
      <w:r w:rsidRPr="00161F69">
        <w:t>)</w:t>
      </w:r>
    </w:p>
    <w:p w:rsidR="00AB144B" w:rsidRPr="00A40002" w:rsidRDefault="00AB144B" w:rsidP="00211363">
      <w:pPr>
        <w:rPr>
          <w:rStyle w:val="StyleStyleBold12pt"/>
        </w:rPr>
      </w:pPr>
    </w:p>
    <w:p w:rsidR="00EE066A" w:rsidRPr="00AB144B" w:rsidRDefault="00211363" w:rsidP="00EE066A">
      <w:r w:rsidRPr="00AB144B">
        <w:t xml:space="preserve">An amendment </w:t>
      </w:r>
      <w:proofErr w:type="gramStart"/>
      <w:r w:rsidRPr="00AB144B">
        <w:t xml:space="preserve">to a </w:t>
      </w:r>
      <w:r w:rsidR="00AB144B" w:rsidRPr="00AB144B">
        <w:t xml:space="preserve">… </w:t>
      </w:r>
      <w:r w:rsidRPr="00AB144B">
        <w:t>increases</w:t>
      </w:r>
      <w:proofErr w:type="gramEnd"/>
      <w:r w:rsidRPr="00AB144B">
        <w:t xml:space="preserve"> over the coming decades.</w:t>
      </w:r>
    </w:p>
    <w:p w:rsidR="00EE066A" w:rsidRDefault="00EE066A" w:rsidP="00EE066A">
      <w:pPr>
        <w:rPr>
          <w:b/>
          <w:sz w:val="44"/>
          <w:szCs w:val="44"/>
          <w:u w:val="single"/>
        </w:rPr>
      </w:pPr>
    </w:p>
    <w:p w:rsidR="00004A6C" w:rsidRPr="00EE066A" w:rsidRDefault="00E66398" w:rsidP="00EE066A">
      <w:pPr>
        <w:rPr>
          <w:b/>
          <w:sz w:val="44"/>
          <w:szCs w:val="44"/>
          <w:u w:val="single"/>
        </w:rPr>
      </w:pPr>
      <w:r w:rsidRPr="00EE066A">
        <w:rPr>
          <w:b/>
          <w:sz w:val="44"/>
          <w:szCs w:val="44"/>
          <w:u w:val="single"/>
        </w:rPr>
        <w:t xml:space="preserve">CONTENTION </w:t>
      </w:r>
      <w:r w:rsidR="002E456A" w:rsidRPr="00EE066A">
        <w:rPr>
          <w:b/>
          <w:sz w:val="44"/>
          <w:szCs w:val="44"/>
          <w:u w:val="single"/>
        </w:rPr>
        <w:t>TWO</w:t>
      </w:r>
      <w:r w:rsidRPr="00EE066A">
        <w:rPr>
          <w:b/>
          <w:sz w:val="44"/>
          <w:szCs w:val="44"/>
          <w:u w:val="single"/>
        </w:rPr>
        <w:t xml:space="preserve"> IS WATER WARS</w:t>
      </w:r>
    </w:p>
    <w:p w:rsidR="00EE066A" w:rsidRDefault="00EE066A" w:rsidP="00EE066A"/>
    <w:p w:rsidR="00DD4A68" w:rsidRPr="002D589D" w:rsidRDefault="00DD4A68" w:rsidP="00DD4A68">
      <w:pPr>
        <w:pStyle w:val="Heading4"/>
      </w:pPr>
      <w:r w:rsidRPr="002D589D">
        <w:t xml:space="preserve">Water scarcity creates </w:t>
      </w:r>
      <w:proofErr w:type="spellStart"/>
      <w:r w:rsidRPr="002D589D">
        <w:t>binational</w:t>
      </w:r>
      <w:proofErr w:type="spellEnd"/>
      <w:r w:rsidRPr="002D589D">
        <w:t xml:space="preserve"> tensions that escalate to conflict</w:t>
      </w:r>
    </w:p>
    <w:p w:rsidR="00DD4A68" w:rsidRDefault="00DD4A68" w:rsidP="00DD4A68">
      <w:r w:rsidRPr="00161F69">
        <w:rPr>
          <w:rStyle w:val="StyleStyleBold12pt"/>
          <w:highlight w:val="cyan"/>
        </w:rPr>
        <w:t xml:space="preserve">Van </w:t>
      </w:r>
      <w:proofErr w:type="spellStart"/>
      <w:r w:rsidRPr="00161F69">
        <w:rPr>
          <w:rStyle w:val="StyleStyleBold12pt"/>
          <w:highlight w:val="cyan"/>
        </w:rPr>
        <w:t>Schoik</w:t>
      </w:r>
      <w:proofErr w:type="spellEnd"/>
      <w:r w:rsidRPr="00161F69">
        <w:rPr>
          <w:rStyle w:val="StyleStyleBold12pt"/>
          <w:highlight w:val="cyan"/>
        </w:rPr>
        <w:t xml:space="preserve"> </w:t>
      </w:r>
      <w:r w:rsidR="00161F69" w:rsidRPr="00161F69">
        <w:rPr>
          <w:rStyle w:val="StyleStyleBold12pt"/>
          <w:highlight w:val="cyan"/>
        </w:rPr>
        <w:t xml:space="preserve">et al </w:t>
      </w:r>
      <w:r w:rsidRPr="00161F69">
        <w:rPr>
          <w:rStyle w:val="StyleStyleBold12pt"/>
          <w:highlight w:val="cyan"/>
        </w:rPr>
        <w:t>4</w:t>
      </w:r>
      <w:r w:rsidRPr="002D589D">
        <w:rPr>
          <w:rStyle w:val="StyleStyleBold12pt"/>
        </w:rPr>
        <w:t xml:space="preserve"> </w:t>
      </w:r>
      <w:r w:rsidRPr="00161F69">
        <w:t xml:space="preserve">(D. Rick, Director of the North American Center for </w:t>
      </w:r>
      <w:proofErr w:type="spellStart"/>
      <w:r w:rsidRPr="00161F69">
        <w:t>Transborder</w:t>
      </w:r>
      <w:proofErr w:type="spellEnd"/>
      <w:r w:rsidRPr="00161F69">
        <w:t xml:space="preserve"> Studies (NACTS) and the Arizona Director of the Southwest Consortium for Environmental Research and Policy (SCERP); Erik Lee; and Thomas </w:t>
      </w:r>
      <w:proofErr w:type="spellStart"/>
      <w:r w:rsidRPr="00161F69">
        <w:t>McGuckin</w:t>
      </w:r>
      <w:proofErr w:type="spellEnd"/>
      <w:r w:rsidRPr="00161F69">
        <w:t xml:space="preserve">, “Border Water: Sovereignty, Scarcity, and Security in the U.S.-Mexican </w:t>
      </w:r>
      <w:proofErr w:type="spellStart"/>
      <w:r w:rsidRPr="00161F69">
        <w:t>Binational</w:t>
      </w:r>
      <w:proofErr w:type="spellEnd"/>
      <w:r w:rsidRPr="00161F69">
        <w:t xml:space="preserve"> Region,” Southwest Center for Environmental Research &amp; Policy, </w:t>
      </w:r>
      <w:hyperlink r:id="rId12" w:history="1">
        <w:r w:rsidR="00AB144B" w:rsidRPr="00AD26BB">
          <w:rPr>
            <w:rStyle w:val="Hyperlink"/>
          </w:rPr>
          <w:t>http://bva.colech.edu.mx/xmlui/bitstream/handle/123456789/HASHbe0618957d52c75d1dd699/ag071.pdf?sequence=3</w:t>
        </w:r>
      </w:hyperlink>
      <w:r w:rsidRPr="00161F69">
        <w:t>)</w:t>
      </w:r>
    </w:p>
    <w:p w:rsidR="00AB144B" w:rsidRPr="002D589D" w:rsidRDefault="00AB144B" w:rsidP="00DD4A68">
      <w:pPr>
        <w:rPr>
          <w:rStyle w:val="StyleStyleBold12pt"/>
        </w:rPr>
      </w:pPr>
    </w:p>
    <w:p w:rsidR="00004A6C" w:rsidRPr="00AB144B" w:rsidRDefault="00DD4A68" w:rsidP="00AB144B">
      <w:r w:rsidRPr="00AB144B">
        <w:t xml:space="preserve">Water is a first-tier </w:t>
      </w:r>
      <w:r w:rsidR="00AB144B" w:rsidRPr="00AB144B">
        <w:t xml:space="preserve">… </w:t>
      </w:r>
      <w:r w:rsidRPr="00AB144B">
        <w:t>better on the U.S. side.</w:t>
      </w:r>
    </w:p>
    <w:p w:rsidR="00071912" w:rsidRPr="002D589D" w:rsidRDefault="00071912" w:rsidP="00071912">
      <w:pPr>
        <w:pStyle w:val="Heading4"/>
      </w:pPr>
      <w:r w:rsidRPr="002D589D">
        <w:t>The plan’s modeled globally</w:t>
      </w:r>
    </w:p>
    <w:p w:rsidR="00161F69" w:rsidRDefault="00161F69" w:rsidP="00161F69">
      <w:r w:rsidRPr="00161F69">
        <w:rPr>
          <w:rStyle w:val="StyleStyleBold12pt"/>
          <w:highlight w:val="cyan"/>
        </w:rPr>
        <w:t xml:space="preserve">Van </w:t>
      </w:r>
      <w:proofErr w:type="spellStart"/>
      <w:r w:rsidRPr="00161F69">
        <w:rPr>
          <w:rStyle w:val="StyleStyleBold12pt"/>
          <w:highlight w:val="cyan"/>
        </w:rPr>
        <w:t>Schoik</w:t>
      </w:r>
      <w:proofErr w:type="spellEnd"/>
      <w:r w:rsidRPr="00161F69">
        <w:rPr>
          <w:rStyle w:val="StyleStyleBold12pt"/>
          <w:highlight w:val="cyan"/>
        </w:rPr>
        <w:t xml:space="preserve"> et al 4</w:t>
      </w:r>
      <w:r w:rsidRPr="002D589D">
        <w:rPr>
          <w:rStyle w:val="StyleStyleBold12pt"/>
        </w:rPr>
        <w:t xml:space="preserve"> </w:t>
      </w:r>
      <w:r w:rsidRPr="00161F69">
        <w:t xml:space="preserve">(D. Rick, Director of the North American Center for </w:t>
      </w:r>
      <w:proofErr w:type="spellStart"/>
      <w:r w:rsidRPr="00161F69">
        <w:t>Transborder</w:t>
      </w:r>
      <w:proofErr w:type="spellEnd"/>
      <w:r w:rsidRPr="00161F69">
        <w:t xml:space="preserve"> Studies (NACTS) and the Arizona Director of the Southwest Consortium for Environmental Research and Policy (SCERP); Erik Lee; and Thomas </w:t>
      </w:r>
      <w:proofErr w:type="spellStart"/>
      <w:r w:rsidRPr="00161F69">
        <w:t>McGuckin</w:t>
      </w:r>
      <w:proofErr w:type="spellEnd"/>
      <w:r w:rsidRPr="00161F69">
        <w:t xml:space="preserve">, “Border Water: Sovereignty, Scarcity, and Security in the U.S.-Mexican </w:t>
      </w:r>
      <w:proofErr w:type="spellStart"/>
      <w:r w:rsidRPr="00161F69">
        <w:t>Binational</w:t>
      </w:r>
      <w:proofErr w:type="spellEnd"/>
      <w:r w:rsidRPr="00161F69">
        <w:t xml:space="preserve"> Region,” Southwest Center for Environmental Research &amp; Policy, </w:t>
      </w:r>
      <w:hyperlink r:id="rId13" w:history="1">
        <w:r w:rsidR="00AB144B" w:rsidRPr="00AD26BB">
          <w:rPr>
            <w:rStyle w:val="Hyperlink"/>
          </w:rPr>
          <w:t>http://bva.colech.edu.mx/xmlui/bitstream/handle/123456789/HASHbe0618957d52c75d1dd699/ag071.pdf?sequence=3</w:t>
        </w:r>
      </w:hyperlink>
      <w:r w:rsidRPr="00161F69">
        <w:t>)</w:t>
      </w:r>
    </w:p>
    <w:p w:rsidR="00AB144B" w:rsidRPr="002D589D" w:rsidRDefault="00AB144B" w:rsidP="00161F69">
      <w:pPr>
        <w:rPr>
          <w:rStyle w:val="StyleStyleBold12pt"/>
        </w:rPr>
      </w:pPr>
    </w:p>
    <w:p w:rsidR="00071912" w:rsidRPr="00AB144B" w:rsidRDefault="00071912" w:rsidP="00AB144B">
      <w:proofErr w:type="gramStart"/>
      <w:r w:rsidRPr="00AB144B">
        <w:t xml:space="preserve">Security and water </w:t>
      </w:r>
      <w:r w:rsidR="00AB144B" w:rsidRPr="00AB144B">
        <w:t xml:space="preserve">… </w:t>
      </w:r>
      <w:r w:rsidRPr="00AB144B">
        <w:t>for innovation and reinvention.</w:t>
      </w:r>
      <w:proofErr w:type="gramEnd"/>
    </w:p>
    <w:p w:rsidR="00071912" w:rsidRDefault="00071912" w:rsidP="00071912"/>
    <w:p w:rsidR="00DD4A68" w:rsidRDefault="00DD4A68" w:rsidP="00DD4A68">
      <w:pPr>
        <w:pStyle w:val="Heading4"/>
      </w:pPr>
      <w:r>
        <w:t>The potential for water wars is high internationally – only bilateral cooperation solves</w:t>
      </w:r>
    </w:p>
    <w:p w:rsidR="00DD4A68" w:rsidRDefault="00DD4A68" w:rsidP="00DD4A68">
      <w:r w:rsidRPr="00161F69">
        <w:rPr>
          <w:rStyle w:val="StyleStyleBold12pt"/>
          <w:highlight w:val="cyan"/>
        </w:rPr>
        <w:t>Wolf</w:t>
      </w:r>
      <w:r w:rsidR="00161F69" w:rsidRPr="00161F69">
        <w:rPr>
          <w:rStyle w:val="StyleStyleBold12pt"/>
          <w:highlight w:val="cyan"/>
        </w:rPr>
        <w:t xml:space="preserve"> </w:t>
      </w:r>
      <w:r w:rsidRPr="00161F69">
        <w:rPr>
          <w:rStyle w:val="StyleStyleBold12pt"/>
          <w:highlight w:val="cyan"/>
        </w:rPr>
        <w:t>6</w:t>
      </w:r>
      <w:r w:rsidRPr="002B4E9A">
        <w:rPr>
          <w:rStyle w:val="StyleStyleBold12pt"/>
        </w:rPr>
        <w:t xml:space="preserve"> </w:t>
      </w:r>
      <w:r w:rsidRPr="00161F69">
        <w:t xml:space="preserve">(Aaron T., Professor of Geography at Oregon State University, Ph.D. in environmental policy analysis, “Conflict and </w:t>
      </w:r>
      <w:proofErr w:type="spellStart"/>
      <w:r w:rsidRPr="00161F69">
        <w:t>Coooperation</w:t>
      </w:r>
      <w:proofErr w:type="spellEnd"/>
      <w:r w:rsidRPr="00161F69">
        <w:t xml:space="preserve"> </w:t>
      </w:r>
      <w:proofErr w:type="gramStart"/>
      <w:r w:rsidRPr="00161F69">
        <w:t>Over</w:t>
      </w:r>
      <w:proofErr w:type="gramEnd"/>
      <w:r w:rsidRPr="00161F69">
        <w:t xml:space="preserve"> </w:t>
      </w:r>
      <w:proofErr w:type="spellStart"/>
      <w:r w:rsidRPr="00161F69">
        <w:t>Transboundary</w:t>
      </w:r>
      <w:proofErr w:type="spellEnd"/>
      <w:r w:rsidRPr="00161F69">
        <w:t xml:space="preserve"> Waters,” Human Development Report, </w:t>
      </w:r>
      <w:hyperlink r:id="rId14" w:history="1">
        <w:r w:rsidRPr="00161F69">
          <w:rPr>
            <w:rStyle w:val="Hyperlink"/>
          </w:rPr>
          <w:t>http://hdr.undp.org/en/reports/global/hdr2006/papers/wolf_aaron.pdf</w:t>
        </w:r>
      </w:hyperlink>
      <w:r w:rsidRPr="00161F69">
        <w:t>)</w:t>
      </w:r>
    </w:p>
    <w:p w:rsidR="00AB144B" w:rsidRPr="002B4E9A" w:rsidRDefault="00AB144B" w:rsidP="00DD4A68">
      <w:pPr>
        <w:rPr>
          <w:rStyle w:val="StyleStyleBold12pt"/>
        </w:rPr>
      </w:pPr>
    </w:p>
    <w:p w:rsidR="00DD4A68" w:rsidRPr="00AB144B" w:rsidRDefault="00DD4A68" w:rsidP="00AB144B">
      <w:r w:rsidRPr="00AB144B">
        <w:lastRenderedPageBreak/>
        <w:t>Water management is</w:t>
      </w:r>
      <w:proofErr w:type="gramStart"/>
      <w:r w:rsidR="00AB144B" w:rsidRPr="00AB144B">
        <w:t xml:space="preserve">… </w:t>
      </w:r>
      <w:r w:rsidRPr="00AB144B">
        <w:t xml:space="preserve"> source</w:t>
      </w:r>
      <w:proofErr w:type="gramEnd"/>
      <w:r w:rsidRPr="00AB144B">
        <w:t xml:space="preserve"> of tensions themselves.</w:t>
      </w:r>
    </w:p>
    <w:p w:rsidR="00EE066A" w:rsidRDefault="00EE066A" w:rsidP="00EE066A"/>
    <w:p w:rsidR="00DD4A68" w:rsidRDefault="00DD4A68" w:rsidP="00DD4A68">
      <w:pPr>
        <w:pStyle w:val="Heading4"/>
      </w:pPr>
      <w:r>
        <w:t>Climate change and rising demand makes water wars inevitable now</w:t>
      </w:r>
    </w:p>
    <w:p w:rsidR="00DD4A68" w:rsidRDefault="00DD4A68" w:rsidP="00DD4A68">
      <w:proofErr w:type="spellStart"/>
      <w:r w:rsidRPr="00161F69">
        <w:rPr>
          <w:rStyle w:val="StyleStyleBold12pt"/>
          <w:highlight w:val="cyan"/>
        </w:rPr>
        <w:t>Klare</w:t>
      </w:r>
      <w:proofErr w:type="spellEnd"/>
      <w:r w:rsidR="00161F69" w:rsidRPr="00161F69">
        <w:rPr>
          <w:rStyle w:val="StyleStyleBold12pt"/>
          <w:highlight w:val="cyan"/>
        </w:rPr>
        <w:t xml:space="preserve"> </w:t>
      </w:r>
      <w:r w:rsidRPr="00161F69">
        <w:rPr>
          <w:rStyle w:val="StyleStyleBold12pt"/>
          <w:highlight w:val="cyan"/>
        </w:rPr>
        <w:t>13</w:t>
      </w:r>
      <w:r w:rsidRPr="002343DB">
        <w:rPr>
          <w:rStyle w:val="StyleStyleBold12pt"/>
        </w:rPr>
        <w:t xml:space="preserve"> </w:t>
      </w:r>
      <w:r w:rsidRPr="00161F69">
        <w:t xml:space="preserve">(Michael T., Professor of Peace and World Security Studies at Hampshire College, author of Resource Wars, Blood and Oil, and Rising Powers, Shrinking Planet: The New Geopolitics of Energy, “Will water supplies provoke World War III?,” Salon, April 22, </w:t>
      </w:r>
      <w:hyperlink r:id="rId15" w:history="1">
        <w:r w:rsidR="00AB144B" w:rsidRPr="00AD26BB">
          <w:rPr>
            <w:rStyle w:val="Hyperlink"/>
          </w:rPr>
          <w:t>http://www.salon.com/2013/04/22/could_water_supplies_provoke_world_war_iii_partner/</w:t>
        </w:r>
      </w:hyperlink>
      <w:r w:rsidRPr="00161F69">
        <w:t>)</w:t>
      </w:r>
    </w:p>
    <w:p w:rsidR="00AB144B" w:rsidRPr="002343DB" w:rsidRDefault="00AB144B" w:rsidP="00DD4A68">
      <w:pPr>
        <w:rPr>
          <w:rStyle w:val="StyleStyleBold12pt"/>
        </w:rPr>
      </w:pPr>
    </w:p>
    <w:p w:rsidR="00DD4A68" w:rsidRPr="00AB144B" w:rsidRDefault="00DD4A68" w:rsidP="00AB144B">
      <w:r w:rsidRPr="00AB144B">
        <w:t xml:space="preserve">Brace yourself. You may not </w:t>
      </w:r>
      <w:r w:rsidR="00AB144B" w:rsidRPr="00AB144B">
        <w:t xml:space="preserve">… </w:t>
      </w:r>
      <w:r w:rsidRPr="00AB144B">
        <w:t>into a resource-shock world.</w:t>
      </w:r>
    </w:p>
    <w:p w:rsidR="00EE066A" w:rsidRDefault="00EE066A" w:rsidP="00EE066A"/>
    <w:p w:rsidR="00DD4A68" w:rsidRDefault="00380853" w:rsidP="00DD4A68">
      <w:pPr>
        <w:pStyle w:val="Heading4"/>
      </w:pPr>
      <w:r>
        <w:t>Those conflicts go nuclear</w:t>
      </w:r>
    </w:p>
    <w:p w:rsidR="00DD4A68" w:rsidRDefault="00DD4A68" w:rsidP="00DD4A68">
      <w:proofErr w:type="spellStart"/>
      <w:r w:rsidRPr="00161F69">
        <w:rPr>
          <w:rStyle w:val="StyleStyleBold12pt"/>
          <w:highlight w:val="cyan"/>
        </w:rPr>
        <w:t>Scheffran</w:t>
      </w:r>
      <w:proofErr w:type="spellEnd"/>
      <w:r w:rsidR="00161F69" w:rsidRPr="00161F69">
        <w:rPr>
          <w:rStyle w:val="StyleStyleBold12pt"/>
          <w:highlight w:val="cyan"/>
        </w:rPr>
        <w:t xml:space="preserve"> 9</w:t>
      </w:r>
      <w:r w:rsidRPr="006665CD">
        <w:rPr>
          <w:rStyle w:val="StyleStyleBold12pt"/>
        </w:rPr>
        <w:t xml:space="preserve"> </w:t>
      </w:r>
      <w:r w:rsidRPr="00161F69">
        <w:t>(</w:t>
      </w:r>
      <w:proofErr w:type="spellStart"/>
      <w:r w:rsidRPr="00161F69">
        <w:t>Jurgen</w:t>
      </w:r>
      <w:proofErr w:type="spellEnd"/>
      <w:r w:rsidRPr="00161F69">
        <w:t>, Professor at the Institute of Geography of University of Hamburg, “The Gathering Storm: Is Climate Change a Security Threat</w:t>
      </w:r>
      <w:proofErr w:type="gramStart"/>
      <w:r w:rsidRPr="00161F69">
        <w:t>?,</w:t>
      </w:r>
      <w:proofErr w:type="gramEnd"/>
      <w:r w:rsidRPr="00161F69">
        <w:t xml:space="preserve">” Security Index, No. 2, Vol. 15, </w:t>
      </w:r>
      <w:hyperlink r:id="rId16" w:history="1">
        <w:r w:rsidR="00AB144B" w:rsidRPr="00AD26BB">
          <w:rPr>
            <w:rStyle w:val="Hyperlink"/>
          </w:rPr>
          <w:t>http://gees.org/files/documentation/doc_Documen-03518.pdf</w:t>
        </w:r>
      </w:hyperlink>
      <w:r w:rsidRPr="00161F69">
        <w:t>)</w:t>
      </w:r>
    </w:p>
    <w:p w:rsidR="00AB144B" w:rsidRPr="006665CD" w:rsidRDefault="00AB144B" w:rsidP="00DD4A68">
      <w:pPr>
        <w:rPr>
          <w:rStyle w:val="StyleStyleBold12pt"/>
        </w:rPr>
      </w:pPr>
    </w:p>
    <w:p w:rsidR="00DD4A68" w:rsidRPr="00AB144B" w:rsidRDefault="00DD4A68" w:rsidP="00AB144B">
      <w:r w:rsidRPr="00AB144B">
        <w:t xml:space="preserve">In a 2003 paper, Peter Schwartz and Doug Randall </w:t>
      </w:r>
      <w:r w:rsidR="00AB144B" w:rsidRPr="00AB144B">
        <w:t>…</w:t>
      </w:r>
      <w:r w:rsidRPr="00AB144B">
        <w:t xml:space="preserve"> society on a global scale.3</w:t>
      </w:r>
    </w:p>
    <w:p w:rsidR="00DD4A68" w:rsidRDefault="00DD4A68" w:rsidP="00D17C4E"/>
    <w:p w:rsidR="00EE066A" w:rsidRDefault="00EE066A" w:rsidP="00D17C4E"/>
    <w:p w:rsidR="00EE066A" w:rsidRDefault="00EE066A" w:rsidP="00D17C4E"/>
    <w:p w:rsidR="00DD4A68" w:rsidRDefault="00DD4A68" w:rsidP="00D17C4E"/>
    <w:p w:rsidR="00DD4A68" w:rsidRPr="00EE066A" w:rsidRDefault="002E456A" w:rsidP="00EE066A">
      <w:pPr>
        <w:rPr>
          <w:b/>
          <w:sz w:val="44"/>
          <w:szCs w:val="44"/>
          <w:u w:val="single"/>
        </w:rPr>
      </w:pPr>
      <w:r w:rsidRPr="00EE066A">
        <w:rPr>
          <w:b/>
          <w:sz w:val="44"/>
          <w:szCs w:val="44"/>
          <w:u w:val="single"/>
        </w:rPr>
        <w:t>CONTENTION THREE</w:t>
      </w:r>
      <w:r w:rsidR="00DD4A68" w:rsidRPr="00EE066A">
        <w:rPr>
          <w:b/>
          <w:sz w:val="44"/>
          <w:szCs w:val="44"/>
          <w:u w:val="single"/>
        </w:rPr>
        <w:t xml:space="preserve"> IS ALGAE BIOFUELS</w:t>
      </w:r>
    </w:p>
    <w:p w:rsidR="00DD4A68" w:rsidRDefault="00DD4A68" w:rsidP="00DD4A68"/>
    <w:p w:rsidR="00CE56BE" w:rsidRPr="00EE066A" w:rsidRDefault="00CE56BE" w:rsidP="00DD4A68">
      <w:pPr>
        <w:rPr>
          <w:b/>
          <w:sz w:val="32"/>
          <w:u w:val="single"/>
        </w:rPr>
      </w:pPr>
      <w:r w:rsidRPr="00EE066A">
        <w:rPr>
          <w:b/>
          <w:sz w:val="32"/>
          <w:u w:val="single"/>
        </w:rPr>
        <w:t>Scenario One is Food</w:t>
      </w:r>
    </w:p>
    <w:p w:rsidR="002E456A" w:rsidRDefault="00071912" w:rsidP="002E456A">
      <w:pPr>
        <w:pStyle w:val="Heading4"/>
      </w:pPr>
      <w:r>
        <w:t xml:space="preserve">Biofuel production is inevitable now. However, it’s </w:t>
      </w:r>
      <w:r w:rsidR="000770A0">
        <w:t xml:space="preserve">all </w:t>
      </w:r>
      <w:r>
        <w:t>terrestrial biofuel, which causes food shortages</w:t>
      </w:r>
    </w:p>
    <w:p w:rsidR="002E456A" w:rsidRDefault="002E456A" w:rsidP="002E456A">
      <w:r w:rsidRPr="00161F69">
        <w:rPr>
          <w:rStyle w:val="StyleStyleBold12pt"/>
          <w:highlight w:val="cyan"/>
        </w:rPr>
        <w:t>Pimentel et al</w:t>
      </w:r>
      <w:r w:rsidR="00161F69" w:rsidRPr="00161F69">
        <w:rPr>
          <w:rStyle w:val="StyleStyleBold12pt"/>
          <w:highlight w:val="cyan"/>
        </w:rPr>
        <w:t xml:space="preserve"> </w:t>
      </w:r>
      <w:r w:rsidRPr="00161F69">
        <w:rPr>
          <w:rStyle w:val="StyleStyleBold12pt"/>
          <w:highlight w:val="cyan"/>
        </w:rPr>
        <w:t>9</w:t>
      </w:r>
      <w:r w:rsidRPr="00746F3F">
        <w:rPr>
          <w:rStyle w:val="StyleStyleBold12pt"/>
        </w:rPr>
        <w:t xml:space="preserve"> </w:t>
      </w:r>
      <w:r w:rsidRPr="00161F69">
        <w:t xml:space="preserve">(David Pimentel, Alison </w:t>
      </w:r>
      <w:proofErr w:type="spellStart"/>
      <w:r w:rsidRPr="00161F69">
        <w:t>Marklein</w:t>
      </w:r>
      <w:proofErr w:type="spellEnd"/>
      <w:r w:rsidRPr="00161F69">
        <w:t xml:space="preserve">, Megan A. </w:t>
      </w:r>
      <w:proofErr w:type="spellStart"/>
      <w:r w:rsidRPr="00161F69">
        <w:t>Toth</w:t>
      </w:r>
      <w:proofErr w:type="spellEnd"/>
      <w:r w:rsidRPr="00161F69">
        <w:t xml:space="preserve">, Marissa N. </w:t>
      </w:r>
      <w:proofErr w:type="spellStart"/>
      <w:r w:rsidRPr="00161F69">
        <w:t>Karpoff</w:t>
      </w:r>
      <w:proofErr w:type="spellEnd"/>
      <w:r w:rsidRPr="00161F69">
        <w:t xml:space="preserve">, Gillian S. Paul, Robert McCormack, Joanna </w:t>
      </w:r>
      <w:proofErr w:type="spellStart"/>
      <w:r w:rsidRPr="00161F69">
        <w:t>Kyriazis</w:t>
      </w:r>
      <w:proofErr w:type="spellEnd"/>
      <w:r w:rsidRPr="00161F69">
        <w:t xml:space="preserve">, Tim Krueger, “Food Versus Biofuels: Environmental and Economic Costs,” Human Ecology, January 29, </w:t>
      </w:r>
      <w:hyperlink r:id="rId17" w:history="1">
        <w:r w:rsidR="00AB144B" w:rsidRPr="00AD26BB">
          <w:rPr>
            <w:rStyle w:val="Hyperlink"/>
          </w:rPr>
          <w:t>http://www.com.uri.edu/gch104/pdf/pimentel_hum_ecol_foodvsbiofuels_2009.pdf</w:t>
        </w:r>
      </w:hyperlink>
      <w:r w:rsidRPr="00161F69">
        <w:t>)</w:t>
      </w:r>
    </w:p>
    <w:p w:rsidR="00AB144B" w:rsidRPr="00746F3F" w:rsidRDefault="00AB144B" w:rsidP="002E456A">
      <w:pPr>
        <w:rPr>
          <w:rStyle w:val="StyleStyleBold12pt"/>
        </w:rPr>
      </w:pPr>
    </w:p>
    <w:p w:rsidR="002E456A" w:rsidRPr="00AB144B" w:rsidRDefault="002E456A" w:rsidP="00AB144B">
      <w:r w:rsidRPr="00AB144B">
        <w:t xml:space="preserve">A rapidly growing world population </w:t>
      </w:r>
      <w:r w:rsidR="00AB144B" w:rsidRPr="00AB144B">
        <w:t xml:space="preserve">… </w:t>
      </w:r>
      <w:r w:rsidRPr="00AB144B">
        <w:t>reduced as much as 15%.</w:t>
      </w:r>
    </w:p>
    <w:p w:rsidR="00EE066A" w:rsidRPr="00EE066A" w:rsidRDefault="00EE066A" w:rsidP="00EE066A">
      <w:pPr>
        <w:ind w:left="360"/>
        <w:rPr>
          <w:sz w:val="16"/>
        </w:rPr>
      </w:pPr>
    </w:p>
    <w:p w:rsidR="000770A0" w:rsidRDefault="000770A0" w:rsidP="000770A0">
      <w:pPr>
        <w:pStyle w:val="Heading4"/>
      </w:pPr>
      <w:r>
        <w:t>However, algae biofuels won’t trade off with food production</w:t>
      </w:r>
    </w:p>
    <w:p w:rsidR="000770A0" w:rsidRDefault="000770A0" w:rsidP="000770A0">
      <w:r w:rsidRPr="00161F69">
        <w:rPr>
          <w:rStyle w:val="StyleStyleBold12pt"/>
          <w:highlight w:val="cyan"/>
        </w:rPr>
        <w:t>Campbell</w:t>
      </w:r>
      <w:r w:rsidR="00161F69" w:rsidRPr="00161F69">
        <w:rPr>
          <w:rStyle w:val="StyleStyleBold12pt"/>
          <w:highlight w:val="cyan"/>
        </w:rPr>
        <w:t xml:space="preserve"> </w:t>
      </w:r>
      <w:r w:rsidRPr="00161F69">
        <w:rPr>
          <w:rStyle w:val="StyleStyleBold12pt"/>
          <w:highlight w:val="cyan"/>
        </w:rPr>
        <w:t>8</w:t>
      </w:r>
      <w:r w:rsidRPr="006F5BC6">
        <w:rPr>
          <w:rStyle w:val="StyleStyleBold12pt"/>
        </w:rPr>
        <w:t xml:space="preserve"> </w:t>
      </w:r>
      <w:r w:rsidRPr="00161F69">
        <w:t xml:space="preserve">(Matthew N., “Biodiesel: Algae as a Renewable Source for Liquid Fuel,” Guelph Engineering Journal, Guelph University, </w:t>
      </w:r>
      <w:hyperlink r:id="rId18" w:history="1">
        <w:r w:rsidR="00AB144B" w:rsidRPr="00AD26BB">
          <w:rPr>
            <w:rStyle w:val="Hyperlink"/>
          </w:rPr>
          <w:t>http://www.soe.uoguelph.ca/webfiles/gej/articles/GEJ_001-002-007_Campbell_Biodiesel_from_Algae.pdf</w:t>
        </w:r>
      </w:hyperlink>
      <w:r w:rsidRPr="00161F69">
        <w:t>)</w:t>
      </w:r>
    </w:p>
    <w:p w:rsidR="00AB144B" w:rsidRPr="006F5BC6" w:rsidRDefault="00AB144B" w:rsidP="000770A0">
      <w:pPr>
        <w:rPr>
          <w:rStyle w:val="StyleStyleBold12pt"/>
        </w:rPr>
      </w:pPr>
    </w:p>
    <w:p w:rsidR="000770A0" w:rsidRPr="00AB144B" w:rsidRDefault="000770A0" w:rsidP="00AB144B">
      <w:r w:rsidRPr="00AB144B">
        <w:t xml:space="preserve">Space is the fourth requirement. </w:t>
      </w:r>
      <w:proofErr w:type="gramStart"/>
      <w:r w:rsidR="00AB144B" w:rsidRPr="00AB144B">
        <w:t xml:space="preserve">… </w:t>
      </w:r>
      <w:r w:rsidRPr="00AB144B">
        <w:t xml:space="preserve"> an</w:t>
      </w:r>
      <w:proofErr w:type="gramEnd"/>
      <w:r w:rsidRPr="00AB144B">
        <w:t xml:space="preserve"> astounding average of 98 g m-2 d-1 (Schneider, 2006; </w:t>
      </w:r>
      <w:proofErr w:type="spellStart"/>
      <w:r w:rsidRPr="00AB144B">
        <w:t>Pulz</w:t>
      </w:r>
      <w:proofErr w:type="spellEnd"/>
      <w:r w:rsidRPr="00AB144B">
        <w:t>, 2007).</w:t>
      </w:r>
    </w:p>
    <w:p w:rsidR="000770A0" w:rsidRDefault="000770A0" w:rsidP="000770A0"/>
    <w:p w:rsidR="00EE066A" w:rsidRDefault="00EE066A" w:rsidP="00EE066A"/>
    <w:p w:rsidR="00DD4A68" w:rsidRDefault="00071912" w:rsidP="00DD4A68">
      <w:pPr>
        <w:pStyle w:val="Heading4"/>
      </w:pPr>
      <w:r>
        <w:t>The plan solves water scarcity in the American Southwest, which is the key barrier to commercialization of algae biofuel</w:t>
      </w:r>
    </w:p>
    <w:p w:rsidR="00DD4A68" w:rsidRDefault="00DD4A68" w:rsidP="00DD4A68">
      <w:pPr>
        <w:shd w:val="clear" w:color="auto" w:fill="FFFFFF"/>
        <w:spacing w:line="180" w:lineRule="atLeast"/>
        <w:textAlignment w:val="baseline"/>
      </w:pPr>
      <w:proofErr w:type="spellStart"/>
      <w:r w:rsidRPr="00161F69">
        <w:rPr>
          <w:rStyle w:val="StyleStyleBold12pt"/>
          <w:highlight w:val="cyan"/>
        </w:rPr>
        <w:t>Subhadra</w:t>
      </w:r>
      <w:proofErr w:type="spellEnd"/>
      <w:r w:rsidR="00161F69" w:rsidRPr="00161F69">
        <w:rPr>
          <w:rStyle w:val="StyleStyleBold12pt"/>
          <w:highlight w:val="cyan"/>
        </w:rPr>
        <w:t xml:space="preserve"> </w:t>
      </w:r>
      <w:r w:rsidRPr="00161F69">
        <w:rPr>
          <w:rStyle w:val="StyleStyleBold12pt"/>
          <w:highlight w:val="cyan"/>
        </w:rPr>
        <w:t>10</w:t>
      </w:r>
      <w:r w:rsidRPr="00B2645D">
        <w:rPr>
          <w:rStyle w:val="StyleStyleBold12pt"/>
        </w:rPr>
        <w:t xml:space="preserve"> </w:t>
      </w:r>
      <w:r w:rsidRPr="00161F69">
        <w:t>(</w:t>
      </w:r>
      <w:proofErr w:type="spellStart"/>
      <w:r w:rsidRPr="00161F69">
        <w:t>Bobban</w:t>
      </w:r>
      <w:proofErr w:type="spellEnd"/>
      <w:r w:rsidRPr="00161F69">
        <w:t xml:space="preserve"> G., Scientist at MIOX Corporation, Biomedical Research Scientist at University of New Mexico,</w:t>
      </w:r>
      <w:r w:rsidR="002E456A" w:rsidRPr="00161F69">
        <w:t xml:space="preserve"> </w:t>
      </w:r>
      <w:r w:rsidRPr="00161F69">
        <w:t>“Water management policies for the algal biofuel sector in the southwestern United States,” Applied Energy, Department of Internal Medicine, University of New Mexico, November)</w:t>
      </w:r>
    </w:p>
    <w:p w:rsidR="00AB144B" w:rsidRPr="00B2645D" w:rsidRDefault="00AB144B" w:rsidP="00DD4A68">
      <w:pPr>
        <w:shd w:val="clear" w:color="auto" w:fill="FFFFFF"/>
        <w:spacing w:line="180" w:lineRule="atLeast"/>
        <w:textAlignment w:val="baseline"/>
        <w:rPr>
          <w:rStyle w:val="StyleStyleBold12pt"/>
        </w:rPr>
      </w:pPr>
    </w:p>
    <w:p w:rsidR="00DD4A68" w:rsidRPr="00AB144B" w:rsidRDefault="00DD4A68" w:rsidP="00AB144B">
      <w:proofErr w:type="gramStart"/>
      <w:r w:rsidRPr="00AB144B">
        <w:t xml:space="preserve">Algal biomass production </w:t>
      </w:r>
      <w:r w:rsidR="00AB144B" w:rsidRPr="00AB144B">
        <w:t xml:space="preserve">… </w:t>
      </w:r>
      <w:r w:rsidRPr="00AB144B">
        <w:t>critical natural resources.</w:t>
      </w:r>
      <w:proofErr w:type="gramEnd"/>
    </w:p>
    <w:p w:rsidR="00DD4A68" w:rsidRDefault="00DD4A68" w:rsidP="00DD4A68"/>
    <w:p w:rsidR="00DD4A68" w:rsidRDefault="00DD4A68" w:rsidP="00DD4A68">
      <w:pPr>
        <w:pStyle w:val="Heading4"/>
      </w:pPr>
      <w:r>
        <w:t>Only the Southwest can commercialize algae biofuels</w:t>
      </w:r>
    </w:p>
    <w:p w:rsidR="00DD4A68" w:rsidRDefault="00DD4A68" w:rsidP="00DD4A68">
      <w:r w:rsidRPr="00161F69">
        <w:rPr>
          <w:rStyle w:val="StyleStyleBold12pt"/>
          <w:highlight w:val="cyan"/>
        </w:rPr>
        <w:t>Becker</w:t>
      </w:r>
      <w:r w:rsidR="00161F69" w:rsidRPr="00161F69">
        <w:rPr>
          <w:rStyle w:val="StyleStyleBold12pt"/>
          <w:highlight w:val="cyan"/>
        </w:rPr>
        <w:t xml:space="preserve"> </w:t>
      </w:r>
      <w:r w:rsidRPr="00161F69">
        <w:rPr>
          <w:rStyle w:val="StyleStyleBold12pt"/>
          <w:highlight w:val="cyan"/>
        </w:rPr>
        <w:t>12</w:t>
      </w:r>
      <w:r w:rsidRPr="00161F69">
        <w:rPr>
          <w:rStyle w:val="StyleStyleBold12pt"/>
        </w:rPr>
        <w:t xml:space="preserve"> </w:t>
      </w:r>
      <w:r w:rsidRPr="00161F69">
        <w:t xml:space="preserve">(Jackson Jae, “Microalgae Biofuel Production in the Desert Southwest,” University of Wisconsin, </w:t>
      </w:r>
      <w:hyperlink r:id="rId19" w:history="1">
        <w:r w:rsidR="00AB144B" w:rsidRPr="00AD26BB">
          <w:rPr>
            <w:rStyle w:val="Hyperlink"/>
          </w:rPr>
          <w:t>https://www.google.com/url?sa=t&amp;rct=j&amp;q=&amp;esrc=s&amp;source=web&amp;cd=1&amp;ved=0CC4QFjAA&amp;url=http%3A%2F%2Fwww.uwec.edu%2Fjolhm%2Fdesertsouthwest%2FPosters%2FAlgae%2520Biofuel%2520Production%2520in%</w:t>
        </w:r>
        <w:r w:rsidR="00AB144B" w:rsidRPr="00AD26BB">
          <w:rPr>
            <w:rStyle w:val="Hyperlink"/>
          </w:rPr>
          <w:lastRenderedPageBreak/>
          <w:t>2520the%2520United%2520States%2520Southwest.pdf&amp;ei=eMfwUcuhG7PlyAHVxYGgDg&amp;usg=AFQjCNFyNnN1B1jIRHTrtNB-AqKw9QZREg&amp;bvm=bv.49784469,d.aWc</w:t>
        </w:r>
      </w:hyperlink>
      <w:r w:rsidRPr="00161F69">
        <w:t>)</w:t>
      </w:r>
    </w:p>
    <w:p w:rsidR="00AB144B" w:rsidRPr="00161F69" w:rsidRDefault="00AB144B" w:rsidP="00DD4A68"/>
    <w:p w:rsidR="00DD4A68" w:rsidRPr="00AB144B" w:rsidRDefault="00DD4A68" w:rsidP="00AB144B">
      <w:proofErr w:type="gramStart"/>
      <w:r w:rsidRPr="00AB144B">
        <w:t xml:space="preserve">With the technology of </w:t>
      </w:r>
      <w:proofErr w:type="spellStart"/>
      <w:r w:rsidRPr="00AB144B">
        <w:t>photobioreactors</w:t>
      </w:r>
      <w:proofErr w:type="spellEnd"/>
      <w:r w:rsidRPr="00AB144B">
        <w:t xml:space="preserve"> </w:t>
      </w:r>
      <w:r w:rsidR="00AB144B" w:rsidRPr="00AB144B">
        <w:t xml:space="preserve">… </w:t>
      </w:r>
      <w:r w:rsidRPr="00AB144B">
        <w:t>areas in the Southwest.</w:t>
      </w:r>
      <w:proofErr w:type="gramEnd"/>
    </w:p>
    <w:p w:rsidR="00004A6C" w:rsidRDefault="00004A6C" w:rsidP="00004A6C"/>
    <w:p w:rsidR="00EE066A" w:rsidRDefault="00EE066A" w:rsidP="00004A6C"/>
    <w:p w:rsidR="00E66398" w:rsidRPr="006B38A1" w:rsidRDefault="00E66398" w:rsidP="00E66398">
      <w:pPr>
        <w:pStyle w:val="Heading4"/>
        <w:rPr>
          <w:rFonts w:ascii="Arial" w:hAnsi="Arial" w:cs="Arial"/>
          <w:color w:val="636B75"/>
          <w:sz w:val="21"/>
          <w:szCs w:val="21"/>
          <w:shd w:val="clear" w:color="auto" w:fill="FFFFFF"/>
        </w:rPr>
      </w:pPr>
      <w:r w:rsidRPr="006B38A1">
        <w:t>US limits on food production places</w:t>
      </w:r>
      <w:r w:rsidR="000770A0">
        <w:t xml:space="preserve"> the global food system at risk, shattering confidence and </w:t>
      </w:r>
      <w:r w:rsidR="002402E5">
        <w:t>leading to conflict</w:t>
      </w:r>
    </w:p>
    <w:p w:rsidR="00E66398" w:rsidRDefault="00E66398" w:rsidP="00E66398">
      <w:r w:rsidRPr="00161F69">
        <w:rPr>
          <w:rStyle w:val="StyleStyleBold12pt"/>
          <w:highlight w:val="cyan"/>
        </w:rPr>
        <w:t>Brown</w:t>
      </w:r>
      <w:r w:rsidR="00161F69" w:rsidRPr="00161F69">
        <w:rPr>
          <w:rStyle w:val="StyleStyleBold12pt"/>
          <w:highlight w:val="cyan"/>
        </w:rPr>
        <w:t xml:space="preserve"> </w:t>
      </w:r>
      <w:r w:rsidRPr="00161F69">
        <w:rPr>
          <w:rStyle w:val="StyleStyleBold12pt"/>
          <w:highlight w:val="cyan"/>
        </w:rPr>
        <w:t>11</w:t>
      </w:r>
      <w:r w:rsidRPr="006B38A1">
        <w:rPr>
          <w:rStyle w:val="StyleStyleBold12pt"/>
        </w:rPr>
        <w:t xml:space="preserve"> </w:t>
      </w:r>
      <w:r w:rsidRPr="00161F69">
        <w:t xml:space="preserve">(Lester R., Founder of the </w:t>
      </w:r>
      <w:proofErr w:type="spellStart"/>
      <w:r w:rsidRPr="00161F69">
        <w:t>Worldwatch</w:t>
      </w:r>
      <w:proofErr w:type="spellEnd"/>
      <w:r w:rsidRPr="00161F69">
        <w:t xml:space="preserve"> Institute, founder and president of the Earth Policy Institute, “The New Geopolitics of Food,” Foreign Policy, May/June)</w:t>
      </w:r>
    </w:p>
    <w:p w:rsidR="00AB144B" w:rsidRPr="006B38A1" w:rsidRDefault="00AB144B" w:rsidP="00E66398">
      <w:pPr>
        <w:rPr>
          <w:rStyle w:val="StyleStyleBold12pt"/>
        </w:rPr>
      </w:pPr>
    </w:p>
    <w:p w:rsidR="00E66398" w:rsidRPr="00AB144B" w:rsidRDefault="00E66398" w:rsidP="00AB144B">
      <w:r w:rsidRPr="00AB144B">
        <w:t>But that is not happening. Instead</w:t>
      </w:r>
      <w:proofErr w:type="gramStart"/>
      <w:r w:rsidR="00AB144B" w:rsidRPr="00AB144B">
        <w:t xml:space="preserve">… </w:t>
      </w:r>
      <w:r w:rsidRPr="00AB144B">
        <w:t xml:space="preserve"> have</w:t>
      </w:r>
      <w:proofErr w:type="gramEnd"/>
      <w:r w:rsidRPr="00AB144B">
        <w:t xml:space="preserve"> started to unravel.</w:t>
      </w:r>
    </w:p>
    <w:p w:rsidR="00EE066A" w:rsidRDefault="00EE066A" w:rsidP="00DD4A68"/>
    <w:p w:rsidR="00E66398" w:rsidRPr="009C6CE0" w:rsidRDefault="00CE56BE" w:rsidP="00E66398">
      <w:pPr>
        <w:pStyle w:val="Heading4"/>
      </w:pPr>
      <w:r>
        <w:t>Conflicts over food will escalate</w:t>
      </w:r>
      <w:r w:rsidR="00E66398">
        <w:t xml:space="preserve"> to nuclear war</w:t>
      </w:r>
    </w:p>
    <w:p w:rsidR="00E66398" w:rsidRDefault="00E66398" w:rsidP="00E66398">
      <w:proofErr w:type="spellStart"/>
      <w:r w:rsidRPr="00161F69">
        <w:rPr>
          <w:rStyle w:val="StyleStyleBold12pt"/>
          <w:highlight w:val="cyan"/>
        </w:rPr>
        <w:t>Klare</w:t>
      </w:r>
      <w:proofErr w:type="spellEnd"/>
      <w:r w:rsidR="00161F69" w:rsidRPr="00161F69">
        <w:rPr>
          <w:rStyle w:val="StyleStyleBold12pt"/>
          <w:highlight w:val="cyan"/>
        </w:rPr>
        <w:t xml:space="preserve"> 6</w:t>
      </w:r>
      <w:r w:rsidR="00161F69">
        <w:rPr>
          <w:rStyle w:val="StyleStyleBold12pt"/>
        </w:rPr>
        <w:t xml:space="preserve"> </w:t>
      </w:r>
      <w:r w:rsidR="00161F69" w:rsidRPr="00161F69">
        <w:t>(</w:t>
      </w:r>
      <w:r w:rsidRPr="00161F69">
        <w:t xml:space="preserve">Professor of Peace and World Security Studies at Hampshire College and author of Resource Wars and Blood and Oil, 2006 (Michael, “The Coming Resource Wars,” March 7, </w:t>
      </w:r>
      <w:hyperlink r:id="rId20" w:history="1">
        <w:r w:rsidR="00AB144B" w:rsidRPr="00AD26BB">
          <w:rPr>
            <w:rStyle w:val="Hyperlink"/>
          </w:rPr>
          <w:t>http://www.tompaine.com/articles/2006/03/07/the_coming_resource_wars.php</w:t>
        </w:r>
      </w:hyperlink>
      <w:r w:rsidRPr="00161F69">
        <w:t>)</w:t>
      </w:r>
    </w:p>
    <w:p w:rsidR="00AB144B" w:rsidRPr="009C6CE0" w:rsidRDefault="00AB144B" w:rsidP="00E66398">
      <w:pPr>
        <w:rPr>
          <w:rStyle w:val="StyleStyleBold12pt"/>
        </w:rPr>
      </w:pPr>
    </w:p>
    <w:p w:rsidR="00E66398" w:rsidRPr="00AB144B" w:rsidRDefault="00E66398" w:rsidP="00AB144B">
      <w:r w:rsidRPr="00AB144B">
        <w:t xml:space="preserve">Reid’s speech, delivered at the </w:t>
      </w:r>
      <w:r w:rsidR="00AB144B" w:rsidRPr="00AB144B">
        <w:t xml:space="preserve">… </w:t>
      </w:r>
      <w:r w:rsidRPr="00AB144B">
        <w:t xml:space="preserve">involvement in these forms of conflict. </w:t>
      </w:r>
    </w:p>
    <w:p w:rsidR="00E66398" w:rsidRDefault="00E66398" w:rsidP="00DD4A68"/>
    <w:p w:rsidR="00CE56BE" w:rsidRDefault="00CE56BE" w:rsidP="00DD4A68"/>
    <w:p w:rsidR="00CE56BE" w:rsidRDefault="00CE56BE" w:rsidP="00EE066A">
      <w:pPr>
        <w:pStyle w:val="Heading3"/>
        <w:jc w:val="left"/>
      </w:pPr>
      <w:r>
        <w:lastRenderedPageBreak/>
        <w:t>Scenario Two is Air Power</w:t>
      </w:r>
    </w:p>
    <w:p w:rsidR="00211363" w:rsidRPr="00004E6A" w:rsidRDefault="00211363" w:rsidP="00211363">
      <w:pPr>
        <w:pStyle w:val="Heading4"/>
      </w:pPr>
      <w:r w:rsidRPr="00004E6A">
        <w:t>Algae biofuels solve Air Force oil dependence</w:t>
      </w:r>
    </w:p>
    <w:p w:rsidR="00211363" w:rsidRDefault="00211363" w:rsidP="00211363">
      <w:proofErr w:type="spellStart"/>
      <w:r w:rsidRPr="00161F69">
        <w:rPr>
          <w:rStyle w:val="StyleStyleBold12pt"/>
          <w:highlight w:val="cyan"/>
        </w:rPr>
        <w:t>Danigole</w:t>
      </w:r>
      <w:proofErr w:type="spellEnd"/>
      <w:r w:rsidR="00161F69" w:rsidRPr="00161F69">
        <w:rPr>
          <w:rStyle w:val="StyleStyleBold12pt"/>
          <w:highlight w:val="cyan"/>
        </w:rPr>
        <w:t xml:space="preserve"> </w:t>
      </w:r>
      <w:r w:rsidRPr="00161F69">
        <w:rPr>
          <w:rStyle w:val="StyleStyleBold12pt"/>
          <w:highlight w:val="cyan"/>
        </w:rPr>
        <w:t>9</w:t>
      </w:r>
      <w:r w:rsidRPr="00004E6A">
        <w:rPr>
          <w:rStyle w:val="StyleStyleBold12pt"/>
        </w:rPr>
        <w:t xml:space="preserve"> </w:t>
      </w:r>
      <w:r w:rsidRPr="00161F69">
        <w:t xml:space="preserve">(Mark S., Lt Col USAF, Biofuels: An Alternative to US Air Force Petroleum Fuel Dependency, </w:t>
      </w:r>
      <w:hyperlink r:id="rId21" w:history="1">
        <w:r w:rsidR="00AB144B" w:rsidRPr="00AD26BB">
          <w:rPr>
            <w:rStyle w:val="Hyperlink"/>
          </w:rPr>
          <w:t>http://books.google.com/books?hl=en&amp;lr=&amp;id=DXdlUDQwROIC&amp;oi=fnd&amp;pg=PA22&amp;dq=algae+biofuel+AND+air+force&amp;ots=DGtnn_x5XL&amp;sig=tbf92KJldHVViGHWOckkfWLU7K0#v=onepage&amp;q=algae%20biofuel%20AND%20air%20force&amp;f=false</w:t>
        </w:r>
      </w:hyperlink>
      <w:r w:rsidRPr="00161F69">
        <w:t>)</w:t>
      </w:r>
    </w:p>
    <w:p w:rsidR="00AB144B" w:rsidRPr="00004E6A" w:rsidRDefault="00AB144B" w:rsidP="00211363">
      <w:pPr>
        <w:rPr>
          <w:rStyle w:val="StyleStyleBold12pt"/>
        </w:rPr>
      </w:pPr>
    </w:p>
    <w:p w:rsidR="00211363" w:rsidRPr="00AB144B" w:rsidRDefault="00211363" w:rsidP="00AB144B">
      <w:r w:rsidRPr="00AB144B">
        <w:t xml:space="preserve">There are limitations to terrestrial-based </w:t>
      </w:r>
      <w:proofErr w:type="gramStart"/>
      <w:r w:rsidR="00AB144B" w:rsidRPr="00AB144B">
        <w:t xml:space="preserve">… </w:t>
      </w:r>
      <w:r w:rsidRPr="00AB144B">
        <w:t xml:space="preserve"> alternative</w:t>
      </w:r>
      <w:proofErr w:type="gramEnd"/>
      <w:r w:rsidRPr="00AB144B">
        <w:t xml:space="preserve"> for USAF fuel needs. </w:t>
      </w:r>
    </w:p>
    <w:p w:rsidR="00211363" w:rsidRDefault="00211363" w:rsidP="00211363">
      <w:pPr>
        <w:pStyle w:val="Heading4"/>
      </w:pPr>
      <w:r>
        <w:t>Air power is key to Asian stability</w:t>
      </w:r>
    </w:p>
    <w:p w:rsidR="00211363" w:rsidRDefault="00211363" w:rsidP="00211363">
      <w:r w:rsidRPr="00161F69">
        <w:rPr>
          <w:rStyle w:val="StyleStyleBold12pt"/>
          <w:highlight w:val="cyan"/>
        </w:rPr>
        <w:t>Garretson</w:t>
      </w:r>
      <w:r w:rsidR="00161F69" w:rsidRPr="00161F69">
        <w:rPr>
          <w:rStyle w:val="StyleStyleBold12pt"/>
          <w:highlight w:val="cyan"/>
        </w:rPr>
        <w:t xml:space="preserve"> 12</w:t>
      </w:r>
      <w:r w:rsidRPr="00730BF8">
        <w:rPr>
          <w:rStyle w:val="StyleStyleBold12pt"/>
        </w:rPr>
        <w:t xml:space="preserve"> </w:t>
      </w:r>
      <w:r w:rsidR="00161F69" w:rsidRPr="00161F69">
        <w:t>(</w:t>
      </w:r>
      <w:r w:rsidRPr="00161F69">
        <w:t xml:space="preserve">Lieutenant Colonel in the US Air Force, 2012 (Peter, “Air Power Key to U.S. Asia Goals,” The Diplomat, May 19, </w:t>
      </w:r>
      <w:hyperlink r:id="rId22" w:history="1">
        <w:r w:rsidR="00AB144B" w:rsidRPr="00AD26BB">
          <w:rPr>
            <w:rStyle w:val="Hyperlink"/>
          </w:rPr>
          <w:t>http://thediplomat.com/2012/05/19/air-power-key-to-u-s-asia-goals/</w:t>
        </w:r>
      </w:hyperlink>
      <w:r w:rsidRPr="00161F69">
        <w:t>)</w:t>
      </w:r>
    </w:p>
    <w:p w:rsidR="00AB144B" w:rsidRPr="00730BF8" w:rsidRDefault="00AB144B" w:rsidP="00211363">
      <w:pPr>
        <w:rPr>
          <w:rStyle w:val="StyleStyleBold12pt"/>
        </w:rPr>
      </w:pPr>
    </w:p>
    <w:p w:rsidR="00211363" w:rsidRPr="00AB144B" w:rsidRDefault="00211363" w:rsidP="00AB144B">
      <w:proofErr w:type="gramStart"/>
      <w:r w:rsidRPr="00AB144B">
        <w:t xml:space="preserve">An institutional Air Force irregular </w:t>
      </w:r>
      <w:r w:rsidR="00AB144B" w:rsidRPr="00AB144B">
        <w:t xml:space="preserve">… </w:t>
      </w:r>
      <w:r w:rsidRPr="00AB144B">
        <w:t>a percent of the USAF budget.</w:t>
      </w:r>
      <w:proofErr w:type="gramEnd"/>
    </w:p>
    <w:p w:rsidR="00211363" w:rsidRDefault="00211363" w:rsidP="00211363">
      <w:pPr>
        <w:pStyle w:val="Heading4"/>
      </w:pPr>
      <w:r>
        <w:t>Asian stability is key to trade and prevents war</w:t>
      </w:r>
    </w:p>
    <w:p w:rsidR="00211363" w:rsidRDefault="00211363" w:rsidP="00211363">
      <w:r w:rsidRPr="00161F69">
        <w:rPr>
          <w:rStyle w:val="StyleStyleBold12pt"/>
          <w:highlight w:val="cyan"/>
        </w:rPr>
        <w:t>Clinton</w:t>
      </w:r>
      <w:r w:rsidR="00161F69" w:rsidRPr="00161F69">
        <w:rPr>
          <w:rStyle w:val="StyleStyleBold12pt"/>
          <w:highlight w:val="cyan"/>
        </w:rPr>
        <w:t xml:space="preserve"> 11</w:t>
      </w:r>
      <w:r w:rsidRPr="00B91138">
        <w:rPr>
          <w:rStyle w:val="StyleStyleBold12pt"/>
        </w:rPr>
        <w:t xml:space="preserve"> </w:t>
      </w:r>
      <w:r w:rsidR="00161F69" w:rsidRPr="00161F69">
        <w:t xml:space="preserve">(US Secretary of State, </w:t>
      </w:r>
      <w:r w:rsidRPr="00161F69">
        <w:t xml:space="preserve">Hillary, “America’s Pacific Century,” Foreign Policy, November, </w:t>
      </w:r>
      <w:hyperlink r:id="rId23" w:history="1">
        <w:r w:rsidR="00AB144B" w:rsidRPr="00AD26BB">
          <w:rPr>
            <w:rStyle w:val="Hyperlink"/>
          </w:rPr>
          <w:t>http://www.foreignpolicy.com/articles/2011/10/11/americas_pacific_century?page=full</w:t>
        </w:r>
      </w:hyperlink>
      <w:r w:rsidRPr="00161F69">
        <w:t>)</w:t>
      </w:r>
    </w:p>
    <w:p w:rsidR="00AB144B" w:rsidRPr="00B91138" w:rsidRDefault="00AB144B" w:rsidP="00211363">
      <w:pPr>
        <w:rPr>
          <w:rStyle w:val="StyleStyleBold12pt"/>
        </w:rPr>
      </w:pPr>
    </w:p>
    <w:p w:rsidR="00211363" w:rsidRPr="00AB144B" w:rsidRDefault="00211363" w:rsidP="00AB144B">
      <w:r w:rsidRPr="00AB144B">
        <w:t xml:space="preserve">As the war in Iraq winds down </w:t>
      </w:r>
      <w:r w:rsidR="00AB144B" w:rsidRPr="00AB144B">
        <w:t xml:space="preserve">… </w:t>
      </w:r>
      <w:r w:rsidRPr="00AB144B">
        <w:t>advocate for universal human rights.</w:t>
      </w:r>
    </w:p>
    <w:p w:rsidR="00211363" w:rsidRDefault="00211363" w:rsidP="00DD4A68"/>
    <w:p w:rsidR="00D44B21" w:rsidRDefault="00D44B21" w:rsidP="00D44B21">
      <w:pPr>
        <w:pStyle w:val="Heading4"/>
      </w:pPr>
      <w:r>
        <w:t>Air power deters adversaries</w:t>
      </w:r>
    </w:p>
    <w:p w:rsidR="00D44B21" w:rsidRDefault="00D44B21" w:rsidP="00D44B21">
      <w:r w:rsidRPr="00161F69">
        <w:rPr>
          <w:rStyle w:val="StyleStyleBold12pt"/>
          <w:highlight w:val="cyan"/>
        </w:rPr>
        <w:t>Dunlap</w:t>
      </w:r>
      <w:r w:rsidR="00161F69" w:rsidRPr="00161F69">
        <w:rPr>
          <w:rStyle w:val="StyleStyleBold12pt"/>
          <w:highlight w:val="cyan"/>
        </w:rPr>
        <w:t xml:space="preserve"> </w:t>
      </w:r>
      <w:r w:rsidRPr="00161F69">
        <w:rPr>
          <w:rStyle w:val="StyleStyleBold12pt"/>
          <w:highlight w:val="cyan"/>
        </w:rPr>
        <w:t>6</w:t>
      </w:r>
      <w:r w:rsidRPr="00EA2804">
        <w:rPr>
          <w:rStyle w:val="StyleStyleBold12pt"/>
        </w:rPr>
        <w:t xml:space="preserve"> </w:t>
      </w:r>
      <w:r w:rsidRPr="00161F69">
        <w:t xml:space="preserve">(Major General Charles J., deputy judge advocate general of the Air Force, “America’s asymmetric advantage,” Armed Forces Journal, </w:t>
      </w:r>
      <w:hyperlink r:id="rId24" w:history="1">
        <w:r w:rsidR="00AB144B" w:rsidRPr="00AD26BB">
          <w:rPr>
            <w:rStyle w:val="Hyperlink"/>
          </w:rPr>
          <w:t>http://www.armedforcesjournal.com/2006/09/2009013/</w:t>
        </w:r>
      </w:hyperlink>
      <w:r w:rsidRPr="00161F69">
        <w:t>)</w:t>
      </w:r>
    </w:p>
    <w:p w:rsidR="00AB144B" w:rsidRPr="00EA2804" w:rsidRDefault="00AB144B" w:rsidP="00D44B21">
      <w:pPr>
        <w:rPr>
          <w:rStyle w:val="StyleStyleBold12pt"/>
        </w:rPr>
      </w:pPr>
    </w:p>
    <w:p w:rsidR="00D44B21" w:rsidRPr="00AB144B" w:rsidRDefault="00D44B21" w:rsidP="00AB144B">
      <w:r w:rsidRPr="00AB144B">
        <w:t xml:space="preserve">So where does that leave us? If </w:t>
      </w:r>
      <w:proofErr w:type="gramStart"/>
      <w:r w:rsidR="00AB144B" w:rsidRPr="00AB144B">
        <w:t xml:space="preserve">… </w:t>
      </w:r>
      <w:r w:rsidRPr="00AB144B">
        <w:t xml:space="preserve"> of</w:t>
      </w:r>
      <w:proofErr w:type="gramEnd"/>
      <w:r w:rsidRPr="00AB144B">
        <w:t xml:space="preserve"> the U.S. is at risk.</w:t>
      </w:r>
    </w:p>
    <w:p w:rsidR="00D44B21" w:rsidRDefault="00D44B21" w:rsidP="00DD4A68"/>
    <w:p w:rsidR="002402E5" w:rsidRDefault="00415584" w:rsidP="002402E5">
      <w:pPr>
        <w:pStyle w:val="Heading4"/>
      </w:pPr>
      <w:r>
        <w:t>Thus the p</w:t>
      </w:r>
      <w:r w:rsidR="002402E5">
        <w:t xml:space="preserve">lan: The United States federal government should engage the federal government of Mexico to establish a </w:t>
      </w:r>
      <w:proofErr w:type="spellStart"/>
      <w:r w:rsidR="002402E5">
        <w:t>binational</w:t>
      </w:r>
      <w:proofErr w:type="spellEnd"/>
      <w:r w:rsidR="002402E5">
        <w:t xml:space="preserve"> water bank in the Colorado River Basin.</w:t>
      </w:r>
    </w:p>
    <w:p w:rsidR="002402E5" w:rsidRDefault="002402E5" w:rsidP="002402E5"/>
    <w:p w:rsidR="002402E5" w:rsidRPr="00CE56BE" w:rsidRDefault="002402E5" w:rsidP="002402E5"/>
    <w:p w:rsidR="00E66398" w:rsidRPr="00EE066A" w:rsidRDefault="002E456A" w:rsidP="00E66398">
      <w:pPr>
        <w:rPr>
          <w:b/>
          <w:sz w:val="44"/>
          <w:szCs w:val="44"/>
          <w:u w:val="single"/>
        </w:rPr>
      </w:pPr>
      <w:r w:rsidRPr="00EE066A">
        <w:rPr>
          <w:b/>
          <w:sz w:val="44"/>
          <w:szCs w:val="44"/>
          <w:u w:val="single"/>
        </w:rPr>
        <w:t>CONTENTION FOUR</w:t>
      </w:r>
      <w:r w:rsidR="00E66398" w:rsidRPr="00EE066A">
        <w:rPr>
          <w:b/>
          <w:sz w:val="44"/>
          <w:szCs w:val="44"/>
          <w:u w:val="single"/>
        </w:rPr>
        <w:t xml:space="preserve"> IS SOLVENCY</w:t>
      </w:r>
    </w:p>
    <w:p w:rsidR="00C1557A" w:rsidRPr="002D589D" w:rsidRDefault="00C1557A" w:rsidP="00C1557A">
      <w:pPr>
        <w:pStyle w:val="Heading4"/>
      </w:pPr>
      <w:r w:rsidRPr="002D589D">
        <w:t xml:space="preserve">A </w:t>
      </w:r>
      <w:proofErr w:type="spellStart"/>
      <w:r w:rsidRPr="002D589D">
        <w:t>binational</w:t>
      </w:r>
      <w:proofErr w:type="spellEnd"/>
      <w:r w:rsidRPr="002D589D">
        <w:t xml:space="preserve"> water bank solves scarcity and fosters cooperation</w:t>
      </w:r>
    </w:p>
    <w:p w:rsidR="00C1557A" w:rsidRDefault="00C1557A" w:rsidP="00C1557A">
      <w:r w:rsidRPr="00161F69">
        <w:rPr>
          <w:rStyle w:val="StyleStyleBold12pt"/>
          <w:highlight w:val="cyan"/>
        </w:rPr>
        <w:t xml:space="preserve">Van </w:t>
      </w:r>
      <w:proofErr w:type="spellStart"/>
      <w:r w:rsidRPr="00161F69">
        <w:rPr>
          <w:rStyle w:val="StyleStyleBold12pt"/>
          <w:highlight w:val="cyan"/>
        </w:rPr>
        <w:t>Schoik</w:t>
      </w:r>
      <w:proofErr w:type="spellEnd"/>
      <w:r w:rsidR="00161F69" w:rsidRPr="00161F69">
        <w:rPr>
          <w:rStyle w:val="StyleStyleBold12pt"/>
          <w:highlight w:val="cyan"/>
        </w:rPr>
        <w:t xml:space="preserve"> et al </w:t>
      </w:r>
      <w:r w:rsidRPr="00161F69">
        <w:rPr>
          <w:rStyle w:val="StyleStyleBold12pt"/>
          <w:highlight w:val="cyan"/>
        </w:rPr>
        <w:t>4</w:t>
      </w:r>
      <w:r w:rsidRPr="002D589D">
        <w:rPr>
          <w:rStyle w:val="StyleStyleBold12pt"/>
        </w:rPr>
        <w:t xml:space="preserve"> </w:t>
      </w:r>
      <w:r w:rsidRPr="00161F69">
        <w:t xml:space="preserve">(D. Rick, Director of the North American Center for </w:t>
      </w:r>
      <w:proofErr w:type="spellStart"/>
      <w:r w:rsidRPr="00161F69">
        <w:t>Transborder</w:t>
      </w:r>
      <w:proofErr w:type="spellEnd"/>
      <w:r w:rsidRPr="00161F69">
        <w:t xml:space="preserve"> Studies (NACTS) and the Arizona Director of the Southwest Consortium for Environmental Research and Policy (SCERP); Erik Lee; and Thomas </w:t>
      </w:r>
      <w:proofErr w:type="spellStart"/>
      <w:r w:rsidRPr="00161F69">
        <w:t>McGuckin</w:t>
      </w:r>
      <w:proofErr w:type="spellEnd"/>
      <w:r w:rsidRPr="00161F69">
        <w:t xml:space="preserve">, “Border Water: Sovereignty, Scarcity, and Security in the U.S.-Mexican </w:t>
      </w:r>
      <w:proofErr w:type="spellStart"/>
      <w:r w:rsidRPr="00161F69">
        <w:t>Binational</w:t>
      </w:r>
      <w:proofErr w:type="spellEnd"/>
      <w:r w:rsidRPr="00161F69">
        <w:t xml:space="preserve"> Region,” Southwest Center for Environmental Research &amp; Policy, </w:t>
      </w:r>
      <w:hyperlink r:id="rId25" w:history="1">
        <w:r w:rsidR="00AB144B" w:rsidRPr="00AD26BB">
          <w:rPr>
            <w:rStyle w:val="Hyperlink"/>
          </w:rPr>
          <w:t>http://bva.colech.edu.mx/xmlui/bitstream/handle/123456789/HASHbe0618957d52c75d1dd699/ag071.pdf?sequence=3</w:t>
        </w:r>
      </w:hyperlink>
      <w:r w:rsidRPr="00161F69">
        <w:t>)</w:t>
      </w:r>
    </w:p>
    <w:p w:rsidR="00AB144B" w:rsidRPr="002D589D" w:rsidRDefault="00AB144B" w:rsidP="00C1557A">
      <w:pPr>
        <w:rPr>
          <w:rStyle w:val="StyleStyleBold12pt"/>
        </w:rPr>
      </w:pPr>
    </w:p>
    <w:p w:rsidR="00C1557A" w:rsidRPr="00AB144B" w:rsidRDefault="00C1557A" w:rsidP="00AB144B">
      <w:proofErr w:type="gramStart"/>
      <w:r w:rsidRPr="00AB144B">
        <w:t xml:space="preserve">A simple comparison of recent </w:t>
      </w:r>
      <w:r w:rsidR="00AB144B" w:rsidRPr="00AB144B">
        <w:t xml:space="preserve">… </w:t>
      </w:r>
      <w:r w:rsidRPr="00AB144B">
        <w:t>and sustainable water for all.</w:t>
      </w:r>
      <w:proofErr w:type="gramEnd"/>
    </w:p>
    <w:p w:rsidR="00C1557A" w:rsidRDefault="00C1557A" w:rsidP="00C1557A">
      <w:pPr>
        <w:pStyle w:val="Heading4"/>
      </w:pPr>
      <w:r>
        <w:t>Mexico will say “yes” – a small test bank means neither party has much to lose and paves the way for a broader market</w:t>
      </w:r>
    </w:p>
    <w:p w:rsidR="00C1557A" w:rsidRDefault="00C1557A" w:rsidP="00C1557A">
      <w:proofErr w:type="spellStart"/>
      <w:r w:rsidRPr="00161F69">
        <w:rPr>
          <w:rStyle w:val="StyleStyleBold12pt"/>
          <w:highlight w:val="cyan"/>
        </w:rPr>
        <w:t>Makridis</w:t>
      </w:r>
      <w:proofErr w:type="spellEnd"/>
      <w:r w:rsidR="00161F69" w:rsidRPr="00161F69">
        <w:rPr>
          <w:rStyle w:val="StyleStyleBold12pt"/>
          <w:highlight w:val="cyan"/>
        </w:rPr>
        <w:t xml:space="preserve"> </w:t>
      </w:r>
      <w:r w:rsidRPr="00161F69">
        <w:rPr>
          <w:rStyle w:val="StyleStyleBold12pt"/>
          <w:highlight w:val="cyan"/>
        </w:rPr>
        <w:t>12</w:t>
      </w:r>
      <w:r w:rsidRPr="00661FC5">
        <w:rPr>
          <w:rStyle w:val="StyleStyleBold12pt"/>
        </w:rPr>
        <w:t xml:space="preserve"> </w:t>
      </w:r>
      <w:r w:rsidRPr="00161F69">
        <w:t xml:space="preserve">(Christos, Ph.D. student in the Management Science and Engineering program at Stanford University and a Non-Resident Fellow on State and Local Sustainable Security at the North American Center for </w:t>
      </w:r>
      <w:proofErr w:type="spellStart"/>
      <w:r w:rsidRPr="00161F69">
        <w:t>Transborder</w:t>
      </w:r>
      <w:proofErr w:type="spellEnd"/>
      <w:r w:rsidRPr="00161F69">
        <w:t xml:space="preserve"> Studies</w:t>
      </w:r>
      <w:r w:rsidRPr="00161F69">
        <w:rPr>
          <w:rFonts w:hint="eastAsia"/>
        </w:rPr>
        <w:t xml:space="preserve">, </w:t>
      </w:r>
      <w:r w:rsidRPr="00161F69">
        <w:t xml:space="preserve">“Do Water Markets Work? </w:t>
      </w:r>
      <w:proofErr w:type="spellStart"/>
      <w:r w:rsidRPr="00161F69">
        <w:t>Transboundary</w:t>
      </w:r>
      <w:proofErr w:type="spellEnd"/>
      <w:r w:rsidRPr="00161F69">
        <w:t xml:space="preserve"> Cooperation </w:t>
      </w:r>
      <w:proofErr w:type="gramStart"/>
      <w:r w:rsidRPr="00161F69">
        <w:t>Along</w:t>
      </w:r>
      <w:proofErr w:type="gramEnd"/>
      <w:r w:rsidRPr="00161F69">
        <w:t xml:space="preserve"> the</w:t>
      </w:r>
      <w:r w:rsidRPr="00161F69">
        <w:rPr>
          <w:rFonts w:hint="eastAsia"/>
        </w:rPr>
        <w:t xml:space="preserve"> </w:t>
      </w:r>
      <w:r w:rsidRPr="00161F69">
        <w:t>Colorado River</w:t>
      </w:r>
      <w:r w:rsidRPr="00161F69">
        <w:rPr>
          <w:rFonts w:hint="eastAsia"/>
        </w:rPr>
        <w:t>,</w:t>
      </w:r>
      <w:r w:rsidRPr="00161F69">
        <w:t>”</w:t>
      </w:r>
      <w:r w:rsidRPr="00161F69">
        <w:rPr>
          <w:rFonts w:hint="eastAsia"/>
        </w:rPr>
        <w:t xml:space="preserve"> August 16, </w:t>
      </w:r>
      <w:hyperlink r:id="rId26" w:history="1">
        <w:r w:rsidR="00AB144B" w:rsidRPr="00AD26BB">
          <w:rPr>
            <w:rStyle w:val="Hyperlink"/>
          </w:rPr>
          <w:t>https://people.stanford.edu/cmakridi/sites/default/files/Makridis%20-%20Transboundary%20Water%20Cooperation_2.pdf</w:t>
        </w:r>
      </w:hyperlink>
      <w:r w:rsidRPr="00161F69">
        <w:rPr>
          <w:rFonts w:hint="eastAsia"/>
        </w:rPr>
        <w:t>)</w:t>
      </w:r>
    </w:p>
    <w:p w:rsidR="00AB144B" w:rsidRPr="00661FC5" w:rsidRDefault="00AB144B" w:rsidP="00C1557A">
      <w:pPr>
        <w:rPr>
          <w:rStyle w:val="StyleStyleBold12pt"/>
          <w:lang w:eastAsia="zh-TW"/>
        </w:rPr>
      </w:pPr>
    </w:p>
    <w:p w:rsidR="00C1557A" w:rsidRPr="00AB144B" w:rsidRDefault="00C1557A" w:rsidP="00AB144B">
      <w:r w:rsidRPr="00AB144B">
        <w:t>First, defining property rights</w:t>
      </w:r>
      <w:r w:rsidR="00AB144B" w:rsidRPr="00AB144B">
        <w:t xml:space="preserve"> …</w:t>
      </w:r>
      <w:r w:rsidRPr="00AB144B">
        <w:t xml:space="preserve"> comprehensiveness, and enforceability (Lee and </w:t>
      </w:r>
      <w:proofErr w:type="spellStart"/>
      <w:r w:rsidRPr="00AB144B">
        <w:t>Jouravlev</w:t>
      </w:r>
      <w:proofErr w:type="spellEnd"/>
      <w:r w:rsidRPr="00AB144B">
        <w:t>, 1998).</w:t>
      </w:r>
    </w:p>
    <w:p w:rsidR="00C1557A" w:rsidRDefault="00C1557A" w:rsidP="00C1557A"/>
    <w:p w:rsidR="001D1A78" w:rsidRPr="00FB4600" w:rsidRDefault="001D1A78" w:rsidP="001D1A78">
      <w:pPr>
        <w:pStyle w:val="Heading4"/>
      </w:pPr>
      <w:r>
        <w:lastRenderedPageBreak/>
        <w:t>Only markets solve pricing and allocation – there are no alternatives</w:t>
      </w:r>
    </w:p>
    <w:p w:rsidR="001D1A78" w:rsidRDefault="001D1A78" w:rsidP="001D1A78">
      <w:r w:rsidRPr="00161F69">
        <w:rPr>
          <w:rStyle w:val="StyleStyleBold12pt"/>
          <w:highlight w:val="cyan"/>
        </w:rPr>
        <w:t xml:space="preserve">Lee and </w:t>
      </w:r>
      <w:proofErr w:type="spellStart"/>
      <w:r w:rsidRPr="00161F69">
        <w:rPr>
          <w:rStyle w:val="StyleStyleBold12pt"/>
          <w:highlight w:val="cyan"/>
        </w:rPr>
        <w:t>Jouravlev</w:t>
      </w:r>
      <w:proofErr w:type="spellEnd"/>
      <w:r w:rsidR="00161F69">
        <w:rPr>
          <w:rStyle w:val="StyleStyleBold12pt"/>
          <w:highlight w:val="cyan"/>
        </w:rPr>
        <w:t xml:space="preserve"> </w:t>
      </w:r>
      <w:r w:rsidRPr="00161F69">
        <w:rPr>
          <w:rStyle w:val="StyleStyleBold12pt"/>
          <w:highlight w:val="cyan"/>
        </w:rPr>
        <w:t>98</w:t>
      </w:r>
      <w:r w:rsidRPr="00FB4600">
        <w:rPr>
          <w:rStyle w:val="StyleStyleBold12pt"/>
          <w:lang w:eastAsia="zh-CN"/>
        </w:rPr>
        <w:t xml:space="preserve"> </w:t>
      </w:r>
      <w:r w:rsidRPr="00161F69">
        <w:t xml:space="preserve">(Terence R. and Andrei S., Environment and Development Division of ECLAC, “Prices, Property and Markets in Water Allocation,” United Nations Economic Commission for Latin America and the Caribbean,” </w:t>
      </w:r>
      <w:hyperlink r:id="rId27" w:history="1">
        <w:r w:rsidR="00AB144B" w:rsidRPr="00AD26BB">
          <w:rPr>
            <w:rStyle w:val="Hyperlink"/>
          </w:rPr>
          <w:t>http://www.cepal.cl/publicaciones/xml/4/4704/lcl1097i.pdf</w:t>
        </w:r>
      </w:hyperlink>
      <w:r w:rsidRPr="00161F69">
        <w:t>)</w:t>
      </w:r>
    </w:p>
    <w:p w:rsidR="00AB144B" w:rsidRPr="00FB4600" w:rsidRDefault="00AB144B" w:rsidP="001D1A78">
      <w:pPr>
        <w:rPr>
          <w:rStyle w:val="StyleStyleBold12pt"/>
          <w:lang w:eastAsia="zh-CN"/>
        </w:rPr>
      </w:pPr>
    </w:p>
    <w:p w:rsidR="002A5333" w:rsidRDefault="001D1A78" w:rsidP="00AB144B">
      <w:r w:rsidRPr="00AB144B">
        <w:t xml:space="preserve">After many years of discussions at international forums </w:t>
      </w:r>
      <w:r w:rsidR="00AB144B" w:rsidRPr="00AB144B">
        <w:t xml:space="preserve">… </w:t>
      </w:r>
      <w:r w:rsidRPr="00AB144B">
        <w:t>needs for the nonmarket goods" (Lynne, 1988).</w:t>
      </w:r>
    </w:p>
    <w:p w:rsidR="00AB144B" w:rsidRPr="00AB144B" w:rsidRDefault="00AB144B" w:rsidP="00AB144B"/>
    <w:p w:rsidR="00C1557A" w:rsidRPr="00FB4600" w:rsidRDefault="00C1557A" w:rsidP="00C1557A">
      <w:pPr>
        <w:pStyle w:val="Heading4"/>
      </w:pPr>
      <w:r w:rsidRPr="00FB4600">
        <w:t>Markets defuse conflict</w:t>
      </w:r>
    </w:p>
    <w:p w:rsidR="00161F69" w:rsidRDefault="00161F69" w:rsidP="00161F69">
      <w:r w:rsidRPr="00161F69">
        <w:rPr>
          <w:rStyle w:val="StyleStyleBold12pt"/>
          <w:highlight w:val="cyan"/>
        </w:rPr>
        <w:t xml:space="preserve">Lee and </w:t>
      </w:r>
      <w:proofErr w:type="spellStart"/>
      <w:r w:rsidRPr="00161F69">
        <w:rPr>
          <w:rStyle w:val="StyleStyleBold12pt"/>
          <w:highlight w:val="cyan"/>
        </w:rPr>
        <w:t>Jouravlev</w:t>
      </w:r>
      <w:proofErr w:type="spellEnd"/>
      <w:r>
        <w:rPr>
          <w:rStyle w:val="StyleStyleBold12pt"/>
          <w:highlight w:val="cyan"/>
        </w:rPr>
        <w:t xml:space="preserve"> </w:t>
      </w:r>
      <w:r w:rsidRPr="00161F69">
        <w:rPr>
          <w:rStyle w:val="StyleStyleBold12pt"/>
          <w:highlight w:val="cyan"/>
        </w:rPr>
        <w:t>98</w:t>
      </w:r>
      <w:r w:rsidRPr="00FB4600">
        <w:rPr>
          <w:rStyle w:val="StyleStyleBold12pt"/>
          <w:lang w:eastAsia="zh-CN"/>
        </w:rPr>
        <w:t xml:space="preserve"> </w:t>
      </w:r>
      <w:r w:rsidRPr="00161F69">
        <w:t xml:space="preserve">(Terence R. and Andrei S., Environment and Development Division of ECLAC, “Prices, Property and Markets in Water Allocation,” United Nations Economic Commission for Latin America and the Caribbean,” </w:t>
      </w:r>
      <w:hyperlink r:id="rId28" w:history="1">
        <w:r w:rsidR="00AB144B" w:rsidRPr="00AD26BB">
          <w:rPr>
            <w:rStyle w:val="Hyperlink"/>
          </w:rPr>
          <w:t>http://www.cepal.cl/publicaciones/xml/4/4704/lcl1097i.pdf</w:t>
        </w:r>
      </w:hyperlink>
      <w:r w:rsidRPr="00161F69">
        <w:t>)</w:t>
      </w:r>
    </w:p>
    <w:p w:rsidR="00AB144B" w:rsidRPr="00FB4600" w:rsidRDefault="00AB144B" w:rsidP="00161F69">
      <w:pPr>
        <w:rPr>
          <w:rStyle w:val="StyleStyleBold12pt"/>
          <w:lang w:eastAsia="zh-CN"/>
        </w:rPr>
      </w:pPr>
    </w:p>
    <w:p w:rsidR="00C1557A" w:rsidRPr="00AB144B" w:rsidRDefault="00C1557A" w:rsidP="00AB144B">
      <w:r w:rsidRPr="00AB144B">
        <w:t xml:space="preserve">Many studies consider only </w:t>
      </w:r>
      <w:r w:rsidR="00AB144B" w:rsidRPr="00AB144B">
        <w:t xml:space="preserve">… </w:t>
      </w:r>
      <w:r w:rsidRPr="00AB144B">
        <w:t>market opportunity within ecological limits" (Young, 1997).</w:t>
      </w:r>
    </w:p>
    <w:p w:rsidR="001D1A78" w:rsidRDefault="001D1A78" w:rsidP="001D1A78">
      <w:pPr>
        <w:pStyle w:val="Heading4"/>
      </w:pPr>
      <w:r>
        <w:t>Water markets improve access for the poor – this is proven internationally</w:t>
      </w:r>
    </w:p>
    <w:p w:rsidR="001D1A78" w:rsidRDefault="001D1A78" w:rsidP="001D1A78">
      <w:proofErr w:type="spellStart"/>
      <w:r w:rsidRPr="00161F69">
        <w:rPr>
          <w:rStyle w:val="StyleStyleBold12pt"/>
          <w:highlight w:val="cyan"/>
        </w:rPr>
        <w:t>Rosegrant</w:t>
      </w:r>
      <w:proofErr w:type="spellEnd"/>
      <w:r w:rsidR="00161F69" w:rsidRPr="00161F69">
        <w:rPr>
          <w:rStyle w:val="StyleStyleBold12pt"/>
          <w:highlight w:val="cyan"/>
        </w:rPr>
        <w:t xml:space="preserve"> et al </w:t>
      </w:r>
      <w:r w:rsidRPr="00161F69">
        <w:rPr>
          <w:rStyle w:val="StyleStyleBold12pt"/>
          <w:highlight w:val="cyan"/>
        </w:rPr>
        <w:t>94</w:t>
      </w:r>
      <w:r w:rsidRPr="006C5468">
        <w:rPr>
          <w:rStyle w:val="StyleStyleBold12pt"/>
        </w:rPr>
        <w:t xml:space="preserve"> </w:t>
      </w:r>
      <w:r w:rsidRPr="00161F69">
        <w:t xml:space="preserve">(Mark W., International Food Policy Research Institute, and Hans P. Binswanger, The World Bank, “Markets in Tradable Water Rights: Potential for Efficiency Gains in Developing Country Water Resource Allocation,” World Development, Vol. 22, No. 11, </w:t>
      </w:r>
      <w:hyperlink r:id="rId29" w:history="1">
        <w:r w:rsidR="00AB144B" w:rsidRPr="00AD26BB">
          <w:rPr>
            <w:rStyle w:val="Hyperlink"/>
          </w:rPr>
          <w:t>http://portal.iri.columbia.edu/~caseyb/Water%20Market%20Papers/Markets_rosegrant.pdf</w:t>
        </w:r>
      </w:hyperlink>
      <w:r w:rsidRPr="00161F69">
        <w:t>)</w:t>
      </w:r>
    </w:p>
    <w:p w:rsidR="00AB144B" w:rsidRPr="003543B4" w:rsidRDefault="00AB144B" w:rsidP="001D1A78">
      <w:pPr>
        <w:rPr>
          <w:bCs/>
        </w:rPr>
      </w:pPr>
    </w:p>
    <w:p w:rsidR="001D1A78" w:rsidRPr="00AB144B" w:rsidRDefault="001D1A78" w:rsidP="00AB144B">
      <w:r w:rsidRPr="00AB144B">
        <w:t xml:space="preserve">In addition to </w:t>
      </w:r>
      <w:proofErr w:type="spellStart"/>
      <w:r w:rsidRPr="00AB144B">
        <w:t>intersectoral</w:t>
      </w:r>
      <w:proofErr w:type="spellEnd"/>
      <w:r w:rsidRPr="00AB144B">
        <w:t xml:space="preserve"> equity, there </w:t>
      </w:r>
      <w:r w:rsidR="00AB144B" w:rsidRPr="00AB144B">
        <w:t xml:space="preserve">… </w:t>
      </w:r>
      <w:r w:rsidRPr="00AB144B">
        <w:t>water, not discourage it.</w:t>
      </w:r>
    </w:p>
    <w:p w:rsidR="00EE066A" w:rsidRPr="00A82C57" w:rsidRDefault="00EE066A" w:rsidP="00A82C57">
      <w:pPr>
        <w:ind w:left="360"/>
        <w:rPr>
          <w:sz w:val="16"/>
        </w:rPr>
      </w:pPr>
    </w:p>
    <w:p w:rsidR="00A82C57" w:rsidRPr="007D1098" w:rsidRDefault="00A82C57" w:rsidP="00A82C57">
      <w:pPr>
        <w:pStyle w:val="Heading4"/>
      </w:pPr>
      <w:r>
        <w:t>Markets create incentives for innovation</w:t>
      </w:r>
    </w:p>
    <w:p w:rsidR="00A82C57" w:rsidRDefault="00A82C57" w:rsidP="00A82C57">
      <w:proofErr w:type="spellStart"/>
      <w:r w:rsidRPr="00161F69">
        <w:rPr>
          <w:rStyle w:val="StyleStyleBold12pt"/>
          <w:highlight w:val="cyan"/>
        </w:rPr>
        <w:t>Makridis</w:t>
      </w:r>
      <w:proofErr w:type="spellEnd"/>
      <w:r w:rsidRPr="00161F69">
        <w:rPr>
          <w:rStyle w:val="StyleStyleBold12pt"/>
          <w:highlight w:val="cyan"/>
        </w:rPr>
        <w:t xml:space="preserve"> 12</w:t>
      </w:r>
      <w:r w:rsidRPr="00661FC5">
        <w:rPr>
          <w:rStyle w:val="StyleStyleBold12pt"/>
        </w:rPr>
        <w:t xml:space="preserve"> </w:t>
      </w:r>
      <w:r w:rsidRPr="00161F69">
        <w:t xml:space="preserve">(Christos, Ph.D. student in the Management Science and Engineering program at Stanford University and a Non-Resident Fellow on State and Local Sustainable Security at the North American Center for </w:t>
      </w:r>
      <w:proofErr w:type="spellStart"/>
      <w:r w:rsidRPr="00161F69">
        <w:t>Transborder</w:t>
      </w:r>
      <w:proofErr w:type="spellEnd"/>
      <w:r w:rsidRPr="00161F69">
        <w:t xml:space="preserve"> Studies</w:t>
      </w:r>
      <w:r w:rsidRPr="00161F69">
        <w:rPr>
          <w:rFonts w:hint="eastAsia"/>
        </w:rPr>
        <w:t xml:space="preserve">, </w:t>
      </w:r>
      <w:r w:rsidRPr="00161F69">
        <w:t xml:space="preserve">“Do Water Markets Work? </w:t>
      </w:r>
      <w:proofErr w:type="spellStart"/>
      <w:r w:rsidRPr="00161F69">
        <w:t>Transboundary</w:t>
      </w:r>
      <w:proofErr w:type="spellEnd"/>
      <w:r w:rsidRPr="00161F69">
        <w:t xml:space="preserve"> Cooperation </w:t>
      </w:r>
      <w:proofErr w:type="gramStart"/>
      <w:r w:rsidRPr="00161F69">
        <w:t>Along</w:t>
      </w:r>
      <w:proofErr w:type="gramEnd"/>
      <w:r w:rsidRPr="00161F69">
        <w:t xml:space="preserve"> the</w:t>
      </w:r>
      <w:r w:rsidRPr="00161F69">
        <w:rPr>
          <w:rFonts w:hint="eastAsia"/>
        </w:rPr>
        <w:t xml:space="preserve"> </w:t>
      </w:r>
      <w:r w:rsidRPr="00161F69">
        <w:t>Colorado River</w:t>
      </w:r>
      <w:r w:rsidRPr="00161F69">
        <w:rPr>
          <w:rFonts w:hint="eastAsia"/>
        </w:rPr>
        <w:t>,</w:t>
      </w:r>
      <w:r w:rsidRPr="00161F69">
        <w:t>”</w:t>
      </w:r>
      <w:r w:rsidRPr="00161F69">
        <w:rPr>
          <w:rFonts w:hint="eastAsia"/>
        </w:rPr>
        <w:t xml:space="preserve"> August 16, </w:t>
      </w:r>
      <w:hyperlink r:id="rId30" w:history="1">
        <w:r w:rsidR="00AB144B" w:rsidRPr="00AD26BB">
          <w:rPr>
            <w:rStyle w:val="Hyperlink"/>
          </w:rPr>
          <w:t>https://people.stanford.edu/cmakridi/sites/default/files/Makridis%20-%20Transboundary%20Water%20Cooperation_2.pdf</w:t>
        </w:r>
      </w:hyperlink>
      <w:r w:rsidRPr="00161F69">
        <w:rPr>
          <w:rFonts w:hint="eastAsia"/>
        </w:rPr>
        <w:t>)</w:t>
      </w:r>
    </w:p>
    <w:p w:rsidR="00AB144B" w:rsidRPr="00661FC5" w:rsidRDefault="00AB144B" w:rsidP="00A82C57">
      <w:pPr>
        <w:rPr>
          <w:rStyle w:val="StyleStyleBold12pt"/>
          <w:lang w:eastAsia="zh-TW"/>
        </w:rPr>
      </w:pPr>
    </w:p>
    <w:p w:rsidR="001D1A78" w:rsidRPr="00AB144B" w:rsidRDefault="00A82C57" w:rsidP="00AB144B">
      <w:r w:rsidRPr="00AB144B">
        <w:t xml:space="preserve">Economic Growth: Gains in </w:t>
      </w:r>
      <w:r w:rsidR="00AB144B" w:rsidRPr="00AB144B">
        <w:t xml:space="preserve">… </w:t>
      </w:r>
      <w:r w:rsidRPr="00AB144B">
        <w:t>lost due to increased water prices.</w:t>
      </w:r>
      <w:bookmarkEnd w:id="0"/>
    </w:p>
    <w:sectPr w:rsidR="001D1A78" w:rsidRPr="00AB144B" w:rsidSect="00EE066A">
      <w:headerReference w:type="default" r:id="rId31"/>
      <w:footerReference w:type="default" r:id="rId32"/>
      <w:pgSz w:w="12240" w:h="15840"/>
      <w:pgMar w:top="99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F6E" w:rsidRDefault="000F1F6E" w:rsidP="005F5576">
      <w:r>
        <w:separator/>
      </w:r>
    </w:p>
  </w:endnote>
  <w:endnote w:type="continuationSeparator" w:id="0">
    <w:p w:rsidR="000F1F6E" w:rsidRDefault="000F1F6E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4568921"/>
      <w:docPartObj>
        <w:docPartGallery w:val="Page Numbers (Bottom of Page)"/>
        <w:docPartUnique/>
      </w:docPartObj>
    </w:sdtPr>
    <w:sdtEndPr/>
    <w:sdtContent>
      <w:p w:rsidR="00EE066A" w:rsidRDefault="000F1F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144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E066A" w:rsidRDefault="00EE06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F6E" w:rsidRDefault="000F1F6E" w:rsidP="005F5576">
      <w:r>
        <w:separator/>
      </w:r>
    </w:p>
  </w:footnote>
  <w:footnote w:type="continuationSeparator" w:id="0">
    <w:p w:rsidR="000F1F6E" w:rsidRDefault="000F1F6E" w:rsidP="005F5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A5B" w:rsidRPr="00DB3FAB" w:rsidRDefault="00341A5B">
    <w:pPr>
      <w:pStyle w:val="Header"/>
      <w:rPr>
        <w:b/>
      </w:rPr>
    </w:pPr>
    <w:r w:rsidRPr="00DB3FAB">
      <w:rPr>
        <w:b/>
      </w:rPr>
      <w:t xml:space="preserve">LASA </w:t>
    </w:r>
    <w:r w:rsidR="0030003F">
      <w:rPr>
        <w:b/>
      </w:rPr>
      <w:t>TF 2013-2014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A68"/>
    <w:rsid w:val="000022F2"/>
    <w:rsid w:val="0000459F"/>
    <w:rsid w:val="00004A6C"/>
    <w:rsid w:val="00004EB4"/>
    <w:rsid w:val="0002196C"/>
    <w:rsid w:val="00021F29"/>
    <w:rsid w:val="0002296F"/>
    <w:rsid w:val="00027EED"/>
    <w:rsid w:val="0003041D"/>
    <w:rsid w:val="00033028"/>
    <w:rsid w:val="000360A7"/>
    <w:rsid w:val="00037D2D"/>
    <w:rsid w:val="00052A1D"/>
    <w:rsid w:val="00055E12"/>
    <w:rsid w:val="00064A59"/>
    <w:rsid w:val="0007162E"/>
    <w:rsid w:val="00071912"/>
    <w:rsid w:val="00073B9A"/>
    <w:rsid w:val="000770A0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8CC"/>
    <w:rsid w:val="000D3A26"/>
    <w:rsid w:val="000D3D8D"/>
    <w:rsid w:val="000E41A3"/>
    <w:rsid w:val="000E72A5"/>
    <w:rsid w:val="000F1F6E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1F69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8793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D1A78"/>
    <w:rsid w:val="001E20A6"/>
    <w:rsid w:val="001F7572"/>
    <w:rsid w:val="0020006E"/>
    <w:rsid w:val="002009AE"/>
    <w:rsid w:val="002101DA"/>
    <w:rsid w:val="00211363"/>
    <w:rsid w:val="00217499"/>
    <w:rsid w:val="0023334A"/>
    <w:rsid w:val="0024023F"/>
    <w:rsid w:val="002402E5"/>
    <w:rsid w:val="00240C4E"/>
    <w:rsid w:val="00243DC0"/>
    <w:rsid w:val="00250E16"/>
    <w:rsid w:val="00257696"/>
    <w:rsid w:val="0026048B"/>
    <w:rsid w:val="0026382E"/>
    <w:rsid w:val="00272786"/>
    <w:rsid w:val="00287AB7"/>
    <w:rsid w:val="00294D00"/>
    <w:rsid w:val="0029616A"/>
    <w:rsid w:val="002A0301"/>
    <w:rsid w:val="002A213E"/>
    <w:rsid w:val="002A5333"/>
    <w:rsid w:val="002A5624"/>
    <w:rsid w:val="002A612B"/>
    <w:rsid w:val="002B68A4"/>
    <w:rsid w:val="002C571D"/>
    <w:rsid w:val="002C5772"/>
    <w:rsid w:val="002D0374"/>
    <w:rsid w:val="002D2946"/>
    <w:rsid w:val="002D529E"/>
    <w:rsid w:val="002D6BD6"/>
    <w:rsid w:val="002E456A"/>
    <w:rsid w:val="002E4DD9"/>
    <w:rsid w:val="002F0314"/>
    <w:rsid w:val="0030003F"/>
    <w:rsid w:val="0031182D"/>
    <w:rsid w:val="00314B9D"/>
    <w:rsid w:val="00315CA2"/>
    <w:rsid w:val="00316FEB"/>
    <w:rsid w:val="00326EEB"/>
    <w:rsid w:val="0033078A"/>
    <w:rsid w:val="00331559"/>
    <w:rsid w:val="00341A5B"/>
    <w:rsid w:val="00341D6C"/>
    <w:rsid w:val="00344E91"/>
    <w:rsid w:val="00347123"/>
    <w:rsid w:val="0034756E"/>
    <w:rsid w:val="00347E74"/>
    <w:rsid w:val="00351D97"/>
    <w:rsid w:val="00354B5B"/>
    <w:rsid w:val="00370561"/>
    <w:rsid w:val="00380853"/>
    <w:rsid w:val="00383E0A"/>
    <w:rsid w:val="003847C7"/>
    <w:rsid w:val="00385298"/>
    <w:rsid w:val="003852CE"/>
    <w:rsid w:val="00391F44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15584"/>
    <w:rsid w:val="00424D87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87DEF"/>
    <w:rsid w:val="004931DE"/>
    <w:rsid w:val="004A0519"/>
    <w:rsid w:val="004A6083"/>
    <w:rsid w:val="004A6E81"/>
    <w:rsid w:val="004A7806"/>
    <w:rsid w:val="004B02E3"/>
    <w:rsid w:val="004B0545"/>
    <w:rsid w:val="004B7E46"/>
    <w:rsid w:val="004D1E0E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5D"/>
    <w:rsid w:val="005349E1"/>
    <w:rsid w:val="00537EF5"/>
    <w:rsid w:val="005420CC"/>
    <w:rsid w:val="005434D0"/>
    <w:rsid w:val="0054437C"/>
    <w:rsid w:val="00546D61"/>
    <w:rsid w:val="00552DDA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93B57"/>
    <w:rsid w:val="005A506B"/>
    <w:rsid w:val="005A701C"/>
    <w:rsid w:val="005B14EF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18C3"/>
    <w:rsid w:val="00683154"/>
    <w:rsid w:val="00685B27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553D1"/>
    <w:rsid w:val="00760A29"/>
    <w:rsid w:val="00771E18"/>
    <w:rsid w:val="007739F1"/>
    <w:rsid w:val="007745C6"/>
    <w:rsid w:val="007755F6"/>
    <w:rsid w:val="007761AD"/>
    <w:rsid w:val="007766FC"/>
    <w:rsid w:val="007815E5"/>
    <w:rsid w:val="00785425"/>
    <w:rsid w:val="00787343"/>
    <w:rsid w:val="00790BFA"/>
    <w:rsid w:val="00791121"/>
    <w:rsid w:val="00791C88"/>
    <w:rsid w:val="00797B76"/>
    <w:rsid w:val="007A3D06"/>
    <w:rsid w:val="007A54F2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7E52C6"/>
    <w:rsid w:val="007F1DE7"/>
    <w:rsid w:val="008133F9"/>
    <w:rsid w:val="00817E3B"/>
    <w:rsid w:val="00823AAC"/>
    <w:rsid w:val="00854C66"/>
    <w:rsid w:val="008553E1"/>
    <w:rsid w:val="0087643B"/>
    <w:rsid w:val="008769BD"/>
    <w:rsid w:val="00877329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0054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9F672C"/>
    <w:rsid w:val="00A10B8B"/>
    <w:rsid w:val="00A20D78"/>
    <w:rsid w:val="00A2174A"/>
    <w:rsid w:val="00A242E1"/>
    <w:rsid w:val="00A26733"/>
    <w:rsid w:val="00A3595E"/>
    <w:rsid w:val="00A46C7F"/>
    <w:rsid w:val="00A52339"/>
    <w:rsid w:val="00A73245"/>
    <w:rsid w:val="00A77145"/>
    <w:rsid w:val="00A82989"/>
    <w:rsid w:val="00A82C57"/>
    <w:rsid w:val="00A904FE"/>
    <w:rsid w:val="00A9262C"/>
    <w:rsid w:val="00AB144B"/>
    <w:rsid w:val="00AB3B76"/>
    <w:rsid w:val="00AB61DD"/>
    <w:rsid w:val="00AB755A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C2F98"/>
    <w:rsid w:val="00BE2408"/>
    <w:rsid w:val="00BE3EC6"/>
    <w:rsid w:val="00BE5BEB"/>
    <w:rsid w:val="00BE6528"/>
    <w:rsid w:val="00BF4507"/>
    <w:rsid w:val="00C0087A"/>
    <w:rsid w:val="00C05F9D"/>
    <w:rsid w:val="00C1557A"/>
    <w:rsid w:val="00C27212"/>
    <w:rsid w:val="00C34185"/>
    <w:rsid w:val="00C42DD6"/>
    <w:rsid w:val="00C545E7"/>
    <w:rsid w:val="00C66858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E56BE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34DB6"/>
    <w:rsid w:val="00D415C6"/>
    <w:rsid w:val="00D420EA"/>
    <w:rsid w:val="00D44B21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3FAB"/>
    <w:rsid w:val="00DB5489"/>
    <w:rsid w:val="00DB6C98"/>
    <w:rsid w:val="00DC701C"/>
    <w:rsid w:val="00DC75B6"/>
    <w:rsid w:val="00DD005D"/>
    <w:rsid w:val="00DD4A68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6398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05C8"/>
    <w:rsid w:val="00EC1A81"/>
    <w:rsid w:val="00EC7E5C"/>
    <w:rsid w:val="00ED78F1"/>
    <w:rsid w:val="00EE066A"/>
    <w:rsid w:val="00EE4DCA"/>
    <w:rsid w:val="00EE4E54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05F2"/>
    <w:rsid w:val="00F708FB"/>
    <w:rsid w:val="00F76366"/>
    <w:rsid w:val="00F805C0"/>
    <w:rsid w:val="00FB2E43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AB144B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AB144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AB144B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AB144B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AB144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  <w:rsid w:val="00AB144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B144B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AB144B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AB144B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AB144B"/>
    <w:rPr>
      <w:rFonts w:ascii="Times New Roman" w:hAnsi="Times New Roman" w:cs="Times New Roman"/>
      <w:b/>
      <w:i w:val="0"/>
      <w:iCs/>
      <w:sz w:val="20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AB144B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AB144B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AB144B"/>
    <w:rPr>
      <w:b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"/>
    <w:basedOn w:val="StyleBold"/>
    <w:uiPriority w:val="5"/>
    <w:qFormat/>
    <w:rsid w:val="00AB144B"/>
    <w:rPr>
      <w:b/>
      <w:bCs/>
      <w:sz w:val="20"/>
      <w:u w:val="none"/>
    </w:rPr>
  </w:style>
  <w:style w:type="paragraph" w:styleId="Header">
    <w:name w:val="header"/>
    <w:basedOn w:val="Normal"/>
    <w:link w:val="HeaderChar"/>
    <w:uiPriority w:val="99"/>
    <w:semiHidden/>
    <w:rsid w:val="00AB14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144B"/>
    <w:rPr>
      <w:rFonts w:ascii="Times New Roman" w:hAnsi="Times New Roman" w:cs="Times New Roman"/>
      <w:sz w:val="20"/>
    </w:rPr>
  </w:style>
  <w:style w:type="paragraph" w:styleId="Footer">
    <w:name w:val="footer"/>
    <w:basedOn w:val="Normal"/>
    <w:link w:val="FooterChar"/>
    <w:uiPriority w:val="99"/>
    <w:rsid w:val="00AB14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44B"/>
    <w:rPr>
      <w:rFonts w:ascii="Times New Roman" w:hAnsi="Times New Roman" w:cs="Times New Roman"/>
      <w:sz w:val="20"/>
    </w:rPr>
  </w:style>
  <w:style w:type="character" w:styleId="Hyperlink">
    <w:name w:val="Hyperlink"/>
    <w:basedOn w:val="DefaultParagraphFont"/>
    <w:uiPriority w:val="99"/>
    <w:semiHidden/>
    <w:rsid w:val="00AB144B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AB144B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AB144B"/>
    <w:rPr>
      <w:rFonts w:ascii="Times New Roman" w:eastAsiaTheme="majorEastAsia" w:hAnsi="Times New Roman" w:cstheme="majorBidi"/>
      <w:b/>
      <w:bCs/>
      <w:iCs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BC2F98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2F98"/>
    <w:rPr>
      <w:rFonts w:ascii="Lucida Grande" w:hAnsi="Lucida Grande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AB144B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AB144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AB144B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AB144B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AB144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  <w:rsid w:val="00AB144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B144B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AB144B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AB144B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AB144B"/>
    <w:rPr>
      <w:rFonts w:ascii="Times New Roman" w:hAnsi="Times New Roman" w:cs="Times New Roman"/>
      <w:b/>
      <w:i w:val="0"/>
      <w:iCs/>
      <w:sz w:val="20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AB144B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AB144B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AB144B"/>
    <w:rPr>
      <w:b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"/>
    <w:basedOn w:val="StyleBold"/>
    <w:uiPriority w:val="5"/>
    <w:qFormat/>
    <w:rsid w:val="00AB144B"/>
    <w:rPr>
      <w:b/>
      <w:bCs/>
      <w:sz w:val="20"/>
      <w:u w:val="none"/>
    </w:rPr>
  </w:style>
  <w:style w:type="paragraph" w:styleId="Header">
    <w:name w:val="header"/>
    <w:basedOn w:val="Normal"/>
    <w:link w:val="HeaderChar"/>
    <w:uiPriority w:val="99"/>
    <w:semiHidden/>
    <w:rsid w:val="00AB14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144B"/>
    <w:rPr>
      <w:rFonts w:ascii="Times New Roman" w:hAnsi="Times New Roman" w:cs="Times New Roman"/>
      <w:sz w:val="20"/>
    </w:rPr>
  </w:style>
  <w:style w:type="paragraph" w:styleId="Footer">
    <w:name w:val="footer"/>
    <w:basedOn w:val="Normal"/>
    <w:link w:val="FooterChar"/>
    <w:uiPriority w:val="99"/>
    <w:rsid w:val="00AB14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44B"/>
    <w:rPr>
      <w:rFonts w:ascii="Times New Roman" w:hAnsi="Times New Roman" w:cs="Times New Roman"/>
      <w:sz w:val="20"/>
    </w:rPr>
  </w:style>
  <w:style w:type="character" w:styleId="Hyperlink">
    <w:name w:val="Hyperlink"/>
    <w:basedOn w:val="DefaultParagraphFont"/>
    <w:uiPriority w:val="99"/>
    <w:semiHidden/>
    <w:rsid w:val="00AB144B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AB144B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AB144B"/>
    <w:rPr>
      <w:rFonts w:ascii="Times New Roman" w:eastAsiaTheme="majorEastAsia" w:hAnsi="Times New Roman" w:cstheme="majorBidi"/>
      <w:b/>
      <w:bCs/>
      <w:iCs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BC2F98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2F98"/>
    <w:rPr>
      <w:rFonts w:ascii="Lucida Grande" w:hAnsi="Lucida Grande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bva.colech.edu.mx/xmlui/bitstream/handle/123456789/HASHbe0618957d52c75d1dd699/ag071.pdf?sequence=3" TargetMode="External"/><Relationship Id="rId18" Type="http://schemas.openxmlformats.org/officeDocument/2006/relationships/hyperlink" Target="http://www.soe.uoguelph.ca/webfiles/gej/articles/GEJ_001-002-007_Campbell_Biodiesel_from_Algae.pdf" TargetMode="External"/><Relationship Id="rId26" Type="http://schemas.openxmlformats.org/officeDocument/2006/relationships/hyperlink" Target="https://people.stanford.edu/cmakridi/sites/default/files/Makridis%20-%20Transboundary%20Water%20Cooperation_2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books.google.com/books?hl=en&amp;lr=&amp;id=DXdlUDQwROIC&amp;oi=fnd&amp;pg=PA22&amp;dq=algae+biofuel+AND+air+force&amp;ots=DGtnn_x5XL&amp;sig=tbf92KJldHVViGHWOckkfWLU7K0#v=onepage&amp;q=algae%20biofuel%20AND%20air%20force&amp;f=false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bva.colech.edu.mx/xmlui/bitstream/handle/123456789/HASHbe0618957d52c75d1dd699/ag071.pdf?sequence=3" TargetMode="External"/><Relationship Id="rId17" Type="http://schemas.openxmlformats.org/officeDocument/2006/relationships/hyperlink" Target="http://www.com.uri.edu/gch104/pdf/pimentel_hum_ecol_foodvsbiofuels_2009.pdf" TargetMode="External"/><Relationship Id="rId25" Type="http://schemas.openxmlformats.org/officeDocument/2006/relationships/hyperlink" Target="http://bva.colech.edu.mx/xmlui/bitstream/handle/123456789/HASHbe0618957d52c75d1dd699/ag071.pdf?sequence=3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gees.org/files/documentation/doc_Documen-03518.pdf" TargetMode="External"/><Relationship Id="rId20" Type="http://schemas.openxmlformats.org/officeDocument/2006/relationships/hyperlink" Target="http://www.tompaine.com/articles/2006/03/07/the_coming_resource_wars.php" TargetMode="External"/><Relationship Id="rId29" Type="http://schemas.openxmlformats.org/officeDocument/2006/relationships/hyperlink" Target="http://portal.iri.columbia.edu/~caseyb/Water%20Market%20Papers/Markets_rosegrant.pdf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stratfor.com/analysis/us-mexico-decline-colorado-river" TargetMode="External"/><Relationship Id="rId24" Type="http://schemas.openxmlformats.org/officeDocument/2006/relationships/hyperlink" Target="http://www.armedforcesjournal.com/2006/09/2009013/" TargetMode="External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://www.salon.com/2013/04/22/could_water_supplies_provoke_world_war_iii_partner/" TargetMode="External"/><Relationship Id="rId23" Type="http://schemas.openxmlformats.org/officeDocument/2006/relationships/hyperlink" Target="http://www.foreignpolicy.com/articles/2011/10/11/americas_pacific_century?page=full" TargetMode="External"/><Relationship Id="rId28" Type="http://schemas.openxmlformats.org/officeDocument/2006/relationships/hyperlink" Target="http://www.cepal.cl/publicaciones/xml/4/4704/lcl1097i.pdf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google.com/url?sa=t&amp;rct=j&amp;q=&amp;esrc=s&amp;source=web&amp;cd=1&amp;ved=0CC4QFjAA&amp;url=http%3A%2F%2Fwww.uwec.edu%2Fjolhm%2Fdesertsouthwest%2FPosters%2FAlgae%2520Biofuel%2520Production%2520in%2520the%2520United%2520States%2520Southwest.pdf&amp;ei=eMfwUcuhG7PlyAHVxYGgDg&amp;usg=AFQjCNFyNnN1B1jIRHTrtNB-AqKw9QZREg&amp;bvm=bv.49784469,d.aWc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hdr.undp.org/en/reports/global/hdr2006/papers/wolf_aaron.pdf" TargetMode="External"/><Relationship Id="rId22" Type="http://schemas.openxmlformats.org/officeDocument/2006/relationships/hyperlink" Target="http://thediplomat.com/2012/05/19/air-power-key-to-u-s-asia-goals/" TargetMode="External"/><Relationship Id="rId27" Type="http://schemas.openxmlformats.org/officeDocument/2006/relationships/hyperlink" Target="http://www.cepal.cl/publicaciones/xml/4/4704/lcl1097i.pdf" TargetMode="External"/><Relationship Id="rId30" Type="http://schemas.openxmlformats.org/officeDocument/2006/relationships/hyperlink" Target="https://people.stanford.edu/cmakridi/sites/default/files/Makridis%20-%20Transboundary%20Water%20Cooperation_2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5D00DE-AEF2-490C-BCBE-D564128E6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5</Pages>
  <Words>1976</Words>
  <Characters>11267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Sanat Shah</dc:creator>
  <cp:lastModifiedBy>USER</cp:lastModifiedBy>
  <cp:revision>2</cp:revision>
  <dcterms:created xsi:type="dcterms:W3CDTF">2014-02-13T18:51:00Z</dcterms:created>
  <dcterms:modified xsi:type="dcterms:W3CDTF">2014-02-13T18:51:00Z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