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5F" w:rsidRPr="001834F0" w:rsidRDefault="00BD425F" w:rsidP="00BD425F">
      <w:pPr>
        <w:pStyle w:val="Heading1"/>
      </w:pPr>
      <w:r w:rsidRPr="001834F0">
        <w:t>New Advantage</w:t>
      </w:r>
    </w:p>
    <w:p w:rsidR="00BD425F" w:rsidRPr="00AB2371" w:rsidRDefault="00BD425F" w:rsidP="00BD425F">
      <w:pPr>
        <w:rPr>
          <w:rStyle w:val="StyleStyleBold12pt"/>
        </w:rPr>
      </w:pPr>
      <w:r w:rsidRPr="00AB2371">
        <w:rPr>
          <w:rStyle w:val="StyleStyleBold12pt"/>
        </w:rPr>
        <w:t xml:space="preserve">Cuba’s current reforms are slow, contradictory, and insufficient—the plan is </w:t>
      </w:r>
      <w:proofErr w:type="gramStart"/>
      <w:r w:rsidRPr="00AB2371">
        <w:rPr>
          <w:rStyle w:val="StyleStyleBold12pt"/>
        </w:rPr>
        <w:t>key</w:t>
      </w:r>
      <w:proofErr w:type="gramEnd"/>
    </w:p>
    <w:p w:rsidR="00BD425F" w:rsidRDefault="00BD425F" w:rsidP="00BD425F">
      <w:r w:rsidRPr="00BD425F">
        <w:t xml:space="preserve">Shifter et al 10/15 – Michael is an Adjunct Professor of Latin American </w:t>
      </w:r>
    </w:p>
    <w:p w:rsidR="00BD425F" w:rsidRDefault="00BD425F" w:rsidP="00BD425F">
      <w:r>
        <w:t>AND</w:t>
      </w:r>
    </w:p>
    <w:p w:rsidR="00BD425F" w:rsidRPr="00BD425F" w:rsidRDefault="00BD425F" w:rsidP="00BD425F">
      <w:r w:rsidRPr="00BD425F">
        <w:t xml:space="preserve">Economy, 10/15/13, Latin America Adviser, </w:t>
      </w:r>
      <w:proofErr w:type="spellStart"/>
      <w:r w:rsidRPr="00BD425F">
        <w:t>pdf</w:t>
      </w:r>
      <w:proofErr w:type="spellEnd"/>
      <w:r w:rsidRPr="00BD425F">
        <w:t>)</w:t>
      </w:r>
    </w:p>
    <w:p w:rsidR="00BD425F" w:rsidRDefault="00BD425F" w:rsidP="00BD425F">
      <w:r w:rsidRPr="00BD425F">
        <w:t xml:space="preserve">In late September, Cuba's government¶ announced the legalization of 18 new categories of </w:t>
      </w:r>
    </w:p>
    <w:p w:rsidR="00BD425F" w:rsidRDefault="00BD425F" w:rsidP="00BD425F">
      <w:r>
        <w:t>AND</w:t>
      </w:r>
    </w:p>
    <w:p w:rsidR="00BD425F" w:rsidRPr="00BD425F" w:rsidRDefault="00BD425F" w:rsidP="00BD425F">
      <w:proofErr w:type="gramStart"/>
      <w:r w:rsidRPr="00BD425F">
        <w:t>U.S.-Cuba relations¶ during the presidency of Barack Obama."</w:t>
      </w:r>
      <w:proofErr w:type="gramEnd"/>
    </w:p>
    <w:p w:rsidR="00BD425F" w:rsidRPr="00AB2371" w:rsidRDefault="00BD425F" w:rsidP="00BD425F">
      <w:pPr>
        <w:contextualSpacing/>
        <w:rPr>
          <w:b/>
          <w:szCs w:val="20"/>
          <w:u w:val="single"/>
        </w:rPr>
      </w:pPr>
    </w:p>
    <w:p w:rsidR="00BD425F" w:rsidRPr="00AB2371" w:rsidRDefault="00BD425F" w:rsidP="00BD425F">
      <w:pPr>
        <w:rPr>
          <w:rStyle w:val="StyleStyleBold12pt"/>
        </w:rPr>
      </w:pPr>
    </w:p>
    <w:p w:rsidR="00BD425F" w:rsidRPr="00AB2371" w:rsidRDefault="00BD425F" w:rsidP="00BD425F">
      <w:pPr>
        <w:rPr>
          <w:rStyle w:val="StyleStyleBold12pt"/>
        </w:rPr>
      </w:pPr>
      <w:r w:rsidRPr="00AB2371">
        <w:rPr>
          <w:rStyle w:val="StyleStyleBold12pt"/>
        </w:rPr>
        <w:t>The embargo ruins Cuba’s economy – six warrants</w:t>
      </w:r>
    </w:p>
    <w:p w:rsidR="00BD425F" w:rsidRPr="00AB2371" w:rsidRDefault="00BD425F" w:rsidP="00BD425F">
      <w:pPr>
        <w:rPr>
          <w:szCs w:val="20"/>
        </w:rPr>
      </w:pPr>
      <w:r w:rsidRPr="00AB2371">
        <w:rPr>
          <w:rStyle w:val="StyleStyleBold12pt"/>
        </w:rPr>
        <w:t>CETIM 03</w:t>
      </w:r>
      <w:r w:rsidRPr="00AB2371">
        <w:rPr>
          <w:bCs/>
          <w:szCs w:val="20"/>
        </w:rPr>
        <w:t xml:space="preserve"> </w:t>
      </w:r>
      <w:r w:rsidRPr="00AB2371">
        <w:rPr>
          <w:szCs w:val="20"/>
        </w:rPr>
        <w:t>– independent research and political organization working at the UN (Centre Europe Tiers Monde, THE EFFECTS OF THE US EMBARGO AGAINST CUBA AND THE REASONS OF THE URGENT NEED TO LIFT IT, http://www.cetim.ch/oldsite/2003/03js04w4.htm)</w:t>
      </w:r>
    </w:p>
    <w:p w:rsidR="00BD425F" w:rsidRPr="00AB2371" w:rsidRDefault="00BD425F" w:rsidP="00BD425F">
      <w:pPr>
        <w:rPr>
          <w:szCs w:val="20"/>
        </w:rPr>
      </w:pPr>
    </w:p>
    <w:p w:rsidR="00BD425F" w:rsidRDefault="00BD425F" w:rsidP="00BD425F">
      <w:r w:rsidRPr="00BD425F">
        <w:t xml:space="preserve">The harmful economic effects of the embargo </w:t>
      </w:r>
      <w:proofErr w:type="gramStart"/>
      <w:r w:rsidRPr="00BD425F">
        <w:t>From</w:t>
      </w:r>
      <w:proofErr w:type="gramEnd"/>
      <w:r w:rsidRPr="00BD425F">
        <w:t xml:space="preserve"> an official Cuban source, the direct </w:t>
      </w:r>
    </w:p>
    <w:p w:rsidR="00BD425F" w:rsidRDefault="00BD425F" w:rsidP="00BD425F">
      <w:r>
        <w:t>AND</w:t>
      </w:r>
    </w:p>
    <w:p w:rsidR="00BD425F" w:rsidRPr="00BD425F" w:rsidRDefault="00BD425F" w:rsidP="00BD425F">
      <w:proofErr w:type="gramStart"/>
      <w:r w:rsidRPr="00BD425F">
        <w:t>of</w:t>
      </w:r>
      <w:proofErr w:type="gramEnd"/>
      <w:r w:rsidRPr="00BD425F">
        <w:t xml:space="preserve"> raw materials (New York), of nickel, tobacco, rum.</w:t>
      </w:r>
    </w:p>
    <w:p w:rsidR="00BD425F" w:rsidRPr="00AB2371" w:rsidRDefault="00BD425F" w:rsidP="00BD425F">
      <w:pPr>
        <w:rPr>
          <w:b/>
          <w:szCs w:val="20"/>
        </w:rPr>
      </w:pPr>
    </w:p>
    <w:p w:rsidR="00BD425F" w:rsidRPr="00AB2371" w:rsidRDefault="00BD425F" w:rsidP="00BD425F">
      <w:pPr>
        <w:rPr>
          <w:rStyle w:val="StyleStyleBold12pt"/>
        </w:rPr>
      </w:pPr>
      <w:r w:rsidRPr="00AB2371">
        <w:rPr>
          <w:rStyle w:val="StyleStyleBold12pt"/>
        </w:rPr>
        <w:t>And it’s on the brink – two reasons—</w:t>
      </w:r>
    </w:p>
    <w:p w:rsidR="00BD425F" w:rsidRPr="00AB2371" w:rsidRDefault="00BD425F" w:rsidP="00BD425F">
      <w:pPr>
        <w:rPr>
          <w:rStyle w:val="StyleStyleBold12pt"/>
        </w:rPr>
      </w:pPr>
    </w:p>
    <w:p w:rsidR="00BD425F" w:rsidRPr="00AB2371" w:rsidRDefault="00BD425F" w:rsidP="00BD425F">
      <w:pPr>
        <w:rPr>
          <w:szCs w:val="20"/>
        </w:rPr>
      </w:pPr>
      <w:r w:rsidRPr="00AB2371">
        <w:rPr>
          <w:rStyle w:val="StyleStyleBold12pt"/>
        </w:rPr>
        <w:t>First, geopolitical trends catalyze economic instability and make collapse inevitable</w:t>
      </w:r>
    </w:p>
    <w:p w:rsidR="00BD425F" w:rsidRPr="00AB2371" w:rsidRDefault="00BD425F" w:rsidP="00BD425F">
      <w:pPr>
        <w:rPr>
          <w:szCs w:val="20"/>
        </w:rPr>
      </w:pPr>
      <w:r w:rsidRPr="00AB2371">
        <w:rPr>
          <w:rStyle w:val="StyleStyleBold12pt"/>
        </w:rPr>
        <w:t>Morris, 11</w:t>
      </w:r>
      <w:r w:rsidRPr="00AB2371">
        <w:rPr>
          <w:szCs w:val="20"/>
        </w:rPr>
        <w:t xml:space="preserve"> – London Metropolitan University (Emily, FORECASTING CUBA’S ECONOMY: 2, 5, AND 20 YEARS, Presented at the international symposium “Cuba Futures: Past and Present,” organized by The Cuba Project </w:t>
      </w:r>
      <w:proofErr w:type="spellStart"/>
      <w:r w:rsidRPr="00AB2371">
        <w:rPr>
          <w:szCs w:val="20"/>
        </w:rPr>
        <w:t>Bildner</w:t>
      </w:r>
      <w:proofErr w:type="spellEnd"/>
      <w:r w:rsidRPr="00AB2371">
        <w:rPr>
          <w:szCs w:val="20"/>
        </w:rPr>
        <w:t xml:space="preserve"> Center for Western Hemisphere Studies at The Graduate Center/CUNY, http://web.gc.cuny.edu/dept/bildn/cuba/cubaforecasting.pdf)</w:t>
      </w:r>
    </w:p>
    <w:p w:rsidR="00BD425F" w:rsidRDefault="00BD425F" w:rsidP="00BD425F">
      <w:r w:rsidRPr="00BD425F">
        <w:t xml:space="preserve">Risks in the short term Political risks arise from </w:t>
      </w:r>
      <w:proofErr w:type="spellStart"/>
      <w:proofErr w:type="gramStart"/>
      <w:r w:rsidRPr="00BD425F">
        <w:t>th</w:t>
      </w:r>
      <w:proofErr w:type="spellEnd"/>
      <w:proofErr w:type="gramEnd"/>
      <w:r w:rsidRPr="00BD425F">
        <w:tab/>
        <w:t xml:space="preserve">e process of transferring </w:t>
      </w:r>
    </w:p>
    <w:p w:rsidR="00BD425F" w:rsidRDefault="00BD425F" w:rsidP="00BD425F">
      <w:r>
        <w:t>AND</w:t>
      </w:r>
    </w:p>
    <w:p w:rsidR="00BD425F" w:rsidRPr="00BD425F" w:rsidRDefault="00BD425F" w:rsidP="00BD425F">
      <w:proofErr w:type="gramStart"/>
      <w:r w:rsidRPr="00BD425F">
        <w:t>within</w:t>
      </w:r>
      <w:proofErr w:type="gramEnd"/>
      <w:r w:rsidRPr="00BD425F">
        <w:t xml:space="preserve"> the economies of the growth leaders, China and India. 14 C</w:t>
      </w:r>
    </w:p>
    <w:p w:rsidR="00BD425F" w:rsidRPr="00AB2371" w:rsidRDefault="00BD425F" w:rsidP="00BD425F">
      <w:pPr>
        <w:rPr>
          <w:szCs w:val="20"/>
          <w:u w:val="single"/>
        </w:rPr>
      </w:pPr>
    </w:p>
    <w:p w:rsidR="00BD425F" w:rsidRPr="00AB2371" w:rsidRDefault="00BD425F" w:rsidP="00BD425F">
      <w:pPr>
        <w:rPr>
          <w:rStyle w:val="StyleStyleBold12pt"/>
        </w:rPr>
      </w:pPr>
      <w:r w:rsidRPr="00AB2371">
        <w:rPr>
          <w:rStyle w:val="StyleStyleBold12pt"/>
        </w:rPr>
        <w:t xml:space="preserve">Second, Chavez’s death and the election of </w:t>
      </w:r>
      <w:proofErr w:type="spellStart"/>
      <w:r w:rsidRPr="00AB2371">
        <w:rPr>
          <w:rStyle w:val="StyleStyleBold12pt"/>
        </w:rPr>
        <w:t>Maduro</w:t>
      </w:r>
      <w:proofErr w:type="spellEnd"/>
      <w:r w:rsidRPr="00AB2371">
        <w:rPr>
          <w:rStyle w:val="StyleStyleBold12pt"/>
        </w:rPr>
        <w:t xml:space="preserve"> undermines stability</w:t>
      </w:r>
    </w:p>
    <w:p w:rsidR="00BD425F" w:rsidRPr="00AB2371" w:rsidRDefault="00BD425F" w:rsidP="00BD425F">
      <w:pPr>
        <w:rPr>
          <w:szCs w:val="20"/>
        </w:rPr>
      </w:pPr>
      <w:r w:rsidRPr="00AB2371">
        <w:rPr>
          <w:rStyle w:val="StyleStyleBold12pt"/>
        </w:rPr>
        <w:t>French 13</w:t>
      </w:r>
      <w:r w:rsidRPr="00AB2371">
        <w:rPr>
          <w:szCs w:val="20"/>
        </w:rPr>
        <w:t xml:space="preserve"> – editor of and a frequent contributor to The Havana Note, has led more than two dozen research trips to Cuba (Anya Landau, “Can Cuba Survive the Loss of Chavez”, 3/6/13, http://thehavananote.com/node/1067) MDM</w:t>
      </w:r>
    </w:p>
    <w:p w:rsidR="00BD425F" w:rsidRPr="00AB2371" w:rsidRDefault="00BD425F" w:rsidP="00BD425F">
      <w:pPr>
        <w:rPr>
          <w:szCs w:val="20"/>
        </w:rPr>
      </w:pPr>
    </w:p>
    <w:p w:rsidR="00BD425F" w:rsidRDefault="00BD425F" w:rsidP="00BD425F">
      <w:r w:rsidRPr="00BD425F">
        <w:t xml:space="preserve">At the same time, it became clear to any honest observer inside or outside </w:t>
      </w:r>
    </w:p>
    <w:p w:rsidR="00BD425F" w:rsidRDefault="00BD425F" w:rsidP="00BD425F">
      <w:r>
        <w:t>AND</w:t>
      </w:r>
    </w:p>
    <w:p w:rsidR="00BD425F" w:rsidRPr="00BD425F" w:rsidRDefault="00BD425F" w:rsidP="00BD425F">
      <w:proofErr w:type="gramStart"/>
      <w:r w:rsidRPr="00BD425F">
        <w:t>countries</w:t>
      </w:r>
      <w:proofErr w:type="gramEnd"/>
      <w:r w:rsidRPr="00BD425F">
        <w:t xml:space="preserve"> such as China will no doubt increase economic engagement of the island.</w:t>
      </w:r>
    </w:p>
    <w:p w:rsidR="00BD425F" w:rsidRPr="00AB2371" w:rsidRDefault="00BD425F" w:rsidP="00BD425F">
      <w:pPr>
        <w:rPr>
          <w:b/>
          <w:szCs w:val="20"/>
        </w:rPr>
      </w:pPr>
    </w:p>
    <w:p w:rsidR="00BD425F" w:rsidRPr="00AB2371" w:rsidRDefault="00BD425F" w:rsidP="00BD425F">
      <w:pPr>
        <w:rPr>
          <w:rStyle w:val="StyleStyleBold12pt"/>
        </w:rPr>
      </w:pPr>
      <w:r w:rsidRPr="00AB2371">
        <w:rPr>
          <w:rStyle w:val="StyleStyleBold12pt"/>
        </w:rPr>
        <w:t xml:space="preserve">Normalized relations with Cuba are </w:t>
      </w:r>
      <w:proofErr w:type="gramStart"/>
      <w:r w:rsidRPr="00AB2371">
        <w:rPr>
          <w:rStyle w:val="StyleStyleBold12pt"/>
        </w:rPr>
        <w:t>key</w:t>
      </w:r>
      <w:proofErr w:type="gramEnd"/>
      <w:r w:rsidRPr="00AB2371">
        <w:rPr>
          <w:rStyle w:val="StyleStyleBold12pt"/>
        </w:rPr>
        <w:t xml:space="preserve"> to resolving structural issues in Cuba’s economy</w:t>
      </w:r>
    </w:p>
    <w:p w:rsidR="00BD425F" w:rsidRPr="00AB2371" w:rsidRDefault="00BD425F" w:rsidP="00BD425F">
      <w:pPr>
        <w:rPr>
          <w:szCs w:val="20"/>
        </w:rPr>
      </w:pPr>
      <w:r w:rsidRPr="00AB2371">
        <w:rPr>
          <w:rStyle w:val="StyleStyleBold12pt"/>
        </w:rPr>
        <w:t>Ashby 13</w:t>
      </w:r>
      <w:r w:rsidRPr="00AB2371">
        <w:rPr>
          <w:szCs w:val="20"/>
        </w:rPr>
        <w:t xml:space="preserve"> – Senior Research Fellow at the Council on Hemispheric Affairs (Timothy, “Commentary: </w:t>
      </w:r>
      <w:proofErr w:type="spellStart"/>
      <w:r w:rsidRPr="00AB2371">
        <w:rPr>
          <w:szCs w:val="20"/>
        </w:rPr>
        <w:t>Presercing</w:t>
      </w:r>
      <w:proofErr w:type="spellEnd"/>
      <w:r w:rsidRPr="00AB2371">
        <w:rPr>
          <w:szCs w:val="20"/>
        </w:rPr>
        <w:t xml:space="preserve"> stability in Cuba after normalizing relations with the US”, Caribbean News Now, 4/1/13, http://www.caribbeannewsnow.com/headline-Commentary%3A-Preserving-stability-in-Cuba-after-normalizing-relations-with-the-US-15197.html) MDM</w:t>
      </w:r>
    </w:p>
    <w:p w:rsidR="00BD425F" w:rsidRDefault="00BD425F" w:rsidP="00BD425F">
      <w:r w:rsidRPr="00BD425F">
        <w:t xml:space="preserve">Cuba under </w:t>
      </w:r>
      <w:proofErr w:type="spellStart"/>
      <w:r w:rsidRPr="00BD425F">
        <w:t>Raúl</w:t>
      </w:r>
      <w:proofErr w:type="spellEnd"/>
      <w:r w:rsidRPr="00BD425F">
        <w:t xml:space="preserve"> Castro has entered a new period of economic, social, and </w:t>
      </w:r>
    </w:p>
    <w:p w:rsidR="00BD425F" w:rsidRDefault="00BD425F" w:rsidP="00BD425F">
      <w:r>
        <w:t>AND</w:t>
      </w:r>
    </w:p>
    <w:p w:rsidR="00BD425F" w:rsidRPr="00BD425F" w:rsidRDefault="00BD425F" w:rsidP="00BD425F">
      <w:proofErr w:type="gramStart"/>
      <w:r w:rsidRPr="00BD425F">
        <w:t>unwise</w:t>
      </w:r>
      <w:proofErr w:type="gramEnd"/>
      <w:r w:rsidRPr="00BD425F">
        <w:t xml:space="preserve"> to treat Cuba differently from its stated models, China and Vietnam.</w:t>
      </w:r>
    </w:p>
    <w:p w:rsidR="00BD425F" w:rsidRPr="00AB2371" w:rsidRDefault="00BD425F" w:rsidP="00BD425F">
      <w:pPr>
        <w:rPr>
          <w:b/>
          <w:szCs w:val="20"/>
        </w:rPr>
      </w:pPr>
    </w:p>
    <w:p w:rsidR="00BD425F" w:rsidRPr="001834F0" w:rsidRDefault="00BD425F" w:rsidP="00BD425F">
      <w:pPr>
        <w:rPr>
          <w:b/>
          <w:bCs/>
          <w:sz w:val="24"/>
        </w:rPr>
      </w:pPr>
      <w:r w:rsidRPr="00AB2371">
        <w:rPr>
          <w:rStyle w:val="StyleStyleBold12pt"/>
        </w:rPr>
        <w:t>And, it entrenches long-term economic stability – current reform process is failing</w:t>
      </w:r>
    </w:p>
    <w:p w:rsidR="00BD425F" w:rsidRPr="00AB2371" w:rsidRDefault="00BD425F" w:rsidP="00BD425F">
      <w:pPr>
        <w:rPr>
          <w:szCs w:val="20"/>
        </w:rPr>
      </w:pPr>
      <w:proofErr w:type="spellStart"/>
      <w:r w:rsidRPr="00AB2371">
        <w:rPr>
          <w:rStyle w:val="StyleStyleBold12pt"/>
        </w:rPr>
        <w:lastRenderedPageBreak/>
        <w:t>Piccone</w:t>
      </w:r>
      <w:proofErr w:type="spellEnd"/>
      <w:r w:rsidRPr="00AB2371">
        <w:rPr>
          <w:rStyle w:val="StyleStyleBold12pt"/>
        </w:rPr>
        <w:t>, 13</w:t>
      </w:r>
      <w:r w:rsidRPr="00AB2371">
        <w:rPr>
          <w:bCs/>
          <w:szCs w:val="20"/>
        </w:rPr>
        <w:t xml:space="preserve"> </w:t>
      </w:r>
      <w:r w:rsidRPr="00AB2371">
        <w:rPr>
          <w:szCs w:val="20"/>
        </w:rPr>
        <w:t xml:space="preserve">– Brookings Institute Senior Fellow and Deputy Director, Foreign Policy (Joseph, “Opening to Havana”, 1/17/13, </w:t>
      </w:r>
      <w:hyperlink r:id="rId9" w:history="1">
        <w:r w:rsidRPr="00AB2371">
          <w:rPr>
            <w:rStyle w:val="Hyperlink"/>
            <w:szCs w:val="20"/>
          </w:rPr>
          <w:t>http://www.brookings.edu/research/papers/2013/01/opening-to-havana</w:t>
        </w:r>
      </w:hyperlink>
      <w:r w:rsidRPr="00AB2371">
        <w:rPr>
          <w:szCs w:val="20"/>
        </w:rPr>
        <w:t>)</w:t>
      </w:r>
    </w:p>
    <w:p w:rsidR="00BD425F" w:rsidRPr="00AB2371" w:rsidRDefault="00BD425F" w:rsidP="00BD425F">
      <w:pPr>
        <w:rPr>
          <w:szCs w:val="20"/>
        </w:rPr>
      </w:pPr>
    </w:p>
    <w:p w:rsidR="00BD425F" w:rsidRDefault="00BD425F" w:rsidP="00BD425F">
      <w:r w:rsidRPr="00BD425F">
        <w:t xml:space="preserve">Under Raul Castro, the Cuban government has continued to undertake a number of important </w:t>
      </w:r>
    </w:p>
    <w:p w:rsidR="00BD425F" w:rsidRDefault="00BD425F" w:rsidP="00BD425F">
      <w:r>
        <w:t>AND</w:t>
      </w:r>
    </w:p>
    <w:p w:rsidR="00BD425F" w:rsidRPr="00BD425F" w:rsidRDefault="00BD425F" w:rsidP="00BD425F">
      <w:proofErr w:type="gramStart"/>
      <w:r w:rsidRPr="00BD425F">
        <w:t>Cuban government to engage constructively alongside an effort to empower the Cuban people.</w:t>
      </w:r>
      <w:proofErr w:type="gramEnd"/>
    </w:p>
    <w:p w:rsidR="00BD425F" w:rsidRPr="00AB2371" w:rsidRDefault="00BD425F" w:rsidP="00BD425F">
      <w:pPr>
        <w:rPr>
          <w:rFonts w:eastAsia="Calibri"/>
          <w:bCs/>
          <w:szCs w:val="20"/>
          <w:u w:val="single"/>
        </w:rPr>
      </w:pPr>
    </w:p>
    <w:p w:rsidR="00BD425F" w:rsidRPr="00AB2371" w:rsidRDefault="00BD425F" w:rsidP="00BD425F">
      <w:pPr>
        <w:rPr>
          <w:rStyle w:val="StyleStyleBold12pt"/>
        </w:rPr>
      </w:pPr>
      <w:r w:rsidRPr="00AB2371">
        <w:rPr>
          <w:rStyle w:val="StyleStyleBold12pt"/>
        </w:rPr>
        <w:t xml:space="preserve">Additionally, more moderate approaches comparatively fail to stabilize Cuba </w:t>
      </w:r>
    </w:p>
    <w:p w:rsidR="00BD425F" w:rsidRPr="00AB2371" w:rsidRDefault="00BD425F" w:rsidP="00BD425F">
      <w:pPr>
        <w:rPr>
          <w:szCs w:val="20"/>
        </w:rPr>
      </w:pPr>
      <w:r w:rsidRPr="00AB2371">
        <w:rPr>
          <w:rStyle w:val="StyleStyleBold12pt"/>
        </w:rPr>
        <w:t>Koenig 10</w:t>
      </w:r>
      <w:r w:rsidRPr="00AB2371">
        <w:rPr>
          <w:szCs w:val="20"/>
        </w:rPr>
        <w:t xml:space="preserve"> – Lance is a US Army Colonel. This is a paper submitted for a Masters in Strategic Studies at the US Army War College. (“Time for a New Cuba Policy”, March 11, 2010, http://www.dtic.mil/cgi-bin/GetTRDoc?AD=ADA518130)</w:t>
      </w:r>
    </w:p>
    <w:p w:rsidR="00BD425F" w:rsidRDefault="00BD425F" w:rsidP="00BD425F">
      <w:r w:rsidRPr="00BD425F">
        <w:t xml:space="preserve">The United States requires a policy that will lead to better relations between the United </w:t>
      </w:r>
    </w:p>
    <w:p w:rsidR="00BD425F" w:rsidRDefault="00BD425F" w:rsidP="00BD425F">
      <w:r>
        <w:t>AND</w:t>
      </w:r>
    </w:p>
    <w:p w:rsidR="00BD425F" w:rsidRPr="00BD425F" w:rsidRDefault="00BD425F" w:rsidP="00BD425F">
      <w:proofErr w:type="gramStart"/>
      <w:r w:rsidRPr="00BD425F">
        <w:t>guides</w:t>
      </w:r>
      <w:proofErr w:type="gramEnd"/>
      <w:r w:rsidRPr="00BD425F">
        <w:t xml:space="preserve"> her onto a path that will benefit the nations of the Americas. </w:t>
      </w:r>
    </w:p>
    <w:p w:rsidR="00BD425F" w:rsidRPr="00AB2371" w:rsidRDefault="00BD425F" w:rsidP="00BD425F">
      <w:pPr>
        <w:rPr>
          <w:rFonts w:eastAsia="Calibri"/>
          <w:b/>
          <w:bCs/>
          <w:szCs w:val="20"/>
          <w:u w:val="single"/>
        </w:rPr>
      </w:pPr>
    </w:p>
    <w:p w:rsidR="00BD425F" w:rsidRPr="00AB2371" w:rsidRDefault="00BD425F" w:rsidP="00BD425F">
      <w:pPr>
        <w:rPr>
          <w:rStyle w:val="StyleStyleBold12pt"/>
        </w:rPr>
      </w:pPr>
      <w:r w:rsidRPr="00AB2371">
        <w:rPr>
          <w:rStyle w:val="StyleStyleBold12pt"/>
        </w:rPr>
        <w:t>Cuban economic collapse crushes U.S. deterrence and exacerbates hotspots</w:t>
      </w:r>
    </w:p>
    <w:p w:rsidR="00BD425F" w:rsidRPr="00AB2371" w:rsidRDefault="00BD425F" w:rsidP="00BD425F">
      <w:pPr>
        <w:rPr>
          <w:szCs w:val="20"/>
        </w:rPr>
      </w:pPr>
      <w:proofErr w:type="spellStart"/>
      <w:r w:rsidRPr="00AB2371">
        <w:rPr>
          <w:rStyle w:val="StyleStyleBold12pt"/>
        </w:rPr>
        <w:t>Gorrell</w:t>
      </w:r>
      <w:proofErr w:type="spellEnd"/>
      <w:r w:rsidRPr="00AB2371">
        <w:rPr>
          <w:rStyle w:val="StyleStyleBold12pt"/>
        </w:rPr>
        <w:t xml:space="preserve"> 05</w:t>
      </w:r>
      <w:r w:rsidRPr="00AB2371">
        <w:rPr>
          <w:szCs w:val="20"/>
        </w:rPr>
        <w:t xml:space="preserve"> – Lieutenant Colonel (Tim, “CUBA: THE NEXT UNANTICIPATED ANTICIPATED STRATEGIC CRISIS?” 3/18/5, </w:t>
      </w:r>
      <w:hyperlink r:id="rId10" w:history="1">
        <w:r w:rsidRPr="00AB2371">
          <w:rPr>
            <w:rStyle w:val="Hyperlink"/>
            <w:szCs w:val="20"/>
          </w:rPr>
          <w:t>http://www.dtic.mil/cgi-bin/GetTRDoc?AD=ADA433074</w:t>
        </w:r>
      </w:hyperlink>
      <w:r w:rsidRPr="00AB2371">
        <w:rPr>
          <w:szCs w:val="20"/>
        </w:rPr>
        <w:t>)</w:t>
      </w:r>
    </w:p>
    <w:p w:rsidR="00BD425F" w:rsidRPr="00AB2371" w:rsidRDefault="00BD425F" w:rsidP="00BD425F">
      <w:pPr>
        <w:rPr>
          <w:szCs w:val="20"/>
        </w:rPr>
      </w:pPr>
      <w:r w:rsidRPr="00AB2371">
        <w:rPr>
          <w:szCs w:val="20"/>
        </w:rPr>
        <w:tab/>
      </w:r>
    </w:p>
    <w:p w:rsidR="00BD425F" w:rsidRDefault="00BD425F" w:rsidP="00BD425F">
      <w:r w:rsidRPr="00BD425F">
        <w:t xml:space="preserve">Regardless of the succession, under the current U.S. policy, Cuba’s </w:t>
      </w:r>
    </w:p>
    <w:p w:rsidR="00BD425F" w:rsidRDefault="00BD425F" w:rsidP="00BD425F">
      <w:r>
        <w:t>AND</w:t>
      </w:r>
    </w:p>
    <w:p w:rsidR="00BD425F" w:rsidRPr="00BD425F" w:rsidRDefault="00BD425F" w:rsidP="00BD425F">
      <w:proofErr w:type="gramStart"/>
      <w:r w:rsidRPr="00BD425F">
        <w:t>in</w:t>
      </w:r>
      <w:proofErr w:type="gramEnd"/>
      <w:r w:rsidRPr="00BD425F">
        <w:t xml:space="preserve"> an effort to facilitate a manageable transition to post-Castro Cuba?</w:t>
      </w:r>
    </w:p>
    <w:p w:rsidR="00BD425F" w:rsidRPr="00AB2371" w:rsidRDefault="00BD425F" w:rsidP="00BD425F">
      <w:pPr>
        <w:rPr>
          <w:b/>
          <w:szCs w:val="20"/>
        </w:rPr>
      </w:pPr>
    </w:p>
    <w:p w:rsidR="00BD425F" w:rsidRPr="00AB2371" w:rsidRDefault="00BD425F" w:rsidP="00BD425F">
      <w:pPr>
        <w:rPr>
          <w:rStyle w:val="StyleStyleBold12pt"/>
        </w:rPr>
      </w:pPr>
      <w:r w:rsidRPr="00AB2371">
        <w:rPr>
          <w:rStyle w:val="StyleStyleBold12pt"/>
        </w:rPr>
        <w:t>Hotspot escalation goes nuclear</w:t>
      </w:r>
    </w:p>
    <w:p w:rsidR="00BD425F" w:rsidRPr="00AB2371" w:rsidRDefault="00BD425F" w:rsidP="00BD425F">
      <w:pPr>
        <w:rPr>
          <w:szCs w:val="20"/>
        </w:rPr>
      </w:pPr>
      <w:proofErr w:type="spellStart"/>
      <w:r w:rsidRPr="00AB2371">
        <w:rPr>
          <w:rStyle w:val="StyleStyleBold12pt"/>
        </w:rPr>
        <w:t>Bosco</w:t>
      </w:r>
      <w:proofErr w:type="spellEnd"/>
      <w:r w:rsidRPr="00AB2371">
        <w:rPr>
          <w:rStyle w:val="StyleStyleBold12pt"/>
        </w:rPr>
        <w:t xml:space="preserve"> 06 </w:t>
      </w:r>
      <w:r w:rsidRPr="00AB2371">
        <w:rPr>
          <w:szCs w:val="20"/>
        </w:rPr>
        <w:t xml:space="preserve">– senior editor at Foreign Policy magazine (David, “Forum: Keeping an eye peeled for World War III” </w:t>
      </w:r>
      <w:hyperlink r:id="rId11" w:history="1">
        <w:r w:rsidRPr="00AB2371">
          <w:rPr>
            <w:rStyle w:val="Hyperlink"/>
            <w:szCs w:val="20"/>
          </w:rPr>
          <w:t>http://www.post-gazette.com/pg/06211/709477-109.stm_</w:t>
        </w:r>
      </w:hyperlink>
      <w:r w:rsidRPr="00AB2371">
        <w:rPr>
          <w:szCs w:val="20"/>
        </w:rPr>
        <w:t>)</w:t>
      </w:r>
    </w:p>
    <w:p w:rsidR="00BD425F" w:rsidRPr="00AB2371" w:rsidRDefault="00BD425F" w:rsidP="00BD425F">
      <w:pPr>
        <w:rPr>
          <w:szCs w:val="20"/>
        </w:rPr>
      </w:pPr>
    </w:p>
    <w:p w:rsidR="00BD425F" w:rsidRDefault="00BD425F" w:rsidP="00BD425F">
      <w:r w:rsidRPr="00BD425F">
        <w:t xml:space="preserve">The understanding that small but violent acts can spark global conflagration is etched into the </w:t>
      </w:r>
    </w:p>
    <w:p w:rsidR="00BD425F" w:rsidRDefault="00BD425F" w:rsidP="00BD425F">
      <w:r>
        <w:t>AND</w:t>
      </w:r>
    </w:p>
    <w:p w:rsidR="00BD425F" w:rsidRPr="00BD425F" w:rsidRDefault="00BD425F" w:rsidP="00BD425F">
      <w:proofErr w:type="gramStart"/>
      <w:r w:rsidRPr="00BD425F">
        <w:t>not</w:t>
      </w:r>
      <w:proofErr w:type="gramEnd"/>
      <w:r w:rsidRPr="00BD425F">
        <w:t xml:space="preserve"> even a hint that France, Russia or China would respond militarily.</w:t>
      </w:r>
    </w:p>
    <w:p w:rsidR="00BD425F" w:rsidRPr="00AB2371" w:rsidRDefault="00BD425F" w:rsidP="00BD425F">
      <w:pPr>
        <w:rPr>
          <w:szCs w:val="20"/>
          <w:u w:val="single"/>
        </w:rPr>
      </w:pPr>
    </w:p>
    <w:p w:rsidR="00BD425F" w:rsidRDefault="00BD425F" w:rsidP="00BD425F">
      <w:pPr>
        <w:rPr>
          <w:rStyle w:val="StyleStyleBold12pt"/>
        </w:rPr>
      </w:pPr>
      <w:r>
        <w:rPr>
          <w:rStyle w:val="StyleStyleBold12pt"/>
        </w:rPr>
        <w:t xml:space="preserve">We’ll isolate 2 impacts- </w:t>
      </w:r>
    </w:p>
    <w:p w:rsidR="00BD425F" w:rsidRPr="001834F0" w:rsidRDefault="00BD425F" w:rsidP="00BD425F">
      <w:pPr>
        <w:rPr>
          <w:rStyle w:val="StyleStyleBold12pt"/>
        </w:rPr>
      </w:pPr>
      <w:r w:rsidRPr="001834F0">
        <w:rPr>
          <w:rStyle w:val="StyleStyleBold12pt"/>
        </w:rPr>
        <w:t xml:space="preserve">Taiwan war goes nuclear </w:t>
      </w:r>
    </w:p>
    <w:p w:rsidR="00BD425F" w:rsidRPr="009C7DE5" w:rsidRDefault="00BD425F" w:rsidP="00BD425F">
      <w:proofErr w:type="spellStart"/>
      <w:r w:rsidRPr="00E62066">
        <w:rPr>
          <w:rStyle w:val="StyleStyleBold12pt"/>
        </w:rPr>
        <w:t>Lowther</w:t>
      </w:r>
      <w:proofErr w:type="spellEnd"/>
      <w:r w:rsidRPr="00E62066">
        <w:rPr>
          <w:rStyle w:val="StyleStyleBold12pt"/>
        </w:rPr>
        <w:t xml:space="preserve"> 3/16</w:t>
      </w:r>
      <w:r w:rsidRPr="009C7DE5">
        <w:t xml:space="preserve"> William, Taipei Times, citing a report by the Center for Strategic and International Studies, 3/16/13, “Taiwan could spark nuclear war: report,” </w:t>
      </w:r>
      <w:hyperlink r:id="rId12" w:history="1">
        <w:r w:rsidRPr="009C7DE5">
          <w:rPr>
            <w:rStyle w:val="Hyperlink"/>
          </w:rPr>
          <w:t>http://www.taipeitimes.com/News/taiwan/archives/2013/03/16/2003557211</w:t>
        </w:r>
      </w:hyperlink>
    </w:p>
    <w:p w:rsidR="00BD425F" w:rsidRDefault="00BD425F" w:rsidP="00BD425F">
      <w:r w:rsidRPr="00BD425F">
        <w:t xml:space="preserve">Taiwan is the most likely potential crisis that could trigger a nuclear war between China </w:t>
      </w:r>
    </w:p>
    <w:p w:rsidR="00BD425F" w:rsidRDefault="00BD425F" w:rsidP="00BD425F">
      <w:r>
        <w:t>AND</w:t>
      </w:r>
    </w:p>
    <w:p w:rsidR="00BD425F" w:rsidRPr="00BD425F" w:rsidRDefault="00BD425F" w:rsidP="00BD425F">
      <w:proofErr w:type="gramStart"/>
      <w:r w:rsidRPr="00BD425F">
        <w:t>arsenals</w:t>
      </w:r>
      <w:proofErr w:type="gramEnd"/>
      <w:r w:rsidRPr="00BD425F">
        <w:t>, such a conflict would be tremendously dangerous and quite possibly devastating.”</w:t>
      </w:r>
    </w:p>
    <w:p w:rsidR="00BD425F" w:rsidRPr="001834F0" w:rsidRDefault="00BD425F" w:rsidP="00BD425F"/>
    <w:p w:rsidR="00BD425F" w:rsidRPr="001834F0" w:rsidRDefault="00BD425F" w:rsidP="00BD425F">
      <w:pPr>
        <w:rPr>
          <w:rStyle w:val="StyleStyleBold12pt"/>
        </w:rPr>
      </w:pPr>
      <w:r w:rsidRPr="001834F0">
        <w:rPr>
          <w:rStyle w:val="StyleStyleBold12pt"/>
        </w:rPr>
        <w:t>African instability causes global nuclear war</w:t>
      </w:r>
    </w:p>
    <w:p w:rsidR="00BD425F" w:rsidRPr="009C7DE5" w:rsidRDefault="00BD425F" w:rsidP="00BD425F">
      <w:pPr>
        <w:rPr>
          <w:b/>
        </w:rPr>
      </w:pPr>
      <w:r w:rsidRPr="001834F0">
        <w:rPr>
          <w:rStyle w:val="StyleStyleBold12pt"/>
        </w:rPr>
        <w:t>Deutsch</w:t>
      </w:r>
      <w:r w:rsidRPr="001834F0">
        <w:t xml:space="preserve"> PhD and political risk consultant 02</w:t>
      </w:r>
      <w:r w:rsidRPr="009C7DE5">
        <w:rPr>
          <w:b/>
        </w:rPr>
        <w:t xml:space="preserve"> </w:t>
      </w:r>
      <w:r w:rsidRPr="009C7DE5">
        <w:rPr>
          <w:rStyle w:val="StyleBoldUnderline"/>
          <w:sz w:val="12"/>
        </w:rPr>
        <w:t>Jeffrey, and Founder, Rabid Tiger Project, 11/18/02 (http://www.rabidtigers.com/rtn/newsletterv2n9.html)</w:t>
      </w:r>
    </w:p>
    <w:p w:rsidR="00BD425F" w:rsidRPr="009C7DE5" w:rsidRDefault="00BD425F" w:rsidP="00BD425F">
      <w:pPr>
        <w:rPr>
          <w:sz w:val="12"/>
          <w:szCs w:val="16"/>
        </w:rPr>
      </w:pPr>
    </w:p>
    <w:p w:rsidR="00BD425F" w:rsidRDefault="00BD425F" w:rsidP="00BD425F">
      <w:r w:rsidRPr="00BD425F">
        <w:t xml:space="preserve">The Rabid Tiger Project believes that a nuclear war is most likely to start in </w:t>
      </w:r>
    </w:p>
    <w:p w:rsidR="00BD425F" w:rsidRDefault="00BD425F" w:rsidP="00BD425F">
      <w:r>
        <w:t>AND</w:t>
      </w:r>
    </w:p>
    <w:p w:rsidR="00BD425F" w:rsidRPr="00BD425F" w:rsidRDefault="00BD425F" w:rsidP="00BD425F">
      <w:proofErr w:type="gramStart"/>
      <w:r w:rsidRPr="00BD425F">
        <w:t>an</w:t>
      </w:r>
      <w:proofErr w:type="gramEnd"/>
      <w:r w:rsidRPr="00BD425F">
        <w:t xml:space="preserve"> ocean of troubled waters, and some people love to go fishing. </w:t>
      </w:r>
    </w:p>
    <w:p w:rsidR="00BD425F" w:rsidRPr="001834F0" w:rsidRDefault="00BD425F" w:rsidP="00BD425F">
      <w:pPr>
        <w:rPr>
          <w:rStyle w:val="StyleStyleBold12pt"/>
        </w:rPr>
      </w:pP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250" w:rsidRDefault="00281250" w:rsidP="005F5576">
      <w:r>
        <w:separator/>
      </w:r>
    </w:p>
  </w:endnote>
  <w:endnote w:type="continuationSeparator" w:id="0">
    <w:p w:rsidR="00281250" w:rsidRDefault="0028125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250" w:rsidRDefault="00281250" w:rsidP="005F5576">
      <w:r>
        <w:separator/>
      </w:r>
    </w:p>
  </w:footnote>
  <w:footnote w:type="continuationSeparator" w:id="0">
    <w:p w:rsidR="00281250" w:rsidRDefault="0028125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81250"/>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B7701"/>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1250"/>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2AD4"/>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D425F"/>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Style Underline,Cards + Font: 12 pt Char,cite,Sty"/>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basedOn w:val="Normal"/>
    <w:link w:val="CardChar"/>
    <w:qFormat/>
    <w:rsid w:val="008367E3"/>
    <w:pPr>
      <w:ind w:left="288" w:right="288"/>
    </w:pPr>
  </w:style>
  <w:style w:type="character" w:customStyle="1" w:styleId="CardChar">
    <w:name w:val="Card Char"/>
    <w:basedOn w:val="DefaultParagraphFont"/>
    <w:link w:val="Card"/>
    <w:rsid w:val="008367E3"/>
    <w:rPr>
      <w:rFonts w:ascii="Times New Roman" w:hAnsi="Times New Roman" w:cs="Times New Roman"/>
      <w:sz w:val="20"/>
    </w:rPr>
  </w:style>
  <w:style w:type="character" w:customStyle="1" w:styleId="TitleChar">
    <w:name w:val="Title Char"/>
    <w:aliases w:val="UNDERLINE Char,Cites and Cards Char,Bold Underlined Char"/>
    <w:basedOn w:val="DefaultParagraphFont"/>
    <w:link w:val="Title"/>
    <w:uiPriority w:val="6"/>
    <w:qFormat/>
    <w:rsid w:val="00BD425F"/>
    <w:rPr>
      <w:bCs/>
      <w:u w:val="single"/>
    </w:rPr>
  </w:style>
  <w:style w:type="paragraph" w:styleId="Title">
    <w:name w:val="Title"/>
    <w:aliases w:val="UNDERLINE,Cites and Cards,Bold Underlined"/>
    <w:basedOn w:val="Normal"/>
    <w:next w:val="Normal"/>
    <w:link w:val="TitleChar"/>
    <w:uiPriority w:val="6"/>
    <w:qFormat/>
    <w:rsid w:val="00BD425F"/>
    <w:pPr>
      <w:ind w:left="720"/>
      <w:outlineLvl w:val="0"/>
    </w:pPr>
    <w:rPr>
      <w:rFonts w:asciiTheme="minorHAnsi" w:hAnsiTheme="minorHAnsi" w:cstheme="minorBidi"/>
      <w:bCs/>
      <w:sz w:val="22"/>
      <w:u w:val="single"/>
    </w:rPr>
  </w:style>
  <w:style w:type="character" w:customStyle="1" w:styleId="TitleChar1">
    <w:name w:val="Title Char1"/>
    <w:basedOn w:val="DefaultParagraphFont"/>
    <w:link w:val="Title"/>
    <w:uiPriority w:val="10"/>
    <w:semiHidden/>
    <w:rsid w:val="00BD42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aipeitimes.com/News/taiwan/archives/2013/03/16/200355721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gazette.com/pg/06211/709477-109.stm_" TargetMode="External"/><Relationship Id="rId5" Type="http://schemas.openxmlformats.org/officeDocument/2006/relationships/settings" Target="settings.xml"/><Relationship Id="rId10" Type="http://schemas.openxmlformats.org/officeDocument/2006/relationships/hyperlink" Target="http://www.dtic.mil/cgi-bin/GetTRDoc?AD=ADA433074" TargetMode="External"/><Relationship Id="rId4" Type="http://schemas.openxmlformats.org/officeDocument/2006/relationships/styles" Target="styles.xml"/><Relationship Id="rId9" Type="http://schemas.openxmlformats.org/officeDocument/2006/relationships/hyperlink" Target="http://www.brookings.edu/research/papers/2013/01/opening-to-havan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2014-01-31T04:12:00Z</dcterms:created>
  <dcterms:modified xsi:type="dcterms:W3CDTF">2014-01-31T04:12:00Z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