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66" w:rsidRDefault="008A4D66" w:rsidP="008A4D66">
      <w:pPr>
        <w:pStyle w:val="Heading1"/>
        <w:rPr>
          <w:rStyle w:val="StyleStyleBold12pt"/>
        </w:rPr>
      </w:pPr>
      <w:r>
        <w:rPr>
          <w:rStyle w:val="StyleStyleBold12pt"/>
        </w:rPr>
        <w:t>1</w:t>
      </w:r>
    </w:p>
    <w:p w:rsidR="008A4D66" w:rsidRPr="002434B7" w:rsidRDefault="008A4D66" w:rsidP="008A4D66">
      <w:pPr>
        <w:rPr>
          <w:rStyle w:val="StyleStyleBold12pt"/>
        </w:rPr>
      </w:pPr>
      <w:r w:rsidRPr="002434B7">
        <w:rPr>
          <w:rStyle w:val="StyleStyleBold12pt"/>
        </w:rPr>
        <w:t>Our Interpretation is that we should have pragmatic responses to combat state violence</w:t>
      </w:r>
      <w:r>
        <w:rPr>
          <w:rStyle w:val="StyleStyleBold12pt"/>
        </w:rPr>
        <w:t xml:space="preserve"> that attempt to take over the state</w:t>
      </w:r>
    </w:p>
    <w:p w:rsidR="008A4D66" w:rsidRPr="002434B7" w:rsidRDefault="008A4D66" w:rsidP="008A4D66"/>
    <w:p w:rsidR="008A4D66" w:rsidRPr="002434B7" w:rsidRDefault="008A4D66" w:rsidP="008A4D66">
      <w:pPr>
        <w:rPr>
          <w:rStyle w:val="StyleStyleBold12pt"/>
        </w:rPr>
      </w:pPr>
      <w:r w:rsidRPr="002434B7">
        <w:rPr>
          <w:rStyle w:val="StyleStyleBold12pt"/>
        </w:rPr>
        <w:t>DEBATE HAS BECOME A GAME IN WHICH WE BECOME SPECTATORS</w:t>
      </w:r>
    </w:p>
    <w:p w:rsidR="008A4D66" w:rsidRPr="002434B7" w:rsidRDefault="008A4D66" w:rsidP="008A4D66">
      <w:r w:rsidRPr="002434B7">
        <w:rPr>
          <w:rStyle w:val="StyleStyleBold12pt"/>
        </w:rPr>
        <w:t>KETELS</w:t>
      </w:r>
      <w:r w:rsidRPr="002434B7">
        <w:t xml:space="preserve"> </w:t>
      </w:r>
      <w:proofErr w:type="spellStart"/>
      <w:r w:rsidRPr="002434B7">
        <w:t>Assc</w:t>
      </w:r>
      <w:proofErr w:type="spellEnd"/>
      <w:r w:rsidRPr="002434B7">
        <w:t xml:space="preserve"> Prof of English @Temple University 19</w:t>
      </w:r>
      <w:r w:rsidRPr="002434B7">
        <w:rPr>
          <w:rStyle w:val="StyleStyleBold12pt"/>
        </w:rPr>
        <w:t>96</w:t>
      </w:r>
    </w:p>
    <w:p w:rsidR="008A4D66" w:rsidRPr="002434B7" w:rsidRDefault="008A4D66" w:rsidP="008A4D66">
      <w:r w:rsidRPr="002434B7">
        <w:t>Violet-THE HOLOCAUST: REMEMBERING FOR THE FUTURE: "Havel to the Castle!" The Power of the Word; THE ANNALS OF AMERICAN ACADEMY OF POLITICAL AND SOCIAL SCIENCE, November; 548 Annals 45;</w:t>
      </w:r>
    </w:p>
    <w:p w:rsidR="008A4D66" w:rsidRPr="002434B7" w:rsidRDefault="008A4D66" w:rsidP="008A4D66">
      <w:r w:rsidRPr="002434B7">
        <w:t>THE INTELLECTUALS' DILEMMA</w:t>
      </w:r>
    </w:p>
    <w:p w:rsidR="008A4D66" w:rsidRPr="00645EA1" w:rsidRDefault="008A4D66" w:rsidP="008A4D66">
      <w:pPr>
        <w:pStyle w:val="Card"/>
        <w:rPr>
          <w:rFonts w:ascii="Verdana" w:hAnsi="Verdana" w:cstheme="minorHAnsi"/>
          <w:b/>
          <w:u w:val="single"/>
        </w:rPr>
      </w:pPr>
      <w:r w:rsidRPr="00D814B4">
        <w:rPr>
          <w:rFonts w:ascii="Verdana" w:hAnsi="Verdana" w:cstheme="minorHAnsi"/>
          <w:b/>
          <w:highlight w:val="yellow"/>
          <w:u w:val="single"/>
        </w:rPr>
        <w:t>Books, essays, speeches by eyewitnesses to totalitarian experience plead for a reaffirmation of basic human rights. They are exhortations to plunder history for usable analogy</w:t>
      </w:r>
      <w:r w:rsidRPr="00D814B4">
        <w:rPr>
          <w:rFonts w:ascii="Verdana" w:hAnsi="Verdana" w:cstheme="minorHAnsi"/>
          <w:b/>
          <w:u w:val="single"/>
        </w:rPr>
        <w:t>.</w:t>
      </w:r>
    </w:p>
    <w:p w:rsidR="008A4D66" w:rsidRPr="00354A7B" w:rsidRDefault="008A4D66" w:rsidP="008A4D66">
      <w:pPr>
        <w:pStyle w:val="Card"/>
        <w:rPr>
          <w:rFonts w:ascii="Verdana" w:hAnsi="Verdana" w:cstheme="minorHAnsi"/>
          <w:b/>
          <w:u w:val="single"/>
        </w:rPr>
      </w:pPr>
      <w:r w:rsidRPr="00D814B4">
        <w:rPr>
          <w:rFonts w:ascii="Verdana" w:hAnsi="Verdana" w:cstheme="minorHAnsi"/>
          <w:b/>
          <w:highlight w:val="yellow"/>
          <w:u w:val="single"/>
        </w:rPr>
        <w:t>But well-schooled intellectuals know that</w:t>
      </w:r>
      <w:r w:rsidRPr="00354A7B">
        <w:rPr>
          <w:rFonts w:ascii="Verdana" w:hAnsi="Verdana" w:cstheme="minorHAnsi"/>
          <w:b/>
          <w:u w:val="single"/>
        </w:rPr>
        <w:t xml:space="preserve"> contingency rules human history. </w:t>
      </w:r>
      <w:r w:rsidRPr="00D814B4">
        <w:rPr>
          <w:rFonts w:ascii="Verdana" w:hAnsi="Verdana" w:cstheme="minorHAnsi"/>
          <w:b/>
          <w:highlight w:val="yellow"/>
          <w:u w:val="single"/>
        </w:rPr>
        <w:t>The flow of events does not stop, does not seem to hold fast long enough, for us to use the lessons historians exact from the past.</w:t>
      </w:r>
      <w:r w:rsidRPr="00354A7B">
        <w:rPr>
          <w:rFonts w:ascii="Verdana" w:hAnsi="Verdana" w:cstheme="minorHAnsi"/>
          <w:b/>
          <w:u w:val="single"/>
        </w:rPr>
        <w:t xml:space="preserve"> </w:t>
      </w:r>
      <w:r w:rsidRPr="00DA0ED9">
        <w:rPr>
          <w:rFonts w:ascii="Verdana" w:hAnsi="Verdana" w:cstheme="minorHAnsi"/>
          <w:b/>
          <w:highlight w:val="yellow"/>
          <w:u w:val="single"/>
        </w:rPr>
        <w:t xml:space="preserve">Language seems pitifully unequal to history's caprice of presenting new configurations. In </w:t>
      </w:r>
      <w:proofErr w:type="spellStart"/>
      <w:r w:rsidRPr="00DA0ED9">
        <w:rPr>
          <w:rFonts w:ascii="Verdana" w:hAnsi="Verdana" w:cstheme="minorHAnsi"/>
          <w:b/>
          <w:highlight w:val="yellow"/>
          <w:u w:val="single"/>
        </w:rPr>
        <w:t>midthought</w:t>
      </w:r>
      <w:proofErr w:type="spellEnd"/>
      <w:r w:rsidRPr="00DA0ED9">
        <w:rPr>
          <w:rFonts w:ascii="Verdana" w:hAnsi="Verdana" w:cstheme="minorHAnsi"/>
          <w:b/>
          <w:highlight w:val="yellow"/>
          <w:u w:val="single"/>
        </w:rPr>
        <w:t>, examples we adduce become obsolete as news of new horrors flash onto the screens of our moral imaginations.</w:t>
      </w:r>
    </w:p>
    <w:p w:rsidR="008A4D66" w:rsidRDefault="008A4D66" w:rsidP="008A4D66">
      <w:r w:rsidRPr="008A4D66">
        <w:t xml:space="preserve">Preachments about basic human rights, however elegantly urged, do not summon us to </w:t>
      </w:r>
    </w:p>
    <w:p w:rsidR="008A4D66" w:rsidRDefault="008A4D66" w:rsidP="008A4D66">
      <w:r>
        <w:t>AND</w:t>
      </w:r>
    </w:p>
    <w:p w:rsidR="008A4D66" w:rsidRPr="008A4D66" w:rsidRDefault="008A4D66" w:rsidP="008A4D66">
      <w:proofErr w:type="gramStart"/>
      <w:r w:rsidRPr="008A4D66">
        <w:t>being</w:t>
      </w:r>
      <w:proofErr w:type="gramEnd"/>
      <w:r w:rsidRPr="008A4D66">
        <w:t xml:space="preserve"> ac-</w:t>
      </w:r>
      <w:proofErr w:type="spellStart"/>
      <w:r w:rsidRPr="008A4D66">
        <w:t>cused</w:t>
      </w:r>
      <w:proofErr w:type="spellEnd"/>
      <w:r w:rsidRPr="008A4D66">
        <w:t xml:space="preserve"> of vapid moralizing ties our tongues and retards reaction.</w:t>
      </w:r>
    </w:p>
    <w:p w:rsidR="008A4D66" w:rsidRPr="00645EA1" w:rsidRDefault="008A4D66" w:rsidP="008A4D66">
      <w:pPr>
        <w:pStyle w:val="Card"/>
        <w:rPr>
          <w:rFonts w:cstheme="minorHAnsi"/>
          <w:szCs w:val="16"/>
        </w:rPr>
      </w:pPr>
      <w:r w:rsidRPr="00354A7B">
        <w:rPr>
          <w:rFonts w:ascii="Verdana" w:hAnsi="Verdana" w:cstheme="minorHAnsi"/>
          <w:b/>
          <w:u w:val="single"/>
        </w:rPr>
        <w:t>Such failures of nerve seem justified by the history we are enjoined to plunder. They precipitate descent into a fatal-</w:t>
      </w:r>
      <w:proofErr w:type="spellStart"/>
      <w:r w:rsidRPr="00354A7B">
        <w:rPr>
          <w:rFonts w:ascii="Verdana" w:hAnsi="Verdana" w:cstheme="minorHAnsi"/>
          <w:b/>
          <w:u w:val="single"/>
        </w:rPr>
        <w:t>istic</w:t>
      </w:r>
      <w:proofErr w:type="spellEnd"/>
      <w:r w:rsidRPr="00354A7B">
        <w:rPr>
          <w:rFonts w:ascii="Verdana" w:hAnsi="Verdana" w:cstheme="minorHAnsi"/>
          <w:b/>
          <w:u w:val="single"/>
        </w:rPr>
        <w:t xml:space="preserve"> nihilism that relieves us from responsibility. </w:t>
      </w:r>
      <w:r w:rsidRPr="00D814B4">
        <w:rPr>
          <w:rFonts w:ascii="Verdana" w:hAnsi="Verdana" w:cstheme="minorHAnsi"/>
          <w:b/>
          <w:highlight w:val="yellow"/>
          <w:u w:val="single"/>
        </w:rPr>
        <w:t>Words do not matter; they rarely mean what they say.</w:t>
      </w:r>
      <w:r w:rsidRPr="00645EA1">
        <w:rPr>
          <w:rFonts w:cstheme="minorHAnsi"/>
          <w:szCs w:val="16"/>
        </w:rPr>
        <w:t xml:space="preserve"> What does it matter, then, how intellectuals use their verbal virtuosity? Values are relative and truth elusive.</w:t>
      </w:r>
    </w:p>
    <w:p w:rsidR="008A4D66" w:rsidRDefault="008A4D66" w:rsidP="008A4D66">
      <w:r w:rsidRPr="008A4D66">
        <w:t xml:space="preserve">We stand precisely where many gifted French intellectuals stood during World War II, in </w:t>
      </w:r>
    </w:p>
    <w:p w:rsidR="008A4D66" w:rsidRDefault="008A4D66" w:rsidP="008A4D66">
      <w:r>
        <w:t>AND</w:t>
      </w:r>
    </w:p>
    <w:p w:rsidR="008A4D66" w:rsidRPr="008A4D66" w:rsidRDefault="008A4D66" w:rsidP="008A4D66">
      <w:proofErr w:type="gramStart"/>
      <w:r w:rsidRPr="008A4D66">
        <w:t>writing</w:t>
      </w:r>
      <w:proofErr w:type="gramEnd"/>
      <w:r w:rsidRPr="008A4D66">
        <w:t xml:space="preserve"> of history impossible," n14 because it let them off the hook.</w:t>
      </w:r>
    </w:p>
    <w:p w:rsidR="008A4D66" w:rsidRPr="00354A7B" w:rsidRDefault="008A4D66" w:rsidP="008A4D66">
      <w:pPr>
        <w:pStyle w:val="Card"/>
        <w:rPr>
          <w:rFonts w:ascii="Verdana" w:hAnsi="Verdana" w:cstheme="minorHAnsi"/>
          <w:b/>
          <w:u w:val="single"/>
        </w:rPr>
      </w:pPr>
      <w:r w:rsidRPr="00354A7B">
        <w:rPr>
          <w:rFonts w:ascii="Verdana" w:hAnsi="Verdana" w:cstheme="minorHAnsi"/>
          <w:b/>
          <w:u w:val="single"/>
        </w:rPr>
        <w:t xml:space="preserve">History has survived them and provides a regenerative, other view against nihilism and detachment. It testifies that </w:t>
      </w:r>
      <w:r w:rsidRPr="00D814B4">
        <w:rPr>
          <w:rFonts w:ascii="Verdana" w:hAnsi="Verdana" w:cstheme="minorHAnsi"/>
          <w:b/>
          <w:highlight w:val="yellow"/>
          <w:u w:val="single"/>
        </w:rPr>
        <w:t>our terror of being found guilty of phrases too smooth or judgment too simple is not in itself a value</w:t>
      </w:r>
      <w:r w:rsidRPr="00354A7B">
        <w:rPr>
          <w:rFonts w:ascii="Verdana" w:hAnsi="Verdana" w:cstheme="minorHAnsi"/>
          <w:b/>
          <w:u w:val="single"/>
        </w:rPr>
        <w:t xml:space="preserve">. </w:t>
      </w:r>
      <w:r w:rsidRPr="00D814B4">
        <w:rPr>
          <w:rFonts w:ascii="Verdana" w:hAnsi="Verdana" w:cstheme="minorHAnsi"/>
          <w:b/>
          <w:highlight w:val="yellow"/>
          <w:u w:val="single"/>
        </w:rPr>
        <w:t>Some longing for transcendence persists in the human spirit, some tenacious faith that truth and goodness exist and can prevail.</w:t>
      </w:r>
    </w:p>
    <w:p w:rsidR="008A4D66" w:rsidRPr="00645EA1" w:rsidRDefault="008A4D66" w:rsidP="008A4D66">
      <w:pPr>
        <w:pStyle w:val="Card"/>
        <w:rPr>
          <w:rFonts w:cstheme="minorHAnsi"/>
          <w:szCs w:val="16"/>
        </w:rPr>
      </w:pPr>
      <w:r w:rsidRPr="00645EA1">
        <w:rPr>
          <w:rFonts w:cstheme="minorHAnsi"/>
          <w:szCs w:val="16"/>
        </w:rPr>
        <w:t xml:space="preserve">What happened in the death camps, the invasion of Prague by Russian tanks, the rape of Muslim women, the </w:t>
      </w:r>
      <w:proofErr w:type="spellStart"/>
      <w:r w:rsidRPr="00645EA1">
        <w:rPr>
          <w:rFonts w:cstheme="minorHAnsi"/>
          <w:szCs w:val="16"/>
        </w:rPr>
        <w:t>dis-membering</w:t>
      </w:r>
      <w:proofErr w:type="spellEnd"/>
      <w:r w:rsidRPr="00645EA1">
        <w:rPr>
          <w:rFonts w:cstheme="minorHAnsi"/>
          <w:szCs w:val="16"/>
        </w:rPr>
        <w:t xml:space="preserve"> of Bosnian men, the degrading of a sophisticated society to subsistence and barbarous banditry: these things do not become fictions simply because we cannot speak of them adequately or because composing abstractions is safer than responding to the heinous reality of criminal acts.</w:t>
      </w:r>
    </w:p>
    <w:p w:rsidR="008A4D66" w:rsidRDefault="008A4D66" w:rsidP="008A4D66">
      <w:r w:rsidRPr="008A4D66">
        <w:t xml:space="preserve">No response to the Holocaust and its murderous wake or to the carnage in the </w:t>
      </w:r>
    </w:p>
    <w:p w:rsidR="008A4D66" w:rsidRDefault="008A4D66" w:rsidP="008A4D66">
      <w:r>
        <w:t>AND</w:t>
      </w:r>
    </w:p>
    <w:p w:rsidR="008A4D66" w:rsidRPr="008A4D66" w:rsidRDefault="008A4D66" w:rsidP="008A4D66">
      <w:proofErr w:type="gramStart"/>
      <w:r w:rsidRPr="008A4D66">
        <w:t>repudiate</w:t>
      </w:r>
      <w:proofErr w:type="gramEnd"/>
      <w:r w:rsidRPr="008A4D66">
        <w:t xml:space="preserve"> humanist values because they are inadequate as an antidote to evil." n16</w:t>
      </w:r>
    </w:p>
    <w:p w:rsidR="008A4D66" w:rsidRDefault="008A4D66" w:rsidP="008A4D66">
      <w:r w:rsidRPr="008A4D66">
        <w:t xml:space="preserve">Basic human rights asserted in words cannot be restored in reality unless they are matched </w:t>
      </w:r>
    </w:p>
    <w:p w:rsidR="008A4D66" w:rsidRDefault="008A4D66" w:rsidP="008A4D66">
      <w:r>
        <w:t>AND</w:t>
      </w:r>
    </w:p>
    <w:p w:rsidR="008A4D66" w:rsidRPr="008A4D66" w:rsidRDefault="008A4D66" w:rsidP="008A4D66">
      <w:proofErr w:type="gramStart"/>
      <w:r w:rsidRPr="008A4D66">
        <w:t>ill</w:t>
      </w:r>
      <w:proofErr w:type="gramEnd"/>
      <w:r w:rsidRPr="008A4D66">
        <w:t xml:space="preserve"> matched to the dark complexities of the human experience we would illumine.</w:t>
      </w:r>
    </w:p>
    <w:p w:rsidR="008A4D66" w:rsidRDefault="008A4D66" w:rsidP="008A4D66">
      <w:r w:rsidRPr="008A4D66">
        <w:t xml:space="preserve">To be fair, it is not just a desire to evade responsibility or to </w:t>
      </w:r>
    </w:p>
    <w:p w:rsidR="008A4D66" w:rsidRDefault="008A4D66" w:rsidP="008A4D66">
      <w:r>
        <w:t>AND</w:t>
      </w:r>
    </w:p>
    <w:p w:rsidR="008A4D66" w:rsidRPr="008A4D66" w:rsidRDefault="008A4D66" w:rsidP="008A4D66">
      <w:r w:rsidRPr="008A4D66">
        <w:t>We need fresh air in our "separate national and linguistic rooms." n17</w:t>
      </w:r>
    </w:p>
    <w:p w:rsidR="008A4D66" w:rsidRPr="00645EA1" w:rsidRDefault="008A4D66" w:rsidP="008A4D66">
      <w:pPr>
        <w:pStyle w:val="Card"/>
        <w:rPr>
          <w:rFonts w:cstheme="minorHAnsi"/>
          <w:szCs w:val="16"/>
        </w:rPr>
      </w:pPr>
      <w:r w:rsidRPr="00D814B4">
        <w:rPr>
          <w:rFonts w:ascii="Verdana" w:hAnsi="Verdana" w:cstheme="minorHAnsi"/>
          <w:b/>
          <w:highlight w:val="yellow"/>
          <w:u w:val="single"/>
        </w:rPr>
        <w:t>The executioners have not earned forgiveness. We have not earned the right to "turn away from the dilemmas posed by the writers who bore witness to the ugly</w:t>
      </w:r>
      <w:r w:rsidRPr="00645EA1">
        <w:rPr>
          <w:rFonts w:cstheme="minorHAnsi"/>
          <w:szCs w:val="16"/>
        </w:rPr>
        <w:t xml:space="preserve"> European </w:t>
      </w:r>
      <w:r w:rsidRPr="00D814B4">
        <w:rPr>
          <w:rFonts w:ascii="Verdana" w:hAnsi="Verdana" w:cstheme="minorHAnsi"/>
          <w:b/>
          <w:highlight w:val="yellow"/>
          <w:u w:val="single"/>
        </w:rPr>
        <w:t>past."</w:t>
      </w:r>
      <w:r w:rsidRPr="00645EA1">
        <w:rPr>
          <w:rFonts w:cstheme="minorHAnsi"/>
          <w:szCs w:val="16"/>
        </w:rPr>
        <w:t xml:space="preserve"> n18</w:t>
      </w:r>
    </w:p>
    <w:p w:rsidR="008A4D66" w:rsidRDefault="008A4D66" w:rsidP="008A4D66">
      <w:pPr>
        <w:pStyle w:val="Card"/>
        <w:rPr>
          <w:rFonts w:ascii="Verdana" w:hAnsi="Verdana"/>
          <w:szCs w:val="16"/>
        </w:rPr>
      </w:pPr>
    </w:p>
    <w:p w:rsidR="008A4D66" w:rsidRDefault="008A4D66" w:rsidP="008A4D66">
      <w:pPr>
        <w:pStyle w:val="Card"/>
        <w:rPr>
          <w:rFonts w:ascii="Verdana" w:hAnsi="Verdana"/>
          <w:szCs w:val="16"/>
        </w:rPr>
      </w:pPr>
    </w:p>
    <w:p w:rsidR="008A4D66" w:rsidRDefault="008A4D66" w:rsidP="008A4D66">
      <w:pPr>
        <w:pStyle w:val="Card"/>
        <w:rPr>
          <w:rFonts w:ascii="Verdana" w:hAnsi="Verdana"/>
          <w:szCs w:val="16"/>
        </w:rPr>
      </w:pPr>
    </w:p>
    <w:p w:rsidR="008A4D66" w:rsidRPr="002434B7" w:rsidRDefault="008A4D66" w:rsidP="008A4D66">
      <w:pPr>
        <w:rPr>
          <w:rStyle w:val="StyleStyleBold12pt"/>
        </w:rPr>
      </w:pPr>
      <w:r w:rsidRPr="002434B7">
        <w:rPr>
          <w:rStyle w:val="StyleStyleBold12pt"/>
        </w:rPr>
        <w:t>ALL IMPACTS ARE INEVITABLE WITHOUT APPROPRIATE ACTION</w:t>
      </w:r>
    </w:p>
    <w:p w:rsidR="008A4D66" w:rsidRPr="002434B7" w:rsidRDefault="008A4D66" w:rsidP="008A4D66">
      <w:r w:rsidRPr="002434B7">
        <w:rPr>
          <w:rStyle w:val="StyleStyleBold12pt"/>
        </w:rPr>
        <w:t>KETELS</w:t>
      </w:r>
      <w:r w:rsidRPr="002434B7">
        <w:t xml:space="preserve"> </w:t>
      </w:r>
      <w:proofErr w:type="spellStart"/>
      <w:r w:rsidRPr="002434B7">
        <w:t>Assc</w:t>
      </w:r>
      <w:proofErr w:type="spellEnd"/>
      <w:r w:rsidRPr="002434B7">
        <w:t xml:space="preserve"> Prof of English @Temple University 19</w:t>
      </w:r>
      <w:r w:rsidRPr="002434B7">
        <w:rPr>
          <w:rStyle w:val="StyleStyleBold12pt"/>
        </w:rPr>
        <w:t>96</w:t>
      </w:r>
    </w:p>
    <w:p w:rsidR="008A4D66" w:rsidRPr="00D67B15" w:rsidRDefault="008A4D66" w:rsidP="008A4D66">
      <w:pPr>
        <w:pStyle w:val="Card"/>
        <w:rPr>
          <w:rFonts w:ascii="Verdana" w:hAnsi="Verdana"/>
          <w:szCs w:val="16"/>
        </w:rPr>
      </w:pPr>
      <w:r>
        <w:rPr>
          <w:rFonts w:ascii="Verdana" w:hAnsi="Verdana"/>
          <w:szCs w:val="16"/>
        </w:rPr>
        <w:t>Violet-</w:t>
      </w:r>
      <w:r w:rsidRPr="00D67B15">
        <w:rPr>
          <w:rFonts w:ascii="Verdana" w:hAnsi="Verdana"/>
          <w:i/>
          <w:szCs w:val="16"/>
        </w:rPr>
        <w:t>THE HOLOCAUST: REMEMBERING FOR THE FUTURE: "Havel to the Castle!" The Power of the Word</w:t>
      </w:r>
      <w:r>
        <w:rPr>
          <w:rFonts w:ascii="Verdana" w:hAnsi="Verdana"/>
          <w:szCs w:val="16"/>
        </w:rPr>
        <w:t>; THE ANNALS OF AMERICAN ACADEMY OF POLITICAL AND SOCIAL SCIENCE, November; 548 Annals 45;</w:t>
      </w:r>
    </w:p>
    <w:p w:rsidR="008A4D66" w:rsidRDefault="008A4D66" w:rsidP="008A4D66">
      <w:r w:rsidRPr="008A4D66">
        <w:t xml:space="preserve">Even though, as Americans, we have not experienced "by fire, hunger </w:t>
      </w:r>
    </w:p>
    <w:p w:rsidR="008A4D66" w:rsidRDefault="008A4D66" w:rsidP="008A4D66">
      <w:r>
        <w:t>AND</w:t>
      </w:r>
    </w:p>
    <w:p w:rsidR="008A4D66" w:rsidRPr="008A4D66" w:rsidRDefault="008A4D66" w:rsidP="008A4D66">
      <w:r w:rsidRPr="008A4D66">
        <w:t>. Our impotence to action against the brutality of mass slaughter shames us.</w:t>
      </w:r>
    </w:p>
    <w:p w:rsidR="008A4D66" w:rsidRDefault="008A4D66" w:rsidP="008A4D66">
      <w:r w:rsidRPr="008A4D66">
        <w:t>We have the historical record to ransack for precedent and corollaries--letters, documents</w:t>
      </w:r>
    </w:p>
    <w:p w:rsidR="008A4D66" w:rsidRDefault="008A4D66" w:rsidP="008A4D66">
      <w:r>
        <w:t>AND</w:t>
      </w:r>
    </w:p>
    <w:p w:rsidR="008A4D66" w:rsidRPr="008A4D66" w:rsidRDefault="008A4D66" w:rsidP="008A4D66">
      <w:proofErr w:type="gramStart"/>
      <w:r w:rsidRPr="008A4D66">
        <w:t>not</w:t>
      </w:r>
      <w:proofErr w:type="gramEnd"/>
      <w:r w:rsidRPr="008A4D66">
        <w:t xml:space="preserve"> yet--still not yet--sufficiently </w:t>
      </w:r>
      <w:proofErr w:type="spellStart"/>
      <w:r w:rsidRPr="008A4D66">
        <w:t>pene-trated</w:t>
      </w:r>
      <w:proofErr w:type="spellEnd"/>
      <w:r w:rsidRPr="008A4D66">
        <w:t xml:space="preserve"> human consciousness.</w:t>
      </w:r>
    </w:p>
    <w:p w:rsidR="008A4D66" w:rsidRDefault="008A4D66" w:rsidP="008A4D66">
      <w:r w:rsidRPr="008A4D66">
        <w:lastRenderedPageBreak/>
        <w:t xml:space="preserve">Herein lies the supreme lesson for intellectuals, those who have the projective power to </w:t>
      </w:r>
    </w:p>
    <w:p w:rsidR="008A4D66" w:rsidRDefault="008A4D66" w:rsidP="008A4D66">
      <w:r>
        <w:t>AND</w:t>
      </w:r>
    </w:p>
    <w:p w:rsidR="008A4D66" w:rsidRPr="008A4D66" w:rsidRDefault="008A4D66" w:rsidP="008A4D66">
      <w:proofErr w:type="gramStart"/>
      <w:r w:rsidRPr="008A4D66">
        <w:t>their</w:t>
      </w:r>
      <w:proofErr w:type="gramEnd"/>
      <w:r w:rsidRPr="008A4D66">
        <w:t xml:space="preserve"> way of playing the game"  n23 in order to avoid violence.</w:t>
      </w:r>
    </w:p>
    <w:p w:rsidR="008A4D66" w:rsidRDefault="008A4D66" w:rsidP="008A4D66">
      <w:pPr>
        <w:pStyle w:val="Card"/>
      </w:pPr>
      <w:r w:rsidRPr="002B2D0E">
        <w:rPr>
          <w:rFonts w:ascii="Verdana" w:hAnsi="Verdana"/>
          <w:b/>
          <w:u w:val="single"/>
        </w:rPr>
        <w:t xml:space="preserve">The history of the gentle revolutions </w:t>
      </w:r>
      <w:r w:rsidRPr="009A51C8">
        <w:rPr>
          <w:rFonts w:cstheme="minorHAnsi"/>
          <w:szCs w:val="16"/>
        </w:rPr>
        <w:t xml:space="preserve">of Poland, Hungary, </w:t>
      </w:r>
      <w:proofErr w:type="gramStart"/>
      <w:r w:rsidRPr="009A51C8">
        <w:rPr>
          <w:rFonts w:cstheme="minorHAnsi"/>
          <w:szCs w:val="16"/>
        </w:rPr>
        <w:t xml:space="preserve">and  </w:t>
      </w:r>
      <w:r w:rsidRPr="009A51C8">
        <w:rPr>
          <w:rFonts w:cstheme="minorHAnsi"/>
          <w:b/>
          <w:bCs/>
          <w:szCs w:val="16"/>
        </w:rPr>
        <w:t>[</w:t>
      </w:r>
      <w:proofErr w:type="gramEnd"/>
      <w:r w:rsidRPr="009A51C8">
        <w:rPr>
          <w:rFonts w:cstheme="minorHAnsi"/>
          <w:b/>
          <w:bCs/>
          <w:szCs w:val="16"/>
        </w:rPr>
        <w:t>*51]</w:t>
      </w:r>
      <w:r w:rsidRPr="009A51C8">
        <w:rPr>
          <w:rFonts w:cstheme="minorHAnsi"/>
          <w:szCs w:val="16"/>
        </w:rPr>
        <w:t xml:space="preserve">  Czechoslovakia </w:t>
      </w:r>
      <w:r w:rsidRPr="002B2D0E">
        <w:rPr>
          <w:rFonts w:ascii="Verdana" w:hAnsi="Verdana"/>
          <w:b/>
          <w:u w:val="single"/>
        </w:rPr>
        <w:t>suggests that those revolutions would not have happened at all, and certainly not bloodlessly, without the moral engagement and political activism of intellectuals in those besieged cultures.</w:t>
      </w:r>
    </w:p>
    <w:p w:rsidR="008A4D66" w:rsidRDefault="008A4D66" w:rsidP="008A4D66">
      <w:r w:rsidRPr="008A4D66">
        <w:t xml:space="preserve">Hundreds of thousands of students, workers, and peasants joined in the final efforts </w:t>
      </w:r>
    </w:p>
    <w:p w:rsidR="008A4D66" w:rsidRDefault="008A4D66" w:rsidP="008A4D66">
      <w:r>
        <w:t>AND</w:t>
      </w:r>
    </w:p>
    <w:p w:rsidR="008A4D66" w:rsidRPr="008A4D66" w:rsidRDefault="008A4D66" w:rsidP="008A4D66">
      <w:proofErr w:type="gramStart"/>
      <w:r w:rsidRPr="008A4D66">
        <w:t>and</w:t>
      </w:r>
      <w:proofErr w:type="gramEnd"/>
      <w:r w:rsidRPr="008A4D66">
        <w:t xml:space="preserve"> literally took to the streets to lead nonviolent protests that became revolutions.</w:t>
      </w:r>
    </w:p>
    <w:p w:rsidR="008A4D66" w:rsidRDefault="008A4D66" w:rsidP="008A4D66">
      <w:r w:rsidRPr="008A4D66">
        <w:t xml:space="preserve">The most profound insights into this process that gradually penetrated social consciousness sufficiently to make </w:t>
      </w:r>
    </w:p>
    <w:p w:rsidR="008A4D66" w:rsidRDefault="008A4D66" w:rsidP="008A4D66">
      <w:r>
        <w:t>AND</w:t>
      </w:r>
    </w:p>
    <w:p w:rsidR="008A4D66" w:rsidRPr="008A4D66" w:rsidRDefault="008A4D66" w:rsidP="008A4D66">
      <w:proofErr w:type="gramStart"/>
      <w:r w:rsidRPr="008A4D66">
        <w:t>lies</w:t>
      </w:r>
      <w:proofErr w:type="gramEnd"/>
      <w:r w:rsidRPr="008A4D66">
        <w:t xml:space="preserve"> chiefly in what we understand as the human spirit." He continues:</w:t>
      </w:r>
    </w:p>
    <w:p w:rsidR="008A4D66" w:rsidRDefault="008A4D66" w:rsidP="008A4D66">
      <w:r w:rsidRPr="008A4D66">
        <w:t xml:space="preserve">If we don't wish to destroy ourselves in national, religious or political discord; </w:t>
      </w:r>
    </w:p>
    <w:p w:rsidR="008A4D66" w:rsidRDefault="008A4D66" w:rsidP="008A4D66">
      <w:r>
        <w:t>AND</w:t>
      </w:r>
    </w:p>
    <w:p w:rsidR="008A4D66" w:rsidRPr="008A4D66" w:rsidRDefault="008A4D66" w:rsidP="008A4D66">
      <w:proofErr w:type="gramStart"/>
      <w:r w:rsidRPr="008A4D66">
        <w:t>mind</w:t>
      </w:r>
      <w:proofErr w:type="gramEnd"/>
      <w:r w:rsidRPr="008A4D66">
        <w:t xml:space="preserve"> and a sense of responsibility--somehow come to our senses.  n25</w:t>
      </w:r>
    </w:p>
    <w:p w:rsidR="008A4D66" w:rsidRDefault="008A4D66" w:rsidP="008A4D66">
      <w:pPr>
        <w:pStyle w:val="Card"/>
        <w:rPr>
          <w:rFonts w:ascii="Verdana" w:hAnsi="Verdana"/>
          <w:szCs w:val="16"/>
        </w:rPr>
      </w:pPr>
      <w:r>
        <w:t xml:space="preserve"> </w:t>
      </w:r>
      <w:r w:rsidRPr="002B2D0E">
        <w:rPr>
          <w:rFonts w:ascii="Verdana" w:hAnsi="Verdana"/>
          <w:b/>
          <w:u w:val="single"/>
        </w:rPr>
        <w:t>Somehow we must come together in "a kind of general mobilization of human consciousness, of the human mind and spirit, human responsibility, human reason."</w:t>
      </w:r>
      <w:r>
        <w:t xml:space="preserve">  </w:t>
      </w:r>
    </w:p>
    <w:p w:rsidR="008A4D66" w:rsidRPr="002434B7" w:rsidRDefault="008A4D66" w:rsidP="008A4D66"/>
    <w:p w:rsidR="008A4D66" w:rsidRPr="000C52C9" w:rsidRDefault="008A4D66" w:rsidP="008A4D66">
      <w:pPr>
        <w:rPr>
          <w:rStyle w:val="StyleStyleBold12pt"/>
        </w:rPr>
      </w:pPr>
      <w:r>
        <w:rPr>
          <w:rStyle w:val="StyleStyleBold12pt"/>
        </w:rPr>
        <w:t xml:space="preserve">Engaging the organs of power is good for the empowerment of oppressed individuals– not doing so will only hurt the progresses that others have made </w:t>
      </w:r>
    </w:p>
    <w:p w:rsidR="008A4D66" w:rsidRDefault="008A4D66" w:rsidP="008A4D66">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8A4D66" w:rsidRDefault="008A4D66" w:rsidP="008A4D66">
      <w:r w:rsidRPr="008A4D66">
        <w:t xml:space="preserve">Williams: It is erroneous to think that one can isolate oneself completely from institutions </w:t>
      </w:r>
    </w:p>
    <w:p w:rsidR="008A4D66" w:rsidRDefault="008A4D66" w:rsidP="008A4D66">
      <w:r>
        <w:t>AND</w:t>
      </w:r>
    </w:p>
    <w:p w:rsidR="008A4D66" w:rsidRPr="008A4D66" w:rsidRDefault="008A4D66" w:rsidP="008A4D66">
      <w:proofErr w:type="gramStart"/>
      <w:r w:rsidRPr="008A4D66">
        <w:t>people</w:t>
      </w:r>
      <w:proofErr w:type="gramEnd"/>
      <w:r w:rsidRPr="008A4D66">
        <w:t xml:space="preserve"> enter the vital organs of the establishment. Infiltrate the man's institutions.</w:t>
      </w:r>
    </w:p>
    <w:p w:rsidR="008A4D66" w:rsidRDefault="008A4D66" w:rsidP="008A4D66"/>
    <w:p w:rsidR="008A4D66" w:rsidRPr="002434B7" w:rsidRDefault="008A4D66" w:rsidP="008A4D66">
      <w:pPr>
        <w:rPr>
          <w:rStyle w:val="StyleStyleBold12pt"/>
        </w:rPr>
      </w:pPr>
      <w:r>
        <w:rPr>
          <w:rStyle w:val="StyleStyleBold12pt"/>
        </w:rPr>
        <w:t xml:space="preserve">The Role of the ballot is who has the best </w:t>
      </w:r>
      <w:proofErr w:type="spellStart"/>
      <w:r>
        <w:rPr>
          <w:rStyle w:val="StyleStyleBold12pt"/>
        </w:rPr>
        <w:t>strategiest</w:t>
      </w:r>
      <w:proofErr w:type="spellEnd"/>
      <w:r>
        <w:rPr>
          <w:rStyle w:val="StyleStyleBold12pt"/>
        </w:rPr>
        <w:t xml:space="preserve"> for </w:t>
      </w:r>
      <w:proofErr w:type="gramStart"/>
      <w:r>
        <w:rPr>
          <w:rStyle w:val="StyleStyleBold12pt"/>
        </w:rPr>
        <w:t>Combating</w:t>
      </w:r>
      <w:proofErr w:type="gramEnd"/>
      <w:r>
        <w:rPr>
          <w:rStyle w:val="StyleStyleBold12pt"/>
        </w:rPr>
        <w:t xml:space="preserve"> violence against </w:t>
      </w:r>
      <w:proofErr w:type="spellStart"/>
      <w:r>
        <w:rPr>
          <w:rStyle w:val="StyleStyleBold12pt"/>
        </w:rPr>
        <w:t>indegionous</w:t>
      </w:r>
      <w:proofErr w:type="spellEnd"/>
      <w:r>
        <w:rPr>
          <w:rStyle w:val="StyleStyleBold12pt"/>
        </w:rPr>
        <w:t xml:space="preserve"> and minority people</w:t>
      </w:r>
    </w:p>
    <w:p w:rsidR="008A4D66" w:rsidRDefault="008A4D66" w:rsidP="008A4D66">
      <w:pPr>
        <w:pStyle w:val="tag"/>
      </w:pPr>
      <w:proofErr w:type="gramStart"/>
      <w:r>
        <w:t xml:space="preserve">Politics </w:t>
      </w:r>
      <w:r w:rsidRPr="00955732">
        <w:t xml:space="preserve"> provides</w:t>
      </w:r>
      <w:proofErr w:type="gramEnd"/>
      <w:r w:rsidRPr="00955732">
        <w:t xml:space="preserve"> opportunity for Black debaters to learn about modern day politics and gain important training to become active and meaningful participants in modern day democratic </w:t>
      </w:r>
      <w:proofErr w:type="spellStart"/>
      <w:r w:rsidRPr="00955732">
        <w:t>decisionmaking</w:t>
      </w:r>
      <w:proofErr w:type="spellEnd"/>
      <w:r w:rsidRPr="00955732">
        <w:t xml:space="preserve">.  </w:t>
      </w:r>
    </w:p>
    <w:p w:rsidR="008A4D66" w:rsidRDefault="008A4D66" w:rsidP="008A4D66"/>
    <w:p w:rsidR="008A4D66" w:rsidRPr="002434B7" w:rsidRDefault="008A4D66" w:rsidP="008A4D66">
      <w:pPr>
        <w:rPr>
          <w:rStyle w:val="StyleStyleBold12pt"/>
        </w:rPr>
      </w:pPr>
      <w:r>
        <w:rPr>
          <w:rStyle w:val="StyleStyleBold12pt"/>
        </w:rPr>
        <w:t>That’s Key to Black empowerment</w:t>
      </w:r>
    </w:p>
    <w:p w:rsidR="008A4D66" w:rsidRPr="00E4474F" w:rsidRDefault="008A4D66" w:rsidP="008A4D66">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w:t>
      </w:r>
      <w:proofErr w:type="gramStart"/>
      <w:r>
        <w:t>study</w:t>
      </w:r>
      <w:proofErr w:type="gramEnd"/>
      <w:r>
        <w:t xml:space="preserve"> of Negro life and history. “The </w:t>
      </w:r>
      <w:proofErr w:type="spellStart"/>
      <w:r>
        <w:t>Miseducation</w:t>
      </w:r>
      <w:proofErr w:type="spellEnd"/>
      <w:r>
        <w:t xml:space="preserve"> of the Negro,” p92]</w:t>
      </w:r>
    </w:p>
    <w:p w:rsidR="008A4D66" w:rsidRDefault="008A4D66" w:rsidP="008A4D66">
      <w:r w:rsidRPr="008A4D66">
        <w:t xml:space="preserve">In the North the Negroes have a better chance to acquire knowledge of political matters </w:t>
      </w:r>
    </w:p>
    <w:p w:rsidR="008A4D66" w:rsidRDefault="008A4D66" w:rsidP="008A4D66">
      <w:r>
        <w:t>AND</w:t>
      </w:r>
    </w:p>
    <w:p w:rsidR="008A4D66" w:rsidRPr="008A4D66" w:rsidRDefault="008A4D66" w:rsidP="008A4D66">
      <w:r w:rsidRPr="008A4D66">
        <w:t>Negro while the highly favorable party was doing so much for the race.</w:t>
      </w:r>
    </w:p>
    <w:p w:rsidR="008A4D66" w:rsidRDefault="008A4D66" w:rsidP="008A4D66"/>
    <w:p w:rsidR="008A4D66" w:rsidRPr="00602029" w:rsidRDefault="008A4D66" w:rsidP="008A4D66">
      <w:pPr>
        <w:rPr>
          <w:rStyle w:val="StyleStyleBold12pt"/>
        </w:rPr>
      </w:pPr>
      <w:r>
        <w:rPr>
          <w:rStyle w:val="StyleStyleBold12pt"/>
        </w:rPr>
        <w:t>R</w:t>
      </w:r>
      <w:r w:rsidRPr="00602029">
        <w:rPr>
          <w:rStyle w:val="StyleStyleBold12pt"/>
        </w:rPr>
        <w:t xml:space="preserve">ejection of state institutions and education is akin to the policy of racial exclusion as seen </w:t>
      </w:r>
      <w:proofErr w:type="spellStart"/>
      <w:r w:rsidRPr="00602029">
        <w:rPr>
          <w:rStyle w:val="StyleStyleBold12pt"/>
        </w:rPr>
        <w:t>previoiusly</w:t>
      </w:r>
      <w:proofErr w:type="spellEnd"/>
    </w:p>
    <w:p w:rsidR="008A4D66" w:rsidRPr="00E4474F" w:rsidRDefault="008A4D66" w:rsidP="008A4D66">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t>Miseducation</w:t>
      </w:r>
      <w:proofErr w:type="spellEnd"/>
      <w:r>
        <w:t xml:space="preserve"> of the Negro,” p83-84]</w:t>
      </w:r>
    </w:p>
    <w:p w:rsidR="008A4D66" w:rsidRDefault="008A4D66" w:rsidP="008A4D66">
      <w:r w:rsidRPr="008A4D66">
        <w:t xml:space="preserve">Not long ago a measure was introduced in a certain State Legislature to have the </w:t>
      </w:r>
    </w:p>
    <w:p w:rsidR="008A4D66" w:rsidRDefault="008A4D66" w:rsidP="008A4D66">
      <w:r>
        <w:t>AND</w:t>
      </w:r>
    </w:p>
    <w:p w:rsidR="008A4D66" w:rsidRPr="008A4D66" w:rsidRDefault="008A4D66" w:rsidP="008A4D66">
      <w:proofErr w:type="gramStart"/>
      <w:r w:rsidRPr="008A4D66">
        <w:t>to</w:t>
      </w:r>
      <w:proofErr w:type="gramEnd"/>
      <w:r w:rsidRPr="008A4D66">
        <w:t xml:space="preserve"> conform to the policy of “keeping the Negro in his place.”</w:t>
      </w:r>
    </w:p>
    <w:p w:rsidR="008A4D66" w:rsidRPr="00602029" w:rsidRDefault="008A4D66" w:rsidP="008A4D66"/>
    <w:p w:rsidR="008A4D66" w:rsidRPr="00261CFA" w:rsidRDefault="008A4D66" w:rsidP="008A4D66">
      <w:pPr>
        <w:rPr>
          <w:rStyle w:val="StyleStyleBold12pt"/>
        </w:rPr>
      </w:pPr>
      <w:r>
        <w:rPr>
          <w:rStyle w:val="StyleStyleBold12pt"/>
        </w:rPr>
        <w:t xml:space="preserve">A </w:t>
      </w:r>
      <w:proofErr w:type="spellStart"/>
      <w:r>
        <w:rPr>
          <w:rStyle w:val="StyleStyleBold12pt"/>
        </w:rPr>
        <w:t>take over</w:t>
      </w:r>
      <w:proofErr w:type="spellEnd"/>
      <w:r>
        <w:rPr>
          <w:rStyle w:val="StyleStyleBold12pt"/>
        </w:rPr>
        <w:t xml:space="preserve"> of the State is the only solvency</w:t>
      </w:r>
    </w:p>
    <w:p w:rsidR="008A4D66" w:rsidRPr="00261CFA" w:rsidRDefault="008A4D66" w:rsidP="008A4D66">
      <w:pPr>
        <w:rPr>
          <w:rStyle w:val="StyleStyleBold12pt"/>
        </w:rPr>
      </w:pPr>
      <w:r w:rsidRPr="00261CFA">
        <w:rPr>
          <w:rStyle w:val="StyleStyleBold12pt"/>
        </w:rPr>
        <w:t>Franklin 1993</w:t>
      </w:r>
    </w:p>
    <w:p w:rsidR="008A4D66" w:rsidRPr="00261CFA" w:rsidRDefault="008A4D66" w:rsidP="008A4D66">
      <w:r w:rsidRPr="00261CFA">
        <w:t>John Hope, James B Duke Professor Emeritus of History Duke University, 1985-1992 was Professor of legal History in the Law School at Duke University; THE COLOR LINE:  Legacy for the Twenty First Century; p. 45</w:t>
      </w:r>
    </w:p>
    <w:p w:rsidR="008A4D66" w:rsidRDefault="008A4D66" w:rsidP="008A4D66">
      <w:r w:rsidRPr="008A4D66">
        <w:t>Neither the courts nor the Congress nor the president can declare by fiat, resolution</w:t>
      </w:r>
    </w:p>
    <w:p w:rsidR="008A4D66" w:rsidRDefault="008A4D66" w:rsidP="008A4D66">
      <w:r>
        <w:lastRenderedPageBreak/>
        <w:t>AND</w:t>
      </w:r>
    </w:p>
    <w:p w:rsidR="008A4D66" w:rsidRPr="008A4D66" w:rsidRDefault="008A4D66" w:rsidP="008A4D66">
      <w:proofErr w:type="gramStart"/>
      <w:r w:rsidRPr="008A4D66">
        <w:t>it</w:t>
      </w:r>
      <w:proofErr w:type="gramEnd"/>
      <w:r w:rsidRPr="008A4D66">
        <w:t xml:space="preserve"> and, indeed, would be horrified if we even approached it.</w:t>
      </w:r>
    </w:p>
    <w:p w:rsidR="008A4D66" w:rsidRDefault="008A4D66" w:rsidP="008A4D66"/>
    <w:p w:rsidR="008A4D66" w:rsidRPr="00E44E8E" w:rsidRDefault="008A4D66" w:rsidP="008A4D66">
      <w:pPr>
        <w:tabs>
          <w:tab w:val="left" w:pos="3947"/>
        </w:tabs>
        <w:rPr>
          <w:rStyle w:val="StyleStyleBold12pt"/>
          <w:szCs w:val="24"/>
        </w:rPr>
      </w:pPr>
      <w:proofErr w:type="gramStart"/>
      <w:r w:rsidRPr="00E44E8E">
        <w:rPr>
          <w:rStyle w:val="StyleStyleBold12pt"/>
          <w:szCs w:val="24"/>
        </w:rPr>
        <w:t>their</w:t>
      </w:r>
      <w:proofErr w:type="gramEnd"/>
      <w:r w:rsidRPr="00E44E8E">
        <w:rPr>
          <w:rStyle w:val="StyleStyleBold12pt"/>
          <w:szCs w:val="24"/>
        </w:rPr>
        <w:t xml:space="preserve"> abdication of the resolution has dangerous societal implications—their performance is based in a plea for negation that crushes chances of state based reform </w:t>
      </w:r>
    </w:p>
    <w:p w:rsidR="008A4D66" w:rsidRPr="00E44E8E" w:rsidRDefault="008A4D66" w:rsidP="008A4D66">
      <w:pPr>
        <w:rPr>
          <w:sz w:val="16"/>
        </w:rPr>
      </w:pPr>
      <w:r w:rsidRPr="00E44E8E">
        <w:rPr>
          <w:rStyle w:val="StyleStyleBold12pt"/>
          <w:szCs w:val="24"/>
        </w:rPr>
        <w:t>Pasha ’96</w:t>
      </w:r>
      <w:r w:rsidRPr="00E44E8E">
        <w:rPr>
          <w:sz w:val="16"/>
        </w:rPr>
        <w:t xml:space="preserve"> [July-Sept. 1996, Mustapha </w:t>
      </w:r>
      <w:proofErr w:type="spellStart"/>
      <w:r w:rsidRPr="00E44E8E">
        <w:rPr>
          <w:sz w:val="16"/>
        </w:rPr>
        <w:t>Kamal</w:t>
      </w:r>
      <w:proofErr w:type="spellEnd"/>
      <w:r w:rsidRPr="00E44E8E">
        <w:rPr>
          <w:sz w:val="16"/>
        </w:rPr>
        <w:t>, Professor and Chair of the Department of Politics and International Relations at the University of Aberdeen, “Security as Hegemony”, Alternatives: Global, Local, Political, Vol. 21, No. 3, pp. 283-302, JSTOR]</w:t>
      </w:r>
    </w:p>
    <w:p w:rsidR="008A4D66" w:rsidRPr="00E44E8E" w:rsidRDefault="008A4D66" w:rsidP="008A4D66">
      <w:pPr>
        <w:rPr>
          <w:sz w:val="16"/>
        </w:rPr>
      </w:pPr>
    </w:p>
    <w:p w:rsidR="008A4D66" w:rsidRDefault="008A4D66" w:rsidP="008A4D66">
      <w:r w:rsidRPr="008A4D66">
        <w:t xml:space="preserve">An attack on the postcolonial state as the author of violence and its drive to </w:t>
      </w:r>
    </w:p>
    <w:p w:rsidR="008A4D66" w:rsidRDefault="008A4D66" w:rsidP="008A4D66">
      <w:r>
        <w:t>AND</w:t>
      </w:r>
    </w:p>
    <w:p w:rsidR="008A4D66" w:rsidRPr="008A4D66" w:rsidRDefault="008A4D66" w:rsidP="008A4D66">
      <w:proofErr w:type="gramStart"/>
      <w:r w:rsidRPr="008A4D66">
        <w:t>more</w:t>
      </w:r>
      <w:proofErr w:type="gramEnd"/>
      <w:r w:rsidRPr="008A4D66">
        <w:t xml:space="preserve"> savage and less capable of ad- </w:t>
      </w:r>
      <w:proofErr w:type="spellStart"/>
      <w:r w:rsidRPr="008A4D66">
        <w:t>justing</w:t>
      </w:r>
      <w:proofErr w:type="spellEnd"/>
      <w:r w:rsidRPr="008A4D66">
        <w:t xml:space="preserve"> to rhythms dictated by globalization</w:t>
      </w:r>
    </w:p>
    <w:p w:rsidR="008A4D66" w:rsidRDefault="008A4D66" w:rsidP="008A4D66"/>
    <w:p w:rsidR="008A4D66" w:rsidRDefault="008A4D66" w:rsidP="008A4D66">
      <w:pPr>
        <w:pStyle w:val="Heading1"/>
      </w:pPr>
      <w:r>
        <w:lastRenderedPageBreak/>
        <w:t>Case</w:t>
      </w:r>
    </w:p>
    <w:p w:rsidR="008A4D66" w:rsidRPr="002434B7" w:rsidRDefault="008A4D66" w:rsidP="008A4D66"/>
    <w:p w:rsidR="008A4D66" w:rsidRPr="00BA0D6F" w:rsidRDefault="008A4D66" w:rsidP="008A4D66">
      <w:pPr>
        <w:rPr>
          <w:rStyle w:val="StyleStyleBold12pt"/>
        </w:rPr>
      </w:pPr>
      <w:r w:rsidRPr="00BA0D6F">
        <w:rPr>
          <w:rStyle w:val="StyleStyleBold12pt"/>
        </w:rPr>
        <w:t>Their focus on foreign wars trades off with a focus on the wars on our streets</w:t>
      </w:r>
      <w:r>
        <w:rPr>
          <w:rStyle w:val="StyleStyleBold12pt"/>
        </w:rPr>
        <w:t xml:space="preserve"> each and every day</w:t>
      </w:r>
    </w:p>
    <w:p w:rsidR="008A4D66" w:rsidRPr="00791602" w:rsidRDefault="008A4D66" w:rsidP="008A4D66">
      <w:pPr>
        <w:rPr>
          <w:rStyle w:val="StyleStyleBold12pt"/>
        </w:rPr>
      </w:pPr>
      <w:r w:rsidRPr="00791602">
        <w:rPr>
          <w:rStyle w:val="StyleStyleBold12pt"/>
        </w:rPr>
        <w:t>Rodriguez ‘8</w:t>
      </w:r>
    </w:p>
    <w:p w:rsidR="008A4D66" w:rsidRPr="00917EF5" w:rsidRDefault="008A4D66" w:rsidP="008A4D66">
      <w:r w:rsidRPr="00917EF5">
        <w:t xml:space="preserve">Dylan Rodriguez 2008 [Assistant Professor at University of California Riverside, </w:t>
      </w:r>
      <w:r w:rsidRPr="00791602">
        <w:t>Abolition Now!</w:t>
      </w:r>
      <w:r w:rsidRPr="00917EF5">
        <w:t xml:space="preserve"> p.93-100]</w:t>
      </w:r>
    </w:p>
    <w:p w:rsidR="008A4D66" w:rsidRDefault="008A4D66" w:rsidP="008A4D66">
      <w:r w:rsidRPr="008A4D66">
        <w:t>We are collectively witnessing, surviving, and working in a time of unprecedented state</w:t>
      </w:r>
    </w:p>
    <w:p w:rsidR="008A4D66" w:rsidRDefault="008A4D66" w:rsidP="008A4D66">
      <w:r>
        <w:t>AND</w:t>
      </w:r>
    </w:p>
    <w:p w:rsidR="008A4D66" w:rsidRPr="008A4D66" w:rsidRDefault="008A4D66" w:rsidP="008A4D66">
      <w:proofErr w:type="gramStart"/>
      <w:r w:rsidRPr="008A4D66">
        <w:t>, every desperate act, and every attack aborted or drowned in blood.”</w:t>
      </w:r>
      <w:proofErr w:type="gramEnd"/>
    </w:p>
    <w:p w:rsidR="008A4D66" w:rsidRDefault="008A4D66" w:rsidP="008A4D66"/>
    <w:p w:rsidR="008A4D66" w:rsidRDefault="008A4D66" w:rsidP="008A4D66">
      <w:pPr>
        <w:pStyle w:val="Card"/>
        <w:rPr>
          <w:rFonts w:ascii="Verdana" w:hAnsi="Verdana"/>
          <w:szCs w:val="16"/>
        </w:rPr>
      </w:pPr>
    </w:p>
    <w:p w:rsidR="008A4D66" w:rsidRDefault="008A4D66" w:rsidP="008A4D66">
      <w:pPr>
        <w:pStyle w:val="Card"/>
      </w:pPr>
    </w:p>
    <w:p w:rsidR="008A4D66" w:rsidRDefault="008A4D66" w:rsidP="008A4D66">
      <w:pPr>
        <w:pStyle w:val="Card"/>
      </w:pPr>
    </w:p>
    <w:p w:rsidR="008A4D66" w:rsidRDefault="008A4D66" w:rsidP="008A4D66">
      <w:pPr>
        <w:pStyle w:val="Card"/>
      </w:pPr>
    </w:p>
    <w:p w:rsidR="008A4D66" w:rsidRPr="00897731" w:rsidRDefault="008A4D66" w:rsidP="008A4D66">
      <w:pPr>
        <w:rPr>
          <w:rStyle w:val="StyleStyleBold12pt"/>
        </w:rPr>
      </w:pPr>
      <w:r>
        <w:rPr>
          <w:rStyle w:val="StyleStyleBold12pt"/>
        </w:rPr>
        <w:t xml:space="preserve">They </w:t>
      </w:r>
      <w:r w:rsidRPr="00897731">
        <w:rPr>
          <w:rStyle w:val="StyleStyleBold12pt"/>
        </w:rPr>
        <w:t xml:space="preserve">reduces suffering to objects for our passive knowledge consumption—this is the worst form of violence </w:t>
      </w:r>
    </w:p>
    <w:p w:rsidR="008A4D66" w:rsidRPr="00897731" w:rsidRDefault="008A4D66" w:rsidP="008A4D66">
      <w:proofErr w:type="spellStart"/>
      <w:r w:rsidRPr="00897731">
        <w:rPr>
          <w:rStyle w:val="StyleStyleBold12pt"/>
        </w:rPr>
        <w:t>Baudrillard</w:t>
      </w:r>
      <w:proofErr w:type="spellEnd"/>
      <w:r w:rsidRPr="00897731">
        <w:rPr>
          <w:rStyle w:val="StyleStyleBold12pt"/>
        </w:rPr>
        <w:t xml:space="preserve"> 94 </w:t>
      </w:r>
      <w:r w:rsidRPr="00897731">
        <w:t>[Jean, “The Illusion of the End” p. 66-71]</w:t>
      </w:r>
    </w:p>
    <w:p w:rsidR="008A4D66" w:rsidRDefault="008A4D66" w:rsidP="008A4D66">
      <w:r w:rsidRPr="008A4D66">
        <w:t xml:space="preserve">We have long denounced the capitalistic, economic exploitation of the poverty of the 'other </w:t>
      </w:r>
    </w:p>
    <w:p w:rsidR="008A4D66" w:rsidRDefault="008A4D66" w:rsidP="008A4D66">
      <w:r>
        <w:t>AND</w:t>
      </w:r>
    </w:p>
    <w:p w:rsidR="008A4D66" w:rsidRPr="008A4D66" w:rsidRDefault="008A4D66" w:rsidP="008A4D66">
      <w:proofErr w:type="gramStart"/>
      <w:r w:rsidRPr="008A4D66">
        <w:t>demographic</w:t>
      </w:r>
      <w:proofErr w:type="gramEnd"/>
      <w:r w:rsidRPr="008A4D66">
        <w:t xml:space="preserve"> catastrophe, a veritable epidemic which we deplore each day in pictures.</w:t>
      </w:r>
    </w:p>
    <w:p w:rsidR="008A4D66" w:rsidRDefault="008A4D66" w:rsidP="008A4D66"/>
    <w:p w:rsidR="008A4D66" w:rsidRDefault="008A4D66" w:rsidP="008A4D66">
      <w:pPr>
        <w:rPr>
          <w:rStyle w:val="StyleStyleBold12pt"/>
        </w:rPr>
      </w:pPr>
      <w:r>
        <w:rPr>
          <w:rStyle w:val="StyleStyleBold12pt"/>
        </w:rPr>
        <w:t>The 1AC is the perfection of slavery</w:t>
      </w:r>
    </w:p>
    <w:p w:rsidR="008A4D66" w:rsidRPr="00F7026B" w:rsidRDefault="008A4D66" w:rsidP="008A4D66">
      <w:r w:rsidRPr="00F7026B">
        <w:rPr>
          <w:rStyle w:val="StyleStyleBold12pt"/>
        </w:rPr>
        <w:t>Farley 5</w:t>
      </w:r>
      <w:r>
        <w:t xml:space="preserve"> [</w:t>
      </w:r>
      <w:r w:rsidRPr="00F7026B">
        <w:t>Boston College</w:t>
      </w:r>
      <w:r>
        <w:t xml:space="preserve"> </w:t>
      </w:r>
      <w:r w:rsidRPr="00F7026B">
        <w:t>(Anthony, “Perfecting Slavery”,</w:t>
      </w:r>
      <w:r>
        <w:t xml:space="preserve"> </w:t>
      </w:r>
      <w:hyperlink r:id="rId9" w:history="1">
        <w:r w:rsidRPr="00F7026B">
          <w:rPr>
            <w:rStyle w:val="Hyperlink"/>
          </w:rPr>
          <w:t>http://lawdigitalcommons.bc.edu/cgi/viewcontent.cgi?article=1028&amp;context=lsfp</w:t>
        </w:r>
      </w:hyperlink>
      <w:r w:rsidRPr="00F7026B">
        <w:t>)</w:t>
      </w:r>
      <w:r>
        <w:t>]</w:t>
      </w:r>
    </w:p>
    <w:p w:rsidR="008A4D66" w:rsidRDefault="008A4D66" w:rsidP="008A4D66">
      <w:r w:rsidRPr="008A4D66">
        <w:t xml:space="preserve">Slavery is with us still. We are haunted by slavery. We are animated </w:t>
      </w:r>
    </w:p>
    <w:p w:rsidR="008A4D66" w:rsidRDefault="008A4D66" w:rsidP="008A4D66">
      <w:r>
        <w:t>AND</w:t>
      </w:r>
    </w:p>
    <w:p w:rsidR="008A4D66" w:rsidRPr="008A4D66" w:rsidRDefault="008A4D66" w:rsidP="008A4D66">
      <w:proofErr w:type="gramStart"/>
      <w:r w:rsidRPr="008A4D66">
        <w:t>beyond</w:t>
      </w:r>
      <w:proofErr w:type="gramEnd"/>
      <w:r w:rsidRPr="008A4D66">
        <w:t xml:space="preserve"> the veil, beyond death; hence, the end of forever.  </w:t>
      </w:r>
    </w:p>
    <w:p w:rsidR="008A4D66" w:rsidRDefault="008A4D66" w:rsidP="008A4D66"/>
    <w:p w:rsidR="008A4D66" w:rsidRPr="0017691B" w:rsidRDefault="008A4D66" w:rsidP="008A4D66">
      <w:pPr>
        <w:rPr>
          <w:rStyle w:val="StyleStyleBold12pt"/>
        </w:rPr>
      </w:pPr>
      <w:r w:rsidRPr="0017691B">
        <w:rPr>
          <w:rStyle w:val="StyleStyleBold12pt"/>
        </w:rPr>
        <w:t>Turn—</w:t>
      </w:r>
      <w:proofErr w:type="spellStart"/>
      <w:r w:rsidRPr="0017691B">
        <w:rPr>
          <w:rStyle w:val="StyleStyleBold12pt"/>
        </w:rPr>
        <w:t>commodification</w:t>
      </w:r>
      <w:proofErr w:type="spellEnd"/>
      <w:r w:rsidRPr="0017691B">
        <w:rPr>
          <w:rStyle w:val="StyleStyleBold12pt"/>
        </w:rPr>
        <w:t xml:space="preserve">: trading autobiography for the ballot </w:t>
      </w:r>
      <w:proofErr w:type="spellStart"/>
      <w:r w:rsidRPr="0017691B">
        <w:rPr>
          <w:rStyle w:val="StyleStyleBold12pt"/>
        </w:rPr>
        <w:t>commodifies</w:t>
      </w:r>
      <w:proofErr w:type="spellEnd"/>
      <w:r w:rsidRPr="0017691B">
        <w:rPr>
          <w:rStyle w:val="StyleStyleBold12pt"/>
        </w:rPr>
        <w:t xml:space="preserve"> one’s identity and has limited impact on the culture that one attempt’s to reform—when narrative “wins,” it subverts its own most radical intentions by becoming an exemplar of the very culture under indictment—(that turns their model minority arguments)</w:t>
      </w:r>
    </w:p>
    <w:p w:rsidR="008A4D66" w:rsidRDefault="008A4D66" w:rsidP="008A4D66">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8A4D66" w:rsidRDefault="008A4D66" w:rsidP="008A4D66">
      <w:r w:rsidRPr="008A4D66">
        <w:t xml:space="preserve">Although Williams is quick to detect insensitivity and bigotry in remarks made by strangers, </w:t>
      </w:r>
    </w:p>
    <w:p w:rsidR="008A4D66" w:rsidRDefault="008A4D66" w:rsidP="008A4D66">
      <w:r>
        <w:t>AND</w:t>
      </w:r>
    </w:p>
    <w:p w:rsidR="008A4D66" w:rsidRPr="008A4D66" w:rsidRDefault="008A4D66" w:rsidP="008A4D66">
      <w:proofErr w:type="spellStart"/>
      <w:r w:rsidRPr="008A4D66">
        <w:t>Sacvan</w:t>
      </w:r>
      <w:proofErr w:type="spellEnd"/>
      <w:r w:rsidRPr="008A4D66">
        <w:t xml:space="preserve"> </w:t>
      </w:r>
      <w:proofErr w:type="spellStart"/>
      <w:r w:rsidRPr="008A4D66">
        <w:t>Bercovitch</w:t>
      </w:r>
      <w:proofErr w:type="spellEnd"/>
      <w:r w:rsidRPr="008A4D66">
        <w:t>, “to have your dissent and make it too.” n205</w:t>
      </w:r>
    </w:p>
    <w:p w:rsidR="008A4D66" w:rsidRDefault="008A4D66" w:rsidP="008A4D66"/>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5EA" w:rsidRDefault="006465EA" w:rsidP="005F5576">
      <w:r>
        <w:separator/>
      </w:r>
    </w:p>
  </w:endnote>
  <w:endnote w:type="continuationSeparator" w:id="0">
    <w:p w:rsidR="006465EA" w:rsidRDefault="006465E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altName w:val="Tahoma"/>
    <w:panose1 w:val="020B0604030504040204"/>
    <w:charset w:val="00"/>
    <w:family w:val="swiss"/>
    <w:pitch w:val="variable"/>
    <w:sig w:usb0="00000001"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5EA" w:rsidRDefault="006465EA" w:rsidP="005F5576">
      <w:r>
        <w:separator/>
      </w:r>
    </w:p>
  </w:footnote>
  <w:footnote w:type="continuationSeparator" w:id="0">
    <w:p w:rsidR="006465EA" w:rsidRDefault="006465E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465EA"/>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465EA"/>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4D66"/>
    <w:rsid w:val="008A5233"/>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579D0"/>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44"/>
      <w:szCs w:val="26"/>
      <w:u w:val="single"/>
    </w:rPr>
  </w:style>
  <w:style w:type="character" w:styleId="Emphasis">
    <w:name w:val="Emphasis"/>
    <w:aliases w:val="CD Card,Minimized,minimized,Evidence,Highlighted,tag2,Size 10,emphasis in card,ED - Tag,emphasis,Bold Underline,Emphasis!!,small,Qualifications,Underlined,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u w:val="single"/>
    </w:rPr>
  </w:style>
  <w:style w:type="paragraph" w:customStyle="1" w:styleId="Card">
    <w:name w:val="Card"/>
    <w:aliases w:val="No Spacing,No Spacing21,No Spacing12,No Spacing111111,Medium Grid 21,No Spacing22,Dont u,No Spacing51,No Spacing1111111,CD - Cite,No Spacing1,Debate Text,Very Small Text,No Spacing211,Dont use,No Spacing1121,nonunderlined,No Spacin,Card Format"/>
    <w:basedOn w:val="Normal"/>
    <w:link w:val="CardChar"/>
    <w:qFormat/>
    <w:rsid w:val="0083317E"/>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
    <w:basedOn w:val="DefaultParagraphFont"/>
    <w:link w:val="Card"/>
    <w:qFormat/>
    <w:rsid w:val="0083317E"/>
    <w:rPr>
      <w:rFonts w:ascii="Times New Roman" w:hAnsi="Times New Roman" w:cs="Times New Roman"/>
      <w:sz w:val="16"/>
    </w:rPr>
  </w:style>
  <w:style w:type="paragraph" w:customStyle="1" w:styleId="card0">
    <w:name w:val="card"/>
    <w:basedOn w:val="Normal"/>
    <w:next w:val="Normal"/>
    <w:link w:val="cardChar0"/>
    <w:qFormat/>
    <w:rsid w:val="008A4D66"/>
    <w:pPr>
      <w:ind w:left="288" w:right="288"/>
    </w:pPr>
    <w:rPr>
      <w:rFonts w:eastAsia="Times New Roman"/>
      <w:sz w:val="16"/>
      <w:szCs w:val="20"/>
    </w:rPr>
  </w:style>
  <w:style w:type="character" w:customStyle="1" w:styleId="cardChar0">
    <w:name w:val="card Char"/>
    <w:basedOn w:val="DefaultParagraphFont"/>
    <w:link w:val="card0"/>
    <w:rsid w:val="008A4D66"/>
    <w:rPr>
      <w:rFonts w:ascii="Times New Roman" w:eastAsia="Times New Roman" w:hAnsi="Times New Roman" w:cs="Times New Roman"/>
      <w:sz w:val="16"/>
      <w:szCs w:val="20"/>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qFormat/>
    <w:rsid w:val="008A4D66"/>
    <w:rPr>
      <w:rFonts w:eastAsia="Calibri"/>
      <w:b/>
      <w:sz w:val="24"/>
      <w:szCs w:val="20"/>
    </w:rPr>
  </w:style>
  <w:style w:type="character" w:customStyle="1" w:styleId="Box">
    <w:name w:val="Box"/>
    <w:basedOn w:val="DefaultParagraphFont"/>
    <w:uiPriority w:val="1"/>
    <w:qFormat/>
    <w:rsid w:val="008A4D66"/>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awdigitalcommons.bc.edu/cgi/viewcontent.cgi?article=1028&amp;context=lsf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2013-12-26T15:36:00Z</dcterms:created>
  <dcterms:modified xsi:type="dcterms:W3CDTF">2013-12-26T15:37:00Z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