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310" w:rsidRDefault="007E3310" w:rsidP="007E3310">
      <w:pPr>
        <w:pStyle w:val="Heading1"/>
      </w:pPr>
      <w:r>
        <w:t>1</w:t>
      </w:r>
    </w:p>
    <w:p w:rsidR="007E3310" w:rsidRDefault="007E3310" w:rsidP="007E3310">
      <w:pPr>
        <w:rPr>
          <w:rStyle w:val="StyleStyleBold12pt"/>
        </w:rPr>
      </w:pPr>
      <w:r>
        <w:rPr>
          <w:rStyle w:val="StyleStyleBold12pt"/>
        </w:rPr>
        <w:t xml:space="preserve">Immigration Reform </w:t>
      </w:r>
      <w:proofErr w:type="gramStart"/>
      <w:r>
        <w:rPr>
          <w:rStyle w:val="StyleStyleBold12pt"/>
        </w:rPr>
        <w:t>Will</w:t>
      </w:r>
      <w:proofErr w:type="gramEnd"/>
      <w:r>
        <w:rPr>
          <w:rStyle w:val="StyleStyleBold12pt"/>
        </w:rPr>
        <w:t xml:space="preserve"> pass now—bipartisan push</w:t>
      </w:r>
    </w:p>
    <w:p w:rsidR="007E3310" w:rsidRDefault="007E3310" w:rsidP="007E3310">
      <w:r>
        <w:rPr>
          <w:rStyle w:val="StyleStyleBold12pt"/>
        </w:rPr>
        <w:t xml:space="preserve">MPR 10-31 </w:t>
      </w:r>
      <w:r>
        <w:t>[</w:t>
      </w:r>
      <w:r w:rsidRPr="0083727C">
        <w:t>October 31, 2013</w:t>
      </w:r>
      <w:r>
        <w:t xml:space="preserve">. </w:t>
      </w:r>
      <w:proofErr w:type="spellStart"/>
      <w:proofErr w:type="gramStart"/>
      <w:r>
        <w:t>MPRNews</w:t>
      </w:r>
      <w:proofErr w:type="spellEnd"/>
      <w:r>
        <w:t>—Minnesota Public Radio.</w:t>
      </w:r>
      <w:proofErr w:type="gramEnd"/>
      <w:r>
        <w:t xml:space="preserve"> “</w:t>
      </w:r>
      <w:r w:rsidRPr="00FD19DC">
        <w:rPr>
          <w:rStyle w:val="Emphasis"/>
          <w:highlight w:val="cyan"/>
        </w:rPr>
        <w:t>Conservative leaders push for</w:t>
      </w:r>
      <w:r w:rsidRPr="0083727C">
        <w:rPr>
          <w:rStyle w:val="Emphasis"/>
        </w:rPr>
        <w:t xml:space="preserve"> 2013 </w:t>
      </w:r>
      <w:r w:rsidRPr="00FD19DC">
        <w:rPr>
          <w:rStyle w:val="Emphasis"/>
          <w:highlight w:val="cyan"/>
        </w:rPr>
        <w:t>immigration reform</w:t>
      </w:r>
      <w:r>
        <w:t xml:space="preserve">.” </w:t>
      </w:r>
      <w:r w:rsidRPr="0083727C">
        <w:t>http://minnesota.publicradio.org/display/web/2013/10/31/daily-circuit-immigration-reform</w:t>
      </w:r>
      <w:r>
        <w:t>]</w:t>
      </w:r>
    </w:p>
    <w:p w:rsidR="007E3310" w:rsidRDefault="007E3310" w:rsidP="007E3310">
      <w:r w:rsidRPr="007E3310">
        <w:t xml:space="preserve">President Barack Obama is concerned that the urgency for immigration reform is diminishing, even </w:t>
      </w:r>
    </w:p>
    <w:p w:rsidR="007E3310" w:rsidRDefault="007E3310" w:rsidP="007E3310">
      <w:r>
        <w:t>AND</w:t>
      </w:r>
    </w:p>
    <w:p w:rsidR="007E3310" w:rsidRPr="007E3310" w:rsidRDefault="007E3310" w:rsidP="007E3310">
      <w:proofErr w:type="gramStart"/>
      <w:r w:rsidRPr="007E3310">
        <w:t>advocates</w:t>
      </w:r>
      <w:proofErr w:type="gramEnd"/>
      <w:r w:rsidRPr="007E3310">
        <w:t>. What kind of bill could ultimately get enough votes to pass?</w:t>
      </w:r>
    </w:p>
    <w:p w:rsidR="007E3310" w:rsidRDefault="007E3310" w:rsidP="007E3310"/>
    <w:p w:rsidR="007E3310" w:rsidRDefault="007E3310" w:rsidP="007E3310"/>
    <w:p w:rsidR="007E3310" w:rsidRPr="000C3D14" w:rsidRDefault="007E3310" w:rsidP="007E3310">
      <w:pPr>
        <w:rPr>
          <w:rStyle w:val="StyleStyleBold12pt"/>
        </w:rPr>
      </w:pPr>
      <w:r w:rsidRPr="000C3D14">
        <w:rPr>
          <w:rStyle w:val="StyleStyleBold12pt"/>
        </w:rPr>
        <w:t xml:space="preserve">Political capital is </w:t>
      </w:r>
      <w:proofErr w:type="gramStart"/>
      <w:r w:rsidRPr="000C3D14">
        <w:rPr>
          <w:rStyle w:val="StyleStyleBold12pt"/>
        </w:rPr>
        <w:t>key</w:t>
      </w:r>
      <w:proofErr w:type="gramEnd"/>
      <w:r w:rsidRPr="000C3D14">
        <w:rPr>
          <w:rStyle w:val="StyleStyleBold12pt"/>
        </w:rPr>
        <w:t xml:space="preserve"> </w:t>
      </w:r>
      <w:r>
        <w:rPr>
          <w:rStyle w:val="StyleStyleBold12pt"/>
        </w:rPr>
        <w:t>for</w:t>
      </w:r>
      <w:r w:rsidRPr="000C3D14">
        <w:rPr>
          <w:rStyle w:val="StyleStyleBold12pt"/>
        </w:rPr>
        <w:t xml:space="preserve"> House support</w:t>
      </w:r>
    </w:p>
    <w:p w:rsidR="007E3310" w:rsidRPr="009F6AC2" w:rsidRDefault="007E3310" w:rsidP="007E3310">
      <w:proofErr w:type="gramStart"/>
      <w:r w:rsidRPr="00844A86">
        <w:rPr>
          <w:rStyle w:val="StyleStyleBold12pt"/>
        </w:rPr>
        <w:t>Sherman and Palmer 6-13</w:t>
      </w:r>
      <w:r w:rsidRPr="0082685A">
        <w:rPr>
          <w:rStyle w:val="StyleStyleBold12pt"/>
        </w:rPr>
        <w:t xml:space="preserve"> </w:t>
      </w:r>
      <w:r w:rsidRPr="009F6AC2">
        <w:t>[Jake and Anna.</w:t>
      </w:r>
      <w:proofErr w:type="gramEnd"/>
      <w:r w:rsidRPr="009F6AC2">
        <w:t xml:space="preserve"> </w:t>
      </w:r>
      <w:proofErr w:type="gramStart"/>
      <w:r w:rsidRPr="009F6AC2">
        <w:t>Politics for Politico.</w:t>
      </w:r>
      <w:proofErr w:type="gramEnd"/>
      <w:r w:rsidRPr="009F6AC2">
        <w:t xml:space="preserve"> “White House dials up efforts with House Republicans” Politico, 6/13/13 </w:t>
      </w:r>
      <w:proofErr w:type="spellStart"/>
      <w:r w:rsidRPr="009F6AC2">
        <w:t>ln</w:t>
      </w:r>
      <w:proofErr w:type="spellEnd"/>
      <w:r w:rsidRPr="009F6AC2">
        <w:t>//</w:t>
      </w:r>
      <w:r>
        <w:t>]</w:t>
      </w:r>
    </w:p>
    <w:p w:rsidR="007E3310" w:rsidRDefault="007E3310" w:rsidP="007E3310">
      <w:r w:rsidRPr="007E3310">
        <w:t xml:space="preserve">This push is strategic, of course. Obama wants to pass immigration reform, </w:t>
      </w:r>
    </w:p>
    <w:p w:rsidR="007E3310" w:rsidRDefault="007E3310" w:rsidP="007E3310">
      <w:r>
        <w:t>AND</w:t>
      </w:r>
    </w:p>
    <w:p w:rsidR="007E3310" w:rsidRPr="007E3310" w:rsidRDefault="007E3310" w:rsidP="007E3310">
      <w:r w:rsidRPr="007E3310">
        <w:t>House also recently reached out to top Republican senators about a deficit deal.</w:t>
      </w:r>
    </w:p>
    <w:p w:rsidR="007E3310" w:rsidRPr="0082685A" w:rsidRDefault="007E3310" w:rsidP="007E3310">
      <w:pPr>
        <w:pStyle w:val="Card"/>
      </w:pPr>
    </w:p>
    <w:p w:rsidR="007E3310" w:rsidRDefault="007E3310" w:rsidP="007E3310">
      <w:pPr>
        <w:rPr>
          <w:rStyle w:val="StyleStyleBold12pt"/>
        </w:rPr>
      </w:pPr>
      <w:r>
        <w:rPr>
          <w:rStyle w:val="StyleStyleBold12pt"/>
        </w:rPr>
        <w:t xml:space="preserve">Links to politics—domestic ethanol production is popular </w:t>
      </w:r>
    </w:p>
    <w:p w:rsidR="007E3310" w:rsidRDefault="007E3310" w:rsidP="007E3310">
      <w:proofErr w:type="spellStart"/>
      <w:r w:rsidRPr="00DD209D">
        <w:rPr>
          <w:rStyle w:val="StyleStyleBold12pt"/>
        </w:rPr>
        <w:t>Specht</w:t>
      </w:r>
      <w:proofErr w:type="spellEnd"/>
      <w:r w:rsidRPr="00DD209D">
        <w:rPr>
          <w:rStyle w:val="StyleStyleBold12pt"/>
        </w:rPr>
        <w:t xml:space="preserve"> 13</w:t>
      </w:r>
      <w:r w:rsidRPr="00DD209D">
        <w:t xml:space="preserve"> (Jonathan </w:t>
      </w:r>
      <w:proofErr w:type="spellStart"/>
      <w:r w:rsidRPr="00DD209D">
        <w:t>Specht</w:t>
      </w:r>
      <w:proofErr w:type="spellEnd"/>
      <w:r w:rsidRPr="00DD209D">
        <w:t xml:space="preserve">, Legal Advisor, </w:t>
      </w:r>
      <w:proofErr w:type="spellStart"/>
      <w:r w:rsidRPr="00DD209D">
        <w:t>Pearlmaker</w:t>
      </w:r>
      <w:proofErr w:type="spellEnd"/>
      <w:r w:rsidRPr="00DD209D">
        <w:t xml:space="preserve"> Holsteins, Inc. B.A., Louisiana State University, 2009; J.D., Washington University in St. Louis, “Raising Cane: Cuban Sugarcane Ethanol’s Economic and Environmental Effects on the United States,” University of California, Davis, Vol. 36:2, April 24, 2013, http://environs.law.ucda</w:t>
      </w:r>
      <w:r>
        <w:t>vis.edu/issues/36/2/specht.pdf)</w:t>
      </w:r>
    </w:p>
    <w:p w:rsidR="007E3310" w:rsidRDefault="007E3310" w:rsidP="007E3310">
      <w:r w:rsidRPr="007E3310">
        <w:t xml:space="preserve">For roughly two decades, the domestic ethanol industry has relied on the promise of </w:t>
      </w:r>
    </w:p>
    <w:p w:rsidR="007E3310" w:rsidRDefault="007E3310" w:rsidP="007E3310">
      <w:r>
        <w:t>AND</w:t>
      </w:r>
    </w:p>
    <w:p w:rsidR="007E3310" w:rsidRPr="007E3310" w:rsidRDefault="007E3310" w:rsidP="007E3310">
      <w:proofErr w:type="gramStart"/>
      <w:r w:rsidRPr="007E3310">
        <w:t>they</w:t>
      </w:r>
      <w:proofErr w:type="gramEnd"/>
      <w:r w:rsidRPr="007E3310">
        <w:t xml:space="preserve"> had espoused, especially after the policy-makers had supported the industry</w:t>
      </w:r>
    </w:p>
    <w:p w:rsidR="007E3310" w:rsidRPr="00F82E63" w:rsidRDefault="007E3310" w:rsidP="007E3310"/>
    <w:p w:rsidR="007E3310" w:rsidRDefault="007E3310" w:rsidP="007E3310">
      <w:pPr>
        <w:rPr>
          <w:rFonts w:cstheme="minorHAnsi"/>
          <w:sz w:val="12"/>
        </w:rPr>
      </w:pPr>
    </w:p>
    <w:p w:rsidR="007E3310" w:rsidRPr="00511773" w:rsidRDefault="007E3310" w:rsidP="007E3310">
      <w:pPr>
        <w:rPr>
          <w:rStyle w:val="StyleStyleBold12pt"/>
        </w:rPr>
      </w:pPr>
      <w:r>
        <w:rPr>
          <w:rStyle w:val="StyleStyleBold12pt"/>
        </w:rPr>
        <w:t xml:space="preserve">CIR key to </w:t>
      </w:r>
      <w:proofErr w:type="spellStart"/>
      <w:r>
        <w:rPr>
          <w:rStyle w:val="StyleStyleBold12pt"/>
        </w:rPr>
        <w:t>cybersecurity</w:t>
      </w:r>
      <w:proofErr w:type="spellEnd"/>
      <w:r>
        <w:rPr>
          <w:rStyle w:val="StyleStyleBold12pt"/>
        </w:rPr>
        <w:t xml:space="preserve"> </w:t>
      </w:r>
    </w:p>
    <w:p w:rsidR="007E3310" w:rsidRPr="00AF05DC" w:rsidRDefault="007E3310" w:rsidP="007E3310">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7E3310" w:rsidRDefault="007E3310" w:rsidP="007E3310">
      <w:r w:rsidRPr="007E3310">
        <w:t xml:space="preserve">We have seen, when you look at the table of the top 20 firms </w:t>
      </w:r>
    </w:p>
    <w:p w:rsidR="007E3310" w:rsidRDefault="007E3310" w:rsidP="007E3310">
      <w:r>
        <w:t>AND</w:t>
      </w:r>
    </w:p>
    <w:p w:rsidR="007E3310" w:rsidRPr="007E3310" w:rsidRDefault="007E3310" w:rsidP="007E3310">
      <w:proofErr w:type="gramStart"/>
      <w:r w:rsidRPr="007E3310">
        <w:t>going</w:t>
      </w:r>
      <w:proofErr w:type="gramEnd"/>
      <w:r w:rsidRPr="007E3310">
        <w:t xml:space="preserve"> to strengthen, I think, our system, our security needs.</w:t>
      </w:r>
    </w:p>
    <w:p w:rsidR="007E3310" w:rsidRDefault="007E3310" w:rsidP="007E3310">
      <w:pPr>
        <w:rPr>
          <w:sz w:val="14"/>
        </w:rPr>
      </w:pPr>
    </w:p>
    <w:p w:rsidR="007E3310" w:rsidRPr="00511773" w:rsidRDefault="007E3310" w:rsidP="007E3310">
      <w:pPr>
        <w:rPr>
          <w:rStyle w:val="StyleStyleBold12pt"/>
        </w:rPr>
      </w:pPr>
      <w:r w:rsidRPr="00511773">
        <w:rPr>
          <w:rStyle w:val="StyleStyleBold12pt"/>
        </w:rPr>
        <w:t>Prevents Nuclear War</w:t>
      </w:r>
    </w:p>
    <w:p w:rsidR="007E3310" w:rsidRPr="002F026D" w:rsidRDefault="007E3310" w:rsidP="007E3310">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rPr>
          <w:rStyle w:val="Hyperlink"/>
        </w:rPr>
        <w:t>http://www.icnnd.org/latest/research/Jason_Fritz_Hacking_NC2.pdf</w:t>
      </w:r>
      <w:r>
        <w:fldChar w:fldCharType="end"/>
      </w:r>
      <w:r w:rsidRPr="002F026D">
        <w:t>]</w:t>
      </w:r>
    </w:p>
    <w:p w:rsidR="007E3310" w:rsidRDefault="007E3310" w:rsidP="007E3310">
      <w:r w:rsidRPr="007E3310">
        <w:t xml:space="preserve">This paper will </w:t>
      </w:r>
      <w:proofErr w:type="spellStart"/>
      <w:r w:rsidRPr="007E3310">
        <w:t>analyse</w:t>
      </w:r>
      <w:proofErr w:type="spellEnd"/>
      <w:r w:rsidRPr="007E3310">
        <w:t xml:space="preserve"> the threat of cyber terrorism in regard to nuclear weapons. </w:t>
      </w:r>
    </w:p>
    <w:p w:rsidR="007E3310" w:rsidRDefault="007E3310" w:rsidP="007E3310">
      <w:r>
        <w:t>AND</w:t>
      </w:r>
    </w:p>
    <w:p w:rsidR="007E3310" w:rsidRPr="007E3310" w:rsidRDefault="007E3310" w:rsidP="007E3310">
      <w:proofErr w:type="gramStart"/>
      <w:r w:rsidRPr="007E3310">
        <w:t>its</w:t>
      </w:r>
      <w:proofErr w:type="gramEnd"/>
      <w:r w:rsidRPr="007E3310">
        <w:t xml:space="preserve"> own, without the need for compromising command and control </w:t>
      </w:r>
      <w:proofErr w:type="spellStart"/>
      <w:r w:rsidRPr="007E3310">
        <w:t>centres</w:t>
      </w:r>
      <w:proofErr w:type="spellEnd"/>
      <w:r w:rsidRPr="007E3310">
        <w:t xml:space="preserve"> directly.</w:t>
      </w:r>
    </w:p>
    <w:p w:rsidR="007E3310" w:rsidRPr="00AE0CE8" w:rsidRDefault="007E3310" w:rsidP="007E3310"/>
    <w:p w:rsidR="007E3310" w:rsidRPr="00251243" w:rsidRDefault="007E3310" w:rsidP="007E3310"/>
    <w:p w:rsidR="007E3310" w:rsidRDefault="007E3310" w:rsidP="007E3310">
      <w:pPr>
        <w:pStyle w:val="Heading1"/>
      </w:pPr>
      <w:r>
        <w:lastRenderedPageBreak/>
        <w:t>2</w:t>
      </w:r>
    </w:p>
    <w:p w:rsidR="007E3310" w:rsidRPr="0026208A" w:rsidRDefault="007E3310" w:rsidP="007E3310">
      <w:pPr>
        <w:rPr>
          <w:rStyle w:val="StyleStyleBold12pt"/>
        </w:rPr>
      </w:pPr>
      <w:r w:rsidRPr="0026208A">
        <w:rPr>
          <w:rStyle w:val="StyleStyleBold12pt"/>
        </w:rPr>
        <w:t xml:space="preserve">Obama is a hard liner – new cabinet </w:t>
      </w:r>
    </w:p>
    <w:p w:rsidR="007E3310" w:rsidRPr="00BD5343" w:rsidRDefault="007E3310" w:rsidP="007E3310">
      <w:r w:rsidRPr="00BD5343">
        <w:rPr>
          <w:rStyle w:val="StyleStyleBold12pt"/>
        </w:rPr>
        <w:t>Gray</w:t>
      </w:r>
      <w:r w:rsidRPr="00BD5343">
        <w:t xml:space="preserve"> </w:t>
      </w:r>
      <w:r w:rsidRPr="00BD5343">
        <w:rPr>
          <w:rStyle w:val="StyleStyleBold12pt"/>
        </w:rPr>
        <w:t>13</w:t>
      </w:r>
      <w:r w:rsidRPr="00BD5343">
        <w:t xml:space="preserve"> – Managing Editor of Air Force Times at Army Times Publishing (Mel, “Senate Republicans: Obama's Nominees Too Hard-Line”, January 28 of 2013, </w:t>
      </w:r>
      <w:proofErr w:type="spellStart"/>
      <w:r w:rsidRPr="00BD5343">
        <w:t>Newsmax</w:t>
      </w:r>
      <w:proofErr w:type="spellEnd"/>
      <w:r w:rsidRPr="00BD5343">
        <w:t xml:space="preserve">, </w:t>
      </w:r>
      <w:hyperlink r:id="rId9" w:history="1">
        <w:r w:rsidRPr="00BD5343">
          <w:t>http://www.newsmax.com/Politics/obama-liberal-cabinet-nominations/2013/01/28/id/487676</w:t>
        </w:r>
      </w:hyperlink>
      <w:r w:rsidRPr="00BD5343">
        <w:t>)</w:t>
      </w:r>
    </w:p>
    <w:p w:rsidR="007E3310" w:rsidRDefault="007E3310" w:rsidP="007E3310">
      <w:r w:rsidRPr="007E3310">
        <w:t xml:space="preserve">¶ The GOP lawmakers, who play key roles in the confirmation process, contend </w:t>
      </w:r>
    </w:p>
    <w:p w:rsidR="007E3310" w:rsidRDefault="007E3310" w:rsidP="007E3310">
      <w:r>
        <w:t>AND</w:t>
      </w:r>
    </w:p>
    <w:p w:rsidR="007E3310" w:rsidRPr="007E3310" w:rsidRDefault="007E3310" w:rsidP="007E3310">
      <w:proofErr w:type="gramStart"/>
      <w:r w:rsidRPr="007E3310">
        <w:t>the</w:t>
      </w:r>
      <w:proofErr w:type="gramEnd"/>
      <w:r w:rsidRPr="007E3310">
        <w:t xml:space="preserve"> fact that he endorsed Obama over McCain in the 2008 presidential campaign. </w:t>
      </w:r>
    </w:p>
    <w:p w:rsidR="007E3310" w:rsidRPr="00BD5343" w:rsidRDefault="007E3310" w:rsidP="007E3310">
      <w:pPr>
        <w:rPr>
          <w:rStyle w:val="StyleBoldUnderline"/>
        </w:rPr>
      </w:pPr>
    </w:p>
    <w:p w:rsidR="007E3310" w:rsidRPr="0026208A" w:rsidRDefault="007E3310" w:rsidP="007E3310">
      <w:pPr>
        <w:rPr>
          <w:rStyle w:val="StyleStyleBold12pt"/>
        </w:rPr>
      </w:pPr>
      <w:r w:rsidRPr="0026208A">
        <w:rPr>
          <w:rStyle w:val="StyleStyleBold12pt"/>
        </w:rPr>
        <w:t xml:space="preserve">Cuban policy is appeasement – it pleases Castro </w:t>
      </w:r>
    </w:p>
    <w:p w:rsidR="007E3310" w:rsidRPr="00BD5343" w:rsidRDefault="007E3310" w:rsidP="007E3310">
      <w:proofErr w:type="spellStart"/>
      <w:r w:rsidRPr="00BD5343">
        <w:rPr>
          <w:rStyle w:val="StyleStyleBold12pt"/>
        </w:rPr>
        <w:t>Walser</w:t>
      </w:r>
      <w:proofErr w:type="spellEnd"/>
      <w:r w:rsidRPr="00BD5343">
        <w:t xml:space="preserve"> </w:t>
      </w:r>
      <w:r w:rsidRPr="00BD5343">
        <w:rPr>
          <w:rStyle w:val="StyleStyleBold12pt"/>
        </w:rPr>
        <w:t>12</w:t>
      </w:r>
      <w:r w:rsidRPr="00BD5343">
        <w:t xml:space="preserve"> – Ph.D. and a Senior Policy Analyst at The Heritage Foundation (Ray, “Cuban-American Leaders: “No Substitute for Freedom” in Cuba”, June 25 of 2012, </w:t>
      </w:r>
      <w:hyperlink r:id="rId10" w:history="1">
        <w:r w:rsidRPr="00BD5343">
          <w:t>http://blog.heritage.org/2012/06/25/cuban-american-leaders-no-substitute-for-freedom-in-cuba/</w:t>
        </w:r>
      </w:hyperlink>
      <w:r w:rsidRPr="00BD5343">
        <w:t>)</w:t>
      </w:r>
    </w:p>
    <w:p w:rsidR="007E3310" w:rsidRDefault="007E3310" w:rsidP="007E3310">
      <w:r w:rsidRPr="007E3310">
        <w:t>However, these pleasing liberal assumptions are negated on a daily basis by hard-</w:t>
      </w:r>
    </w:p>
    <w:p w:rsidR="007E3310" w:rsidRDefault="007E3310" w:rsidP="007E3310">
      <w:r>
        <w:t>AND</w:t>
      </w:r>
    </w:p>
    <w:p w:rsidR="007E3310" w:rsidRPr="007E3310" w:rsidRDefault="007E3310" w:rsidP="007E3310">
      <w:proofErr w:type="gramStart"/>
      <w:r w:rsidRPr="007E3310">
        <w:t>tyranny</w:t>
      </w:r>
      <w:proofErr w:type="gramEnd"/>
      <w:r w:rsidRPr="007E3310">
        <w:t xml:space="preserve"> of the Castro regime, there is “no substitute for freedom.”</w:t>
      </w:r>
    </w:p>
    <w:p w:rsidR="007E3310" w:rsidRPr="00BD5343" w:rsidRDefault="007E3310" w:rsidP="007E3310">
      <w:pPr>
        <w:rPr>
          <w:rStyle w:val="StyleStyleBold12pt"/>
        </w:rPr>
      </w:pPr>
    </w:p>
    <w:p w:rsidR="007E3310" w:rsidRPr="0026208A" w:rsidRDefault="007E3310" w:rsidP="007E3310">
      <w:pPr>
        <w:rPr>
          <w:rStyle w:val="StyleStyleBold12pt"/>
        </w:rPr>
      </w:pPr>
      <w:r w:rsidRPr="0026208A">
        <w:rPr>
          <w:rStyle w:val="StyleStyleBold12pt"/>
        </w:rPr>
        <w:t>Appeasement kills credibility – it shows countries that the US isn’t hard line - playing a weak hand doesn’t work</w:t>
      </w:r>
    </w:p>
    <w:p w:rsidR="007E3310" w:rsidRPr="00BD5343" w:rsidRDefault="007E3310" w:rsidP="007E3310">
      <w:proofErr w:type="spellStart"/>
      <w:r w:rsidRPr="00BD5343">
        <w:rPr>
          <w:rStyle w:val="StyleStyleBold12pt"/>
        </w:rPr>
        <w:t>Weissberg</w:t>
      </w:r>
      <w:proofErr w:type="spellEnd"/>
      <w:r w:rsidRPr="00BD5343">
        <w:rPr>
          <w:rStyle w:val="StyleStyleBold12pt"/>
        </w:rPr>
        <w:t xml:space="preserve"> 10</w:t>
      </w:r>
      <w:r w:rsidRPr="00BD5343">
        <w:t xml:space="preserve"> - Professor of Political Science-Emeritus, University of Illinois-Urbana (Robert, “President Obama's Compulsive Appeasement Disorder”, August 27 of 2010, American Thinker, </w:t>
      </w:r>
      <w:hyperlink r:id="rId11" w:history="1">
        <w:r w:rsidRPr="00BD5343">
          <w:t>http://www.americanthinker.com/2010/08/president_obamas_compulsive_ap.html</w:t>
        </w:r>
      </w:hyperlink>
      <w:r w:rsidRPr="00BD5343">
        <w:t>)</w:t>
      </w:r>
    </w:p>
    <w:p w:rsidR="007E3310" w:rsidRDefault="007E3310" w:rsidP="007E3310">
      <w:r w:rsidRPr="007E3310">
        <w:t xml:space="preserve">There's a simple explanation: we are no longer feared. Superpowers of yesteryear, </w:t>
      </w:r>
    </w:p>
    <w:p w:rsidR="007E3310" w:rsidRDefault="007E3310" w:rsidP="007E3310">
      <w:r>
        <w:t>AND</w:t>
      </w:r>
    </w:p>
    <w:p w:rsidR="007E3310" w:rsidRPr="007E3310" w:rsidRDefault="007E3310" w:rsidP="007E3310">
      <w:proofErr w:type="gramStart"/>
      <w:r w:rsidRPr="007E3310">
        <w:t>it</w:t>
      </w:r>
      <w:proofErr w:type="gramEnd"/>
      <w:r w:rsidRPr="007E3310">
        <w:t>. Israel long ago learned this lesson, regardless of world outrage.</w:t>
      </w:r>
    </w:p>
    <w:p w:rsidR="007E3310" w:rsidRPr="00BD5343" w:rsidRDefault="007E3310" w:rsidP="007E3310">
      <w:pPr>
        <w:rPr>
          <w:rStyle w:val="StyleStyleBold12pt"/>
        </w:rPr>
      </w:pPr>
    </w:p>
    <w:p w:rsidR="007E3310" w:rsidRPr="0026208A" w:rsidRDefault="007E3310" w:rsidP="007E3310">
      <w:pPr>
        <w:rPr>
          <w:rStyle w:val="StyleStyleBold12pt"/>
        </w:rPr>
      </w:pPr>
      <w:r w:rsidRPr="0026208A">
        <w:rPr>
          <w:rStyle w:val="StyleStyleBold12pt"/>
        </w:rPr>
        <w:t xml:space="preserve">Obama’s credibility is uniquely </w:t>
      </w:r>
      <w:proofErr w:type="gramStart"/>
      <w:r w:rsidRPr="0026208A">
        <w:rPr>
          <w:rStyle w:val="StyleStyleBold12pt"/>
        </w:rPr>
        <w:t>key</w:t>
      </w:r>
      <w:proofErr w:type="gramEnd"/>
      <w:r w:rsidRPr="0026208A">
        <w:rPr>
          <w:rStyle w:val="StyleStyleBold12pt"/>
        </w:rPr>
        <w:t xml:space="preserve"> to solve conflict</w:t>
      </w:r>
    </w:p>
    <w:p w:rsidR="007E3310" w:rsidRPr="00BD5343" w:rsidRDefault="007E3310" w:rsidP="007E3310">
      <w:r w:rsidRPr="00BD5343">
        <w:t xml:space="preserve">Ben </w:t>
      </w:r>
      <w:proofErr w:type="spellStart"/>
      <w:r w:rsidRPr="00BD5343">
        <w:rPr>
          <w:rStyle w:val="StyleStyleBold12pt"/>
        </w:rPr>
        <w:t>Coes</w:t>
      </w:r>
      <w:proofErr w:type="spellEnd"/>
      <w:r w:rsidRPr="00BD5343">
        <w:rPr>
          <w:rStyle w:val="StyleStyleBold12pt"/>
        </w:rPr>
        <w:t xml:space="preserve"> 11</w:t>
      </w:r>
      <w:r w:rsidRPr="00BD5343">
        <w:t>, a former speechwriter in the George H.W. Bush administration, managed Mitt Romney’s successful campaign for Massachusetts Governor in 2002 &amp; author, “The disease of a weak president”, The Daily Caller, http://dailycaller.com/2011/09/30/the-disease-of-a-weak-president/</w:t>
      </w:r>
    </w:p>
    <w:p w:rsidR="007E3310" w:rsidRDefault="007E3310" w:rsidP="007E3310">
      <w:r w:rsidRPr="007E3310">
        <w:t xml:space="preserve">The disease of a weak president usually begins with the Achilles’ heel all politicians are </w:t>
      </w:r>
    </w:p>
    <w:p w:rsidR="007E3310" w:rsidRDefault="007E3310" w:rsidP="007E3310">
      <w:r>
        <w:t>AND</w:t>
      </w:r>
    </w:p>
    <w:p w:rsidR="007E3310" w:rsidRPr="007E3310" w:rsidRDefault="007E3310" w:rsidP="007E3310">
      <w:proofErr w:type="gramStart"/>
      <w:r w:rsidRPr="007E3310">
        <w:t>take</w:t>
      </w:r>
      <w:proofErr w:type="gramEnd"/>
      <w:r w:rsidRPr="007E3310">
        <w:t xml:space="preserve"> comfort in the knowledge that Tel Aviv will do whatever is necessary to</w:t>
      </w:r>
    </w:p>
    <w:p w:rsidR="007E3310" w:rsidRDefault="007E3310" w:rsidP="007E3310">
      <w:pPr>
        <w:pStyle w:val="Card"/>
      </w:pPr>
    </w:p>
    <w:p w:rsidR="007E3310" w:rsidRDefault="007E3310" w:rsidP="007E3310">
      <w:r w:rsidRPr="007E3310">
        <w:t xml:space="preserve"> </w:t>
      </w:r>
      <w:proofErr w:type="gramStart"/>
      <w:r w:rsidRPr="007E3310">
        <w:t>protect</w:t>
      </w:r>
      <w:proofErr w:type="gramEnd"/>
      <w:r w:rsidRPr="007E3310">
        <w:t xml:space="preserve"> itself from potential threats from its unfriendly neighbors. While it would be </w:t>
      </w:r>
    </w:p>
    <w:p w:rsidR="007E3310" w:rsidRDefault="007E3310" w:rsidP="007E3310">
      <w:r>
        <w:t>AND</w:t>
      </w:r>
    </w:p>
    <w:p w:rsidR="007E3310" w:rsidRPr="007E3310" w:rsidRDefault="007E3310" w:rsidP="007E3310">
      <w:proofErr w:type="gramStart"/>
      <w:r w:rsidRPr="007E3310">
        <w:t>one</w:t>
      </w:r>
      <w:proofErr w:type="gramEnd"/>
      <w:r w:rsidRPr="007E3310">
        <w:t xml:space="preserve"> or the other. The status quo is simply not an option.</w:t>
      </w:r>
    </w:p>
    <w:p w:rsidR="007E3310" w:rsidRPr="0026208A" w:rsidRDefault="007E3310" w:rsidP="007E3310"/>
    <w:p w:rsidR="007E3310" w:rsidRDefault="007E3310" w:rsidP="007E3310">
      <w:pPr>
        <w:pStyle w:val="Heading1"/>
      </w:pPr>
      <w:r>
        <w:lastRenderedPageBreak/>
        <w:t>3</w:t>
      </w:r>
    </w:p>
    <w:p w:rsidR="007E3310" w:rsidRPr="00143507" w:rsidRDefault="007E3310" w:rsidP="007E3310">
      <w:pPr>
        <w:rPr>
          <w:rStyle w:val="StyleStyleBold12pt"/>
        </w:rPr>
      </w:pPr>
      <w:r w:rsidRPr="00143507">
        <w:rPr>
          <w:rStyle w:val="StyleStyleBold12pt"/>
        </w:rPr>
        <w:t>Interpretation – economic engagement is a subset of conditional engagement and implies a quid pro quo</w:t>
      </w:r>
    </w:p>
    <w:p w:rsidR="007E3310" w:rsidRPr="00803FA1" w:rsidRDefault="007E3310" w:rsidP="007E3310">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7E3310" w:rsidRPr="004A255A" w:rsidRDefault="007E3310" w:rsidP="007E3310">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7E3310" w:rsidRPr="00D4348A" w:rsidRDefault="007E3310" w:rsidP="007E3310">
      <w:pPr>
        <w:pStyle w:val="Card"/>
      </w:pPr>
      <w:r w:rsidRPr="00D4348A">
        <w:t>The objectives of conditional engagement are the ten principles, which were selected to preserve American vital interests in Asia while accommodating China’s emergence as a major power.</w:t>
      </w:r>
    </w:p>
    <w:p w:rsidR="007E3310" w:rsidRPr="00D4348A" w:rsidRDefault="007E3310" w:rsidP="007E3310">
      <w:pPr>
        <w:pStyle w:val="Card"/>
      </w:pP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p>
    <w:p w:rsidR="007E3310" w:rsidRPr="00D4348A" w:rsidRDefault="007E3310" w:rsidP="007E3310">
      <w:pPr>
        <w:pStyle w:val="Card"/>
      </w:pP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p>
    <w:p w:rsidR="007E3310" w:rsidRPr="00D4348A" w:rsidRDefault="007E3310" w:rsidP="007E3310">
      <w:pPr>
        <w:pStyle w:val="Card"/>
      </w:pP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7E3310" w:rsidRPr="001F2C8B" w:rsidRDefault="007E3310" w:rsidP="007E3310">
      <w:pPr>
        <w:pStyle w:val="Card"/>
      </w:pPr>
      <w:r>
        <w:t>[To footnotes]</w:t>
      </w:r>
    </w:p>
    <w:p w:rsidR="007E3310" w:rsidRDefault="007E3310" w:rsidP="007E3310">
      <w:r w:rsidRPr="007E3310">
        <w:t xml:space="preserve">8. Conditional engagement’s recommended tactics of tit-for-tat responses are equivalent </w:t>
      </w:r>
    </w:p>
    <w:p w:rsidR="007E3310" w:rsidRDefault="007E3310" w:rsidP="007E3310">
      <w:r>
        <w:t>AND</w:t>
      </w:r>
    </w:p>
    <w:p w:rsidR="007E3310" w:rsidRPr="007E3310" w:rsidRDefault="007E3310" w:rsidP="007E3310">
      <w:r w:rsidRPr="007E3310">
        <w:t>105, no. 3 (1990), pp. 383-88).</w:t>
      </w:r>
    </w:p>
    <w:p w:rsidR="007E3310" w:rsidRDefault="007E3310" w:rsidP="007E3310">
      <w:pPr>
        <w:pStyle w:val="Card"/>
      </w:pPr>
    </w:p>
    <w:p w:rsidR="007E3310" w:rsidRDefault="007E3310" w:rsidP="007E3310">
      <w:pPr>
        <w:rPr>
          <w:rStyle w:val="StyleStyleBold12pt"/>
        </w:rPr>
      </w:pPr>
      <w:r w:rsidRPr="00143507">
        <w:rPr>
          <w:rStyle w:val="StyleStyleBold12pt"/>
        </w:rPr>
        <w:t xml:space="preserve">Violation – the </w:t>
      </w:r>
      <w:proofErr w:type="spellStart"/>
      <w:r w:rsidRPr="00143507">
        <w:rPr>
          <w:rStyle w:val="StyleStyleBold12pt"/>
        </w:rPr>
        <w:t>aff</w:t>
      </w:r>
      <w:proofErr w:type="spellEnd"/>
      <w:r w:rsidRPr="00143507">
        <w:rPr>
          <w:rStyle w:val="StyleStyleBold12pt"/>
        </w:rPr>
        <w:t xml:space="preserve"> is a unilateral </w:t>
      </w:r>
      <w:r>
        <w:rPr>
          <w:rStyle w:val="StyleStyleBold12pt"/>
        </w:rPr>
        <w:t>inclusion of Mexico</w:t>
      </w:r>
      <w:r w:rsidRPr="00143507">
        <w:rPr>
          <w:rStyle w:val="StyleStyleBold12pt"/>
        </w:rPr>
        <w:t xml:space="preserve"> companies – not a quid pro quo offer</w:t>
      </w:r>
    </w:p>
    <w:p w:rsidR="007E3310" w:rsidRPr="00143507" w:rsidRDefault="007E3310" w:rsidP="007E3310">
      <w:pPr>
        <w:rPr>
          <w:rStyle w:val="StyleStyleBold12pt"/>
        </w:rPr>
      </w:pPr>
    </w:p>
    <w:p w:rsidR="007E3310" w:rsidRPr="00143507" w:rsidRDefault="007E3310" w:rsidP="007E3310">
      <w:pPr>
        <w:rPr>
          <w:rStyle w:val="StyleStyleBold12pt"/>
        </w:rPr>
      </w:pPr>
      <w:r w:rsidRPr="00143507">
        <w:rPr>
          <w:rStyle w:val="StyleStyleBold12pt"/>
        </w:rPr>
        <w:t xml:space="preserve">Vote negative – embargo means there’s a near-infinite range of “one exception” </w:t>
      </w:r>
      <w:proofErr w:type="spellStart"/>
      <w:r w:rsidRPr="00143507">
        <w:rPr>
          <w:rStyle w:val="StyleStyleBold12pt"/>
        </w:rPr>
        <w:t>affs</w:t>
      </w:r>
      <w:proofErr w:type="spellEnd"/>
      <w:r w:rsidRPr="00143507">
        <w:rPr>
          <w:rStyle w:val="StyleStyleBold12pt"/>
        </w:rPr>
        <w:t xml:space="preserve"> – conditionality forces the </w:t>
      </w:r>
      <w:proofErr w:type="spellStart"/>
      <w:r w:rsidRPr="00143507">
        <w:rPr>
          <w:rStyle w:val="StyleStyleBold12pt"/>
        </w:rPr>
        <w:t>aff</w:t>
      </w:r>
      <w:proofErr w:type="spellEnd"/>
      <w:r w:rsidRPr="00143507">
        <w:rPr>
          <w:rStyle w:val="StyleStyleBold12pt"/>
        </w:rPr>
        <w:t xml:space="preserve"> to find deals that Cuba would accept</w:t>
      </w:r>
    </w:p>
    <w:p w:rsidR="007E3310" w:rsidRPr="00251243" w:rsidRDefault="007E3310" w:rsidP="007E3310"/>
    <w:p w:rsidR="007E3310" w:rsidRDefault="007E3310" w:rsidP="007E3310">
      <w:pPr>
        <w:pStyle w:val="Heading1"/>
      </w:pPr>
      <w:r>
        <w:lastRenderedPageBreak/>
        <w:t>4</w:t>
      </w:r>
    </w:p>
    <w:p w:rsidR="007E3310" w:rsidRPr="00E20DE6" w:rsidRDefault="007E3310" w:rsidP="007E3310">
      <w:pPr>
        <w:rPr>
          <w:rStyle w:val="StyleStyleBold12pt"/>
        </w:rPr>
      </w:pPr>
      <w:r w:rsidRPr="00E20DE6">
        <w:rPr>
          <w:rStyle w:val="StyleStyleBold12pt"/>
        </w:rPr>
        <w:t>Rhetorical silence protects the invisibility of whiteness and preserves material white privilege.</w:t>
      </w:r>
    </w:p>
    <w:p w:rsidR="007E3310" w:rsidRPr="00E20DE6" w:rsidRDefault="007E3310" w:rsidP="007E3310">
      <w:pPr>
        <w:rPr>
          <w:rStyle w:val="StyleStyleBold12pt"/>
        </w:rPr>
      </w:pPr>
      <w:r w:rsidRPr="00E20DE6">
        <w:rPr>
          <w:rStyle w:val="StyleStyleBold12pt"/>
        </w:rPr>
        <w:t xml:space="preserve">Crenshaw ‘97 </w:t>
      </w:r>
      <w:r w:rsidRPr="004A61B0">
        <w:t xml:space="preserve"> [1997, Carrie, PhD, Prof of Speech </w:t>
      </w:r>
      <w:proofErr w:type="spellStart"/>
      <w:r w:rsidRPr="004A61B0">
        <w:t>Comm</w:t>
      </w:r>
      <w:proofErr w:type="spellEnd"/>
      <w:r w:rsidRPr="004A61B0">
        <w:t xml:space="preserve"> @ Univ. Ala. former director of debate @ Univ. of Ala.; WESTERN JOURNAL OF COMMUNICATION; Resisting Whiteness’ Rhetorical Silence; 61(3), Summer; pp. 253-278]</w:t>
      </w:r>
    </w:p>
    <w:p w:rsidR="007E3310" w:rsidRDefault="007E3310" w:rsidP="007E3310">
      <w:r w:rsidRPr="007E3310">
        <w:t xml:space="preserve">This analysis brings into focus several observations about how whiteness operates rhetorically and ideologically in </w:t>
      </w:r>
    </w:p>
    <w:p w:rsidR="007E3310" w:rsidRDefault="007E3310" w:rsidP="007E3310">
      <w:r>
        <w:t>AND</w:t>
      </w:r>
    </w:p>
    <w:p w:rsidR="007E3310" w:rsidRPr="007E3310" w:rsidRDefault="007E3310" w:rsidP="007E3310">
      <w:proofErr w:type="gramStart"/>
      <w:r w:rsidRPr="007E3310">
        <w:t>the</w:t>
      </w:r>
      <w:proofErr w:type="gramEnd"/>
      <w:r w:rsidRPr="007E3310">
        <w:t xml:space="preserve"> ideology of white privilege “works” through rhetorical silence about whiteness.</w:t>
      </w:r>
    </w:p>
    <w:p w:rsidR="007E3310" w:rsidRPr="00E20DE6" w:rsidRDefault="007E3310" w:rsidP="007E3310">
      <w:pPr>
        <w:rPr>
          <w:rStyle w:val="StyleStyleBold12pt"/>
        </w:rPr>
      </w:pPr>
    </w:p>
    <w:p w:rsidR="007E3310" w:rsidRPr="00E20DE6" w:rsidRDefault="007E3310" w:rsidP="007E3310">
      <w:pPr>
        <w:rPr>
          <w:rStyle w:val="StyleStyleBold12pt"/>
        </w:rPr>
      </w:pPr>
      <w:r w:rsidRPr="00E20DE6">
        <w:rPr>
          <w:rStyle w:val="StyleStyleBold12pt"/>
        </w:rPr>
        <w:t>Racism must be rejected in EVERY INSTANCE without surcease. It justifies atrocities, creates another and is truly the CAPITAL SIN.</w:t>
      </w:r>
    </w:p>
    <w:p w:rsidR="007E3310" w:rsidRPr="00E20DE6" w:rsidRDefault="007E3310" w:rsidP="007E3310">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7E3310" w:rsidRDefault="007E3310" w:rsidP="007E3310">
      <w:r w:rsidRPr="007E3310">
        <w:t>The struggle against racism will be long, difficult, without intermission, without remission</w:t>
      </w:r>
    </w:p>
    <w:p w:rsidR="007E3310" w:rsidRDefault="007E3310" w:rsidP="007E3310">
      <w:r>
        <w:t>AND</w:t>
      </w:r>
    </w:p>
    <w:p w:rsidR="007E3310" w:rsidRPr="007E3310" w:rsidRDefault="007E3310" w:rsidP="007E3310">
      <w:r w:rsidRPr="007E3310">
        <w:t>.  True, it is a wager, but the stakes are irresistible.</w:t>
      </w:r>
    </w:p>
    <w:p w:rsidR="007E3310" w:rsidRPr="00251243" w:rsidRDefault="007E3310" w:rsidP="007E3310"/>
    <w:p w:rsidR="007E3310" w:rsidRDefault="007E3310" w:rsidP="007E3310">
      <w:pPr>
        <w:pStyle w:val="Heading1"/>
      </w:pPr>
      <w:r>
        <w:lastRenderedPageBreak/>
        <w:t>5</w:t>
      </w:r>
    </w:p>
    <w:p w:rsidR="007E3310" w:rsidRPr="00CD4DB7" w:rsidRDefault="007E3310" w:rsidP="007E3310">
      <w:pPr>
        <w:pStyle w:val="Card"/>
        <w:rPr>
          <w:rStyle w:val="StyleStyleBold12pt"/>
        </w:rPr>
      </w:pPr>
      <w:r w:rsidRPr="00CD4DB7">
        <w:rPr>
          <w:rStyle w:val="StyleStyleBold12pt"/>
        </w:rPr>
        <w:t>CP – The Executive Branch of the United States should;</w:t>
      </w:r>
    </w:p>
    <w:p w:rsidR="007E3310" w:rsidRPr="00CD4DB7" w:rsidRDefault="007E3310" w:rsidP="007E3310">
      <w:pPr>
        <w:rPr>
          <w:rStyle w:val="StyleStyleBold12pt"/>
        </w:rPr>
      </w:pPr>
      <w:r w:rsidRPr="00CD4DB7">
        <w:rPr>
          <w:rStyle w:val="StyleStyleBold12pt"/>
        </w:rPr>
        <w:t>- acknowledge that current reforms in Cuba are real and effective</w:t>
      </w:r>
    </w:p>
    <w:p w:rsidR="007E3310" w:rsidRPr="00CD4DB7" w:rsidRDefault="007E3310" w:rsidP="007E3310">
      <w:pPr>
        <w:rPr>
          <w:rStyle w:val="StyleStyleBold12pt"/>
        </w:rPr>
      </w:pPr>
      <w:r w:rsidRPr="00CD4DB7">
        <w:rPr>
          <w:rStyle w:val="StyleStyleBold12pt"/>
        </w:rPr>
        <w:t>- loosen restrictions on US citizens to travel to Cuba</w:t>
      </w:r>
    </w:p>
    <w:p w:rsidR="007E3310" w:rsidRPr="00CD4DB7" w:rsidRDefault="007E3310" w:rsidP="007E3310">
      <w:pPr>
        <w:rPr>
          <w:rStyle w:val="StyleStyleBold12pt"/>
        </w:rPr>
      </w:pPr>
      <w:r w:rsidRPr="00CD4DB7">
        <w:rPr>
          <w:rStyle w:val="StyleStyleBold12pt"/>
        </w:rPr>
        <w:t>- clarify remittance expansion rules</w:t>
      </w:r>
    </w:p>
    <w:p w:rsidR="007E3310" w:rsidRDefault="007E3310" w:rsidP="007E3310">
      <w:pPr>
        <w:rPr>
          <w:rStyle w:val="StyleStyleBold12pt"/>
        </w:rPr>
      </w:pPr>
      <w:r>
        <w:rPr>
          <w:rStyle w:val="StyleStyleBold12pt"/>
        </w:rPr>
        <w:t xml:space="preserve">-should reform the Renewable Fuel Standard’s targets. </w:t>
      </w:r>
    </w:p>
    <w:p w:rsidR="007E3310" w:rsidRDefault="007E3310" w:rsidP="007E3310">
      <w:pPr>
        <w:rPr>
          <w:rStyle w:val="StyleStyleBold12pt"/>
        </w:rPr>
      </w:pPr>
      <w:r>
        <w:rPr>
          <w:rStyle w:val="StyleStyleBold12pt"/>
        </w:rPr>
        <w:t xml:space="preserve">The State of California should implement fuel standards and invest in </w:t>
      </w:r>
      <w:r w:rsidRPr="00D2051B">
        <w:rPr>
          <w:rStyle w:val="StyleStyleBold12pt"/>
        </w:rPr>
        <w:t>cellulosic ethanol technology</w:t>
      </w:r>
      <w:r>
        <w:rPr>
          <w:rStyle w:val="StyleStyleBold12pt"/>
        </w:rPr>
        <w:t xml:space="preserve">. </w:t>
      </w:r>
    </w:p>
    <w:p w:rsidR="007E3310" w:rsidRDefault="007E3310" w:rsidP="007E3310">
      <w:pPr>
        <w:rPr>
          <w:rStyle w:val="StyleStyleBold12pt"/>
        </w:rPr>
      </w:pPr>
    </w:p>
    <w:p w:rsidR="007E3310" w:rsidRDefault="007E3310" w:rsidP="007E3310">
      <w:pPr>
        <w:rPr>
          <w:rStyle w:val="StyleStyleBold12pt"/>
        </w:rPr>
      </w:pPr>
      <w:r>
        <w:rPr>
          <w:rStyle w:val="StyleStyleBold12pt"/>
        </w:rPr>
        <w:t>Reform solves and is popular</w:t>
      </w:r>
    </w:p>
    <w:p w:rsidR="007E3310" w:rsidRPr="00DD209D" w:rsidRDefault="007E3310" w:rsidP="007E3310">
      <w:r w:rsidRPr="00DD209D">
        <w:rPr>
          <w:rStyle w:val="StyleStyleBold12pt"/>
        </w:rPr>
        <w:t>Mead 13</w:t>
      </w:r>
      <w:r w:rsidRPr="00DD209D">
        <w:t xml:space="preserve"> (Walter Mead, Professor of Foreign Affairs and Humanities at Bard College, co-founder of the New American Foundation, Editor-at-Large of The American Interest magazine, former Senior Fellow at the Council on Foreign Relations, “Ethanol Still a Boondoggle,” July 17, 2013, http://blogs.the-american-interest.com/wrm/2013/07/17/ethanol-still-a-boondoggle/)</w:t>
      </w:r>
    </w:p>
    <w:p w:rsidR="007E3310" w:rsidRDefault="007E3310" w:rsidP="007E3310">
      <w:r w:rsidRPr="007E3310">
        <w:t xml:space="preserve">This is a mess even before you consider the foibles of the source of the </w:t>
      </w:r>
    </w:p>
    <w:p w:rsidR="007E3310" w:rsidRDefault="007E3310" w:rsidP="007E3310">
      <w:r>
        <w:t>AND</w:t>
      </w:r>
    </w:p>
    <w:p w:rsidR="007E3310" w:rsidRPr="007E3310" w:rsidRDefault="007E3310" w:rsidP="007E3310">
      <w:proofErr w:type="gramStart"/>
      <w:r w:rsidRPr="007E3310">
        <w:t>the</w:t>
      </w:r>
      <w:proofErr w:type="gramEnd"/>
      <w:r w:rsidRPr="007E3310">
        <w:t xml:space="preserve"> ethanol lobby acknowledges that these </w:t>
      </w:r>
      <w:proofErr w:type="spellStart"/>
      <w:r w:rsidRPr="007E3310">
        <w:t>biofuels</w:t>
      </w:r>
      <w:proofErr w:type="spellEnd"/>
      <w:r w:rsidRPr="007E3310">
        <w:t xml:space="preserve"> targets have been set too high.</w:t>
      </w:r>
    </w:p>
    <w:p w:rsidR="007E3310" w:rsidRDefault="007E3310" w:rsidP="007E3310"/>
    <w:p w:rsidR="007E3310" w:rsidRDefault="007E3310" w:rsidP="007E3310">
      <w:pPr>
        <w:rPr>
          <w:rStyle w:val="StyleStyleBold12pt"/>
        </w:rPr>
      </w:pPr>
      <w:r>
        <w:rPr>
          <w:rStyle w:val="StyleStyleBold12pt"/>
        </w:rPr>
        <w:t xml:space="preserve">Investment in cellulosic ethanol solves </w:t>
      </w:r>
    </w:p>
    <w:p w:rsidR="007E3310" w:rsidRDefault="007E3310" w:rsidP="007E3310">
      <w:proofErr w:type="gramStart"/>
      <w:r>
        <w:rPr>
          <w:rStyle w:val="StyleStyleBold12pt"/>
        </w:rPr>
        <w:t xml:space="preserve">Zhang et al ’10 </w:t>
      </w:r>
      <w:r>
        <w:t>[</w:t>
      </w:r>
      <w:r w:rsidRPr="00024CEF">
        <w:t>January-March 2010</w:t>
      </w:r>
      <w:r>
        <w:t>.</w:t>
      </w:r>
      <w:proofErr w:type="gramEnd"/>
      <w:r>
        <w:t xml:space="preserve"> </w:t>
      </w:r>
      <w:proofErr w:type="spellStart"/>
      <w:r>
        <w:t>Yimin</w:t>
      </w:r>
      <w:proofErr w:type="spellEnd"/>
      <w:r>
        <w:t xml:space="preserve"> Zhang1, </w:t>
      </w:r>
      <w:proofErr w:type="spellStart"/>
      <w:r>
        <w:t>Satish</w:t>
      </w:r>
      <w:proofErr w:type="spellEnd"/>
      <w:r>
        <w:t xml:space="preserve"> Joshi2 and Heather L MacLean1--1 Department of Civil Engineering, University of Toronto, 2 Department of Agricultural, Food and Resource Economics, Michigan State University, 3 Department of Chemical Engineering and Applied Chemistry and School of Public Policy and Governance, “Can ethanol alone meet California's low carbon fuel standard? An evaluation of feedstock and conversion alternatives.” </w:t>
      </w:r>
      <w:r w:rsidRPr="00024CEF">
        <w:t>http://m.iopscience.iop.org/1748-9326/5/1/014002?rel=sem&amp;relno=2</w:t>
      </w:r>
      <w:r>
        <w:t>]</w:t>
      </w:r>
    </w:p>
    <w:p w:rsidR="007E3310" w:rsidRDefault="007E3310" w:rsidP="007E3310">
      <w:r w:rsidRPr="007E3310">
        <w:t xml:space="preserve">The feasibility of meeting California's low carbon fuel standard (LCFS) using ethanol from </w:t>
      </w:r>
    </w:p>
    <w:p w:rsidR="007E3310" w:rsidRDefault="007E3310" w:rsidP="007E3310">
      <w:r>
        <w:t>AND</w:t>
      </w:r>
    </w:p>
    <w:p w:rsidR="007E3310" w:rsidRPr="007E3310" w:rsidRDefault="007E3310" w:rsidP="007E3310">
      <w:proofErr w:type="gramStart"/>
      <w:r w:rsidRPr="007E3310">
        <w:t>and</w:t>
      </w:r>
      <w:proofErr w:type="gramEnd"/>
      <w:r w:rsidRPr="007E3310">
        <w:t xml:space="preserve"> need to be refined based on commercial scale production data when available.</w:t>
      </w:r>
    </w:p>
    <w:p w:rsidR="007E3310" w:rsidRDefault="007E3310" w:rsidP="007E3310">
      <w:pPr>
        <w:rPr>
          <w:rStyle w:val="StyleStyleBold12pt"/>
        </w:rPr>
      </w:pPr>
    </w:p>
    <w:p w:rsidR="007E3310" w:rsidRPr="00CD4DB7" w:rsidRDefault="007E3310" w:rsidP="007E3310">
      <w:pPr>
        <w:rPr>
          <w:rStyle w:val="StyleStyleBold12pt"/>
        </w:rPr>
      </w:pPr>
      <w:r w:rsidRPr="00CD4DB7">
        <w:rPr>
          <w:rStyle w:val="StyleStyleBold12pt"/>
        </w:rPr>
        <w:t>CP leads to investment in Cuba that solves their economy</w:t>
      </w:r>
    </w:p>
    <w:p w:rsidR="007E3310" w:rsidRDefault="007E3310" w:rsidP="007E3310">
      <w:pPr>
        <w:rPr>
          <w:rStyle w:val="StyleStyleBold12pt"/>
        </w:rPr>
      </w:pPr>
      <w:r>
        <w:rPr>
          <w:rStyle w:val="StyleStyleBold12pt"/>
        </w:rPr>
        <w:t xml:space="preserve">Laverty ’11 </w:t>
      </w:r>
      <w:r w:rsidRPr="0020029B">
        <w:t>[2011, Collin Laverty is a Cuba consultant at the Center for Democracy in the Americas. “Cuba’s New Resolve Economic Reform and its Implications for US Policy”http://democracyinamericas.org/pdfs/CDA_Cubas_New_Resolve.pdf]</w:t>
      </w:r>
    </w:p>
    <w:p w:rsidR="007E3310" w:rsidRDefault="007E3310" w:rsidP="007E3310">
      <w:r w:rsidRPr="007E3310">
        <w:t xml:space="preserve">U.S. sanctions are premised on the belief that strangling Cuba’s economy will </w:t>
      </w:r>
    </w:p>
    <w:p w:rsidR="007E3310" w:rsidRDefault="007E3310" w:rsidP="007E3310">
      <w:r>
        <w:t>AND</w:t>
      </w:r>
    </w:p>
    <w:p w:rsidR="007E3310" w:rsidRPr="007E3310" w:rsidRDefault="007E3310" w:rsidP="007E3310">
      <w:r w:rsidRPr="007E3310">
        <w:t>$50 million fund for rotating micro-loans and other measures.131</w:t>
      </w:r>
    </w:p>
    <w:p w:rsidR="007E3310" w:rsidRDefault="007E3310" w:rsidP="007E3310"/>
    <w:p w:rsidR="007E3310" w:rsidRPr="00DD209D" w:rsidRDefault="007E3310" w:rsidP="007E3310">
      <w:pPr>
        <w:pStyle w:val="Heading1"/>
      </w:pPr>
      <w:r>
        <w:lastRenderedPageBreak/>
        <w:t xml:space="preserve">Sugar </w:t>
      </w:r>
    </w:p>
    <w:p w:rsidR="007E3310" w:rsidRDefault="007E3310" w:rsidP="007E3310"/>
    <w:p w:rsidR="007E3310" w:rsidRDefault="007E3310" w:rsidP="007E3310">
      <w:pPr>
        <w:rPr>
          <w:rStyle w:val="StyleStyleBold12pt"/>
        </w:rPr>
      </w:pPr>
      <w:r>
        <w:rPr>
          <w:rStyle w:val="StyleStyleBold12pt"/>
        </w:rPr>
        <w:t>Their author concedes even if Cuba ramps up sugar ethanol production, it won’t displace US corn ethanol demand</w:t>
      </w:r>
    </w:p>
    <w:p w:rsidR="007E3310" w:rsidRDefault="007E3310" w:rsidP="007E3310">
      <w:r w:rsidRPr="00DD209D">
        <w:rPr>
          <w:rStyle w:val="StyleStyleBold12pt"/>
        </w:rPr>
        <w:t>Siegel 08</w:t>
      </w:r>
      <w:r w:rsidRPr="00DD209D">
        <w:t xml:space="preserve"> (Jeff Siegel, managing editor of Energy and Capital and contributing analyst for the Energy Investor, “Cuban Sugar Cane Ethanol,” Energy and Capital, February 22, 2008, http://www.energyandcapital.com/articles/cuba-sugar+cane-ethanol/625)</w:t>
      </w:r>
    </w:p>
    <w:p w:rsidR="007E3310" w:rsidRDefault="007E3310" w:rsidP="007E3310">
      <w:r w:rsidRPr="007E3310">
        <w:t xml:space="preserve">If Cuba decides to invest in the country's sugar industry, it could provide serious </w:t>
      </w:r>
    </w:p>
    <w:p w:rsidR="007E3310" w:rsidRDefault="007E3310" w:rsidP="007E3310">
      <w:r>
        <w:t>AND</w:t>
      </w:r>
    </w:p>
    <w:p w:rsidR="007E3310" w:rsidRPr="007E3310" w:rsidRDefault="007E3310" w:rsidP="007E3310">
      <w:proofErr w:type="gramStart"/>
      <w:r w:rsidRPr="007E3310">
        <w:t>once</w:t>
      </w:r>
      <w:proofErr w:type="gramEnd"/>
      <w:r w:rsidRPr="007E3310">
        <w:t xml:space="preserve"> the Renewable Fuel Standard in the U.S. is met.</w:t>
      </w:r>
    </w:p>
    <w:p w:rsidR="007E3310" w:rsidRPr="0026208A" w:rsidRDefault="007E3310" w:rsidP="007E3310">
      <w:pPr>
        <w:rPr>
          <w:rStyle w:val="StyleStyleBold12pt"/>
        </w:rPr>
      </w:pPr>
    </w:p>
    <w:p w:rsidR="007E3310" w:rsidRPr="0026208A" w:rsidRDefault="007E3310" w:rsidP="007E3310">
      <w:pPr>
        <w:rPr>
          <w:rStyle w:val="StyleStyleBold12pt"/>
        </w:rPr>
      </w:pPr>
      <w:r w:rsidRPr="0026208A">
        <w:rPr>
          <w:rStyle w:val="StyleStyleBold12pt"/>
        </w:rPr>
        <w:t>Resource scarcity won’t cause war – studies prove.</w:t>
      </w:r>
    </w:p>
    <w:p w:rsidR="007E3310" w:rsidRPr="00D01E53" w:rsidRDefault="007E3310" w:rsidP="007E3310">
      <w:pPr>
        <w:rPr>
          <w:sz w:val="16"/>
          <w:szCs w:val="16"/>
        </w:rPr>
      </w:pPr>
      <w:proofErr w:type="spellStart"/>
      <w:r w:rsidRPr="0026208A">
        <w:rPr>
          <w:rStyle w:val="StyleStyleBold12pt"/>
        </w:rPr>
        <w:t>Salehyan</w:t>
      </w:r>
      <w:proofErr w:type="spellEnd"/>
      <w:r w:rsidRPr="0026208A">
        <w:rPr>
          <w:rStyle w:val="StyleStyleBold12pt"/>
        </w:rPr>
        <w:t xml:space="preserve"> 07 </w:t>
      </w:r>
      <w:r w:rsidRPr="00D01E53">
        <w:rPr>
          <w:sz w:val="16"/>
          <w:szCs w:val="16"/>
        </w:rPr>
        <w:t xml:space="preserve">assistant professor of political science at the University of North </w:t>
      </w:r>
      <w:proofErr w:type="gramStart"/>
      <w:r w:rsidRPr="00D01E53">
        <w:rPr>
          <w:sz w:val="16"/>
          <w:szCs w:val="16"/>
        </w:rPr>
        <w:t>Texas  [</w:t>
      </w:r>
      <w:proofErr w:type="spellStart"/>
      <w:proofErr w:type="gramEnd"/>
      <w:r w:rsidRPr="00D01E53">
        <w:rPr>
          <w:sz w:val="16"/>
          <w:szCs w:val="16"/>
        </w:rPr>
        <w:t>Idean</w:t>
      </w:r>
      <w:proofErr w:type="spellEnd"/>
      <w:r w:rsidRPr="00D01E53">
        <w:rPr>
          <w:sz w:val="16"/>
          <w:szCs w:val="16"/>
        </w:rPr>
        <w:t xml:space="preserve"> </w:t>
      </w:r>
      <w:proofErr w:type="spellStart"/>
      <w:r w:rsidRPr="00D01E53">
        <w:rPr>
          <w:sz w:val="16"/>
          <w:szCs w:val="16"/>
        </w:rPr>
        <w:t>Salehyan</w:t>
      </w:r>
      <w:proofErr w:type="spellEnd"/>
      <w:r w:rsidRPr="00D01E53">
        <w:rPr>
          <w:sz w:val="16"/>
          <w:szCs w:val="16"/>
        </w:rPr>
        <w:t xml:space="preserve">, “The New Myth About Climate Change”, Foreign Policy, August 2007, </w:t>
      </w:r>
      <w:hyperlink r:id="rId12" w:history="1">
        <w:r w:rsidRPr="00D01E53">
          <w:rPr>
            <w:rStyle w:val="Hyperlink"/>
            <w:sz w:val="16"/>
            <w:szCs w:val="16"/>
          </w:rPr>
          <w:t>http://www.foreignpolicy.com/story/cms.php?story_id=3922</w:t>
        </w:r>
      </w:hyperlink>
      <w:r w:rsidRPr="00D01E53">
        <w:rPr>
          <w:sz w:val="16"/>
          <w:szCs w:val="16"/>
        </w:rPr>
        <w:t>]</w:t>
      </w:r>
    </w:p>
    <w:p w:rsidR="007E3310" w:rsidRPr="00D01E53" w:rsidRDefault="007E3310" w:rsidP="007E3310">
      <w:pPr>
        <w:pStyle w:val="card0"/>
      </w:pPr>
    </w:p>
    <w:p w:rsidR="007E3310" w:rsidRDefault="007E3310" w:rsidP="007E3310">
      <w:r w:rsidRPr="007E3310">
        <w:t xml:space="preserve">First, aside from a few anecdotes, there is little systematic empirical evidence that </w:t>
      </w:r>
    </w:p>
    <w:p w:rsidR="007E3310" w:rsidRDefault="007E3310" w:rsidP="007E3310">
      <w:r>
        <w:t>AND</w:t>
      </w:r>
    </w:p>
    <w:p w:rsidR="007E3310" w:rsidRPr="007E3310" w:rsidRDefault="007E3310" w:rsidP="007E3310">
      <w:r w:rsidRPr="007E3310">
        <w:t>, there is much more to armed conflict than resource scarcity and natural disasters</w:t>
      </w:r>
    </w:p>
    <w:p w:rsidR="007E3310" w:rsidRDefault="007E3310" w:rsidP="007E3310"/>
    <w:p w:rsidR="007E3310" w:rsidRDefault="007E3310" w:rsidP="007E3310">
      <w:pPr>
        <w:rPr>
          <w:rStyle w:val="StyleStyleBold12pt"/>
        </w:rPr>
      </w:pPr>
      <w:r>
        <w:rPr>
          <w:rStyle w:val="StyleStyleBold12pt"/>
        </w:rPr>
        <w:t>Cuban sugar ethanol imports destroy the ethanol industry—causes Midwestern economic collapse</w:t>
      </w:r>
    </w:p>
    <w:p w:rsidR="007E3310" w:rsidRDefault="007E3310" w:rsidP="007E3310">
      <w:proofErr w:type="spellStart"/>
      <w:r w:rsidRPr="00DD209D">
        <w:rPr>
          <w:rStyle w:val="StyleStyleBold12pt"/>
        </w:rPr>
        <w:t>Specht</w:t>
      </w:r>
      <w:proofErr w:type="spellEnd"/>
      <w:r w:rsidRPr="00DD209D">
        <w:rPr>
          <w:rStyle w:val="StyleStyleBold12pt"/>
        </w:rPr>
        <w:t xml:space="preserve"> 13</w:t>
      </w:r>
      <w:r w:rsidRPr="00DD209D">
        <w:t xml:space="preserve"> (Jonathan </w:t>
      </w:r>
      <w:proofErr w:type="spellStart"/>
      <w:r w:rsidRPr="00DD209D">
        <w:t>Specht</w:t>
      </w:r>
      <w:proofErr w:type="spellEnd"/>
      <w:r w:rsidRPr="00DD209D">
        <w:t xml:space="preserve">, Legal Advisor, </w:t>
      </w:r>
      <w:proofErr w:type="spellStart"/>
      <w:r w:rsidRPr="00DD209D">
        <w:t>Pearlmaker</w:t>
      </w:r>
      <w:proofErr w:type="spellEnd"/>
      <w:r w:rsidRPr="00DD209D">
        <w:t xml:space="preserve"> Holsteins, Inc. B.A., Louisiana State University, 2009; J.D., Washington University in St. Louis, “Raising Cane: Cuban Sugarcane Ethanol’s Economic and Environmental Effects on the United States,” University of California, Davis, Vol. 36:2, April 24, 2013, http://environs.law.ucda</w:t>
      </w:r>
      <w:r>
        <w:t>vis.edu/issues/36/2/specht.pdf)</w:t>
      </w:r>
    </w:p>
    <w:p w:rsidR="007E3310" w:rsidRDefault="007E3310" w:rsidP="007E3310">
      <w:r w:rsidRPr="007E3310">
        <w:t>Absent a scenario in which the RFS was raised at the same time as U</w:t>
      </w:r>
    </w:p>
    <w:p w:rsidR="007E3310" w:rsidRDefault="007E3310" w:rsidP="007E3310">
      <w:r>
        <w:t>AND</w:t>
      </w:r>
    </w:p>
    <w:p w:rsidR="007E3310" w:rsidRPr="007E3310" w:rsidRDefault="007E3310" w:rsidP="007E3310">
      <w:proofErr w:type="gramStart"/>
      <w:r w:rsidRPr="007E3310">
        <w:t>spending</w:t>
      </w:r>
      <w:proofErr w:type="gramEnd"/>
      <w:r w:rsidRPr="007E3310">
        <w:t xml:space="preserve"> in times of high commodity prices boosts small-town economies).139</w:t>
      </w:r>
    </w:p>
    <w:p w:rsidR="007E3310" w:rsidRDefault="007E3310" w:rsidP="007E3310"/>
    <w:p w:rsidR="007E3310" w:rsidRPr="00251243" w:rsidRDefault="007E3310" w:rsidP="007E3310">
      <w:pPr>
        <w:rPr>
          <w:rStyle w:val="StyleStyleBold12pt"/>
        </w:rPr>
      </w:pPr>
      <w:r w:rsidRPr="00251243">
        <w:rPr>
          <w:rStyle w:val="StyleStyleBold12pt"/>
        </w:rPr>
        <w:t>That key to the US economy.</w:t>
      </w:r>
    </w:p>
    <w:p w:rsidR="007E3310" w:rsidRPr="00034343" w:rsidRDefault="007E3310" w:rsidP="007E3310">
      <w:pPr>
        <w:rPr>
          <w:rStyle w:val="StyleStyleBold12pt"/>
        </w:rPr>
      </w:pPr>
      <w:proofErr w:type="spellStart"/>
      <w:r w:rsidRPr="00034343">
        <w:rPr>
          <w:rStyle w:val="StyleStyleBold12pt"/>
        </w:rPr>
        <w:t>Dinneen</w:t>
      </w:r>
      <w:proofErr w:type="spellEnd"/>
      <w:r w:rsidRPr="00034343">
        <w:rPr>
          <w:rStyle w:val="StyleStyleBold12pt"/>
        </w:rPr>
        <w:t xml:space="preserve"> ‘13</w:t>
      </w:r>
    </w:p>
    <w:p w:rsidR="007E3310" w:rsidRPr="00034343" w:rsidRDefault="007E3310" w:rsidP="007E3310">
      <w:pPr>
        <w:rPr>
          <w:sz w:val="16"/>
          <w:szCs w:val="16"/>
        </w:rPr>
      </w:pPr>
      <w:r w:rsidRPr="00034343">
        <w:rPr>
          <w:sz w:val="16"/>
          <w:szCs w:val="16"/>
        </w:rPr>
        <w:t xml:space="preserve">Bob </w:t>
      </w:r>
      <w:proofErr w:type="spellStart"/>
      <w:r w:rsidRPr="00034343">
        <w:rPr>
          <w:sz w:val="16"/>
          <w:szCs w:val="16"/>
        </w:rPr>
        <w:t>Dinneen</w:t>
      </w:r>
      <w:proofErr w:type="spellEnd"/>
      <w:r w:rsidRPr="00034343">
        <w:rPr>
          <w:sz w:val="16"/>
          <w:szCs w:val="16"/>
        </w:rPr>
        <w:t>, President and CEO, Renewable Fuels Association¶ House Energy and Commerce Subcommittee on Energy and Power Hearing</w:t>
      </w:r>
      <w:proofErr w:type="gramStart"/>
      <w:r w:rsidRPr="00034343">
        <w:rPr>
          <w:sz w:val="16"/>
          <w:szCs w:val="16"/>
        </w:rPr>
        <w:t>;¶</w:t>
      </w:r>
      <w:proofErr w:type="gramEnd"/>
      <w:r w:rsidRPr="00034343">
        <w:rPr>
          <w:sz w:val="16"/>
          <w:szCs w:val="16"/>
        </w:rPr>
        <w:t xml:space="preserve"> "Overview of the Renewable Fuel Standard: Stakeholder Perspectives." (Part One); Congressional Documents and Publications – July 23, 2013 – lexis </w:t>
      </w:r>
    </w:p>
    <w:p w:rsidR="007E3310" w:rsidRDefault="007E3310" w:rsidP="007E3310">
      <w:r w:rsidRPr="007E3310">
        <w:t xml:space="preserve">It is important to remember that a central objective in developing a vibrant and robust </w:t>
      </w:r>
    </w:p>
    <w:p w:rsidR="007E3310" w:rsidRDefault="007E3310" w:rsidP="007E3310">
      <w:r>
        <w:t>AND</w:t>
      </w:r>
    </w:p>
    <w:p w:rsidR="007E3310" w:rsidRPr="007E3310" w:rsidRDefault="007E3310" w:rsidP="007E3310">
      <w:proofErr w:type="gramStart"/>
      <w:r w:rsidRPr="007E3310">
        <w:t>paid</w:t>
      </w:r>
      <w:proofErr w:type="gramEnd"/>
      <w:r w:rsidRPr="007E3310">
        <w:t xml:space="preserve"> $7.9 billion in federal, state and local taxes.</w:t>
      </w:r>
    </w:p>
    <w:p w:rsidR="007E3310" w:rsidRDefault="007E3310" w:rsidP="007E3310"/>
    <w:p w:rsidR="007E3310" w:rsidRPr="00027B69" w:rsidRDefault="007E3310" w:rsidP="007E3310">
      <w:pPr>
        <w:rPr>
          <w:rStyle w:val="StyleStyleBold12pt"/>
        </w:rPr>
      </w:pPr>
      <w:r>
        <w:rPr>
          <w:rStyle w:val="StyleStyleBold12pt"/>
        </w:rPr>
        <w:t>They can’t slow down climate change</w:t>
      </w:r>
    </w:p>
    <w:p w:rsidR="007E3310" w:rsidRDefault="007E3310" w:rsidP="007E3310">
      <w:pPr>
        <w:rPr>
          <w:sz w:val="16"/>
        </w:rPr>
      </w:pPr>
      <w:r>
        <w:rPr>
          <w:rStyle w:val="StyleStyleBold12pt"/>
        </w:rPr>
        <w:t xml:space="preserve">Walker and King, ’08 </w:t>
      </w:r>
      <w:r>
        <w:t>[Gabrielle Walker has a PhD in Chemistry, Sir David King is the Director of the Smith School of Enterprise and the Environment at the University of Oxford, and a senior scientific adviser to UBS, “The Hot Topic”, pg. 62-63]</w:t>
      </w:r>
    </w:p>
    <w:p w:rsidR="007E3310" w:rsidRDefault="007E3310" w:rsidP="007E3310">
      <w:r w:rsidRPr="007E3310">
        <w:t xml:space="preserve">It might sound facetious, but the biggest dangers could come from a disaster scenario </w:t>
      </w:r>
    </w:p>
    <w:p w:rsidR="007E3310" w:rsidRDefault="007E3310" w:rsidP="007E3310">
      <w:r>
        <w:t>AND</w:t>
      </w:r>
    </w:p>
    <w:p w:rsidR="007E3310" w:rsidRPr="007E3310" w:rsidRDefault="007E3310" w:rsidP="007E3310">
      <w:proofErr w:type="gramStart"/>
      <w:r w:rsidRPr="007E3310">
        <w:t>know</w:t>
      </w:r>
      <w:proofErr w:type="gramEnd"/>
      <w:r w:rsidRPr="007E3310">
        <w:t xml:space="preserve"> that it could happen swiftly enough to take us completely by surprise.</w:t>
      </w:r>
    </w:p>
    <w:p w:rsidR="007E3310" w:rsidRDefault="007E3310" w:rsidP="007E3310"/>
    <w:p w:rsidR="007E3310" w:rsidRDefault="007E3310" w:rsidP="007E3310"/>
    <w:p w:rsidR="007E3310" w:rsidRDefault="007E3310" w:rsidP="007E3310">
      <w:pPr>
        <w:rPr>
          <w:rStyle w:val="StyleStyleBold12pt"/>
        </w:rPr>
      </w:pPr>
      <w:r>
        <w:rPr>
          <w:rStyle w:val="StyleStyleBold12pt"/>
        </w:rPr>
        <w:t>Adaptation fails—lack of data and false modeling</w:t>
      </w:r>
    </w:p>
    <w:p w:rsidR="007E3310" w:rsidRPr="00630850" w:rsidRDefault="007E3310" w:rsidP="007E3310">
      <w:proofErr w:type="spellStart"/>
      <w:r w:rsidRPr="00630850">
        <w:rPr>
          <w:rStyle w:val="StyleStyleBold12pt"/>
        </w:rPr>
        <w:t>Oreskes</w:t>
      </w:r>
      <w:proofErr w:type="spellEnd"/>
      <w:r w:rsidRPr="00630850">
        <w:rPr>
          <w:rStyle w:val="StyleStyleBold12pt"/>
        </w:rPr>
        <w:t xml:space="preserve"> et al, ’10</w:t>
      </w:r>
      <w:r>
        <w:t xml:space="preserve"> [</w:t>
      </w:r>
      <w:r w:rsidRPr="00630850">
        <w:t xml:space="preserve">Naomi </w:t>
      </w:r>
      <w:proofErr w:type="spellStart"/>
      <w:r w:rsidRPr="00630850">
        <w:t>Oreskes</w:t>
      </w:r>
      <w:proofErr w:type="spellEnd"/>
      <w:r w:rsidRPr="00630850">
        <w:t xml:space="preserve">, David A. </w:t>
      </w:r>
      <w:proofErr w:type="spellStart"/>
      <w:r w:rsidRPr="00630850">
        <w:t>Stainforth</w:t>
      </w:r>
      <w:proofErr w:type="spellEnd"/>
      <w:r w:rsidRPr="00630850">
        <w:t xml:space="preserve">, Leonard A. Smith Philosophy of Science, Vol. 77, No. 5 (December 2010), pp. 1012-1028 “Adaptation to Global Warming: Do Climate Models Tell Us What We Need to Know?” </w:t>
      </w:r>
      <w:r w:rsidRPr="00DD4971">
        <w:t>http://www2.lse.ac.uk/CATS/publications/papersPDFs/80_AdaptationtoGlobalWarming_2010.pdf/</w:t>
      </w:r>
      <w:r>
        <w:t>]</w:t>
      </w:r>
    </w:p>
    <w:p w:rsidR="007E3310" w:rsidRDefault="007E3310" w:rsidP="007E3310">
      <w:r w:rsidRPr="007E3310">
        <w:lastRenderedPageBreak/>
        <w:t>This argument has been particularly promoted by the libertarian think tank, the CATO Institute</w:t>
      </w:r>
    </w:p>
    <w:p w:rsidR="007E3310" w:rsidRDefault="007E3310" w:rsidP="007E3310">
      <w:r>
        <w:t>AND</w:t>
      </w:r>
    </w:p>
    <w:p w:rsidR="007E3310" w:rsidRPr="007E3310" w:rsidRDefault="007E3310" w:rsidP="007E3310">
      <w:proofErr w:type="gramStart"/>
      <w:r w:rsidRPr="007E3310">
        <w:t>little</w:t>
      </w:r>
      <w:proofErr w:type="gramEnd"/>
      <w:r w:rsidRPr="007E3310">
        <w:t xml:space="preserve"> relevant information regarding such perhaps unlikely, but potentially grave, impacts. </w:t>
      </w:r>
    </w:p>
    <w:p w:rsidR="007E3310" w:rsidRDefault="007E3310" w:rsidP="007E3310"/>
    <w:p w:rsidR="007E3310" w:rsidRPr="00855030" w:rsidRDefault="007E3310" w:rsidP="007E3310">
      <w:pPr>
        <w:rPr>
          <w:rStyle w:val="StyleStyleBold12pt"/>
        </w:rPr>
      </w:pPr>
      <w:r w:rsidRPr="00855030">
        <w:rPr>
          <w:rStyle w:val="StyleStyleBold12pt"/>
        </w:rPr>
        <w:t>Wind pollination solves</w:t>
      </w:r>
      <w:r>
        <w:rPr>
          <w:rStyle w:val="StyleStyleBold12pt"/>
        </w:rPr>
        <w:t xml:space="preserve"> honey bees</w:t>
      </w:r>
    </w:p>
    <w:p w:rsidR="007E3310" w:rsidRPr="009A5AF2" w:rsidRDefault="007E3310" w:rsidP="007E3310">
      <w:r w:rsidRPr="00855030">
        <w:rPr>
          <w:rStyle w:val="StyleStyleBold12pt"/>
        </w:rPr>
        <w:t>Dailey 8</w:t>
      </w:r>
      <w:r w:rsidRPr="009A5AF2">
        <w:t xml:space="preserve"> (Kate, “Why Are Bees Dying?</w:t>
      </w:r>
      <w:proofErr w:type="gramStart"/>
      <w:r w:rsidRPr="009A5AF2">
        <w:t>”,</w:t>
      </w:r>
      <w:proofErr w:type="gramEnd"/>
      <w:r w:rsidRPr="009A5AF2">
        <w:t xml:space="preserve"> Newsweek, 6-14, http://www.newsweek.com/id/141488/output/print)</w:t>
      </w:r>
    </w:p>
    <w:p w:rsidR="007E3310" w:rsidRPr="00D32BBC" w:rsidRDefault="007E3310" w:rsidP="007E3310"/>
    <w:p w:rsidR="007E3310" w:rsidRDefault="007E3310" w:rsidP="007E3310">
      <w:r w:rsidRPr="007E3310">
        <w:t xml:space="preserve">Are we doomed?  The short answer is no. Human beings don't need honeybee </w:t>
      </w:r>
    </w:p>
    <w:p w:rsidR="007E3310" w:rsidRDefault="007E3310" w:rsidP="007E3310">
      <w:r>
        <w:t>AND</w:t>
      </w:r>
    </w:p>
    <w:p w:rsidR="007E3310" w:rsidRPr="007E3310" w:rsidRDefault="007E3310" w:rsidP="007E3310">
      <w:proofErr w:type="gramStart"/>
      <w:r w:rsidRPr="007E3310">
        <w:t>countries</w:t>
      </w:r>
      <w:proofErr w:type="gramEnd"/>
      <w:r w:rsidRPr="007E3310">
        <w:t xml:space="preserve"> like you do here. That difference is defined by bee pollination.</w:t>
      </w:r>
    </w:p>
    <w:p w:rsidR="007E3310" w:rsidRDefault="007E3310" w:rsidP="007E3310"/>
    <w:p w:rsidR="007E3310" w:rsidRPr="00855030" w:rsidRDefault="007E3310" w:rsidP="007E3310">
      <w:pPr>
        <w:rPr>
          <w:rStyle w:val="StyleStyleBold12pt"/>
        </w:rPr>
      </w:pPr>
      <w:r w:rsidRPr="00855030">
        <w:rPr>
          <w:rStyle w:val="StyleStyleBold12pt"/>
        </w:rPr>
        <w:t>Status quo solves</w:t>
      </w:r>
      <w:r>
        <w:rPr>
          <w:rStyle w:val="StyleStyleBold12pt"/>
        </w:rPr>
        <w:t xml:space="preserve"> honey bees</w:t>
      </w:r>
    </w:p>
    <w:p w:rsidR="007E3310" w:rsidRPr="00F638CE" w:rsidRDefault="007E3310" w:rsidP="007E3310">
      <w:r w:rsidRPr="001A7CC8">
        <w:rPr>
          <w:rStyle w:val="StyleStyleBold12pt"/>
        </w:rPr>
        <w:t>RHS 10</w:t>
      </w:r>
      <w:r>
        <w:t xml:space="preserve"> (Royal Horticultural Society, “</w:t>
      </w:r>
      <w:r w:rsidRPr="00BF7250">
        <w:t>Bee populations recover</w:t>
      </w:r>
      <w:r>
        <w:t>,” June 11</w:t>
      </w:r>
      <w:r w:rsidRPr="00113B17">
        <w:t>th</w:t>
      </w:r>
      <w:r>
        <w:t xml:space="preserve">, </w:t>
      </w:r>
      <w:hyperlink r:id="rId13" w:history="1">
        <w:r w:rsidRPr="00B36907">
          <w:t>http://www.rhs.org.uk/News/Bee-populations-recover</w:t>
        </w:r>
      </w:hyperlink>
      <w:r>
        <w:t>, EMM)</w:t>
      </w:r>
    </w:p>
    <w:p w:rsidR="007E3310" w:rsidRDefault="007E3310" w:rsidP="007E3310"/>
    <w:p w:rsidR="007E3310" w:rsidRDefault="007E3310" w:rsidP="007E3310">
      <w:r w:rsidRPr="007E3310">
        <w:t xml:space="preserve">Honeybees have emerged from the harshest winter in 30 years apparently none the worse for </w:t>
      </w:r>
    </w:p>
    <w:p w:rsidR="007E3310" w:rsidRDefault="007E3310" w:rsidP="007E3310">
      <w:r>
        <w:t>AND</w:t>
      </w:r>
    </w:p>
    <w:p w:rsidR="007E3310" w:rsidRPr="007E3310" w:rsidRDefault="007E3310" w:rsidP="007E3310">
      <w:proofErr w:type="gramStart"/>
      <w:r w:rsidRPr="007E3310">
        <w:t>membership</w:t>
      </w:r>
      <w:proofErr w:type="gramEnd"/>
      <w:r w:rsidRPr="007E3310">
        <w:t xml:space="preserve"> has risen by more than a third in the last year alone. </w:t>
      </w:r>
    </w:p>
    <w:p w:rsidR="007E3310" w:rsidRDefault="007E3310" w:rsidP="007E3310"/>
    <w:p w:rsidR="007E3310" w:rsidRPr="00D65395" w:rsidRDefault="007E3310" w:rsidP="007E3310">
      <w:pPr>
        <w:pStyle w:val="NoSpacing"/>
        <w:rPr>
          <w:rStyle w:val="StyleStyleBold12pt"/>
        </w:rPr>
      </w:pPr>
      <w:r w:rsidRPr="00D65395">
        <w:rPr>
          <w:rStyle w:val="StyleStyleBold12pt"/>
        </w:rPr>
        <w:t>No impact to acidification, your largest author agrees, three reasons- delay between CO2 and PH level increase, different areas experience different levels of acidification, and coastal regions prove there are numerous alt causes</w:t>
      </w:r>
    </w:p>
    <w:p w:rsidR="007E3310" w:rsidRDefault="007E3310" w:rsidP="007E3310">
      <w:pPr>
        <w:rPr>
          <w:rStyle w:val="StyleStyleBold12pt"/>
          <w:b w:val="0"/>
          <w:szCs w:val="16"/>
        </w:rPr>
      </w:pPr>
      <w:r>
        <w:rPr>
          <w:rStyle w:val="StyleStyleBold12pt"/>
        </w:rPr>
        <w:t xml:space="preserve">IPCC 11 </w:t>
      </w:r>
      <w:r w:rsidRPr="00D65395">
        <w:rPr>
          <w:rStyle w:val="StyleStyleBold12pt"/>
          <w:b w:val="0"/>
          <w:sz w:val="16"/>
          <w:szCs w:val="16"/>
        </w:rPr>
        <w:t>(</w:t>
      </w:r>
      <w:proofErr w:type="spellStart"/>
      <w:r w:rsidRPr="00D65395">
        <w:rPr>
          <w:rStyle w:val="StyleStyleBold12pt"/>
          <w:b w:val="0"/>
          <w:sz w:val="16"/>
          <w:szCs w:val="16"/>
        </w:rPr>
        <w:t>Bankoku</w:t>
      </w:r>
      <w:proofErr w:type="spellEnd"/>
      <w:r w:rsidRPr="00D65395">
        <w:rPr>
          <w:rStyle w:val="StyleStyleBold12pt"/>
          <w:b w:val="0"/>
          <w:sz w:val="16"/>
          <w:szCs w:val="16"/>
        </w:rPr>
        <w:t xml:space="preserve"> </w:t>
      </w:r>
      <w:proofErr w:type="spellStart"/>
      <w:r w:rsidRPr="00D65395">
        <w:rPr>
          <w:rStyle w:val="StyleStyleBold12pt"/>
          <w:b w:val="0"/>
          <w:sz w:val="16"/>
          <w:szCs w:val="16"/>
        </w:rPr>
        <w:t>Shinryokan</w:t>
      </w:r>
      <w:proofErr w:type="spellEnd"/>
      <w:r w:rsidRPr="00D65395">
        <w:rPr>
          <w:rStyle w:val="StyleStyleBold12pt"/>
          <w:b w:val="0"/>
          <w:sz w:val="16"/>
          <w:szCs w:val="16"/>
        </w:rPr>
        <w:t xml:space="preserve">, Edited by: Christopher B. Field, Vicente Barros, Thomas F. Stocker, Qin </w:t>
      </w:r>
      <w:proofErr w:type="spellStart"/>
      <w:r w:rsidRPr="00D65395">
        <w:rPr>
          <w:rStyle w:val="StyleStyleBold12pt"/>
          <w:b w:val="0"/>
          <w:sz w:val="16"/>
          <w:szCs w:val="16"/>
        </w:rPr>
        <w:t>Dahe</w:t>
      </w:r>
      <w:proofErr w:type="spellEnd"/>
      <w:r w:rsidRPr="00D65395">
        <w:rPr>
          <w:rStyle w:val="StyleStyleBold12pt"/>
          <w:b w:val="0"/>
          <w:sz w:val="16"/>
          <w:szCs w:val="16"/>
        </w:rPr>
        <w:t xml:space="preserve">, Katharine J. Mach, </w:t>
      </w:r>
      <w:proofErr w:type="spellStart"/>
      <w:r w:rsidRPr="00D65395">
        <w:rPr>
          <w:rStyle w:val="StyleStyleBold12pt"/>
          <w:b w:val="0"/>
          <w:sz w:val="16"/>
          <w:szCs w:val="16"/>
        </w:rPr>
        <w:t>Gian</w:t>
      </w:r>
      <w:proofErr w:type="spellEnd"/>
      <w:r w:rsidRPr="00D65395">
        <w:rPr>
          <w:rStyle w:val="StyleStyleBold12pt"/>
          <w:b w:val="0"/>
          <w:sz w:val="16"/>
          <w:szCs w:val="16"/>
        </w:rPr>
        <w:t xml:space="preserve">-Kasper </w:t>
      </w:r>
      <w:proofErr w:type="spellStart"/>
      <w:r w:rsidRPr="00D65395">
        <w:rPr>
          <w:rStyle w:val="StyleStyleBold12pt"/>
          <w:b w:val="0"/>
          <w:sz w:val="16"/>
          <w:szCs w:val="16"/>
        </w:rPr>
        <w:t>Plattner</w:t>
      </w:r>
      <w:proofErr w:type="spellEnd"/>
      <w:r w:rsidRPr="00D65395">
        <w:rPr>
          <w:rStyle w:val="StyleStyleBold12pt"/>
          <w:b w:val="0"/>
          <w:sz w:val="16"/>
          <w:szCs w:val="16"/>
        </w:rPr>
        <w:t xml:space="preserve">, Michael D. </w:t>
      </w:r>
      <w:proofErr w:type="spellStart"/>
      <w:r w:rsidRPr="00D65395">
        <w:rPr>
          <w:rStyle w:val="StyleStyleBold12pt"/>
          <w:b w:val="0"/>
          <w:sz w:val="16"/>
          <w:szCs w:val="16"/>
        </w:rPr>
        <w:t>Mastrandrea</w:t>
      </w:r>
      <w:proofErr w:type="spellEnd"/>
      <w:r w:rsidRPr="00D65395">
        <w:rPr>
          <w:rStyle w:val="StyleStyleBold12pt"/>
          <w:b w:val="0"/>
          <w:sz w:val="16"/>
          <w:szCs w:val="16"/>
        </w:rPr>
        <w:t xml:space="preserve">, Melinda </w:t>
      </w:r>
      <w:proofErr w:type="spellStart"/>
      <w:r w:rsidRPr="00D65395">
        <w:rPr>
          <w:rStyle w:val="StyleStyleBold12pt"/>
          <w:b w:val="0"/>
          <w:sz w:val="16"/>
          <w:szCs w:val="16"/>
        </w:rPr>
        <w:t>Tignor</w:t>
      </w:r>
      <w:proofErr w:type="spellEnd"/>
      <w:r w:rsidRPr="00D65395">
        <w:rPr>
          <w:rStyle w:val="StyleStyleBold12pt"/>
          <w:b w:val="0"/>
          <w:sz w:val="16"/>
          <w:szCs w:val="16"/>
        </w:rPr>
        <w:t xml:space="preserve">, Kristie L. </w:t>
      </w:r>
      <w:proofErr w:type="spellStart"/>
      <w:r w:rsidRPr="00D65395">
        <w:rPr>
          <w:rStyle w:val="StyleStyleBold12pt"/>
          <w:b w:val="0"/>
          <w:sz w:val="16"/>
          <w:szCs w:val="16"/>
        </w:rPr>
        <w:t>Ebi</w:t>
      </w:r>
      <w:proofErr w:type="spellEnd"/>
      <w:r w:rsidRPr="00D65395">
        <w:rPr>
          <w:rStyle w:val="StyleStyleBold12pt"/>
          <w:b w:val="0"/>
          <w:sz w:val="16"/>
          <w:szCs w:val="16"/>
        </w:rPr>
        <w:t xml:space="preserve">, January 17-19 2011, “IPCC Workshop on Impacts of Ocean Acidification on Marine Biology and Ecosystems”, </w:t>
      </w:r>
      <w:proofErr w:type="spellStart"/>
      <w:r w:rsidRPr="00D65395">
        <w:rPr>
          <w:rStyle w:val="StyleStyleBold12pt"/>
          <w:b w:val="0"/>
          <w:sz w:val="16"/>
          <w:szCs w:val="16"/>
        </w:rPr>
        <w:t>pdf</w:t>
      </w:r>
      <w:proofErr w:type="spellEnd"/>
      <w:r w:rsidRPr="00D65395">
        <w:rPr>
          <w:rStyle w:val="StyleStyleBold12pt"/>
          <w:b w:val="0"/>
          <w:sz w:val="16"/>
          <w:szCs w:val="16"/>
        </w:rPr>
        <w:t>”</w:t>
      </w:r>
    </w:p>
    <w:p w:rsidR="007E3310" w:rsidRDefault="007E3310" w:rsidP="007E3310">
      <w:r w:rsidRPr="007E3310">
        <w:t xml:space="preserve">As discussed at the workshop, the modern surface-ocean pCO2 increase generally follows </w:t>
      </w:r>
    </w:p>
    <w:p w:rsidR="007E3310" w:rsidRDefault="007E3310" w:rsidP="007E3310">
      <w:r>
        <w:t>AND</w:t>
      </w:r>
    </w:p>
    <w:p w:rsidR="007E3310" w:rsidRPr="007E3310" w:rsidRDefault="007E3310" w:rsidP="007E3310">
      <w:proofErr w:type="gramStart"/>
      <w:r w:rsidRPr="007E3310">
        <w:t>from</w:t>
      </w:r>
      <w:proofErr w:type="gramEnd"/>
      <w:r w:rsidRPr="007E3310">
        <w:t xml:space="preserve"> freshwater input, </w:t>
      </w:r>
      <w:proofErr w:type="spellStart"/>
      <w:r w:rsidRPr="007E3310">
        <w:t>eutrophication</w:t>
      </w:r>
      <w:proofErr w:type="spellEnd"/>
      <w:r w:rsidRPr="007E3310">
        <w:t xml:space="preserve">, hypoxia, and </w:t>
      </w:r>
      <w:proofErr w:type="spellStart"/>
      <w:r w:rsidRPr="007E3310">
        <w:t>sulphur</w:t>
      </w:r>
      <w:proofErr w:type="spellEnd"/>
      <w:r w:rsidRPr="007E3310">
        <w:t xml:space="preserve"> and nitrogen deposition.</w:t>
      </w:r>
    </w:p>
    <w:p w:rsidR="007E3310" w:rsidRPr="00B73E11" w:rsidRDefault="007E3310" w:rsidP="007E3310"/>
    <w:p w:rsidR="007E3310" w:rsidRPr="00765386" w:rsidRDefault="007E3310" w:rsidP="007E3310">
      <w:pPr>
        <w:rPr>
          <w:rStyle w:val="StyleStyleBold12pt"/>
        </w:rPr>
      </w:pPr>
      <w:r w:rsidRPr="00765386">
        <w:rPr>
          <w:rStyle w:val="StyleStyleBold12pt"/>
        </w:rPr>
        <w:t>Turn – increased carbon emissions is key to check high altitude water vapor, which outweighs – prefer our evidence – their authors falsify data and their models don’t evaluate water vapor</w:t>
      </w:r>
    </w:p>
    <w:p w:rsidR="007E3310" w:rsidRPr="00B91230" w:rsidRDefault="007E3310" w:rsidP="007E3310">
      <w:pPr>
        <w:rPr>
          <w:sz w:val="16"/>
          <w:szCs w:val="16"/>
        </w:rPr>
      </w:pPr>
      <w:r w:rsidRPr="00765386">
        <w:rPr>
          <w:rStyle w:val="StyleStyleBold12pt"/>
        </w:rPr>
        <w:t xml:space="preserve">Andrews, ’10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7E3310" w:rsidRPr="00B91230" w:rsidRDefault="007E3310" w:rsidP="007E3310">
      <w:pPr>
        <w:pStyle w:val="card0"/>
        <w:ind w:left="0"/>
      </w:pPr>
    </w:p>
    <w:p w:rsidR="007E3310" w:rsidRPr="00B91230" w:rsidRDefault="007E3310" w:rsidP="007E3310">
      <w:pPr>
        <w:pStyle w:val="card0"/>
        <w:ind w:left="0"/>
        <w:rPr>
          <w:szCs w:val="16"/>
        </w:rPr>
      </w:pPr>
      <w:r w:rsidRPr="00B91230">
        <w:t xml:space="preserve">***Note – he is citing a peer-reviewed study by </w:t>
      </w:r>
      <w:r w:rsidRPr="00B91230">
        <w:rPr>
          <w:szCs w:val="16"/>
        </w:rPr>
        <w:t xml:space="preserve">Susan Solomon , Karen H. </w:t>
      </w:r>
      <w:proofErr w:type="spellStart"/>
      <w:r w:rsidRPr="00B91230">
        <w:rPr>
          <w:szCs w:val="16"/>
        </w:rPr>
        <w:t>Rosenlof</w:t>
      </w:r>
      <w:proofErr w:type="spellEnd"/>
      <w:r w:rsidRPr="00B91230">
        <w:rPr>
          <w:szCs w:val="16"/>
        </w:rPr>
        <w:t xml:space="preserve"> and Robert W. </w:t>
      </w:r>
      <w:proofErr w:type="spellStart"/>
      <w:r w:rsidRPr="00B91230">
        <w:rPr>
          <w:szCs w:val="16"/>
        </w:rPr>
        <w:t>Portmann</w:t>
      </w:r>
      <w:proofErr w:type="spellEnd"/>
      <w:r w:rsidRPr="00B91230">
        <w:rPr>
          <w:szCs w:val="16"/>
        </w:rPr>
        <w:t>, John S. Daniel, Sean M. Davis, Todd J. Sanford –research scientists for the </w:t>
      </w:r>
      <w:hyperlink r:id="rId14" w:tooltip="National Oceanic and Atmospheric Administration" w:history="1">
        <w:r w:rsidRPr="00B91230">
          <w:rPr>
            <w:szCs w:val="16"/>
          </w:rPr>
          <w:t>National Oceanic and Atmospheric Administration</w:t>
        </w:r>
      </w:hyperlink>
      <w:r w:rsidRPr="00B91230">
        <w:rPr>
          <w:szCs w:val="16"/>
        </w:rPr>
        <w:t>, </w:t>
      </w:r>
      <w:proofErr w:type="spellStart"/>
      <w:r w:rsidRPr="00B91230">
        <w:rPr>
          <w:szCs w:val="16"/>
        </w:rPr>
        <w:t>Gian</w:t>
      </w:r>
      <w:proofErr w:type="spellEnd"/>
      <w:r w:rsidRPr="00B91230">
        <w:rPr>
          <w:szCs w:val="16"/>
        </w:rPr>
        <w:t xml:space="preserve">-Kasper </w:t>
      </w:r>
      <w:proofErr w:type="spellStart"/>
      <w:r w:rsidRPr="00B91230">
        <w:rPr>
          <w:szCs w:val="16"/>
        </w:rPr>
        <w:t>Plattner</w:t>
      </w:r>
      <w:proofErr w:type="spellEnd"/>
      <w:r w:rsidRPr="00B91230">
        <w:rPr>
          <w:szCs w:val="16"/>
        </w:rPr>
        <w:t xml:space="preserve"> – works at Climate and Environmental Physics, Physics Institute, University of Bern, </w:t>
      </w:r>
      <w:proofErr w:type="spellStart"/>
      <w:r w:rsidRPr="00B91230">
        <w:rPr>
          <w:szCs w:val="16"/>
        </w:rPr>
        <w:t>Sidlerstrasse</w:t>
      </w:r>
      <w:proofErr w:type="spellEnd"/>
      <w:r w:rsidRPr="00B91230">
        <w:rPr>
          <w:szCs w:val="16"/>
        </w:rPr>
        <w:t xml:space="preserve"> 5, 3012 Bern, Switzerland</w:t>
      </w:r>
    </w:p>
    <w:p w:rsidR="007E3310" w:rsidRDefault="007E3310" w:rsidP="007E3310">
      <w:r w:rsidRPr="007E3310">
        <w:t xml:space="preserve">Recently there has been a rash of incidents in which climate alarmists have been embarrassingly </w:t>
      </w:r>
    </w:p>
    <w:p w:rsidR="007E3310" w:rsidRDefault="007E3310" w:rsidP="007E3310">
      <w:r>
        <w:t>AND</w:t>
      </w:r>
    </w:p>
    <w:p w:rsidR="007E3310" w:rsidRPr="007E3310" w:rsidRDefault="007E3310" w:rsidP="007E3310">
      <w:proofErr w:type="gramStart"/>
      <w:r w:rsidRPr="007E3310">
        <w:t>of</w:t>
      </w:r>
      <w:proofErr w:type="gramEnd"/>
      <w:r w:rsidRPr="007E3310">
        <w:t xml:space="preserve"> the model based research used to predict warming is likely badly flawed.</w:t>
      </w:r>
    </w:p>
    <w:p w:rsidR="007E3310" w:rsidRDefault="007E3310" w:rsidP="007E3310"/>
    <w:p w:rsidR="007E3310" w:rsidRPr="00765386" w:rsidRDefault="007E3310" w:rsidP="007E3310">
      <w:pPr>
        <w:rPr>
          <w:rStyle w:val="StyleStyleBold12pt"/>
        </w:rPr>
      </w:pPr>
      <w:r w:rsidRPr="00765386">
        <w:rPr>
          <w:rStyle w:val="StyleStyleBold12pt"/>
        </w:rPr>
        <w:t xml:space="preserve">CO2 is key to avert a global agricultural crisis and collapse of the biosphere resulting from global species extinction – outweighs the uncertain effects of warming </w:t>
      </w:r>
    </w:p>
    <w:p w:rsidR="007E3310" w:rsidRPr="00B91230" w:rsidRDefault="007E3310" w:rsidP="007E3310">
      <w:proofErr w:type="spellStart"/>
      <w:r w:rsidRPr="00765386">
        <w:rPr>
          <w:rStyle w:val="StyleStyleBold12pt"/>
        </w:rPr>
        <w:t>Idso</w:t>
      </w:r>
      <w:proofErr w:type="spellEnd"/>
      <w:r w:rsidRPr="00765386">
        <w:rPr>
          <w:rStyle w:val="StyleStyleBold12pt"/>
        </w:rPr>
        <w:t xml:space="preserve">, </w:t>
      </w:r>
      <w:proofErr w:type="gramStart"/>
      <w:r w:rsidRPr="00765386">
        <w:rPr>
          <w:rStyle w:val="StyleStyleBold12pt"/>
        </w:rPr>
        <w:t>et</w:t>
      </w:r>
      <w:proofErr w:type="gramEnd"/>
      <w:r w:rsidRPr="00765386">
        <w:rPr>
          <w:rStyle w:val="StyleStyleBold12pt"/>
        </w:rPr>
        <w:t xml:space="preserve">. al, ’02 </w:t>
      </w:r>
      <w:r w:rsidRPr="00B91230">
        <w:rPr>
          <w:sz w:val="16"/>
          <w:szCs w:val="16"/>
        </w:rPr>
        <w:t xml:space="preserve">[Sherwood PhD and </w:t>
      </w:r>
      <w:proofErr w:type="spellStart"/>
      <w:r w:rsidRPr="00B91230">
        <w:rPr>
          <w:sz w:val="16"/>
          <w:szCs w:val="16"/>
        </w:rPr>
        <w:t>fmr</w:t>
      </w:r>
      <w:proofErr w:type="spellEnd"/>
      <w:r w:rsidRPr="00B91230">
        <w:rPr>
          <w:sz w:val="16"/>
          <w:szCs w:val="16"/>
        </w:rPr>
        <w:t xml:space="preserve"> research physicist for the Dept of Ag, Keith PhD Botany, Craig PhD Geography, “Feeding Humanity to Help Save Natural Ecosystems: The Role of the Rising Atmospheric CO2 Concentration”, CO2 Science, Volume 5, Number 36: 4 September 2002</w:t>
      </w:r>
    </w:p>
    <w:p w:rsidR="007E3310" w:rsidRDefault="007E3310" w:rsidP="007E3310">
      <w:r w:rsidRPr="007E3310">
        <w:t xml:space="preserve">How much land can ten billion people spare for nature? This provocative question was </w:t>
      </w:r>
    </w:p>
    <w:p w:rsidR="007E3310" w:rsidRDefault="007E3310" w:rsidP="007E3310">
      <w:r>
        <w:t>AND</w:t>
      </w:r>
    </w:p>
    <w:p w:rsidR="007E3310" w:rsidRPr="007E3310" w:rsidRDefault="007E3310" w:rsidP="007E3310">
      <w:r w:rsidRPr="007E3310">
        <w:t xml:space="preserve">Any policies that stand in the way of that objective are truly obscene. </w:t>
      </w:r>
    </w:p>
    <w:p w:rsidR="007E3310" w:rsidRDefault="007E3310" w:rsidP="007E3310"/>
    <w:p w:rsidR="007E3310" w:rsidRPr="004462A6" w:rsidRDefault="007E3310" w:rsidP="007E3310">
      <w:pPr>
        <w:rPr>
          <w:rStyle w:val="StyleStyleBold12pt"/>
        </w:rPr>
      </w:pPr>
      <w:r w:rsidRPr="004462A6">
        <w:rPr>
          <w:rStyle w:val="StyleStyleBold12pt"/>
        </w:rPr>
        <w:t xml:space="preserve">No impact to biodiversity </w:t>
      </w:r>
    </w:p>
    <w:p w:rsidR="007E3310" w:rsidRPr="007712FC" w:rsidRDefault="007E3310" w:rsidP="007E3310">
      <w:proofErr w:type="spellStart"/>
      <w:r w:rsidRPr="004462A6">
        <w:rPr>
          <w:rStyle w:val="StyleStyleBold12pt"/>
        </w:rPr>
        <w:t>Sagoff</w:t>
      </w:r>
      <w:proofErr w:type="spellEnd"/>
      <w:r w:rsidRPr="004462A6">
        <w:rPr>
          <w:rStyle w:val="StyleStyleBold12pt"/>
        </w:rPr>
        <w:t xml:space="preserve"> ‘97 </w:t>
      </w:r>
      <w:r w:rsidRPr="007712FC">
        <w:t xml:space="preserve">[March 1997, Mark, Senior Research Scholar, Institute for Philosophy and Public policy in School of Public Affairs – U. Maryland, William and Mary Law Review, “INSTITUTE OF BILL OF RIGHTS LAW </w:t>
      </w:r>
      <w:r w:rsidRPr="007712FC">
        <w:lastRenderedPageBreak/>
        <w:t xml:space="preserve">SYMPOSIUM DEFINING TAKINGS: PRIVATE PROPERTY AND THE FUTURE OF GOVERNMENT REGULATION: MUDDLE OR MUDDLE THROUGH? TAKINGS JURISPRUDENCE MEETS THE ENDANGERED SPECIES ACT”, 38 Wm and Mary L. Rev. 825, L/N]  </w:t>
      </w:r>
    </w:p>
    <w:p w:rsidR="007E3310" w:rsidRPr="007712FC" w:rsidRDefault="007E3310" w:rsidP="007E3310">
      <w:proofErr w:type="gramStart"/>
      <w:r w:rsidRPr="007712FC">
        <w:t xml:space="preserve">Note – Colin </w:t>
      </w:r>
      <w:proofErr w:type="spellStart"/>
      <w:r w:rsidRPr="007712FC">
        <w:t>Tudge</w:t>
      </w:r>
      <w:proofErr w:type="spellEnd"/>
      <w:r w:rsidRPr="007712FC">
        <w:t xml:space="preserve"> - Research Fellow at the Centre for Philosophy at the London School of Economics.</w:t>
      </w:r>
      <w:proofErr w:type="gramEnd"/>
      <w:r w:rsidRPr="007712FC">
        <w:t xml:space="preserve"> Former Zoological Society of London: Scientific Fellow and tons of other positions. PhD, Zoology at Cambridge. </w:t>
      </w:r>
    </w:p>
    <w:p w:rsidR="007E3310" w:rsidRPr="007712FC" w:rsidRDefault="007E3310" w:rsidP="007E3310">
      <w:r w:rsidRPr="007712FC">
        <w:t xml:space="preserve">Simon Levin = </w:t>
      </w:r>
      <w:proofErr w:type="spellStart"/>
      <w:r w:rsidRPr="007712FC">
        <w:t>Moffet</w:t>
      </w:r>
      <w:proofErr w:type="spellEnd"/>
      <w:r w:rsidRPr="007712FC">
        <w:t xml:space="preserve"> Professor of Biology, Princeton. 2007 American Institute of Biological Sciences Distinguished Scientist Award 2008 </w:t>
      </w:r>
      <w:proofErr w:type="spellStart"/>
      <w:r w:rsidRPr="007712FC">
        <w:t>Istituto</w:t>
      </w:r>
      <w:proofErr w:type="spellEnd"/>
      <w:r w:rsidRPr="007712FC">
        <w:t xml:space="preserve"> Veneto </w:t>
      </w:r>
      <w:proofErr w:type="spellStart"/>
      <w:r w:rsidRPr="007712FC">
        <w:t>di</w:t>
      </w:r>
      <w:proofErr w:type="spellEnd"/>
      <w:r w:rsidRPr="007712FC">
        <w:t xml:space="preserve"> </w:t>
      </w:r>
      <w:proofErr w:type="spellStart"/>
      <w:r w:rsidRPr="007712FC">
        <w:t>Scienze</w:t>
      </w:r>
      <w:proofErr w:type="spellEnd"/>
      <w:r w:rsidRPr="007712FC">
        <w:t xml:space="preserve"> </w:t>
      </w:r>
      <w:proofErr w:type="spellStart"/>
      <w:r w:rsidRPr="007712FC">
        <w:t>Lettere</w:t>
      </w:r>
      <w:proofErr w:type="spellEnd"/>
      <w:r w:rsidRPr="007712FC">
        <w:t xml:space="preserve"> </w:t>
      </w:r>
      <w:proofErr w:type="spellStart"/>
      <w:proofErr w:type="gramStart"/>
      <w:r w:rsidRPr="007712FC">
        <w:t>ed</w:t>
      </w:r>
      <w:proofErr w:type="spellEnd"/>
      <w:proofErr w:type="gramEnd"/>
      <w:r w:rsidRPr="007712FC">
        <w:t xml:space="preserve"> </w:t>
      </w:r>
      <w:proofErr w:type="spellStart"/>
      <w:r w:rsidRPr="007712FC">
        <w:t>Arti</w:t>
      </w:r>
      <w:proofErr w:type="spellEnd"/>
      <w:r w:rsidRPr="007712FC">
        <w:t xml:space="preserve"> 2009 Honorary Doctorate of Science, Michigan State University 2010 Eminent Ecologist Award, Ecological Society of America 2010 </w:t>
      </w:r>
      <w:proofErr w:type="spellStart"/>
      <w:r w:rsidRPr="007712FC">
        <w:t>Margalef</w:t>
      </w:r>
      <w:proofErr w:type="spellEnd"/>
      <w:r w:rsidRPr="007712FC">
        <w:t xml:space="preserve"> Prize in Ecology, PhD </w:t>
      </w:r>
    </w:p>
    <w:p w:rsidR="007E3310" w:rsidRPr="007712FC" w:rsidRDefault="007E3310" w:rsidP="007E3310"/>
    <w:p w:rsidR="007E3310" w:rsidRDefault="007E3310" w:rsidP="007E3310">
      <w:r w:rsidRPr="007E3310">
        <w:t xml:space="preserve">Although one may agree with ecologists such as Ehrlich and Raven that the earth stands </w:t>
      </w:r>
    </w:p>
    <w:p w:rsidR="007E3310" w:rsidRDefault="007E3310" w:rsidP="007E3310">
      <w:r>
        <w:t>AND</w:t>
      </w:r>
    </w:p>
    <w:p w:rsidR="007E3310" w:rsidRPr="007E3310" w:rsidRDefault="007E3310" w:rsidP="007E3310">
      <w:proofErr w:type="gramStart"/>
      <w:r w:rsidRPr="007E3310">
        <w:t>sense</w:t>
      </w:r>
      <w:proofErr w:type="gramEnd"/>
      <w:r w:rsidRPr="007E3310">
        <w:t>, good for mankind. The most valuable things are quite useless.</w:t>
      </w:r>
    </w:p>
    <w:p w:rsidR="007E3310" w:rsidRDefault="007E3310" w:rsidP="007E3310"/>
    <w:p w:rsidR="007E3310" w:rsidRDefault="007E3310" w:rsidP="007E3310">
      <w:pPr>
        <w:pStyle w:val="Heading1"/>
      </w:pPr>
      <w:r>
        <w:lastRenderedPageBreak/>
        <w:t>Cuban econ</w:t>
      </w:r>
    </w:p>
    <w:p w:rsidR="007E3310" w:rsidRDefault="007E3310" w:rsidP="007E3310"/>
    <w:p w:rsidR="007E3310" w:rsidRDefault="007E3310" w:rsidP="007E3310">
      <w:pPr>
        <w:rPr>
          <w:rStyle w:val="StyleStyleBold12pt"/>
        </w:rPr>
      </w:pPr>
      <w:r>
        <w:rPr>
          <w:rStyle w:val="StyleStyleBold12pt"/>
        </w:rPr>
        <w:t xml:space="preserve">The Cuban economy is resilient </w:t>
      </w:r>
    </w:p>
    <w:p w:rsidR="007E3310" w:rsidRPr="006B73E0" w:rsidRDefault="007E3310" w:rsidP="007E3310">
      <w:r w:rsidRPr="006B73E0">
        <w:rPr>
          <w:rStyle w:val="StyleStyleBold12pt"/>
        </w:rPr>
        <w:t>AP ’12</w:t>
      </w:r>
      <w:r>
        <w:t xml:space="preserve"> [12/26/12, </w:t>
      </w:r>
      <w:proofErr w:type="gramStart"/>
      <w:r>
        <w:t>The</w:t>
      </w:r>
      <w:proofErr w:type="gramEnd"/>
      <w:r>
        <w:t xml:space="preserve"> Associated Press. “Chavez's cancer a concern to Cuba; dependent on trade, oil, though more insulated than in past,” http://www.foxnews.com/world/2012/12/26/chavez-cancer-concern-to-cuba-dependent-on-trade-oil-though-more-insulated-than/]</w:t>
      </w:r>
    </w:p>
    <w:p w:rsidR="007E3310" w:rsidRDefault="007E3310" w:rsidP="007E3310">
      <w:r w:rsidRPr="007E3310">
        <w:t xml:space="preserve">Cubans who were tuned in to the nightly soap opera on a recent Saturday received </w:t>
      </w:r>
    </w:p>
    <w:p w:rsidR="007E3310" w:rsidRDefault="007E3310" w:rsidP="007E3310">
      <w:r>
        <w:t>AND</w:t>
      </w:r>
    </w:p>
    <w:p w:rsidR="007E3310" w:rsidRPr="007E3310" w:rsidRDefault="007E3310" w:rsidP="007E3310">
      <w:proofErr w:type="gramStart"/>
      <w:r w:rsidRPr="007E3310">
        <w:t>to</w:t>
      </w:r>
      <w:proofErr w:type="gramEnd"/>
      <w:r w:rsidRPr="007E3310">
        <w:t xml:space="preserve"> Chinese and Vietnamese leaders earlier this year to help cement Asian relationships.</w:t>
      </w:r>
    </w:p>
    <w:p w:rsidR="007E3310" w:rsidRDefault="007E3310" w:rsidP="007E3310"/>
    <w:p w:rsidR="007E3310" w:rsidRPr="00210A6E" w:rsidRDefault="007E3310" w:rsidP="007E3310">
      <w:pPr>
        <w:rPr>
          <w:rStyle w:val="StyleStyleBold12pt"/>
        </w:rPr>
      </w:pPr>
      <w:r>
        <w:rPr>
          <w:rStyle w:val="StyleStyleBold12pt"/>
        </w:rPr>
        <w:t>Alarmist, no Indian Pakistan war</w:t>
      </w:r>
    </w:p>
    <w:p w:rsidR="007E3310" w:rsidRPr="00C03D57" w:rsidRDefault="007E3310" w:rsidP="007E3310">
      <w:pPr>
        <w:rPr>
          <w:rStyle w:val="StyleStyleBold12pt"/>
        </w:rPr>
      </w:pPr>
      <w:proofErr w:type="spellStart"/>
      <w:r w:rsidRPr="00210A6E">
        <w:rPr>
          <w:rStyle w:val="StyleStyleBold12pt"/>
        </w:rPr>
        <w:t>Sarwar</w:t>
      </w:r>
      <w:proofErr w:type="spellEnd"/>
      <w:r w:rsidRPr="00210A6E">
        <w:rPr>
          <w:rStyle w:val="StyleStyleBold12pt"/>
        </w:rPr>
        <w:t xml:space="preserve"> </w:t>
      </w:r>
      <w:r>
        <w:rPr>
          <w:rStyle w:val="StyleStyleBold12pt"/>
        </w:rPr>
        <w:t>‘</w:t>
      </w:r>
      <w:r w:rsidRPr="00210A6E">
        <w:rPr>
          <w:rStyle w:val="StyleStyleBold12pt"/>
        </w:rPr>
        <w:t>12</w:t>
      </w:r>
      <w:r w:rsidRPr="00C03D57">
        <w:rPr>
          <w:rStyle w:val="StyleStyleBold12pt"/>
        </w:rPr>
        <w:t xml:space="preserve"> </w:t>
      </w:r>
      <w:r w:rsidRPr="00577D25">
        <w:t>(</w:t>
      </w:r>
      <w:proofErr w:type="spellStart"/>
      <w:r w:rsidRPr="00577D25">
        <w:t>Beena</w:t>
      </w:r>
      <w:proofErr w:type="spellEnd"/>
      <w:r w:rsidRPr="00577D25">
        <w:t xml:space="preserve"> </w:t>
      </w:r>
      <w:proofErr w:type="spellStart"/>
      <w:r w:rsidRPr="00577D25">
        <w:t>Sarwar</w:t>
      </w:r>
      <w:proofErr w:type="spellEnd"/>
      <w:r w:rsidRPr="00577D25">
        <w:t xml:space="preserve">, International </w:t>
      </w:r>
      <w:proofErr w:type="gramStart"/>
      <w:r w:rsidRPr="00577D25">
        <w:t>The</w:t>
      </w:r>
      <w:proofErr w:type="gramEnd"/>
      <w:r w:rsidRPr="00577D25">
        <w:t xml:space="preserve"> News, April 23, 2012, “All for peace”, http://www.thenews.com.pk/Todays-News-14-104612-All-for-peace)</w:t>
      </w:r>
    </w:p>
    <w:p w:rsidR="007E3310" w:rsidRPr="0079403C" w:rsidRDefault="007E3310" w:rsidP="007E3310">
      <w:pPr>
        <w:pStyle w:val="Card"/>
        <w:rPr>
          <w:rStyle w:val="StyleBoldUnderline"/>
        </w:rPr>
      </w:pPr>
      <w:r w:rsidRPr="005852B5">
        <w:t xml:space="preserve">“Trade for peace” is the new catchphrase defining the emerging relationship between India and Pakistan – a relationship historically so troubled that, when not actually at war, they have been engaged in a virtual cold war. But </w:t>
      </w:r>
      <w:r w:rsidRPr="0079403C">
        <w:rPr>
          <w:rStyle w:val="StyleBoldUnderline"/>
        </w:rPr>
        <w:t xml:space="preserve">the </w:t>
      </w:r>
      <w:r w:rsidRPr="0079403C">
        <w:rPr>
          <w:rStyle w:val="StyleBoldUnderline"/>
          <w:highlight w:val="yellow"/>
        </w:rPr>
        <w:t>winds</w:t>
      </w:r>
      <w:r w:rsidRPr="0079403C">
        <w:rPr>
          <w:rStyle w:val="StyleBoldUnderline"/>
        </w:rPr>
        <w:t xml:space="preserve"> </w:t>
      </w:r>
      <w:r w:rsidRPr="0079403C">
        <w:rPr>
          <w:rStyle w:val="StyleBoldUnderline"/>
          <w:highlight w:val="yellow"/>
        </w:rPr>
        <w:t>of change are</w:t>
      </w:r>
      <w:r w:rsidRPr="0079403C">
        <w:rPr>
          <w:rStyle w:val="StyleBoldUnderline"/>
        </w:rPr>
        <w:t xml:space="preserve"> now </w:t>
      </w:r>
      <w:r w:rsidRPr="0079403C">
        <w:rPr>
          <w:rStyle w:val="StyleBoldUnderline"/>
          <w:highlight w:val="yellow"/>
        </w:rPr>
        <w:t>blowing</w:t>
      </w:r>
      <w:r w:rsidRPr="005852B5">
        <w:t xml:space="preserve"> in a </w:t>
      </w:r>
      <w:r w:rsidRPr="0079403C">
        <w:rPr>
          <w:rStyle w:val="StyleBoldUnderline"/>
        </w:rPr>
        <w:t xml:space="preserve">more </w:t>
      </w:r>
      <w:r w:rsidRPr="0079403C">
        <w:rPr>
          <w:rStyle w:val="StyleBoldUnderline"/>
          <w:highlight w:val="yellow"/>
        </w:rPr>
        <w:t>positive</w:t>
      </w:r>
      <w:r w:rsidRPr="005852B5">
        <w:t xml:space="preserve"> phase, </w:t>
      </w:r>
      <w:r w:rsidRPr="0079403C">
        <w:rPr>
          <w:rStyle w:val="StyleBoldUnderline"/>
        </w:rPr>
        <w:t>heralded by recent breakthroughs on the trade front.</w:t>
      </w:r>
    </w:p>
    <w:p w:rsidR="007E3310" w:rsidRDefault="007E3310" w:rsidP="007E3310">
      <w:r w:rsidRPr="007E3310">
        <w:t xml:space="preserve">Pakistan plans to grant the Most </w:t>
      </w:r>
      <w:proofErr w:type="spellStart"/>
      <w:r w:rsidRPr="007E3310">
        <w:t>Favoured</w:t>
      </w:r>
      <w:proofErr w:type="spellEnd"/>
      <w:r w:rsidRPr="007E3310">
        <w:t xml:space="preserve"> Nation (MFN) status to India, </w:t>
      </w:r>
    </w:p>
    <w:p w:rsidR="007E3310" w:rsidRDefault="007E3310" w:rsidP="007E3310">
      <w:r>
        <w:t>AND</w:t>
      </w:r>
    </w:p>
    <w:p w:rsidR="007E3310" w:rsidRPr="007E3310" w:rsidRDefault="007E3310" w:rsidP="007E3310">
      <w:proofErr w:type="gramStart"/>
      <w:r w:rsidRPr="007E3310">
        <w:t>discussing</w:t>
      </w:r>
      <w:proofErr w:type="gramEnd"/>
      <w:r w:rsidRPr="007E3310">
        <w:t xml:space="preserve"> the opening of cross-border branches of Indian and Pakistani banks.</w:t>
      </w:r>
    </w:p>
    <w:p w:rsidR="007E3310" w:rsidRPr="005852B5" w:rsidRDefault="007E3310" w:rsidP="007E3310">
      <w:pPr>
        <w:pStyle w:val="Card"/>
      </w:pPr>
      <w:r w:rsidRPr="005852B5">
        <w:t xml:space="preserve">This process was </w:t>
      </w:r>
      <w:proofErr w:type="spellStart"/>
      <w:r w:rsidRPr="005852B5">
        <w:t>catalysed</w:t>
      </w:r>
      <w:proofErr w:type="spellEnd"/>
      <w:r w:rsidRPr="005852B5">
        <w:t xml:space="preserve"> in May 2010 by the ground-breaking Indo-Pak Business Meet, co-sponsored by the Confederation of Indian Industries (CII) and the Pakistan-India CEOs Business Forum in New Delhi, </w:t>
      </w:r>
      <w:proofErr w:type="spellStart"/>
      <w:r w:rsidRPr="005852B5">
        <w:t>organised</w:t>
      </w:r>
      <w:proofErr w:type="spellEnd"/>
      <w:r w:rsidRPr="005852B5">
        <w:t xml:space="preserve"> by </w:t>
      </w:r>
      <w:proofErr w:type="spellStart"/>
      <w:r w:rsidRPr="0079403C">
        <w:rPr>
          <w:rStyle w:val="StyleBoldUnderline"/>
        </w:rPr>
        <w:t>Aman</w:t>
      </w:r>
      <w:proofErr w:type="spellEnd"/>
      <w:r w:rsidRPr="0079403C">
        <w:rPr>
          <w:rStyle w:val="StyleBoldUnderline"/>
        </w:rPr>
        <w:t xml:space="preserve"> </w:t>
      </w:r>
      <w:proofErr w:type="spellStart"/>
      <w:r w:rsidRPr="0079403C">
        <w:rPr>
          <w:rStyle w:val="StyleBoldUnderline"/>
        </w:rPr>
        <w:t>ki</w:t>
      </w:r>
      <w:proofErr w:type="spellEnd"/>
      <w:r w:rsidRPr="0079403C">
        <w:rPr>
          <w:rStyle w:val="StyleBoldUnderline"/>
        </w:rPr>
        <w:t xml:space="preserve"> </w:t>
      </w:r>
      <w:proofErr w:type="spellStart"/>
      <w:r w:rsidRPr="0079403C">
        <w:rPr>
          <w:rStyle w:val="StyleBoldUnderline"/>
        </w:rPr>
        <w:t>Asha</w:t>
      </w:r>
      <w:proofErr w:type="spellEnd"/>
      <w:r w:rsidRPr="0079403C">
        <w:rPr>
          <w:rStyle w:val="StyleBoldUnderline"/>
        </w:rPr>
        <w:t xml:space="preserve">, </w:t>
      </w:r>
      <w:r w:rsidRPr="0079403C">
        <w:rPr>
          <w:rStyle w:val="StyleBoldUnderline"/>
          <w:highlight w:val="yellow"/>
        </w:rPr>
        <w:t>the peace campaign</w:t>
      </w:r>
      <w:r w:rsidRPr="005852B5">
        <w:t xml:space="preserve"> launched by the Jang Group of Pakistan and The Times of India on January 1, 2010.</w:t>
      </w:r>
    </w:p>
    <w:p w:rsidR="007E3310" w:rsidRPr="005852B5" w:rsidRDefault="007E3310" w:rsidP="007E3310">
      <w:pPr>
        <w:pStyle w:val="Card"/>
      </w:pPr>
      <w:r w:rsidRPr="005852B5">
        <w:t xml:space="preserve">The campaign itself </w:t>
      </w:r>
      <w:r w:rsidRPr="0079403C">
        <w:rPr>
          <w:rStyle w:val="StyleBoldUnderline"/>
          <w:highlight w:val="yellow"/>
        </w:rPr>
        <w:t>was an icebreaker in the midst of tensions following</w:t>
      </w:r>
      <w:r w:rsidRPr="005852B5">
        <w:t xml:space="preserve"> the </w:t>
      </w:r>
      <w:r w:rsidRPr="0079403C">
        <w:rPr>
          <w:rStyle w:val="StyleBoldUnderline"/>
          <w:highlight w:val="yellow"/>
        </w:rPr>
        <w:t>terrorist attacks</w:t>
      </w:r>
      <w:r w:rsidRPr="005852B5">
        <w:t xml:space="preserve"> of November 2008 in Mumbai. According to polls, conducted before the launch and a year later, </w:t>
      </w:r>
      <w:proofErr w:type="spellStart"/>
      <w:r w:rsidRPr="0079403C">
        <w:rPr>
          <w:rStyle w:val="StyleBoldUnderline"/>
        </w:rPr>
        <w:t>Aman</w:t>
      </w:r>
      <w:proofErr w:type="spellEnd"/>
      <w:r w:rsidRPr="0079403C">
        <w:rPr>
          <w:rStyle w:val="StyleBoldUnderline"/>
        </w:rPr>
        <w:t xml:space="preserve"> </w:t>
      </w:r>
      <w:proofErr w:type="spellStart"/>
      <w:r w:rsidRPr="0079403C">
        <w:rPr>
          <w:rStyle w:val="StyleBoldUnderline"/>
        </w:rPr>
        <w:t>ki</w:t>
      </w:r>
      <w:proofErr w:type="spellEnd"/>
      <w:r w:rsidRPr="0079403C">
        <w:rPr>
          <w:rStyle w:val="StyleBoldUnderline"/>
        </w:rPr>
        <w:t xml:space="preserve"> </w:t>
      </w:r>
      <w:proofErr w:type="spellStart"/>
      <w:r w:rsidRPr="0079403C">
        <w:rPr>
          <w:rStyle w:val="StyleBoldUnderline"/>
        </w:rPr>
        <w:t>Asha</w:t>
      </w:r>
      <w:proofErr w:type="spellEnd"/>
      <w:r w:rsidRPr="0079403C">
        <w:rPr>
          <w:rStyle w:val="StyleBoldUnderline"/>
        </w:rPr>
        <w:t xml:space="preserve"> improved Indians’ and Pakistanis’ perceptions</w:t>
      </w:r>
      <w:r w:rsidRPr="005852B5">
        <w:t xml:space="preserve"> about each other.</w:t>
      </w:r>
    </w:p>
    <w:p w:rsidR="007E3310" w:rsidRPr="005852B5" w:rsidRDefault="007E3310" w:rsidP="007E3310">
      <w:pPr>
        <w:pStyle w:val="Card"/>
      </w:pPr>
      <w:r w:rsidRPr="005852B5">
        <w:t xml:space="preserve">The campaign strengthens, </w:t>
      </w:r>
      <w:r w:rsidRPr="0079403C">
        <w:rPr>
          <w:rStyle w:val="StyleBoldUnderline"/>
        </w:rPr>
        <w:t>and</w:t>
      </w:r>
      <w:r w:rsidRPr="005852B5">
        <w:t xml:space="preserve"> is strengthened by, the non-government </w:t>
      </w:r>
      <w:proofErr w:type="spellStart"/>
      <w:r w:rsidRPr="005852B5">
        <w:t>organisations</w:t>
      </w:r>
      <w:proofErr w:type="spellEnd"/>
      <w:r w:rsidRPr="005852B5">
        <w:t xml:space="preserve"> that have been laying the groundwork for years. It also </w:t>
      </w:r>
      <w:proofErr w:type="spellStart"/>
      <w:r w:rsidRPr="0079403C">
        <w:rPr>
          <w:rStyle w:val="StyleBoldUnderline"/>
        </w:rPr>
        <w:t>energises</w:t>
      </w:r>
      <w:proofErr w:type="spellEnd"/>
      <w:r w:rsidRPr="0079403C">
        <w:rPr>
          <w:rStyle w:val="StyleBoldUnderline"/>
        </w:rPr>
        <w:t xml:space="preserve"> people on both sides</w:t>
      </w:r>
      <w:r w:rsidRPr="005852B5">
        <w:t xml:space="preserve"> of the border </w:t>
      </w:r>
      <w:r w:rsidRPr="0079403C">
        <w:rPr>
          <w:rStyle w:val="StyleBoldUnderline"/>
        </w:rPr>
        <w:t>to work for the peace agenda</w:t>
      </w:r>
      <w:r w:rsidRPr="005852B5">
        <w:t xml:space="preserve">. Other media does cover these efforts, but the </w:t>
      </w:r>
      <w:proofErr w:type="spellStart"/>
      <w:r w:rsidRPr="005852B5">
        <w:t>Aman</w:t>
      </w:r>
      <w:proofErr w:type="spellEnd"/>
      <w:r w:rsidRPr="005852B5">
        <w:t xml:space="preserve"> </w:t>
      </w:r>
      <w:proofErr w:type="spellStart"/>
      <w:r w:rsidRPr="005852B5">
        <w:t>ki</w:t>
      </w:r>
      <w:proofErr w:type="spellEnd"/>
      <w:r w:rsidRPr="005852B5">
        <w:t xml:space="preserve"> </w:t>
      </w:r>
      <w:proofErr w:type="spellStart"/>
      <w:r w:rsidRPr="005852B5">
        <w:t>Asha</w:t>
      </w:r>
      <w:proofErr w:type="spellEnd"/>
      <w:r w:rsidRPr="005852B5">
        <w:t xml:space="preserve"> campaign caught the public imagination as never before, </w:t>
      </w:r>
      <w:r w:rsidRPr="0079403C">
        <w:rPr>
          <w:rStyle w:val="StyleBoldUnderline"/>
        </w:rPr>
        <w:t>giving both governments the confidence to move towards improving relations</w:t>
      </w:r>
      <w:r w:rsidRPr="005852B5">
        <w:t>. And it has provided the business community with a much-needed platform.</w:t>
      </w:r>
    </w:p>
    <w:p w:rsidR="007E3310" w:rsidRPr="005852B5" w:rsidRDefault="007E3310" w:rsidP="007E3310">
      <w:pPr>
        <w:pStyle w:val="Card"/>
      </w:pPr>
      <w:r w:rsidRPr="005852B5">
        <w:t xml:space="preserve">The landmark May 2010 Business Meet brought together some 250 Indian and 60 Pakistani businessmen and women in an unprecedented large and high-powered gathering, addressed by Indian Finance Minister </w:t>
      </w:r>
      <w:proofErr w:type="spellStart"/>
      <w:r w:rsidRPr="005852B5">
        <w:t>Pranab</w:t>
      </w:r>
      <w:proofErr w:type="spellEnd"/>
      <w:r w:rsidRPr="005852B5">
        <w:t xml:space="preserve"> </w:t>
      </w:r>
      <w:proofErr w:type="spellStart"/>
      <w:r w:rsidRPr="005852B5">
        <w:t>Mukherjee</w:t>
      </w:r>
      <w:proofErr w:type="spellEnd"/>
      <w:r w:rsidRPr="005852B5">
        <w:t>. The delegates’ joint statement highlighted achievable objectives, including six sectors with the highest potential for mutual cooperation: Textiles, Information Technology (IT), Agriculture, Healthcare, Energy and Education.</w:t>
      </w:r>
    </w:p>
    <w:p w:rsidR="007E3310" w:rsidRPr="005852B5" w:rsidRDefault="007E3310" w:rsidP="007E3310">
      <w:pPr>
        <w:pStyle w:val="Card"/>
      </w:pPr>
      <w:r w:rsidRPr="005852B5">
        <w:t>The statement urged both governments to ease visa restrictions, especially for the business community and simply let the people meet, as “the single greatest step the governments can take, that will have the greatest impact in all areas of concern”.</w:t>
      </w:r>
    </w:p>
    <w:p w:rsidR="007E3310" w:rsidRPr="005852B5" w:rsidRDefault="007E3310" w:rsidP="007E3310">
      <w:pPr>
        <w:pStyle w:val="Card"/>
      </w:pPr>
      <w:r w:rsidRPr="005852B5">
        <w:t xml:space="preserve">It urged lifting the ban on cell-phone roaming between India and Pakistan -- probably the only two </w:t>
      </w:r>
      <w:proofErr w:type="spellStart"/>
      <w:r w:rsidRPr="005852B5">
        <w:t>neighbouring</w:t>
      </w:r>
      <w:proofErr w:type="spellEnd"/>
      <w:r w:rsidRPr="005852B5">
        <w:t xml:space="preserve"> countries in the world that disallow this facility -- and on video up-linking from India to Pakistan.</w:t>
      </w:r>
    </w:p>
    <w:p w:rsidR="007E3310" w:rsidRPr="005852B5" w:rsidRDefault="007E3310" w:rsidP="007E3310">
      <w:pPr>
        <w:pStyle w:val="Card"/>
      </w:pPr>
      <w:r w:rsidRPr="005852B5">
        <w:t xml:space="preserve">With Indian and Pakistani IT companies keen to work together, the IT Committee has convened several times. The Health and Education Committees have met; Pakistani and Indian Rotarians have joined hands with </w:t>
      </w:r>
      <w:proofErr w:type="spellStart"/>
      <w:r w:rsidRPr="005852B5">
        <w:t>Aman</w:t>
      </w:r>
      <w:proofErr w:type="spellEnd"/>
      <w:r w:rsidRPr="005852B5">
        <w:t xml:space="preserve"> </w:t>
      </w:r>
      <w:proofErr w:type="spellStart"/>
      <w:r w:rsidRPr="005852B5">
        <w:t>ki</w:t>
      </w:r>
      <w:proofErr w:type="spellEnd"/>
      <w:r w:rsidRPr="005852B5">
        <w:t xml:space="preserve"> </w:t>
      </w:r>
      <w:proofErr w:type="spellStart"/>
      <w:r w:rsidRPr="005852B5">
        <w:t>Asha</w:t>
      </w:r>
      <w:proofErr w:type="spellEnd"/>
      <w:r w:rsidRPr="005852B5">
        <w:t xml:space="preserve"> to provide free surgeries for children with heart diseases.</w:t>
      </w:r>
    </w:p>
    <w:p w:rsidR="007E3310" w:rsidRPr="00C877ED" w:rsidRDefault="007E3310" w:rsidP="007E3310">
      <w:pPr>
        <w:pStyle w:val="Card"/>
      </w:pPr>
      <w:r w:rsidRPr="0079403C">
        <w:rPr>
          <w:rStyle w:val="StyleBoldUnderline"/>
          <w:highlight w:val="yellow"/>
        </w:rPr>
        <w:t>At</w:t>
      </w:r>
      <w:r w:rsidRPr="0079403C">
        <w:rPr>
          <w:rStyle w:val="StyleBoldUnderline"/>
        </w:rPr>
        <w:t xml:space="preserve"> closed-door conferences and </w:t>
      </w:r>
      <w:r w:rsidRPr="0079403C">
        <w:rPr>
          <w:rStyle w:val="StyleBoldUnderline"/>
          <w:highlight w:val="yellow"/>
        </w:rPr>
        <w:t>strategic seminars</w:t>
      </w:r>
      <w:r w:rsidRPr="0079403C">
        <w:rPr>
          <w:rStyle w:val="StyleBoldUnderline"/>
        </w:rPr>
        <w:t xml:space="preserve"> </w:t>
      </w:r>
      <w:proofErr w:type="spellStart"/>
      <w:r w:rsidRPr="0079403C">
        <w:rPr>
          <w:rStyle w:val="StyleBoldUnderline"/>
        </w:rPr>
        <w:t>organised</w:t>
      </w:r>
      <w:proofErr w:type="spellEnd"/>
      <w:r w:rsidRPr="0079403C">
        <w:rPr>
          <w:rStyle w:val="StyleBoldUnderline"/>
        </w:rPr>
        <w:t xml:space="preserve"> by </w:t>
      </w:r>
      <w:proofErr w:type="spellStart"/>
      <w:r w:rsidRPr="0079403C">
        <w:rPr>
          <w:rStyle w:val="StyleBoldUnderline"/>
        </w:rPr>
        <w:t>Aman</w:t>
      </w:r>
      <w:proofErr w:type="spellEnd"/>
      <w:r w:rsidRPr="0079403C">
        <w:rPr>
          <w:rStyle w:val="StyleBoldUnderline"/>
        </w:rPr>
        <w:t xml:space="preserve"> </w:t>
      </w:r>
      <w:proofErr w:type="spellStart"/>
      <w:r w:rsidRPr="0079403C">
        <w:rPr>
          <w:rStyle w:val="StyleBoldUnderline"/>
        </w:rPr>
        <w:t>ki</w:t>
      </w:r>
      <w:proofErr w:type="spellEnd"/>
      <w:r w:rsidRPr="0079403C">
        <w:rPr>
          <w:rStyle w:val="StyleBoldUnderline"/>
        </w:rPr>
        <w:t xml:space="preserve"> </w:t>
      </w:r>
      <w:proofErr w:type="spellStart"/>
      <w:r w:rsidRPr="0079403C">
        <w:rPr>
          <w:rStyle w:val="StyleBoldUnderline"/>
        </w:rPr>
        <w:t>Asha</w:t>
      </w:r>
      <w:proofErr w:type="spellEnd"/>
      <w:r w:rsidRPr="0079403C">
        <w:rPr>
          <w:rStyle w:val="StyleBoldUnderline"/>
        </w:rPr>
        <w:t>, thought-</w:t>
      </w:r>
      <w:r w:rsidRPr="0079403C">
        <w:rPr>
          <w:rStyle w:val="StyleBoldUnderline"/>
          <w:highlight w:val="yellow"/>
        </w:rPr>
        <w:t>leaders and opinion-makers have</w:t>
      </w:r>
      <w:r w:rsidRPr="0079403C">
        <w:rPr>
          <w:rStyle w:val="StyleBoldUnderline"/>
        </w:rPr>
        <w:t xml:space="preserve"> </w:t>
      </w:r>
      <w:r w:rsidRPr="0079403C">
        <w:rPr>
          <w:rStyle w:val="StyleBoldUnderline"/>
          <w:highlight w:val="yellow"/>
        </w:rPr>
        <w:t>discussed sensitive issues</w:t>
      </w:r>
      <w:r w:rsidRPr="0079403C">
        <w:rPr>
          <w:rStyle w:val="StyleBoldUnderline"/>
        </w:rPr>
        <w:t xml:space="preserve"> including water, media, security, Kashmir, and terrorism</w:t>
      </w:r>
      <w:r w:rsidRPr="00C877ED">
        <w:t xml:space="preserve"> (former heads of RAW and ISI attended the last one). </w:t>
      </w:r>
      <w:r w:rsidRPr="0079403C">
        <w:rPr>
          <w:rStyle w:val="StyleBoldUnderline"/>
        </w:rPr>
        <w:t xml:space="preserve">Their </w:t>
      </w:r>
      <w:r w:rsidRPr="0079403C">
        <w:rPr>
          <w:rStyle w:val="StyleBoldUnderline"/>
          <w:highlight w:val="yellow"/>
        </w:rPr>
        <w:t>joint</w:t>
      </w:r>
      <w:r w:rsidRPr="0079403C">
        <w:rPr>
          <w:rStyle w:val="StyleBoldUnderline"/>
        </w:rPr>
        <w:t xml:space="preserve"> </w:t>
      </w:r>
      <w:r w:rsidRPr="0079403C">
        <w:rPr>
          <w:rStyle w:val="StyleBoldUnderline"/>
          <w:highlight w:val="yellow"/>
        </w:rPr>
        <w:t>statements reflect consensus</w:t>
      </w:r>
      <w:r w:rsidRPr="00C877ED">
        <w:t xml:space="preserve"> on key issues.</w:t>
      </w:r>
    </w:p>
    <w:p w:rsidR="007E3310" w:rsidRPr="005852B5" w:rsidRDefault="007E3310" w:rsidP="007E3310">
      <w:pPr>
        <w:pStyle w:val="Card"/>
      </w:pPr>
      <w:proofErr w:type="spellStart"/>
      <w:r w:rsidRPr="005852B5">
        <w:t>Aman</w:t>
      </w:r>
      <w:proofErr w:type="spellEnd"/>
      <w:r w:rsidRPr="005852B5">
        <w:t xml:space="preserve"> </w:t>
      </w:r>
      <w:proofErr w:type="spellStart"/>
      <w:r w:rsidRPr="005852B5">
        <w:t>ki</w:t>
      </w:r>
      <w:proofErr w:type="spellEnd"/>
      <w:r w:rsidRPr="005852B5">
        <w:t xml:space="preserve"> </w:t>
      </w:r>
      <w:proofErr w:type="spellStart"/>
      <w:r w:rsidRPr="005852B5">
        <w:t>Asha’s</w:t>
      </w:r>
      <w:proofErr w:type="spellEnd"/>
      <w:r w:rsidRPr="005852B5">
        <w:t xml:space="preserve"> concerts and readings involving music and literary giants, and sustained campaigns for easing visa restrictions (‘Milne Duo’) and releasing cross-border prisoners (‘In Humanity’s Name’), have blasted “peace” and cross-border collaboration in the public domain as never before.</w:t>
      </w:r>
    </w:p>
    <w:p w:rsidR="007E3310" w:rsidRPr="00C877ED" w:rsidRDefault="007E3310" w:rsidP="007E3310">
      <w:pPr>
        <w:pStyle w:val="Card"/>
      </w:pPr>
      <w:r w:rsidRPr="0079403C">
        <w:rPr>
          <w:rStyle w:val="StyleBoldUnderline"/>
        </w:rPr>
        <w:lastRenderedPageBreak/>
        <w:t>All this contr</w:t>
      </w:r>
      <w:r w:rsidRPr="00210A6E">
        <w:t>i</w:t>
      </w:r>
      <w:r w:rsidRPr="0079403C">
        <w:rPr>
          <w:rStyle w:val="StyleBoldUnderline"/>
        </w:rPr>
        <w:t>butes to laying the ground for better</w:t>
      </w:r>
      <w:r w:rsidRPr="00C877ED">
        <w:t xml:space="preserve"> political and diplomatic </w:t>
      </w:r>
      <w:r w:rsidRPr="0079403C">
        <w:rPr>
          <w:rStyle w:val="StyleBoldUnderline"/>
        </w:rPr>
        <w:t>relations</w:t>
      </w:r>
      <w:r w:rsidRPr="00C877ED">
        <w:t xml:space="preserve">. </w:t>
      </w:r>
      <w:r w:rsidRPr="0079403C">
        <w:rPr>
          <w:rStyle w:val="StyleBoldUnderline"/>
        </w:rPr>
        <w:t>Pakistan President</w:t>
      </w:r>
      <w:r w:rsidRPr="00C877ED">
        <w:t xml:space="preserve"> </w:t>
      </w:r>
      <w:proofErr w:type="spellStart"/>
      <w:r w:rsidRPr="00C877ED">
        <w:t>Asif</w:t>
      </w:r>
      <w:proofErr w:type="spellEnd"/>
      <w:r w:rsidRPr="00C877ED">
        <w:t xml:space="preserve"> Ali </w:t>
      </w:r>
      <w:proofErr w:type="spellStart"/>
      <w:r w:rsidRPr="0079403C">
        <w:rPr>
          <w:rStyle w:val="StyleBoldUnderline"/>
          <w:highlight w:val="yellow"/>
        </w:rPr>
        <w:t>Zardari</w:t>
      </w:r>
      <w:proofErr w:type="spellEnd"/>
      <w:r w:rsidRPr="0079403C">
        <w:rPr>
          <w:rStyle w:val="StyleBoldUnderline"/>
          <w:highlight w:val="yellow"/>
        </w:rPr>
        <w:t xml:space="preserve"> was warmly received in</w:t>
      </w:r>
      <w:r w:rsidRPr="0079403C">
        <w:rPr>
          <w:rStyle w:val="StyleBoldUnderline"/>
        </w:rPr>
        <w:t xml:space="preserve"> </w:t>
      </w:r>
      <w:r w:rsidRPr="0079403C">
        <w:rPr>
          <w:rStyle w:val="StyleBoldUnderline"/>
          <w:highlight w:val="yellow"/>
        </w:rPr>
        <w:t>India</w:t>
      </w:r>
      <w:r w:rsidRPr="00C877ED">
        <w:t xml:space="preserve">, even by the traditionally hard-line BJP. </w:t>
      </w:r>
      <w:r w:rsidRPr="0079403C">
        <w:rPr>
          <w:rStyle w:val="StyleBoldUnderline"/>
        </w:rPr>
        <w:t>His invitation to Prime Minister</w:t>
      </w:r>
      <w:r w:rsidRPr="00C877ED">
        <w:t xml:space="preserve"> </w:t>
      </w:r>
      <w:proofErr w:type="spellStart"/>
      <w:r w:rsidRPr="00C877ED">
        <w:t>Manmohan</w:t>
      </w:r>
      <w:proofErr w:type="spellEnd"/>
      <w:r w:rsidRPr="00C877ED">
        <w:t xml:space="preserve"> </w:t>
      </w:r>
      <w:r w:rsidRPr="0079403C">
        <w:rPr>
          <w:rStyle w:val="StyleBoldUnderline"/>
        </w:rPr>
        <w:t>Singh to visit Pakistan appears likely to be taken</w:t>
      </w:r>
      <w:r w:rsidRPr="00C877ED">
        <w:t xml:space="preserve"> up this year.</w:t>
      </w:r>
    </w:p>
    <w:p w:rsidR="007E3310" w:rsidRPr="005852B5" w:rsidRDefault="007E3310" w:rsidP="007E3310">
      <w:pPr>
        <w:pStyle w:val="Card"/>
      </w:pPr>
      <w:r w:rsidRPr="005852B5">
        <w:t xml:space="preserve">The enormity of the suffering caused by the military standoff between Pakistan and India came to the fore with the </w:t>
      </w:r>
      <w:proofErr w:type="spellStart"/>
      <w:r w:rsidRPr="005852B5">
        <w:t>Siachin</w:t>
      </w:r>
      <w:proofErr w:type="spellEnd"/>
      <w:r w:rsidRPr="005852B5">
        <w:t xml:space="preserve"> avalanche that killed over 130 Pakistani soldiers. Pakistan’s opposition leader </w:t>
      </w:r>
      <w:proofErr w:type="spellStart"/>
      <w:r w:rsidRPr="005852B5">
        <w:t>Nawaz</w:t>
      </w:r>
      <w:proofErr w:type="spellEnd"/>
      <w:r w:rsidRPr="005852B5">
        <w:t xml:space="preserve"> Sharif, and even Chief of Army Staff Gen. </w:t>
      </w:r>
      <w:proofErr w:type="spellStart"/>
      <w:r w:rsidRPr="005852B5">
        <w:t>Kayani</w:t>
      </w:r>
      <w:proofErr w:type="spellEnd"/>
      <w:r w:rsidRPr="005852B5">
        <w:t xml:space="preserve"> have joined the growing chorus of voices on both sides of the border calling to de-</w:t>
      </w:r>
      <w:proofErr w:type="spellStart"/>
      <w:r w:rsidRPr="005852B5">
        <w:t>militarise</w:t>
      </w:r>
      <w:proofErr w:type="spellEnd"/>
      <w:r w:rsidRPr="005852B5">
        <w:t xml:space="preserve"> the world’s highest battleground, where extreme weather conditions have claimed more lives than ‘enemy’ fire.</w:t>
      </w:r>
    </w:p>
    <w:p w:rsidR="007E3310" w:rsidRPr="005852B5" w:rsidRDefault="007E3310" w:rsidP="007E3310">
      <w:pPr>
        <w:pStyle w:val="Card"/>
      </w:pPr>
      <w:r w:rsidRPr="005852B5">
        <w:t>Meanwhile, the trade route to peace is moving along. Last week, the Confederation of Indian Industry (CII) and the Pakistan Business Council (PBC) signed a Memorandum of Understanding (</w:t>
      </w:r>
      <w:proofErr w:type="spellStart"/>
      <w:r w:rsidRPr="005852B5">
        <w:t>MoU</w:t>
      </w:r>
      <w:proofErr w:type="spellEnd"/>
      <w:r w:rsidRPr="005852B5">
        <w:t xml:space="preserve">) with </w:t>
      </w:r>
      <w:proofErr w:type="spellStart"/>
      <w:r w:rsidRPr="005852B5">
        <w:t>Aman</w:t>
      </w:r>
      <w:proofErr w:type="spellEnd"/>
      <w:r w:rsidRPr="005852B5">
        <w:t xml:space="preserve"> </w:t>
      </w:r>
      <w:proofErr w:type="spellStart"/>
      <w:r w:rsidRPr="005852B5">
        <w:t>ki</w:t>
      </w:r>
      <w:proofErr w:type="spellEnd"/>
      <w:r w:rsidRPr="005852B5">
        <w:t xml:space="preserve"> </w:t>
      </w:r>
      <w:proofErr w:type="spellStart"/>
      <w:r w:rsidRPr="005852B5">
        <w:t>Asha</w:t>
      </w:r>
      <w:proofErr w:type="spellEnd"/>
      <w:r w:rsidRPr="005852B5">
        <w:t xml:space="preserve"> agreeing to host annual conferences alternately in India and Pakistan. The second </w:t>
      </w:r>
      <w:proofErr w:type="spellStart"/>
      <w:r w:rsidRPr="005852B5">
        <w:t>Aman</w:t>
      </w:r>
      <w:proofErr w:type="spellEnd"/>
      <w:r w:rsidRPr="005852B5">
        <w:t xml:space="preserve"> </w:t>
      </w:r>
      <w:proofErr w:type="spellStart"/>
      <w:r w:rsidRPr="005852B5">
        <w:t>ki</w:t>
      </w:r>
      <w:proofErr w:type="spellEnd"/>
      <w:r w:rsidRPr="005852B5">
        <w:t xml:space="preserve"> </w:t>
      </w:r>
      <w:proofErr w:type="spellStart"/>
      <w:r w:rsidRPr="005852B5">
        <w:t>Asha</w:t>
      </w:r>
      <w:proofErr w:type="spellEnd"/>
      <w:r w:rsidRPr="005852B5">
        <w:t xml:space="preserve"> Indo-Pak Economic Conference, and the first under this partnership, </w:t>
      </w:r>
      <w:proofErr w:type="gramStart"/>
      <w:r w:rsidRPr="005852B5">
        <w:t>is</w:t>
      </w:r>
      <w:proofErr w:type="gramEnd"/>
      <w:r w:rsidRPr="005852B5">
        <w:t xml:space="preserve"> scheduled to take place on May 7-8, 2012, in Lahore.</w:t>
      </w:r>
    </w:p>
    <w:p w:rsidR="007E3310" w:rsidRPr="00370789" w:rsidRDefault="007E3310" w:rsidP="007E3310">
      <w:pPr>
        <w:pStyle w:val="Card"/>
        <w:rPr>
          <w:rStyle w:val="Emphasis"/>
        </w:rPr>
      </w:pPr>
      <w:r w:rsidRPr="00370789">
        <w:rPr>
          <w:rStyle w:val="Emphasis"/>
          <w:highlight w:val="yellow"/>
        </w:rPr>
        <w:t xml:space="preserve">There is a growing </w:t>
      </w:r>
      <w:proofErr w:type="spellStart"/>
      <w:r w:rsidRPr="00370789">
        <w:rPr>
          <w:rStyle w:val="Emphasis"/>
          <w:highlight w:val="yellow"/>
        </w:rPr>
        <w:t>realisation</w:t>
      </w:r>
      <w:proofErr w:type="spellEnd"/>
      <w:r w:rsidRPr="00370789">
        <w:rPr>
          <w:rStyle w:val="Emphasis"/>
          <w:highlight w:val="yellow"/>
        </w:rPr>
        <w:t xml:space="preserve"> that war between the two</w:t>
      </w:r>
      <w:r w:rsidRPr="00370789">
        <w:rPr>
          <w:rStyle w:val="Emphasis"/>
        </w:rPr>
        <w:t xml:space="preserve"> nuclear-armed </w:t>
      </w:r>
      <w:proofErr w:type="spellStart"/>
      <w:r w:rsidRPr="00370789">
        <w:rPr>
          <w:rStyle w:val="Emphasis"/>
          <w:highlight w:val="yellow"/>
        </w:rPr>
        <w:t>neighbours</w:t>
      </w:r>
      <w:proofErr w:type="spellEnd"/>
      <w:r w:rsidRPr="00370789">
        <w:rPr>
          <w:rStyle w:val="Emphasis"/>
          <w:highlight w:val="yellow"/>
        </w:rPr>
        <w:t xml:space="preserve"> is not an option</w:t>
      </w:r>
      <w:r w:rsidRPr="00370789">
        <w:rPr>
          <w:rStyle w:val="Emphasis"/>
        </w:rPr>
        <w:t>. Countries that engage in mutual trade and investment don’t go to war.</w:t>
      </w:r>
    </w:p>
    <w:p w:rsidR="007E3310" w:rsidRDefault="007E3310" w:rsidP="007E3310"/>
    <w:p w:rsidR="007E3310" w:rsidRPr="004D44A2" w:rsidRDefault="007E3310" w:rsidP="007E3310">
      <w:pPr>
        <w:rPr>
          <w:rStyle w:val="StyleStyleBold12pt"/>
        </w:rPr>
      </w:pPr>
      <w:r>
        <w:rPr>
          <w:rStyle w:val="StyleStyleBold12pt"/>
        </w:rPr>
        <w:t xml:space="preserve">Iran wont </w:t>
      </w:r>
      <w:proofErr w:type="spellStart"/>
      <w:r>
        <w:rPr>
          <w:rStyle w:val="StyleStyleBold12pt"/>
        </w:rPr>
        <w:t>prolif</w:t>
      </w:r>
      <w:proofErr w:type="spellEnd"/>
      <w:r>
        <w:rPr>
          <w:rStyle w:val="StyleStyleBold12pt"/>
        </w:rPr>
        <w:t xml:space="preserve"> and </w:t>
      </w:r>
      <w:proofErr w:type="spellStart"/>
      <w:r>
        <w:rPr>
          <w:rStyle w:val="StyleStyleBold12pt"/>
        </w:rPr>
        <w:t>wont</w:t>
      </w:r>
      <w:proofErr w:type="spellEnd"/>
      <w:r>
        <w:rPr>
          <w:rStyle w:val="StyleStyleBold12pt"/>
        </w:rPr>
        <w:t xml:space="preserve"> have an effect</w:t>
      </w:r>
    </w:p>
    <w:p w:rsidR="007E3310" w:rsidRDefault="007E3310" w:rsidP="007E3310">
      <w:r>
        <w:t xml:space="preserve">Paul R. </w:t>
      </w:r>
      <w:r w:rsidRPr="004D44A2">
        <w:rPr>
          <w:rStyle w:val="StyleStyleBold12pt"/>
        </w:rPr>
        <w:t>Pillar 12</w:t>
      </w:r>
      <w:r>
        <w:t xml:space="preserve">, Visiting Professor and Director of the Security Studies Program in the Edmund A. Walsh School of Foreign Service at Georgetown University, served in the Central Intelligence Agency for 28 years, "We Can Live with a Nuclear Iran," March/April, The Washington Monthly, </w:t>
      </w:r>
      <w:hyperlink r:id="rId15" w:history="1">
        <w:r w:rsidRPr="00F826A1">
          <w:t>http://www.washingtonmonthly.com/magazine/marchapril_2012/features/we_can_live_with_a_nuclear_ira035772.php?page=all</w:t>
        </w:r>
      </w:hyperlink>
    </w:p>
    <w:p w:rsidR="007E3310" w:rsidRDefault="007E3310" w:rsidP="007E3310">
      <w:r w:rsidRPr="007E3310">
        <w:t xml:space="preserve">Given the momentousness of such an endeavor and how much prominence the Iranian nuclear issue </w:t>
      </w:r>
    </w:p>
    <w:p w:rsidR="007E3310" w:rsidRDefault="007E3310" w:rsidP="007E3310">
      <w:r>
        <w:t>AND</w:t>
      </w:r>
    </w:p>
    <w:p w:rsidR="007E3310" w:rsidRPr="007E3310" w:rsidRDefault="007E3310" w:rsidP="007E3310">
      <w:proofErr w:type="gramStart"/>
      <w:r w:rsidRPr="007E3310">
        <w:t>the</w:t>
      </w:r>
      <w:proofErr w:type="gramEnd"/>
      <w:r w:rsidRPr="007E3310">
        <w:t xml:space="preserve"> notion that the Iranians’ God always pushes them toward violence and martyrdom.)</w:t>
      </w:r>
    </w:p>
    <w:p w:rsidR="007E3310" w:rsidRDefault="007E3310" w:rsidP="007E3310">
      <w:r>
        <w:t xml:space="preserve"> </w:t>
      </w:r>
    </w:p>
    <w:p w:rsidR="007E3310" w:rsidRPr="0026208A" w:rsidRDefault="007E3310" w:rsidP="007E3310">
      <w:pPr>
        <w:pStyle w:val="Heading4"/>
      </w:pPr>
      <w:r w:rsidRPr="0026208A">
        <w:t xml:space="preserve">Instability will only be caused </w:t>
      </w:r>
      <w:proofErr w:type="gramStart"/>
      <w:r w:rsidRPr="0026208A">
        <w:t>by  Fidel</w:t>
      </w:r>
      <w:proofErr w:type="gramEnd"/>
      <w:r w:rsidRPr="0026208A">
        <w:t xml:space="preserve"> Castro’s death or a power vacuum – that’s not happening right now and Fidel died-their </w:t>
      </w:r>
      <w:proofErr w:type="spellStart"/>
      <w:r w:rsidRPr="0026208A">
        <w:t>Gorrell</w:t>
      </w:r>
      <w:proofErr w:type="spellEnd"/>
      <w:r w:rsidRPr="0026208A">
        <w:t xml:space="preserve"> evidence</w:t>
      </w:r>
    </w:p>
    <w:p w:rsidR="007E3310" w:rsidRPr="00251243" w:rsidRDefault="007E3310" w:rsidP="007E3310"/>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C5B" w:rsidRDefault="005A5C5B" w:rsidP="005F5576">
      <w:r>
        <w:separator/>
      </w:r>
    </w:p>
  </w:endnote>
  <w:endnote w:type="continuationSeparator" w:id="0">
    <w:p w:rsidR="005A5C5B" w:rsidRDefault="005A5C5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C5B" w:rsidRDefault="005A5C5B" w:rsidP="005F5576">
      <w:r>
        <w:separator/>
      </w:r>
    </w:p>
  </w:footnote>
  <w:footnote w:type="continuationSeparator" w:id="0">
    <w:p w:rsidR="005A5C5B" w:rsidRDefault="005A5C5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74309"/>
    <w:rsid w:val="000022F2"/>
    <w:rsid w:val="0000459F"/>
    <w:rsid w:val="00004EB4"/>
    <w:rsid w:val="00012D5A"/>
    <w:rsid w:val="0002196C"/>
    <w:rsid w:val="00021F29"/>
    <w:rsid w:val="00027EED"/>
    <w:rsid w:val="000302E6"/>
    <w:rsid w:val="0003041D"/>
    <w:rsid w:val="00033028"/>
    <w:rsid w:val="00033651"/>
    <w:rsid w:val="000360A7"/>
    <w:rsid w:val="00052A1D"/>
    <w:rsid w:val="00055E12"/>
    <w:rsid w:val="00064A59"/>
    <w:rsid w:val="0007162E"/>
    <w:rsid w:val="0007252A"/>
    <w:rsid w:val="00073B9A"/>
    <w:rsid w:val="0008787B"/>
    <w:rsid w:val="00090287"/>
    <w:rsid w:val="00090BA2"/>
    <w:rsid w:val="000978A3"/>
    <w:rsid w:val="00097D7E"/>
    <w:rsid w:val="000A1D39"/>
    <w:rsid w:val="000A4FA5"/>
    <w:rsid w:val="000B3B6C"/>
    <w:rsid w:val="000B61C8"/>
    <w:rsid w:val="000B7DD3"/>
    <w:rsid w:val="000C767D"/>
    <w:rsid w:val="000D0B76"/>
    <w:rsid w:val="000D2AE5"/>
    <w:rsid w:val="000D3A26"/>
    <w:rsid w:val="000D3D8D"/>
    <w:rsid w:val="000E41A3"/>
    <w:rsid w:val="000F37E7"/>
    <w:rsid w:val="00113C68"/>
    <w:rsid w:val="00114663"/>
    <w:rsid w:val="0012057B"/>
    <w:rsid w:val="0012266F"/>
    <w:rsid w:val="00126D92"/>
    <w:rsid w:val="001301AC"/>
    <w:rsid w:val="001304DF"/>
    <w:rsid w:val="00140397"/>
    <w:rsid w:val="0014072D"/>
    <w:rsid w:val="00141F7D"/>
    <w:rsid w:val="00141FBF"/>
    <w:rsid w:val="0016509D"/>
    <w:rsid w:val="0016711C"/>
    <w:rsid w:val="00167A9F"/>
    <w:rsid w:val="001711E1"/>
    <w:rsid w:val="00171D08"/>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4023F"/>
    <w:rsid w:val="00240C4E"/>
    <w:rsid w:val="00243DC0"/>
    <w:rsid w:val="0024561C"/>
    <w:rsid w:val="00250E16"/>
    <w:rsid w:val="00257696"/>
    <w:rsid w:val="0026382E"/>
    <w:rsid w:val="00270391"/>
    <w:rsid w:val="00272786"/>
    <w:rsid w:val="002853E1"/>
    <w:rsid w:val="00287AB7"/>
    <w:rsid w:val="00287D8F"/>
    <w:rsid w:val="00294AE1"/>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4E3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C5B"/>
    <w:rsid w:val="005A701C"/>
    <w:rsid w:val="005B2444"/>
    <w:rsid w:val="005B2D14"/>
    <w:rsid w:val="005B3140"/>
    <w:rsid w:val="005B4543"/>
    <w:rsid w:val="005C0B05"/>
    <w:rsid w:val="005C3A40"/>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50E98"/>
    <w:rsid w:val="00656C61"/>
    <w:rsid w:val="006672D8"/>
    <w:rsid w:val="006705EB"/>
    <w:rsid w:val="00670D96"/>
    <w:rsid w:val="00672877"/>
    <w:rsid w:val="00683154"/>
    <w:rsid w:val="00690115"/>
    <w:rsid w:val="00690898"/>
    <w:rsid w:val="00693039"/>
    <w:rsid w:val="00693A5A"/>
    <w:rsid w:val="006A3CEA"/>
    <w:rsid w:val="006B302F"/>
    <w:rsid w:val="006C64D4"/>
    <w:rsid w:val="006E1612"/>
    <w:rsid w:val="006E53F0"/>
    <w:rsid w:val="006F46C3"/>
    <w:rsid w:val="006F7CDF"/>
    <w:rsid w:val="00700BDB"/>
    <w:rsid w:val="0070121B"/>
    <w:rsid w:val="00701E73"/>
    <w:rsid w:val="00711FE2"/>
    <w:rsid w:val="00712649"/>
    <w:rsid w:val="00714BC9"/>
    <w:rsid w:val="00723F91"/>
    <w:rsid w:val="00725623"/>
    <w:rsid w:val="0073430D"/>
    <w:rsid w:val="00734E34"/>
    <w:rsid w:val="00743059"/>
    <w:rsid w:val="00744F58"/>
    <w:rsid w:val="00750CED"/>
    <w:rsid w:val="00751B7C"/>
    <w:rsid w:val="00760A29"/>
    <w:rsid w:val="00761B63"/>
    <w:rsid w:val="00771E18"/>
    <w:rsid w:val="007739F1"/>
    <w:rsid w:val="00774309"/>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310"/>
    <w:rsid w:val="007E3F59"/>
    <w:rsid w:val="007E5043"/>
    <w:rsid w:val="007E5183"/>
    <w:rsid w:val="007E54F9"/>
    <w:rsid w:val="008109E4"/>
    <w:rsid w:val="008133F9"/>
    <w:rsid w:val="00816D4B"/>
    <w:rsid w:val="00823AAC"/>
    <w:rsid w:val="008367E3"/>
    <w:rsid w:val="00845511"/>
    <w:rsid w:val="00854C66"/>
    <w:rsid w:val="008553E1"/>
    <w:rsid w:val="00866057"/>
    <w:rsid w:val="00867BCD"/>
    <w:rsid w:val="00867C78"/>
    <w:rsid w:val="0087643B"/>
    <w:rsid w:val="00877669"/>
    <w:rsid w:val="00897F92"/>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4139"/>
    <w:rsid w:val="008E7B95"/>
    <w:rsid w:val="008F322F"/>
    <w:rsid w:val="00907DFE"/>
    <w:rsid w:val="00912D41"/>
    <w:rsid w:val="00914596"/>
    <w:rsid w:val="009146BF"/>
    <w:rsid w:val="00915AD4"/>
    <w:rsid w:val="00915EF1"/>
    <w:rsid w:val="009221D5"/>
    <w:rsid w:val="00924C08"/>
    <w:rsid w:val="00927D88"/>
    <w:rsid w:val="00930D1F"/>
    <w:rsid w:val="00935127"/>
    <w:rsid w:val="0094025E"/>
    <w:rsid w:val="0094256C"/>
    <w:rsid w:val="00953DD8"/>
    <w:rsid w:val="00953F11"/>
    <w:rsid w:val="009706C1"/>
    <w:rsid w:val="00976675"/>
    <w:rsid w:val="00976FBF"/>
    <w:rsid w:val="009837FF"/>
    <w:rsid w:val="00983C81"/>
    <w:rsid w:val="00984B38"/>
    <w:rsid w:val="009A0636"/>
    <w:rsid w:val="009A1C59"/>
    <w:rsid w:val="009A6FF5"/>
    <w:rsid w:val="009B2B47"/>
    <w:rsid w:val="009B35DB"/>
    <w:rsid w:val="009C4298"/>
    <w:rsid w:val="009D318C"/>
    <w:rsid w:val="009E5169"/>
    <w:rsid w:val="009F2D31"/>
    <w:rsid w:val="00A10B8B"/>
    <w:rsid w:val="00A20D78"/>
    <w:rsid w:val="00A2174A"/>
    <w:rsid w:val="00A26733"/>
    <w:rsid w:val="00A3595E"/>
    <w:rsid w:val="00A46C7F"/>
    <w:rsid w:val="00A624C0"/>
    <w:rsid w:val="00A7135E"/>
    <w:rsid w:val="00A73245"/>
    <w:rsid w:val="00A77145"/>
    <w:rsid w:val="00A82989"/>
    <w:rsid w:val="00A843B6"/>
    <w:rsid w:val="00A904FE"/>
    <w:rsid w:val="00A9262C"/>
    <w:rsid w:val="00A94016"/>
    <w:rsid w:val="00AA433B"/>
    <w:rsid w:val="00AB3B76"/>
    <w:rsid w:val="00AB61DD"/>
    <w:rsid w:val="00AC222F"/>
    <w:rsid w:val="00AC2CC7"/>
    <w:rsid w:val="00AC7B3B"/>
    <w:rsid w:val="00AD3CE6"/>
    <w:rsid w:val="00AE0CE8"/>
    <w:rsid w:val="00AE1307"/>
    <w:rsid w:val="00AE7586"/>
    <w:rsid w:val="00AF3D7A"/>
    <w:rsid w:val="00AF7A65"/>
    <w:rsid w:val="00B06710"/>
    <w:rsid w:val="00B07EBF"/>
    <w:rsid w:val="00B102C7"/>
    <w:rsid w:val="00B15760"/>
    <w:rsid w:val="00B166CB"/>
    <w:rsid w:val="00B235E1"/>
    <w:rsid w:val="00B272CF"/>
    <w:rsid w:val="00B3145D"/>
    <w:rsid w:val="00B33C01"/>
    <w:rsid w:val="00B357BA"/>
    <w:rsid w:val="00B51F29"/>
    <w:rsid w:val="00B564DB"/>
    <w:rsid w:val="00B768B6"/>
    <w:rsid w:val="00B816A3"/>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27212"/>
    <w:rsid w:val="00C34185"/>
    <w:rsid w:val="00C42DD6"/>
    <w:rsid w:val="00C502B1"/>
    <w:rsid w:val="00C545E7"/>
    <w:rsid w:val="00C66858"/>
    <w:rsid w:val="00C71526"/>
    <w:rsid w:val="00C72E69"/>
    <w:rsid w:val="00C7411E"/>
    <w:rsid w:val="00C84988"/>
    <w:rsid w:val="00CA4AF6"/>
    <w:rsid w:val="00CA59CA"/>
    <w:rsid w:val="00CB2356"/>
    <w:rsid w:val="00CB4075"/>
    <w:rsid w:val="00CB4E6D"/>
    <w:rsid w:val="00CC23DE"/>
    <w:rsid w:val="00CD3E3A"/>
    <w:rsid w:val="00CD7459"/>
    <w:rsid w:val="00CE55A6"/>
    <w:rsid w:val="00CF13FC"/>
    <w:rsid w:val="00CF2C22"/>
    <w:rsid w:val="00CF4AAF"/>
    <w:rsid w:val="00CF561A"/>
    <w:rsid w:val="00CF6C18"/>
    <w:rsid w:val="00CF7EA8"/>
    <w:rsid w:val="00D004DA"/>
    <w:rsid w:val="00D01673"/>
    <w:rsid w:val="00D0309A"/>
    <w:rsid w:val="00D07BA4"/>
    <w:rsid w:val="00D1041B"/>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3135"/>
    <w:rsid w:val="00DC701C"/>
    <w:rsid w:val="00DD7F91"/>
    <w:rsid w:val="00DE109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2E9A"/>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522"/>
    <w:rsid w:val="00FB4261"/>
    <w:rsid w:val="00FB43B1"/>
    <w:rsid w:val="00FC0608"/>
    <w:rsid w:val="00FC2155"/>
    <w:rsid w:val="00FC41A7"/>
    <w:rsid w:val="00FC6B7C"/>
    <w:rsid w:val="00FD675B"/>
    <w:rsid w:val="00FD7483"/>
    <w:rsid w:val="00FE352F"/>
    <w:rsid w:val="00FE380E"/>
    <w:rsid w:val="00FE4404"/>
    <w:rsid w:val="00FF2451"/>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36"/>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5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36"/>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uiPriority w:val="2"/>
    <w:rsid w:val="00DA6A3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ED - Tag,emphasis,Underlined,Emphasis!!,Bold Underline,small,Qualifications"/>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sz w:val="22"/>
      <w:u w:val="single"/>
    </w:rPr>
  </w:style>
  <w:style w:type="paragraph" w:customStyle="1" w:styleId="Card">
    <w:name w:val="Card"/>
    <w:aliases w:val="Tags,No Spacing7,No Spacing8,Card Format,No Spacing21,No Spacing111111,Medium Grid 21,No Spacing22,No Spacing112,No Spacing1121,nonunderlined,No Spacing12"/>
    <w:basedOn w:val="Normal"/>
    <w:link w:val="CardChar"/>
    <w:qFormat/>
    <w:rsid w:val="008367E3"/>
    <w:pPr>
      <w:ind w:left="288" w:right="288"/>
    </w:pPr>
  </w:style>
  <w:style w:type="character" w:customStyle="1" w:styleId="CardChar">
    <w:name w:val="Card Char"/>
    <w:aliases w:val="Underlined Char,No Spacing11 Char,No Spacing Char1,TAG Char1,Heading,TAG Ch"/>
    <w:basedOn w:val="DefaultParagraphFont"/>
    <w:link w:val="Card"/>
    <w:rsid w:val="008367E3"/>
    <w:rPr>
      <w:rFonts w:ascii="Times New Roman" w:hAnsi="Times New Roman" w:cs="Times New Roman"/>
      <w:sz w:val="20"/>
    </w:rPr>
  </w:style>
  <w:style w:type="paragraph" w:styleId="NoSpacing">
    <w:name w:val="No Spacing"/>
    <w:aliases w:val="Tag Title,CD - Cite,Dont use,Tag and Cite,Debate Text,No Spacing1,tag,No Spacing111,tags,No Spacing2,Read stuff,No Spacing1111,No Spacing11111,No Spacing3,No Spacing4,No Spacing41,No Spacing5,No Spacing31,No Spacing11,No Spacing6"/>
    <w:link w:val="NoSpacingChar"/>
    <w:qFormat/>
    <w:rsid w:val="007E3310"/>
    <w:pPr>
      <w:spacing w:after="0" w:line="240" w:lineRule="auto"/>
    </w:pPr>
    <w:rPr>
      <w:rFonts w:eastAsiaTheme="minorEastAsia"/>
      <w:sz w:val="24"/>
      <w:szCs w:val="24"/>
    </w:rPr>
  </w:style>
  <w:style w:type="paragraph" w:customStyle="1" w:styleId="card0">
    <w:name w:val="card"/>
    <w:basedOn w:val="Normal"/>
    <w:next w:val="Normal"/>
    <w:link w:val="cardChar0"/>
    <w:qFormat/>
    <w:rsid w:val="007E3310"/>
    <w:pPr>
      <w:ind w:left="288" w:right="288"/>
    </w:pPr>
    <w:rPr>
      <w:rFonts w:eastAsia="Calibri"/>
      <w:sz w:val="16"/>
    </w:rPr>
  </w:style>
  <w:style w:type="character" w:customStyle="1" w:styleId="cardChar0">
    <w:name w:val="card Char"/>
    <w:basedOn w:val="DefaultParagraphFont"/>
    <w:link w:val="card0"/>
    <w:rsid w:val="007E3310"/>
    <w:rPr>
      <w:rFonts w:ascii="Times New Roman" w:eastAsia="Calibri" w:hAnsi="Times New Roman" w:cs="Times New Roman"/>
      <w:sz w:val="16"/>
    </w:rPr>
  </w:style>
  <w:style w:type="character" w:customStyle="1" w:styleId="TitleChar">
    <w:name w:val="Title Char"/>
    <w:basedOn w:val="DefaultParagraphFont"/>
    <w:link w:val="Title"/>
    <w:uiPriority w:val="6"/>
    <w:qFormat/>
    <w:rsid w:val="007E3310"/>
    <w:rPr>
      <w:rFonts w:ascii="Times New Roman" w:hAnsi="Times New Roman"/>
      <w:bCs/>
      <w:sz w:val="20"/>
      <w:u w:val="single"/>
    </w:rPr>
  </w:style>
  <w:style w:type="paragraph" w:styleId="Title">
    <w:name w:val="Title"/>
    <w:basedOn w:val="Normal"/>
    <w:next w:val="Normal"/>
    <w:link w:val="TitleChar"/>
    <w:uiPriority w:val="6"/>
    <w:qFormat/>
    <w:rsid w:val="007E3310"/>
    <w:pPr>
      <w:ind w:left="720"/>
      <w:outlineLvl w:val="0"/>
    </w:pPr>
    <w:rPr>
      <w:rFonts w:cstheme="minorBidi"/>
      <w:bCs/>
      <w:u w:val="single"/>
    </w:rPr>
  </w:style>
  <w:style w:type="character" w:customStyle="1" w:styleId="TitleChar1">
    <w:name w:val="Title Char1"/>
    <w:basedOn w:val="DefaultParagraphFont"/>
    <w:link w:val="Title"/>
    <w:uiPriority w:val="10"/>
    <w:semiHidden/>
    <w:rsid w:val="007E3310"/>
    <w:rPr>
      <w:rFonts w:asciiTheme="majorHAnsi" w:eastAsiaTheme="majorEastAsia" w:hAnsiTheme="majorHAnsi" w:cstheme="majorBidi"/>
      <w:color w:val="17365D" w:themeColor="text2" w:themeShade="BF"/>
      <w:spacing w:val="5"/>
      <w:kern w:val="28"/>
      <w:sz w:val="52"/>
      <w:szCs w:val="52"/>
    </w:rPr>
  </w:style>
  <w:style w:type="paragraph" w:customStyle="1" w:styleId="Style8pt">
    <w:name w:val="Style 8 pt"/>
    <w:basedOn w:val="Normal"/>
    <w:link w:val="Style8ptChar"/>
    <w:qFormat/>
    <w:rsid w:val="007E3310"/>
    <w:pPr>
      <w:ind w:left="288" w:right="288"/>
    </w:pPr>
    <w:rPr>
      <w:sz w:val="16"/>
    </w:rPr>
  </w:style>
  <w:style w:type="character" w:customStyle="1" w:styleId="Style8ptChar">
    <w:name w:val="Style 8 pt Char"/>
    <w:basedOn w:val="DefaultParagraphFont"/>
    <w:link w:val="Style8pt"/>
    <w:rsid w:val="007E3310"/>
    <w:rPr>
      <w:rFonts w:ascii="Times New Roman" w:hAnsi="Times New Roman" w:cs="Times New Roman"/>
      <w:sz w:val="16"/>
    </w:rPr>
  </w:style>
  <w:style w:type="character" w:customStyle="1" w:styleId="NoSpacingChar">
    <w:name w:val="No Spacing Char"/>
    <w:aliases w:val="Tag Title Char,CD - Cite Char,Dont use Char,Tag and Cite Char,Debate Text Char,No Spacing1 Char,tag Char,No Spacing111 Char,tags Char,No Spacing2 Char,Read stuff Char,No Spacing1111 Char,No Spacing11111 Char,No Spacing3 Char"/>
    <w:link w:val="NoSpacing"/>
    <w:qFormat/>
    <w:rsid w:val="007E3310"/>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hs.org.uk/News/Bee-populations-recover"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oreignpolicy.com/story/cms.php?story_id=392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ericanthinker.com/2010/08/president_obamas_compulsive_ap.html" TargetMode="External"/><Relationship Id="rId5" Type="http://schemas.openxmlformats.org/officeDocument/2006/relationships/settings" Target="settings.xml"/><Relationship Id="rId15" Type="http://schemas.openxmlformats.org/officeDocument/2006/relationships/hyperlink" Target="http://www.washingtonmonthly.com/magazine/marchapril_2012/features/we_can_live_with_a_nuclear_ira035772.php?page=all" TargetMode="External"/><Relationship Id="rId10" Type="http://schemas.openxmlformats.org/officeDocument/2006/relationships/hyperlink" Target="http://blog.heritage.org/2012/06/25/cuban-american-leaders-no-substitute-for-freedom-in-cuba/" TargetMode="External"/><Relationship Id="rId4" Type="http://schemas.openxmlformats.org/officeDocument/2006/relationships/styles" Target="styles.xml"/><Relationship Id="rId9" Type="http://schemas.openxmlformats.org/officeDocument/2006/relationships/hyperlink" Target="http://www.newsmax.com/Politics/obama-liberal-cabinet-nominations/2013/01/28/id/487676" TargetMode="External"/><Relationship Id="rId14" Type="http://schemas.openxmlformats.org/officeDocument/2006/relationships/hyperlink" Target="http://en.wikipedia.org/wiki/National_Oceanic_and_Atmospheric_Administ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3563</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rex</cp:lastModifiedBy>
  <cp:revision>2</cp:revision>
  <dcterms:created xsi:type="dcterms:W3CDTF">2013-11-06T00:10:00Z</dcterms:created>
  <dcterms:modified xsi:type="dcterms:W3CDTF">2013-11-06T00:10:00Z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