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1296" w:rsidRPr="000771ED" w:rsidRDefault="004B1296" w:rsidP="004B1296">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rPr>
          <w:rFonts w:eastAsiaTheme="majorEastAsia" w:cstheme="majorBidi"/>
          <w:b/>
          <w:bCs/>
          <w:sz w:val="52"/>
          <w:szCs w:val="28"/>
        </w:rPr>
      </w:pPr>
      <w:r w:rsidRPr="000771ED">
        <w:rPr>
          <w:rFonts w:eastAsiaTheme="majorEastAsia" w:cstheme="majorBidi"/>
          <w:b/>
          <w:bCs/>
          <w:sz w:val="52"/>
          <w:szCs w:val="28"/>
        </w:rPr>
        <w:t xml:space="preserve">1AC </w:t>
      </w:r>
      <w:r>
        <w:rPr>
          <w:rFonts w:eastAsiaTheme="majorEastAsia" w:cstheme="majorBidi"/>
          <w:b/>
          <w:bCs/>
          <w:sz w:val="52"/>
          <w:szCs w:val="28"/>
        </w:rPr>
        <w:t>Blake</w:t>
      </w:r>
    </w:p>
    <w:p w:rsidR="004B1296" w:rsidRPr="000771ED" w:rsidRDefault="004B1296" w:rsidP="004B1296">
      <w:pPr>
        <w:pStyle w:val="Heading2"/>
      </w:pPr>
      <w:r w:rsidRPr="000771ED">
        <w:lastRenderedPageBreak/>
        <w:t>Observation 1 is The Inconvenient Truth</w:t>
      </w:r>
    </w:p>
    <w:p w:rsidR="004B1296" w:rsidRPr="000771ED" w:rsidRDefault="004B1296" w:rsidP="004B1296">
      <w:pPr>
        <w:rPr>
          <w:rFonts w:eastAsia="Malgun Gothic"/>
          <w:b/>
          <w:szCs w:val="24"/>
        </w:rPr>
      </w:pPr>
      <w:r w:rsidRPr="000771ED">
        <w:rPr>
          <w:rFonts w:eastAsia="Malgun Gothic"/>
          <w:b/>
          <w:szCs w:val="24"/>
        </w:rPr>
        <w:t>The effects of climate change are disproportionately borne by minorities, but these needs are ignored</w:t>
      </w:r>
    </w:p>
    <w:p w:rsidR="004B1296" w:rsidRPr="000771ED" w:rsidRDefault="004B1296" w:rsidP="004B1296">
      <w:pPr>
        <w:rPr>
          <w:sz w:val="16"/>
        </w:rPr>
      </w:pPr>
      <w:r w:rsidRPr="000771ED">
        <w:rPr>
          <w:b/>
          <w:bCs/>
        </w:rPr>
        <w:t>Foster et al., ‘9</w:t>
      </w:r>
      <w:r w:rsidRPr="000771ED">
        <w:rPr>
          <w:bCs/>
          <w:sz w:val="20"/>
          <w:u w:val="single"/>
        </w:rPr>
        <w:t xml:space="preserve"> </w:t>
      </w:r>
      <w:r w:rsidRPr="000771ED">
        <w:rPr>
          <w:sz w:val="16"/>
        </w:rPr>
        <w:t xml:space="preserve">“Ask the Climate Question: Adapting to Climate Change Impacts in Urban Region” June 2009 Ashley Lowe Josh Foster Steve Winkelman. Ashley Lowe has worked with the U.S. Environmental Protection Agency. She holds a B.A. in an interdisciplinary environmental program and a B.A. in Archaeology, both from the University of Virginia, and an M.S. in Environmental Policy from the University of Michigan. Josh Foster has over 14 years of experience working on climate adaptation, including 13 at the National Oceanic and Atmospheric Administration (NOAA) Climate Science Program Office as a manager for climate research applications and services. Has worked at NOAA's National Climate Services, National Integrated Drought Information System (NIDIS), Regional Integrated Climate Sciences and Assessments (RISA) Program, the International Research Institute for Climate and Society (IRI), the Nobel Prize winning Intergovernmental Panel on Climate Change (IPCC), the US Global Change Research Program, the United Nations Development Program, the White House Office on Environmental Policy, and the White House Subcommittee on Water Availability and Quality (SWAQ). Josh also holds Masters in International Relations and in Environmental Management from Yale University, and a B.A. in International Relations and Environmental Policy, Minor in Latin American Studies, from the University of Massachusetts at Amherst. Steve Winkleman managed ICF’s Climate Wise industrial energy efficiency program for the US EPA. Steve is a member of the National Academy of Sciences’ Sustainable Transport Committee. He holds a BS in Physics from the University of Michigan and an MA in Public Policy from the University of Minnesota. </w:t>
      </w:r>
      <w:hyperlink r:id="rId9" w:history="1">
        <w:r w:rsidRPr="000771ED">
          <w:rPr>
            <w:sz w:val="16"/>
          </w:rPr>
          <w:t>http://www.ccap.org/docs/resources/674/Urban_Climate_Adaptation-FINAL_CCAP%206-9-09.pdf</w:t>
        </w:r>
      </w:hyperlink>
      <w:r w:rsidRPr="000771ED">
        <w:rPr>
          <w:sz w:val="16"/>
        </w:rPr>
        <w:t xml:space="preserve"> </w:t>
      </w:r>
    </w:p>
    <w:p w:rsidR="004B1296" w:rsidRDefault="004B1296" w:rsidP="004B1296">
      <w:r w:rsidRPr="004B1296">
        <w:t xml:space="preserve">The populations most vulnerable to climate change impacts are often the poor, the elderly </w:t>
      </w:r>
    </w:p>
    <w:p w:rsidR="004B1296" w:rsidRDefault="004B1296" w:rsidP="004B1296">
      <w:r>
        <w:t>AND</w:t>
      </w:r>
    </w:p>
    <w:p w:rsidR="004B1296" w:rsidRPr="004B1296" w:rsidRDefault="004B1296" w:rsidP="004B1296">
      <w:r w:rsidRPr="004B1296">
        <w:t>shelter for those without access to air conditioning during future intense heat events.</w:t>
      </w:r>
    </w:p>
    <w:p w:rsidR="004B1296" w:rsidRPr="000771ED" w:rsidRDefault="004B1296" w:rsidP="004B1296">
      <w:pPr>
        <w:ind w:left="288" w:right="-288"/>
        <w:rPr>
          <w:sz w:val="16"/>
        </w:rPr>
      </w:pPr>
    </w:p>
    <w:p w:rsidR="004B1296" w:rsidRPr="000771ED" w:rsidRDefault="004B1296" w:rsidP="004B1296">
      <w:pPr>
        <w:rPr>
          <w:b/>
        </w:rPr>
      </w:pPr>
      <w:r w:rsidRPr="000771ED">
        <w:rPr>
          <w:b/>
        </w:rPr>
        <w:t xml:space="preserve">Discrimination mean marginalized communities are less likely to survive global warming which threatens their unique culture – the US has an </w:t>
      </w:r>
      <w:r w:rsidRPr="000771ED">
        <w:rPr>
          <w:b/>
          <w:u w:val="single"/>
        </w:rPr>
        <w:t>obligation</w:t>
      </w:r>
      <w:r w:rsidRPr="000771ED">
        <w:rPr>
          <w:b/>
        </w:rPr>
        <w:t xml:space="preserve"> to help these populations</w:t>
      </w:r>
    </w:p>
    <w:p w:rsidR="004B1296" w:rsidRPr="000771ED" w:rsidRDefault="004B1296" w:rsidP="004B1296">
      <w:pPr>
        <w:rPr>
          <w:sz w:val="16"/>
        </w:rPr>
      </w:pPr>
      <w:r>
        <w:rPr>
          <w:b/>
          <w:szCs w:val="24"/>
        </w:rPr>
        <w:t>MRGI</w:t>
      </w:r>
      <w:r w:rsidRPr="000771ED">
        <w:rPr>
          <w:sz w:val="16"/>
        </w:rPr>
        <w:t xml:space="preserve"> </w:t>
      </w:r>
      <w:r w:rsidRPr="000771ED">
        <w:rPr>
          <w:b/>
          <w:szCs w:val="24"/>
        </w:rPr>
        <w:t>2008</w:t>
      </w:r>
      <w:r w:rsidRPr="000771ED">
        <w:rPr>
          <w:sz w:val="16"/>
        </w:rPr>
        <w:t xml:space="preserve"> [</w:t>
      </w:r>
      <w:r>
        <w:rPr>
          <w:sz w:val="16"/>
        </w:rPr>
        <w:t xml:space="preserve">April 2008, Minority Rights Groups International, </w:t>
      </w:r>
      <w:r w:rsidRPr="000771ED">
        <w:rPr>
          <w:sz w:val="16"/>
        </w:rPr>
        <w:t xml:space="preserve">Rachel Baird (MRG) is a non-governmental organization (NGO) working to secure the rights of ethnic, religious, and linguistic minorities worldwide, and to promote cooperation and understanding between communities, </w:t>
      </w:r>
      <w:hyperlink r:id="rId10" w:history="1">
        <w:r w:rsidRPr="000771ED">
          <w:rPr>
            <w:sz w:val="16"/>
          </w:rPr>
          <w:t>http://www.ohchr.org/Documents/Issues/ClimateChange/Submissions/Minority_Rights_Group_International.pdf</w:t>
        </w:r>
      </w:hyperlink>
      <w:r w:rsidRPr="000771ED">
        <w:rPr>
          <w:sz w:val="16"/>
        </w:rPr>
        <w:t xml:space="preserve"> </w:t>
      </w:r>
    </w:p>
    <w:p w:rsidR="004B1296" w:rsidRDefault="004B1296" w:rsidP="004B1296">
      <w:r w:rsidRPr="004B1296">
        <w:t xml:space="preserve">Climate change is just beginning to be articulated as a human rights issue – rather </w:t>
      </w:r>
    </w:p>
    <w:p w:rsidR="004B1296" w:rsidRDefault="004B1296" w:rsidP="004B1296">
      <w:r>
        <w:t>AND</w:t>
      </w:r>
    </w:p>
    <w:p w:rsidR="004B1296" w:rsidRPr="004B1296" w:rsidRDefault="004B1296" w:rsidP="004B1296">
      <w:r w:rsidRPr="004B1296">
        <w:t>greenhouse gas emitter, bore more responsibility for this than any other nation.</w:t>
      </w:r>
    </w:p>
    <w:p w:rsidR="004B1296" w:rsidRPr="000771ED" w:rsidRDefault="004B1296" w:rsidP="004B1296">
      <w:pPr>
        <w:rPr>
          <w:b/>
        </w:rPr>
      </w:pPr>
    </w:p>
    <w:p w:rsidR="004B1296" w:rsidRPr="000771ED" w:rsidRDefault="004B1296" w:rsidP="004B1296">
      <w:pPr>
        <w:rPr>
          <w:b/>
        </w:rPr>
      </w:pPr>
      <w:r w:rsidRPr="000771ED">
        <w:rPr>
          <w:b/>
        </w:rPr>
        <w:t>This is equivalent to an ongoing genocide – climate deniers risk the lives of hundreds of millions</w:t>
      </w:r>
    </w:p>
    <w:p w:rsidR="004B1296" w:rsidRPr="000771ED" w:rsidRDefault="004B1296" w:rsidP="004B1296">
      <w:pPr>
        <w:rPr>
          <w:b/>
        </w:rPr>
      </w:pPr>
      <w:r w:rsidRPr="000771ED">
        <w:rPr>
          <w:rFonts w:eastAsiaTheme="majorEastAsia"/>
          <w:b/>
        </w:rPr>
        <w:t>Hamilton</w:t>
      </w:r>
      <w:r w:rsidRPr="000771ED">
        <w:rPr>
          <w:sz w:val="16"/>
        </w:rPr>
        <w:t xml:space="preserve"> </w:t>
      </w:r>
      <w:r w:rsidRPr="000771ED">
        <w:rPr>
          <w:rFonts w:eastAsiaTheme="majorEastAsia"/>
          <w:b/>
        </w:rPr>
        <w:t>2009</w:t>
      </w:r>
      <w:r w:rsidRPr="000771ED">
        <w:rPr>
          <w:sz w:val="16"/>
        </w:rPr>
        <w:t xml:space="preserve"> [November 16, 2009, Clive Hamilton is a Professor of Public Ethics at the </w:t>
      </w:r>
      <w:hyperlink r:id="rId11" w:tooltip="Centre for Applied Philosophy and Public Ethics" w:history="1">
        <w:r w:rsidRPr="000771ED">
          <w:rPr>
            <w:sz w:val="16"/>
          </w:rPr>
          <w:t>Centre for Applied Philosophy and Public Ethics</w:t>
        </w:r>
      </w:hyperlink>
      <w:r w:rsidRPr="000771ED">
        <w:rPr>
          <w:sz w:val="16"/>
        </w:rPr>
        <w:t> (CAPPE)</w:t>
      </w:r>
      <w:hyperlink r:id="rId12" w:anchor="cite_note-CappeBio-0" w:history="1">
        <w:r w:rsidRPr="000771ED">
          <w:rPr>
            <w:sz w:val="16"/>
          </w:rPr>
          <w:t>[1]</w:t>
        </w:r>
      </w:hyperlink>
      <w:r w:rsidRPr="000771ED">
        <w:rPr>
          <w:sz w:val="16"/>
        </w:rPr>
        <w:t> and the Vice-Chancellor's Chair in Public Ethics at </w:t>
      </w:r>
      <w:hyperlink r:id="rId13" w:tooltip="Charles Sturt University" w:history="1">
        <w:r w:rsidRPr="000771ED">
          <w:rPr>
            <w:sz w:val="16"/>
          </w:rPr>
          <w:t>Charles Sturt University</w:t>
        </w:r>
      </w:hyperlink>
      <w:r w:rsidRPr="000771ED">
        <w:rPr>
          <w:sz w:val="16"/>
        </w:rPr>
        <w:t>.</w:t>
      </w:r>
      <w:hyperlink r:id="rId14" w:anchor="cite_note-1" w:history="1">
        <w:r w:rsidRPr="000771ED">
          <w:rPr>
            <w:sz w:val="16"/>
          </w:rPr>
          <w:t>[2]</w:t>
        </w:r>
      </w:hyperlink>
      <w:r w:rsidRPr="000771ED">
        <w:rPr>
          <w:sz w:val="16"/>
        </w:rPr>
        <w:t> He is the Founder and former Executive Director of the </w:t>
      </w:r>
      <w:hyperlink r:id="rId15" w:tooltip="The Australia Institute" w:history="1">
        <w:r w:rsidRPr="000771ED">
          <w:rPr>
            <w:sz w:val="16"/>
          </w:rPr>
          <w:t>The Australia Institute</w:t>
        </w:r>
      </w:hyperlink>
      <w:r w:rsidRPr="000771ED">
        <w:rPr>
          <w:sz w:val="16"/>
        </w:rPr>
        <w:t>. Overseas Commonwealth Postgraduate Scholar and completed his </w:t>
      </w:r>
      <w:hyperlink r:id="rId16" w:tooltip="Doctorate" w:history="1">
        <w:r w:rsidRPr="000771ED">
          <w:rPr>
            <w:sz w:val="16"/>
          </w:rPr>
          <w:t>Doctorate</w:t>
        </w:r>
      </w:hyperlink>
      <w:r w:rsidRPr="000771ED">
        <w:rPr>
          <w:sz w:val="16"/>
        </w:rPr>
        <w:t> at the </w:t>
      </w:r>
      <w:hyperlink r:id="rId17" w:tooltip="Institute of Development Studies" w:history="1">
        <w:r w:rsidRPr="000771ED">
          <w:rPr>
            <w:sz w:val="16"/>
          </w:rPr>
          <w:t>Institute of Development Studies</w:t>
        </w:r>
      </w:hyperlink>
      <w:r w:rsidRPr="000771ED">
        <w:rPr>
          <w:sz w:val="16"/>
        </w:rPr>
        <w:t> at the </w:t>
      </w:r>
      <w:hyperlink r:id="rId18" w:tooltip="University of Sussex" w:history="1">
        <w:r w:rsidRPr="000771ED">
          <w:rPr>
            <w:sz w:val="16"/>
          </w:rPr>
          <w:t>University of Sussex</w:t>
        </w:r>
      </w:hyperlink>
      <w:r w:rsidRPr="000771ED">
        <w:rPr>
          <w:sz w:val="16"/>
        </w:rPr>
        <w:t>. Senior Visiting Fellow of the School of Forestry and Environmental Studies of </w:t>
      </w:r>
      <w:hyperlink r:id="rId19" w:tooltip="Yale University" w:history="1">
        <w:r w:rsidRPr="000771ED">
          <w:rPr>
            <w:sz w:val="16"/>
          </w:rPr>
          <w:t>Yale University</w:t>
        </w:r>
      </w:hyperlink>
      <w:r w:rsidRPr="000771ED">
        <w:rPr>
          <w:sz w:val="16"/>
        </w:rPr>
        <w:t>. Professor at Oxford, Denying the coming global holocaust http://www.crikey.com.au/2009/11/16/hamilton-denying-the-coming-climate-holocaust/</w:t>
      </w:r>
    </w:p>
    <w:p w:rsidR="004B1296" w:rsidRDefault="004B1296" w:rsidP="004B1296">
      <w:r w:rsidRPr="004B1296">
        <w:t xml:space="preserve">Climate sceptics resent being called deniers because of the odium associated with Holocaust revisionism. </w:t>
      </w:r>
    </w:p>
    <w:p w:rsidR="004B1296" w:rsidRDefault="004B1296" w:rsidP="004B1296">
      <w:r>
        <w:t>AND</w:t>
      </w:r>
    </w:p>
    <w:p w:rsidR="004B1296" w:rsidRPr="004B1296" w:rsidRDefault="004B1296" w:rsidP="004B1296">
      <w:r w:rsidRPr="004B1296">
        <w:t>a high degree of certainty that if we do nothing they will die.</w:t>
      </w:r>
    </w:p>
    <w:p w:rsidR="004B1296" w:rsidRPr="000771ED" w:rsidRDefault="004B1296" w:rsidP="004B1296">
      <w:pPr>
        <w:ind w:left="288" w:right="-288"/>
        <w:rPr>
          <w:sz w:val="16"/>
        </w:rPr>
      </w:pPr>
    </w:p>
    <w:p w:rsidR="004B1296" w:rsidRPr="000771ED" w:rsidRDefault="004B1296" w:rsidP="004B1296">
      <w:pPr>
        <w:rPr>
          <w:b/>
          <w:szCs w:val="24"/>
        </w:rPr>
      </w:pPr>
      <w:r w:rsidRPr="000771ED">
        <w:rPr>
          <w:b/>
          <w:szCs w:val="24"/>
        </w:rPr>
        <w:t>Racism must be rejected in every instance</w:t>
      </w:r>
    </w:p>
    <w:p w:rsidR="004B1296" w:rsidRPr="000771ED" w:rsidRDefault="004B1296" w:rsidP="004B1296">
      <w:pPr>
        <w:rPr>
          <w:b/>
          <w:bCs/>
        </w:rPr>
      </w:pPr>
      <w:r w:rsidRPr="000771ED">
        <w:rPr>
          <w:b/>
          <w:bCs/>
        </w:rPr>
        <w:t xml:space="preserve">Memmi ’00 </w:t>
      </w:r>
      <w:r w:rsidRPr="000771ED">
        <w:rPr>
          <w:sz w:val="16"/>
        </w:rPr>
        <w:t>[2000, Albert is a Professor Emeritus of Sociology @ Unv. Of Paris, Albert-; RACISM, translated by Steve Martinot, pp.163-165]</w:t>
      </w:r>
    </w:p>
    <w:p w:rsidR="004B1296" w:rsidRDefault="004B1296" w:rsidP="004B1296">
      <w:r w:rsidRPr="004B1296">
        <w:t>The struggle against racism will be long, difficult, without intermission, without remission</w:t>
      </w:r>
    </w:p>
    <w:p w:rsidR="004B1296" w:rsidRDefault="004B1296" w:rsidP="004B1296">
      <w:r>
        <w:t>AND</w:t>
      </w:r>
    </w:p>
    <w:p w:rsidR="004B1296" w:rsidRPr="004B1296" w:rsidRDefault="004B1296" w:rsidP="004B1296">
      <w:r w:rsidRPr="004B1296">
        <w:t xml:space="preserve">.  True, it is a wager, but the stakes are irresistible. </w:t>
      </w:r>
    </w:p>
    <w:p w:rsidR="004B1296" w:rsidRPr="000771ED" w:rsidRDefault="004B1296" w:rsidP="004B1296">
      <w:pPr>
        <w:ind w:left="288" w:right="288"/>
        <w:rPr>
          <w:sz w:val="16"/>
        </w:rPr>
      </w:pPr>
    </w:p>
    <w:p w:rsidR="004B1296" w:rsidRPr="00734805" w:rsidRDefault="004B1296" w:rsidP="004B1296">
      <w:pPr>
        <w:rPr>
          <w:b/>
          <w:szCs w:val="24"/>
        </w:rPr>
      </w:pPr>
      <w:r>
        <w:rPr>
          <w:b/>
          <w:szCs w:val="24"/>
        </w:rPr>
        <w:t>Coal-burning power plants have disproportionately affected minority communities – renewable energy production will alleviate the pressure</w:t>
      </w:r>
    </w:p>
    <w:p w:rsidR="004B1296" w:rsidRPr="00734805" w:rsidRDefault="004B1296" w:rsidP="004B1296">
      <w:pPr>
        <w:rPr>
          <w:sz w:val="16"/>
          <w:szCs w:val="16"/>
        </w:rPr>
      </w:pPr>
      <w:r w:rsidRPr="00734805">
        <w:rPr>
          <w:b/>
          <w:szCs w:val="24"/>
        </w:rPr>
        <w:t>Lansing 12</w:t>
      </w:r>
      <w:r w:rsidRPr="00734805">
        <w:rPr>
          <w:sz w:val="16"/>
          <w:szCs w:val="16"/>
        </w:rPr>
        <w:t xml:space="preserve"> [December 6, 2012, Sean Lansing is a writer for the Maclver Institute, the 2012 Think Tank of the Year, and James Wigderson is a Special Guest Perspective for the Maclver Institute, “Coal is Racist?”, </w:t>
      </w:r>
      <w:hyperlink r:id="rId20" w:history="1">
        <w:r w:rsidRPr="001E4963">
          <w:rPr>
            <w:rStyle w:val="Hyperlink"/>
            <w:sz w:val="16"/>
            <w:szCs w:val="16"/>
          </w:rPr>
          <w:t>http://www.maciverinstitute.com/2012/12/coal-is-racist/]</w:t>
        </w:r>
      </w:hyperlink>
    </w:p>
    <w:p w:rsidR="004B1296" w:rsidRDefault="004B1296" w:rsidP="004B1296">
      <w:r w:rsidRPr="004B1296">
        <w:t>If Santa Claus decides you've been naughty this year and brings you coal for Christmas</w:t>
      </w:r>
    </w:p>
    <w:p w:rsidR="004B1296" w:rsidRDefault="004B1296" w:rsidP="004B1296">
      <w:r>
        <w:t>AND</w:t>
      </w:r>
    </w:p>
    <w:p w:rsidR="004B1296" w:rsidRPr="004B1296" w:rsidRDefault="004B1296" w:rsidP="004B1296">
      <w:r w:rsidRPr="004B1296">
        <w:t>not truly serving the minority population whose best interests they claim to represent.</w:t>
      </w:r>
    </w:p>
    <w:p w:rsidR="004B1296" w:rsidRPr="000771ED" w:rsidRDefault="004B1296" w:rsidP="004B1296">
      <w:pPr>
        <w:rPr>
          <w:b/>
          <w:szCs w:val="24"/>
        </w:rPr>
      </w:pPr>
    </w:p>
    <w:p w:rsidR="004B1296" w:rsidRPr="000771ED" w:rsidRDefault="004B1296" w:rsidP="004B1296">
      <w:pPr>
        <w:rPr>
          <w:b/>
          <w:szCs w:val="24"/>
        </w:rPr>
      </w:pPr>
      <w:r w:rsidRPr="000771ED">
        <w:rPr>
          <w:b/>
          <w:szCs w:val="24"/>
        </w:rPr>
        <w:t xml:space="preserve">US-Mexican </w:t>
      </w:r>
      <w:r>
        <w:rPr>
          <w:b/>
          <w:szCs w:val="24"/>
        </w:rPr>
        <w:t>cooperation leads to renewable energy development</w:t>
      </w:r>
    </w:p>
    <w:p w:rsidR="004B1296" w:rsidRPr="000771ED" w:rsidRDefault="004B1296" w:rsidP="004B1296">
      <w:pPr>
        <w:rPr>
          <w:sz w:val="16"/>
        </w:rPr>
      </w:pPr>
      <w:r w:rsidRPr="000771ED">
        <w:rPr>
          <w:b/>
          <w:szCs w:val="24"/>
        </w:rPr>
        <w:t xml:space="preserve">Wood 10 </w:t>
      </w:r>
      <w:r w:rsidRPr="000771ED">
        <w:rPr>
          <w:sz w:val="16"/>
        </w:rPr>
        <w:t>[May 2010, Duncan Wood is the Director of the Mexico Institute at the Woodrow Wilson International Center for Scholars. For 17 years, Dr. Wood was a professor and the director of the International Relations Program at the Instituto Tecnológico Autónomo de México (ITAM) in Mexico City. He also held the role of researcher at the Centro de Derecho Económico Internacional (CDEI) at ITAM, “Environment, Development and Growth: U.S.-Mexico Cooperation in Renewable Energies”, http://www.statealliancepartnership.org/resources_files/USMexico_Cooperation_Renewable_Energies.pdf]</w:t>
      </w:r>
    </w:p>
    <w:p w:rsidR="004B1296" w:rsidRDefault="004B1296" w:rsidP="004B1296">
      <w:r w:rsidRPr="004B1296">
        <w:t xml:space="preserve">Further, this report argues that one of the factors that currently prevent the realization </w:t>
      </w:r>
    </w:p>
    <w:p w:rsidR="004B1296" w:rsidRDefault="004B1296" w:rsidP="004B1296">
      <w:r>
        <w:t>AND</w:t>
      </w:r>
    </w:p>
    <w:p w:rsidR="004B1296" w:rsidRPr="004B1296" w:rsidRDefault="004B1296" w:rsidP="004B1296">
      <w:r w:rsidRPr="004B1296">
        <w:t xml:space="preserve">renewable energy sector holds enormous potential to contribute even more in the future.  </w:t>
      </w:r>
    </w:p>
    <w:p w:rsidR="004B1296" w:rsidRPr="000771ED" w:rsidRDefault="004B1296" w:rsidP="004B1296">
      <w:pPr>
        <w:ind w:left="288" w:right="-288"/>
        <w:rPr>
          <w:sz w:val="16"/>
        </w:rPr>
      </w:pPr>
    </w:p>
    <w:p w:rsidR="004B1296" w:rsidRPr="009B42CF" w:rsidRDefault="004B1296" w:rsidP="004B1296">
      <w:pPr>
        <w:rPr>
          <w:b/>
          <w:bCs/>
          <w:szCs w:val="24"/>
        </w:rPr>
      </w:pPr>
      <w:r w:rsidRPr="009B42CF">
        <w:rPr>
          <w:b/>
          <w:bCs/>
          <w:szCs w:val="24"/>
        </w:rPr>
        <w:t xml:space="preserve">Renewable energy </w:t>
      </w:r>
      <w:r>
        <w:rPr>
          <w:b/>
          <w:bCs/>
          <w:szCs w:val="24"/>
        </w:rPr>
        <w:t>is the best way to solve for warming</w:t>
      </w:r>
    </w:p>
    <w:p w:rsidR="004B1296" w:rsidRPr="009B42CF" w:rsidRDefault="004B1296" w:rsidP="004B1296">
      <w:pPr>
        <w:rPr>
          <w:bCs/>
          <w:sz w:val="16"/>
          <w:szCs w:val="16"/>
        </w:rPr>
      </w:pPr>
      <w:r w:rsidRPr="009B42CF">
        <w:rPr>
          <w:b/>
          <w:bCs/>
          <w:szCs w:val="24"/>
        </w:rPr>
        <w:t xml:space="preserve">Cohen </w:t>
      </w:r>
      <w:r>
        <w:rPr>
          <w:b/>
          <w:bCs/>
          <w:szCs w:val="24"/>
        </w:rPr>
        <w:t>13</w:t>
      </w:r>
      <w:r w:rsidRPr="009B42CF">
        <w:rPr>
          <w:b/>
          <w:bCs/>
          <w:szCs w:val="24"/>
        </w:rPr>
        <w:t xml:space="preserve"> </w:t>
      </w:r>
      <w:r w:rsidRPr="009B42CF">
        <w:rPr>
          <w:bCs/>
          <w:sz w:val="16"/>
          <w:szCs w:val="16"/>
        </w:rPr>
        <w:t>[November 25, 2013, Steven Cohen is an Executive Director at Columbia University’s Earth Institute, “The Answer to Climate Change Is Renewable Energy, Not Nuclear Power”, http://www.huffingtonpost.com/steven-cohen/the-answer-to-climate-cha_b_4337435.html]</w:t>
      </w:r>
    </w:p>
    <w:p w:rsidR="004B1296" w:rsidRDefault="004B1296" w:rsidP="004B1296">
      <w:r w:rsidRPr="004B1296">
        <w:t xml:space="preserve">When climate scientists and some energy policy analysts take a "tough-minded" </w:t>
      </w:r>
    </w:p>
    <w:p w:rsidR="004B1296" w:rsidRDefault="004B1296" w:rsidP="004B1296">
      <w:r>
        <w:t>AND</w:t>
      </w:r>
    </w:p>
    <w:p w:rsidR="004B1296" w:rsidRPr="004B1296" w:rsidRDefault="004B1296" w:rsidP="004B1296">
      <w:r w:rsidRPr="004B1296">
        <w:t>the answer is renewable energy. Let's accept that and get to work.</w:t>
      </w:r>
    </w:p>
    <w:p w:rsidR="004B1296" w:rsidRDefault="004B1296" w:rsidP="004B1296">
      <w:pPr>
        <w:ind w:right="-288"/>
        <w:rPr>
          <w:b/>
          <w:szCs w:val="24"/>
        </w:rPr>
      </w:pPr>
    </w:p>
    <w:p w:rsidR="004B1296" w:rsidRPr="000771ED" w:rsidRDefault="004B1296" w:rsidP="004B1296">
      <w:pPr>
        <w:ind w:right="-288"/>
        <w:rPr>
          <w:sz w:val="16"/>
        </w:rPr>
      </w:pPr>
    </w:p>
    <w:p w:rsidR="004B1296" w:rsidRPr="000771ED" w:rsidRDefault="004B1296" w:rsidP="004B1296">
      <w:pPr>
        <w:rPr>
          <w:b/>
          <w:szCs w:val="24"/>
        </w:rPr>
      </w:pPr>
      <w:r w:rsidRPr="000771ED">
        <w:rPr>
          <w:b/>
          <w:szCs w:val="24"/>
        </w:rPr>
        <w:t>And thus the plan, the United States Federal Government should substantially increase its economic engagement with Mexico via co</w:t>
      </w:r>
      <w:r>
        <w:rPr>
          <w:b/>
          <w:szCs w:val="24"/>
        </w:rPr>
        <w:t>operation over renewable energy</w:t>
      </w:r>
    </w:p>
    <w:p w:rsidR="004B1296" w:rsidRPr="000771ED" w:rsidRDefault="004B1296" w:rsidP="004B1296">
      <w:pPr>
        <w:ind w:left="288" w:right="-288"/>
        <w:rPr>
          <w:sz w:val="16"/>
        </w:rPr>
      </w:pPr>
    </w:p>
    <w:p w:rsidR="004B1296" w:rsidRPr="000771ED" w:rsidRDefault="004B1296" w:rsidP="004B1296">
      <w:pPr>
        <w:pStyle w:val="Heading2"/>
      </w:pPr>
      <w:r w:rsidRPr="000771ED">
        <w:lastRenderedPageBreak/>
        <w:t xml:space="preserve">Observation </w:t>
      </w:r>
      <w:r>
        <w:t>2</w:t>
      </w:r>
      <w:r w:rsidRPr="000771ED">
        <w:t xml:space="preserve"> is the Discussion of Race</w:t>
      </w:r>
    </w:p>
    <w:p w:rsidR="004B1296" w:rsidRPr="000771ED" w:rsidRDefault="004B1296" w:rsidP="004B1296">
      <w:pPr>
        <w:rPr>
          <w:b/>
          <w:szCs w:val="24"/>
        </w:rPr>
      </w:pPr>
      <w:r w:rsidRPr="000771ED">
        <w:rPr>
          <w:b/>
          <w:szCs w:val="24"/>
        </w:rPr>
        <w:t>It is our decision-making as well as how we evaluate and search for the best policy option that must be exposed for how it represents an institutionally racist structure</w:t>
      </w:r>
    </w:p>
    <w:p w:rsidR="004B1296" w:rsidRPr="000771ED" w:rsidRDefault="004B1296" w:rsidP="004B1296">
      <w:pPr>
        <w:ind w:right="-288"/>
        <w:rPr>
          <w:sz w:val="16"/>
        </w:rPr>
      </w:pPr>
      <w:r w:rsidRPr="000771ED">
        <w:rPr>
          <w:b/>
          <w:szCs w:val="24"/>
        </w:rPr>
        <w:t>Shaw, ’04</w:t>
      </w:r>
      <w:r w:rsidRPr="000771ED">
        <w:rPr>
          <w:sz w:val="16"/>
        </w:rPr>
        <w:t xml:space="preserve"> </w:t>
      </w:r>
      <w:r w:rsidRPr="000771ED">
        <w:rPr>
          <w:rFonts w:eastAsia="Times New Roman"/>
          <w:sz w:val="16"/>
          <w:szCs w:val="24"/>
        </w:rPr>
        <w:t>[Katharine, Associate Professor of Urban Studies at Ohio State Using Feminist Critical Policy Analysis in the Realm of Higher Education: The Case of Welfare Reform as Gendered Educational Policy Source: The Journal of Higher Education, Vol. 75, No. 1, Special Issue: Questions of Research and Methodology, (Jan. - Feb., 2004), pp. 56-79]</w:t>
      </w:r>
    </w:p>
    <w:p w:rsidR="004B1296" w:rsidRDefault="004B1296" w:rsidP="004B1296">
      <w:r w:rsidRPr="004B1296">
        <w:t xml:space="preserve">The methods and theoretical frameworks that dominate current policy analysis have been developed and implemented </w:t>
      </w:r>
    </w:p>
    <w:p w:rsidR="004B1296" w:rsidRDefault="004B1296" w:rsidP="004B1296">
      <w:r>
        <w:t>AND</w:t>
      </w:r>
    </w:p>
    <w:p w:rsidR="004B1296" w:rsidRPr="004B1296" w:rsidRDefault="004B1296" w:rsidP="004B1296">
      <w:r w:rsidRPr="004B1296">
        <w:t xml:space="preserve">tied to prevailing relations of power" (1997a, p. 3). </w:t>
      </w:r>
    </w:p>
    <w:p w:rsidR="004B1296" w:rsidRPr="000771ED" w:rsidRDefault="004B1296" w:rsidP="004B1296">
      <w:pPr>
        <w:ind w:left="288" w:right="-288"/>
        <w:rPr>
          <w:sz w:val="16"/>
        </w:rPr>
      </w:pPr>
    </w:p>
    <w:p w:rsidR="004B1296" w:rsidRPr="00CA03E4" w:rsidRDefault="004B1296" w:rsidP="004B1296">
      <w:pPr>
        <w:rPr>
          <w:rFonts w:eastAsia="Times New Roman"/>
          <w:b/>
          <w:szCs w:val="24"/>
        </w:rPr>
      </w:pPr>
      <w:r w:rsidRPr="00CA03E4">
        <w:rPr>
          <w:rFonts w:eastAsia="Times New Roman"/>
          <w:b/>
          <w:szCs w:val="24"/>
        </w:rPr>
        <w:t>A stance against the institutional walls of racism is the only mechanism for survival.</w:t>
      </w:r>
    </w:p>
    <w:p w:rsidR="004B1296" w:rsidRPr="00CA03E4" w:rsidRDefault="004B1296" w:rsidP="004B1296">
      <w:pPr>
        <w:rPr>
          <w:rStyle w:val="CardChar"/>
        </w:rPr>
      </w:pPr>
      <w:r w:rsidRPr="00CA03E4">
        <w:rPr>
          <w:rFonts w:eastAsia="Calibri"/>
          <w:b/>
          <w:bCs/>
          <w:szCs w:val="24"/>
        </w:rPr>
        <w:t>Bardnt 91</w:t>
      </w:r>
      <w:r w:rsidRPr="00DC5749">
        <w:rPr>
          <w:rFonts w:eastAsia="Calibri"/>
          <w:b/>
          <w:bCs/>
        </w:rPr>
        <w:t xml:space="preserve"> </w:t>
      </w:r>
      <w:r w:rsidRPr="00CA03E4">
        <w:rPr>
          <w:rStyle w:val="CardChar"/>
        </w:rPr>
        <w:t>[Joesph Bardnt is an ordained minister who is the Director of Crossroads, a nonprofit Organization, “Dismantling Racism:  The Continuing Challenge to White America; p.155-156</w:t>
      </w:r>
      <w:r>
        <w:rPr>
          <w:rStyle w:val="CardChar"/>
        </w:rPr>
        <w:t>]</w:t>
      </w:r>
    </w:p>
    <w:p w:rsidR="004B1296" w:rsidRDefault="004B1296" w:rsidP="004B1296">
      <w:r w:rsidRPr="004B1296">
        <w:t>To study racism is to study walls.  We have looked at barriers and fences</w:t>
      </w:r>
    </w:p>
    <w:p w:rsidR="004B1296" w:rsidRDefault="004B1296" w:rsidP="004B1296">
      <w:r>
        <w:t>AND</w:t>
      </w:r>
    </w:p>
    <w:p w:rsidR="004B1296" w:rsidRPr="004B1296" w:rsidRDefault="004B1296" w:rsidP="004B1296">
      <w:r w:rsidRPr="004B1296">
        <w:t>of the world and ourselves, we dare not allow it to continue.</w:t>
      </w:r>
    </w:p>
    <w:p w:rsidR="004B1296" w:rsidRPr="000771ED" w:rsidRDefault="004B1296" w:rsidP="004B1296">
      <w:pPr>
        <w:rPr>
          <w:b/>
          <w:szCs w:val="24"/>
        </w:rPr>
      </w:pPr>
    </w:p>
    <w:p w:rsidR="004B1296" w:rsidRPr="000771ED" w:rsidRDefault="004B1296" w:rsidP="004B1296">
      <w:pPr>
        <w:tabs>
          <w:tab w:val="left" w:pos="5730"/>
        </w:tabs>
        <w:rPr>
          <w:b/>
        </w:rPr>
      </w:pPr>
      <w:r w:rsidRPr="000771ED">
        <w:rPr>
          <w:b/>
        </w:rPr>
        <w:t xml:space="preserve">The role of the ballot is </w:t>
      </w:r>
      <w:r>
        <w:rPr>
          <w:b/>
        </w:rPr>
        <w:t>to view the debate through a critical race theory lens-vote for the team who best dismantles racism.</w:t>
      </w:r>
    </w:p>
    <w:p w:rsidR="004B1296" w:rsidRPr="000771ED" w:rsidRDefault="004B1296" w:rsidP="004B1296">
      <w:pPr>
        <w:ind w:right="-288"/>
        <w:rPr>
          <w:sz w:val="16"/>
        </w:rPr>
      </w:pPr>
      <w:r w:rsidRPr="000771ED">
        <w:rPr>
          <w:b/>
        </w:rPr>
        <w:t>Mills 97</w:t>
      </w:r>
      <w:r w:rsidRPr="000771ED">
        <w:rPr>
          <w:sz w:val="16"/>
        </w:rPr>
        <w:t xml:space="preserve"> [Associate Prof of Philosophy @ U Illinois, Chicago, Charles-; The Racial Contract]</w:t>
      </w:r>
    </w:p>
    <w:p w:rsidR="004B1296" w:rsidRDefault="004B1296" w:rsidP="004B1296">
      <w:r w:rsidRPr="004B1296">
        <w:t xml:space="preserve">Nationally, within these racial policies, the Racial Contract manifests itself in white resistance </w:t>
      </w:r>
    </w:p>
    <w:p w:rsidR="004B1296" w:rsidRDefault="004B1296" w:rsidP="004B1296">
      <w:r>
        <w:t>AND</w:t>
      </w:r>
    </w:p>
    <w:p w:rsidR="004B1296" w:rsidRPr="004B1296" w:rsidRDefault="004B1296" w:rsidP="004B1296">
      <w:r w:rsidRPr="004B1296">
        <w:t>contribution) but unrelated to the history of transcontinental and intracontinental racial exploitation.</w:t>
      </w:r>
    </w:p>
    <w:p w:rsidR="004B1296" w:rsidRPr="000771ED" w:rsidRDefault="004B1296" w:rsidP="004B1296">
      <w:pPr>
        <w:rPr>
          <w:b/>
        </w:rPr>
      </w:pPr>
    </w:p>
    <w:p w:rsidR="004B1296" w:rsidRPr="000771ED" w:rsidRDefault="004B1296" w:rsidP="004B1296">
      <w:pPr>
        <w:rPr>
          <w:b/>
          <w:szCs w:val="24"/>
        </w:rPr>
      </w:pPr>
      <w:r w:rsidRPr="000771ED">
        <w:rPr>
          <w:b/>
          <w:szCs w:val="24"/>
        </w:rPr>
        <w:t>Yes, the nation-state is not perfect, but refusal to reform ignores our best tools for resistance – abandonment of the state is naïve and dangerous.</w:t>
      </w:r>
    </w:p>
    <w:p w:rsidR="004B1296" w:rsidRPr="000771ED" w:rsidRDefault="004B1296" w:rsidP="004B1296">
      <w:pPr>
        <w:ind w:right="288"/>
        <w:rPr>
          <w:sz w:val="16"/>
        </w:rPr>
      </w:pPr>
      <w:r w:rsidRPr="000771ED">
        <w:rPr>
          <w:b/>
          <w:szCs w:val="24"/>
        </w:rPr>
        <w:t xml:space="preserve">Dussel, ‘11 </w:t>
      </w:r>
      <w:r w:rsidRPr="000771ED">
        <w:rPr>
          <w:sz w:val="16"/>
        </w:rPr>
        <w:t>[2011, Enrique Dussel, Professor of Philosophy at the Universidad Nacional Autonoma de Mexico, “From Critical Theory to the Philosophy of Liberation: Some Themes for Dialogue”, Transmodernity: Journal of Peripheral Cultural Production, http://escholarship.org/uc/item/59m869d2]</w:t>
      </w:r>
    </w:p>
    <w:p w:rsidR="004B1296" w:rsidRDefault="004B1296" w:rsidP="004B1296">
      <w:r w:rsidRPr="004B1296">
        <w:t>We should proceed in politics in the very same manner that Marx proceeded in economics</w:t>
      </w:r>
    </w:p>
    <w:p w:rsidR="004B1296" w:rsidRDefault="004B1296" w:rsidP="004B1296">
      <w:r>
        <w:t>AND</w:t>
      </w:r>
    </w:p>
    <w:p w:rsidR="004B1296" w:rsidRPr="004B1296" w:rsidRDefault="004B1296" w:rsidP="004B1296">
      <w:r w:rsidRPr="004B1296">
        <w:t xml:space="preserve">state” is a strategic orienting principle that functions as a regulative horizon. </w:t>
      </w:r>
    </w:p>
    <w:p w:rsidR="004B1296" w:rsidRPr="000771ED" w:rsidRDefault="004B1296" w:rsidP="004B1296">
      <w:pPr>
        <w:rPr>
          <w:b/>
        </w:rPr>
      </w:pPr>
    </w:p>
    <w:p w:rsidR="004B1296" w:rsidRPr="0031328A" w:rsidRDefault="004B1296" w:rsidP="004B1296">
      <w:pPr>
        <w:ind w:right="-288"/>
        <w:rPr>
          <w:b/>
          <w:bCs/>
          <w:szCs w:val="24"/>
        </w:rPr>
      </w:pPr>
      <w:r w:rsidRPr="0031328A">
        <w:rPr>
          <w:b/>
          <w:bCs/>
          <w:szCs w:val="24"/>
        </w:rPr>
        <w:t>Prioritize racial discrimination in the face of utility calculus – attempts at neutrality are not race neutral and trample individual rights</w:t>
      </w:r>
    </w:p>
    <w:p w:rsidR="004B1296" w:rsidRPr="006D36D1" w:rsidRDefault="004B1296" w:rsidP="004B1296">
      <w:pPr>
        <w:rPr>
          <w:rStyle w:val="CardChar"/>
        </w:rPr>
      </w:pPr>
      <w:r w:rsidRPr="0031328A">
        <w:rPr>
          <w:b/>
          <w:szCs w:val="24"/>
          <w:u w:val="single"/>
        </w:rPr>
        <w:t>Byrnes, ’99</w:t>
      </w:r>
      <w:r w:rsidRPr="0031328A">
        <w:t xml:space="preserve"> </w:t>
      </w:r>
      <w:r w:rsidRPr="006D36D1">
        <w:rPr>
          <w:rStyle w:val="CardChar"/>
        </w:rPr>
        <w:t>[Erin E. Byrnes, Arizona Law Review, Summer, 1999, 41 Ariz. L. Rev. 535]</w:t>
      </w:r>
    </w:p>
    <w:p w:rsidR="004B1296" w:rsidRDefault="004B1296" w:rsidP="004B1296">
      <w:r w:rsidRPr="004B1296">
        <w:t xml:space="preserve">A functionalist critique of utilitarianism could also be employed in this context to advocate the </w:t>
      </w:r>
    </w:p>
    <w:p w:rsidR="004B1296" w:rsidRDefault="004B1296" w:rsidP="004B1296">
      <w:r>
        <w:t>AND</w:t>
      </w:r>
    </w:p>
    <w:p w:rsidR="004B1296" w:rsidRPr="004B1296" w:rsidRDefault="004B1296" w:rsidP="004B1296">
      <w:r w:rsidRPr="004B1296">
        <w:t>competition with societal goals, individual rights will be annihilated every time. 296</w:t>
      </w:r>
    </w:p>
    <w:p w:rsidR="004B1296" w:rsidRPr="000771ED" w:rsidRDefault="004B1296" w:rsidP="004B1296">
      <w:pPr>
        <w:rPr>
          <w:b/>
        </w:rPr>
      </w:pPr>
    </w:p>
    <w:p w:rsidR="004B1296" w:rsidRPr="000771ED" w:rsidRDefault="004B1296" w:rsidP="004B1296">
      <w:pPr>
        <w:rPr>
          <w:b/>
        </w:rPr>
      </w:pPr>
      <w:r w:rsidRPr="000771ED">
        <w:rPr>
          <w:b/>
        </w:rPr>
        <w:t>The current struggle against global warming represents the invisibility of race at its finest – and we must connect the dots between racial discrimination and warming if we are to survive</w:t>
      </w:r>
    </w:p>
    <w:p w:rsidR="004B1296" w:rsidRPr="000771ED" w:rsidRDefault="004B1296" w:rsidP="004B1296">
      <w:pPr>
        <w:rPr>
          <w:sz w:val="16"/>
        </w:rPr>
      </w:pPr>
      <w:r w:rsidRPr="000771ED">
        <w:rPr>
          <w:rFonts w:eastAsiaTheme="majorEastAsia"/>
          <w:b/>
        </w:rPr>
        <w:t>Wise 2011</w:t>
      </w:r>
      <w:r w:rsidRPr="000771ED">
        <w:rPr>
          <w:sz w:val="16"/>
        </w:rPr>
        <w:t xml:space="preserve"> [Tim Wise, April 13, 2011, served as an adjunct faculty member at the Smith College School for Social Work, in Northampton, Massachusetts, where he co-taught a Master’s level class on Racism in the U.S. In 2001, Wise trained journalists to eliminate racial bias in reporting, as a visiting faculty-in-residence at the Poynter Institute in St. Petersburg, Florida. From 1999-2003, Wise was an advisor to the Fisk University Race Relations Institute, in Nashville, and in the early ’90s he was Youth Coordinator and Associate Director of the Louisiana Coalition Against Racism and Nazism: the largest of the many groups organized for the purpose of defeating neo-Nazi political candidate, David Duke. He graduated from Tulane University in 1990 and received antiracism training from the People’s Institute for Survival and Beyond, in New Orleans, http://changefromwithin.org/2011/04/13/tim-wise-and-white-privilege/ []</w:t>
      </w:r>
    </w:p>
    <w:p w:rsidR="004B1296" w:rsidRDefault="004B1296" w:rsidP="004B1296">
      <w:r w:rsidRPr="004B1296">
        <w:t xml:space="preserve">But as troubling as colorblindness can be when evinced by liberals, colormuteness may be </w:t>
      </w:r>
    </w:p>
    <w:p w:rsidR="004B1296" w:rsidRDefault="004B1296" w:rsidP="004B1296">
      <w:r>
        <w:lastRenderedPageBreak/>
        <w:t>AND</w:t>
      </w:r>
    </w:p>
    <w:p w:rsidR="004B1296" w:rsidRPr="004B1296" w:rsidRDefault="004B1296" w:rsidP="004B1296">
      <w:r w:rsidRPr="004B1296">
        <w:t>color and their concerns, but is to weaken the fight for survival.</w:t>
      </w:r>
    </w:p>
    <w:p w:rsidR="004B1296" w:rsidRPr="000771ED" w:rsidRDefault="004B1296" w:rsidP="004B1296">
      <w:pPr>
        <w:ind w:left="288" w:right="-288"/>
        <w:rPr>
          <w:sz w:val="16"/>
        </w:rPr>
      </w:pPr>
    </w:p>
    <w:p w:rsidR="004B1296" w:rsidRDefault="004B1296" w:rsidP="004B1296">
      <w:pPr>
        <w:rPr>
          <w:shd w:val="clear" w:color="auto" w:fill="FFFFFF"/>
        </w:rPr>
      </w:pPr>
      <w:r w:rsidRPr="004B1296">
        <w:rPr>
          <w:b/>
          <w:shd w:val="clear" w:color="auto" w:fill="FFFFFF"/>
        </w:rPr>
        <w:t>Approaching WARMING without disrupting the RACIAL FRAMEWORK that exists MISSES the BOAT, FEAR of ERODING racial hierarchies explain INEFFECTUAL approaches to global warming.</w:t>
      </w:r>
      <w:r>
        <w:br/>
      </w:r>
      <w:r>
        <w:rPr>
          <w:shd w:val="clear" w:color="auto" w:fill="FFFFFF"/>
        </w:rPr>
        <w:t>Mandell ‘8 MANDELL Dir of the Champlain Valley Office of Economic Opportunity Fair Housing Project 2k8 Bekah-A.B., Vassar College, J.D., Boston College Law School, Father Rober Drinan Family Fund Public Interest Fellow; Racial Reification and Global Warming:  A Truly Inconvenient Truth; BOSTON COLLEGE THIRD WORLD LAW JOURNAL, Spring, 28 B.C. Third World L.J. 289</w:t>
      </w:r>
      <w:r>
        <w:br/>
      </w:r>
      <w:r>
        <w:rPr>
          <w:shd w:val="clear" w:color="auto" w:fill="FFFFFF"/>
        </w:rPr>
        <w:t> *297 Fear of eroding the hierarchies that define race explains why politicians</w:t>
      </w:r>
      <w:r>
        <w:rPr>
          <w:rStyle w:val="apple-converted-space"/>
          <w:rFonts w:ascii="Arial" w:hAnsi="Arial" w:cs="Arial"/>
          <w:color w:val="4D4D4D"/>
          <w:sz w:val="21"/>
          <w:szCs w:val="21"/>
          <w:shd w:val="clear" w:color="auto" w:fill="FFFFFF"/>
        </w:rPr>
        <w:t> </w:t>
      </w:r>
      <w:r>
        <w:br/>
      </w:r>
      <w:r>
        <w:rPr>
          <w:shd w:val="clear" w:color="auto" w:fill="FFFFFF"/>
        </w:rPr>
        <w:t>AND</w:t>
      </w:r>
      <w:r>
        <w:br/>
      </w:r>
      <w:r>
        <w:rPr>
          <w:shd w:val="clear" w:color="auto" w:fill="FFFFFF"/>
        </w:rPr>
        <w:t>arise to threaten the predominance of the traditionalist, capitalist ruling class." n52</w:t>
      </w:r>
    </w:p>
    <w:p w:rsidR="004B1296" w:rsidRPr="000771ED" w:rsidRDefault="004B1296" w:rsidP="004B1296">
      <w:pPr>
        <w:rPr>
          <w:sz w:val="16"/>
        </w:rPr>
      </w:pPr>
    </w:p>
    <w:p w:rsidR="004B1296" w:rsidRDefault="004B1296" w:rsidP="004B1296">
      <w:pPr>
        <w:rPr>
          <w:shd w:val="clear" w:color="auto" w:fill="FFFFFF"/>
        </w:rPr>
      </w:pPr>
      <w:bookmarkStart w:id="0" w:name="_GoBack"/>
      <w:r w:rsidRPr="004B1296">
        <w:rPr>
          <w:b/>
          <w:shd w:val="clear" w:color="auto" w:fill="FFFFFF"/>
        </w:rPr>
        <w:t>Dialogue and communication matter in this context – connecting the risks of climate change to issues of social justice is critical</w:t>
      </w:r>
      <w:bookmarkEnd w:id="0"/>
      <w:r>
        <w:br/>
      </w:r>
      <w:r>
        <w:rPr>
          <w:shd w:val="clear" w:color="auto" w:fill="FFFFFF"/>
        </w:rPr>
        <w:t>Moser and Dilling 2007 (Susanne Moser is a research scientist at the National Center for Atmospheric Research’s (NCAR) Institute for the Study of Society and Environment, Boulder, Colorado. She is an Aldo Leopold Leadership Program fellow and an associate of the International Human Dimensions Program (IHDP) Core Project on Global Environmental Change and Human Security (GECHS). Lisa Dilling is a visiting fellow at the Center for Science and Technology Policy Research of the Cooperative Institute for Research in Environmental Sciences (CIRES), University of Colorado at Boulder. She has been awarded a visiting fellowship by CIRES, a John A. Knauss National Sea Grant fellowship, and a National Science Foundation graduate fellowship. “Creating a Climate for Change: Communicating Climate Change and Facilitating Social Change,” Cambridge University Press, Pg 14-16 Mkoo)The relationship between the climate problem and stimulating societal responses via communication is clearly more</w:t>
      </w:r>
      <w:r>
        <w:rPr>
          <w:rStyle w:val="apple-converted-space"/>
          <w:rFonts w:ascii="Arial" w:hAnsi="Arial" w:cs="Arial"/>
          <w:color w:val="4D4D4D"/>
          <w:sz w:val="21"/>
          <w:szCs w:val="21"/>
          <w:shd w:val="clear" w:color="auto" w:fill="FFFFFF"/>
        </w:rPr>
        <w:t> </w:t>
      </w:r>
      <w:r>
        <w:br/>
      </w:r>
      <w:r>
        <w:rPr>
          <w:shd w:val="clear" w:color="auto" w:fill="FFFFFF"/>
        </w:rPr>
        <w:t>AND</w:t>
      </w:r>
      <w:r>
        <w:br/>
      </w:r>
      <w:r>
        <w:rPr>
          <w:shd w:val="clear" w:color="auto" w:fill="FFFFFF"/>
        </w:rPr>
        <w:t>new practices  how to move beyond message delivery and toward dialogue and engagement. </w:t>
      </w:r>
    </w:p>
    <w:p w:rsidR="004B1296" w:rsidRPr="000771ED" w:rsidRDefault="004B1296" w:rsidP="004B1296">
      <w:pPr>
        <w:ind w:left="288" w:right="-288"/>
        <w:rPr>
          <w:sz w:val="16"/>
        </w:rPr>
      </w:pPr>
    </w:p>
    <w:p w:rsidR="004B1296" w:rsidRPr="004E6CC9" w:rsidRDefault="004B1296" w:rsidP="004B1296">
      <w:pPr>
        <w:rPr>
          <w:b/>
        </w:rPr>
      </w:pPr>
      <w:r w:rsidRPr="004E6CC9">
        <w:rPr>
          <w:b/>
        </w:rPr>
        <w:t>Philosophical criticism is grounded within a colorblind mentality that ignores racism</w:t>
      </w:r>
    </w:p>
    <w:p w:rsidR="004B1296" w:rsidRDefault="004B1296" w:rsidP="004B1296">
      <w:r w:rsidRPr="004B1296">
        <w:t xml:space="preserve">ROELOFS 2k6 [Monique Roelofs is an Associate Professor at New Hampshire College, teaches </w:t>
      </w:r>
    </w:p>
    <w:p w:rsidR="004B1296" w:rsidRDefault="004B1296" w:rsidP="004B1296">
      <w:r>
        <w:t>AND</w:t>
      </w:r>
    </w:p>
    <w:p w:rsidR="004B1296" w:rsidRPr="004B1296" w:rsidRDefault="004B1296" w:rsidP="004B1296">
      <w:r w:rsidRPr="004B1296">
        <w:t>John McClendon and George Yancy; Volume 06, Number 1; Fall]</w:t>
      </w:r>
    </w:p>
    <w:p w:rsidR="004B1296" w:rsidRDefault="004B1296" w:rsidP="004B1296">
      <w:r w:rsidRPr="004B1296">
        <w:t>Race is a conceptual blind spot in philosophical aesthetics and the philosophies of the arts</w:t>
      </w:r>
    </w:p>
    <w:p w:rsidR="004B1296" w:rsidRDefault="004B1296" w:rsidP="004B1296">
      <w:r>
        <w:t>AND</w:t>
      </w:r>
    </w:p>
    <w:p w:rsidR="004B1296" w:rsidRPr="004B1296" w:rsidRDefault="004B1296" w:rsidP="004B1296">
      <w:r w:rsidRPr="004B1296">
        <w:t>tenable social, economic, cultural, political, environmental, and aesthetic constellations</w:t>
      </w:r>
    </w:p>
    <w:p w:rsidR="004B1296" w:rsidRPr="004E6CC9" w:rsidRDefault="004B1296" w:rsidP="004B1296">
      <w:pPr>
        <w:pStyle w:val="Card"/>
      </w:pPr>
    </w:p>
    <w:p w:rsidR="004B1296" w:rsidRPr="004E6CC9" w:rsidRDefault="004B1296" w:rsidP="004B1296">
      <w:pPr>
        <w:pStyle w:val="NoSpacing"/>
      </w:pPr>
      <w:r w:rsidRPr="004E6CC9">
        <w:t>This silence actively perpetuates white supremacy within our discourse</w:t>
      </w:r>
    </w:p>
    <w:p w:rsidR="004B1296" w:rsidRPr="004E6CC9" w:rsidRDefault="004B1296" w:rsidP="004B1296">
      <w:pPr>
        <w:rPr>
          <w:rStyle w:val="CardChar"/>
        </w:rPr>
      </w:pPr>
      <w:r w:rsidRPr="004E6CC9">
        <w:rPr>
          <w:rFonts w:eastAsia="Calibri"/>
          <w:b/>
          <w:bCs/>
        </w:rPr>
        <w:t xml:space="preserve">Crenshaw ‘97 </w:t>
      </w:r>
      <w:r w:rsidRPr="004E6CC9">
        <w:rPr>
          <w:rStyle w:val="CardChar"/>
        </w:rPr>
        <w:t xml:space="preserve"> [1997, Carrie, PhD, Prof of Speech Comm @ Univ. Ala. former director of debate @ Univ. of Ala.; WESTERN JOURNAL OF COMMUNICATION; Resisting Whiteness’ Rhetorical Silence; 61(3), Summer; pp. 253-278]</w:t>
      </w:r>
    </w:p>
    <w:p w:rsidR="004B1296" w:rsidRDefault="004B1296" w:rsidP="004B1296">
      <w:r w:rsidRPr="004B1296">
        <w:t xml:space="preserve">This analysis brings into focus several observations about how whiteness operates rhetorically and ideologically in </w:t>
      </w:r>
    </w:p>
    <w:p w:rsidR="004B1296" w:rsidRDefault="004B1296" w:rsidP="004B1296">
      <w:r>
        <w:t>AND</w:t>
      </w:r>
    </w:p>
    <w:p w:rsidR="004B1296" w:rsidRPr="004B1296" w:rsidRDefault="004B1296" w:rsidP="004B1296">
      <w:r w:rsidRPr="004B1296">
        <w:t>the ideology of white privilege "works" through rhetorical silence about whiteness.</w:t>
      </w:r>
    </w:p>
    <w:p w:rsidR="004B1296" w:rsidRDefault="004B1296" w:rsidP="004B1296">
      <w:pPr>
        <w:rPr>
          <w:b/>
          <w:bCs/>
        </w:rPr>
      </w:pPr>
    </w:p>
    <w:p w:rsidR="004B1296" w:rsidRDefault="004B1296" w:rsidP="004B1296">
      <w:pPr>
        <w:rPr>
          <w:b/>
          <w:bCs/>
        </w:rPr>
      </w:pPr>
    </w:p>
    <w:p w:rsidR="004B1296" w:rsidRPr="00B62239" w:rsidRDefault="004B1296" w:rsidP="004B1296">
      <w:pPr>
        <w:rPr>
          <w:b/>
          <w:bCs/>
        </w:rPr>
      </w:pPr>
      <w:r>
        <w:rPr>
          <w:b/>
          <w:bCs/>
        </w:rPr>
        <w:t>Reject their DAs</w:t>
      </w:r>
      <w:r w:rsidRPr="00B62239">
        <w:rPr>
          <w:b/>
          <w:bCs/>
        </w:rPr>
        <w:t xml:space="preserve"> – it is an attempt to deny reparations on th</w:t>
      </w:r>
      <w:r>
        <w:rPr>
          <w:b/>
          <w:bCs/>
        </w:rPr>
        <w:t>e altar of political expediency</w:t>
      </w:r>
    </w:p>
    <w:p w:rsidR="004B1296" w:rsidRPr="00B62239" w:rsidRDefault="004B1296" w:rsidP="004B1296">
      <w:pPr>
        <w:rPr>
          <w:sz w:val="16"/>
        </w:rPr>
      </w:pPr>
      <w:r w:rsidRPr="00B62239">
        <w:rPr>
          <w:b/>
        </w:rPr>
        <w:t>Cook</w:t>
      </w:r>
      <w:r>
        <w:rPr>
          <w:b/>
        </w:rPr>
        <w:t xml:space="preserve"> </w:t>
      </w:r>
      <w:r w:rsidRPr="00B62239">
        <w:rPr>
          <w:b/>
        </w:rPr>
        <w:t xml:space="preserve">2000 </w:t>
      </w:r>
      <w:r>
        <w:rPr>
          <w:sz w:val="16"/>
        </w:rPr>
        <w:t xml:space="preserve">[2000, </w:t>
      </w:r>
      <w:r w:rsidRPr="00B62239">
        <w:rPr>
          <w:sz w:val="16"/>
        </w:rPr>
        <w:t>Anthony E.</w:t>
      </w:r>
      <w:r>
        <w:rPr>
          <w:sz w:val="16"/>
        </w:rPr>
        <w:t xml:space="preserve"> Cook is a Professor of Law at Georgetown University Law Center</w:t>
      </w:r>
      <w:r w:rsidRPr="00B62239">
        <w:rPr>
          <w:sz w:val="16"/>
        </w:rPr>
        <w:t>, “RACE AND RELIGION: REVISING 'AMERICA'S MOST SEGREGATED HOUR': King and the Beloved Community: A Communitarian Defense of Black Reparations”, T</w:t>
      </w:r>
      <w:r>
        <w:rPr>
          <w:sz w:val="16"/>
        </w:rPr>
        <w:t>he George Washington Law Review]</w:t>
      </w:r>
    </w:p>
    <w:p w:rsidR="004B1296" w:rsidRDefault="004B1296" w:rsidP="004B1296">
      <w:r w:rsidRPr="004B1296">
        <w:t xml:space="preserve">If private confession is good for the individual's soul, societal confession is equally important </w:t>
      </w:r>
    </w:p>
    <w:p w:rsidR="004B1296" w:rsidRDefault="004B1296" w:rsidP="004B1296">
      <w:r>
        <w:t>AND</w:t>
      </w:r>
    </w:p>
    <w:p w:rsidR="004B1296" w:rsidRPr="004B1296" w:rsidRDefault="004B1296" w:rsidP="004B1296">
      <w:r w:rsidRPr="004B1296">
        <w:lastRenderedPageBreak/>
        <w:t>humiliation have led to the historic atrocities committed against black people in America.</w:t>
      </w:r>
    </w:p>
    <w:p w:rsidR="004B1296" w:rsidRPr="000771ED" w:rsidRDefault="004B1296" w:rsidP="004B1296"/>
    <w:p w:rsidR="004B1296" w:rsidRPr="002E4DBE" w:rsidRDefault="004B1296" w:rsidP="004B1296"/>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A0EC5" w:rsidRDefault="002A0EC5" w:rsidP="005F5576">
      <w:r>
        <w:separator/>
      </w:r>
    </w:p>
  </w:endnote>
  <w:endnote w:type="continuationSeparator" w:id="0">
    <w:p w:rsidR="002A0EC5" w:rsidRDefault="002A0EC5"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Malgun Gothic">
    <w:panose1 w:val="020B0503020000020004"/>
    <w:charset w:val="81"/>
    <w:family w:val="swiss"/>
    <w:pitch w:val="variable"/>
    <w:sig w:usb0="900002AF" w:usb1="29D77CFB" w:usb2="00000012" w:usb3="00000000" w:csb0="0008008D"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A0EC5" w:rsidRDefault="002A0EC5" w:rsidP="005F5576">
      <w:r>
        <w:separator/>
      </w:r>
    </w:p>
  </w:footnote>
  <w:footnote w:type="continuationSeparator" w:id="0">
    <w:p w:rsidR="002A0EC5" w:rsidRDefault="002A0EC5"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1296"/>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2691"/>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0EC5"/>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5FE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A4D5D"/>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1296"/>
    <w:rsid w:val="004B7E46"/>
    <w:rsid w:val="004C1160"/>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0E1E"/>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8768E"/>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377B3"/>
    <w:rsid w:val="00B41F6D"/>
    <w:rsid w:val="00B45786"/>
    <w:rsid w:val="00B52C5B"/>
    <w:rsid w:val="00B564DB"/>
    <w:rsid w:val="00B768B6"/>
    <w:rsid w:val="00B816A3"/>
    <w:rsid w:val="00B822A1"/>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0C94"/>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1DF9"/>
    <w:rsid w:val="00D22BE1"/>
    <w:rsid w:val="00D2765B"/>
    <w:rsid w:val="00D31A71"/>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BA022E31-FB43-4E10-9EBC-3FB7E108E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6BE"/>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basedOn w:val="DefaultParagraphFont"/>
    <w:uiPriority w:val="7"/>
    <w:qFormat/>
    <w:rsid w:val="00D21DF9"/>
    <w:rPr>
      <w:rFonts w:ascii="Times New Roman" w:hAnsi="Times New Roman" w:cs="Times New Roman"/>
      <w:b/>
      <w:i w:val="0"/>
      <w:iCs/>
      <w:sz w:val="24"/>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apple-style-span + 6 pt,Bold,Kern at 16 pt,Normal + 18 pt,Style,Intense Emphasis1,Intense Emphasis11,Intense Emphasis2,HHeading 3 + 12 pt,Bold Cite Char,Citation Char Char Char,Cards + Font: 12 pt Char,Title Char,ci,c,cite"/>
    <w:basedOn w:val="DefaultParagraphFont"/>
    <w:uiPriority w:val="6"/>
    <w:qFormat/>
    <w:rsid w:val="004C1160"/>
    <w:rPr>
      <w:rFonts w:ascii="Times New Roman" w:hAnsi="Times New Roman"/>
      <w:b w:val="0"/>
      <w:bCs/>
      <w:sz w:val="20"/>
      <w:u w:val="single"/>
    </w:rPr>
  </w:style>
  <w:style w:type="character" w:customStyle="1" w:styleId="StyleStyleBold12pt">
    <w:name w:val="Style Style Bold + 12 pt"/>
    <w:aliases w:val="Cite"/>
    <w:basedOn w:val="StyleBold"/>
    <w:uiPriority w:val="5"/>
    <w:qFormat/>
    <w:rsid w:val="00D176BE"/>
    <w:rPr>
      <w:b/>
      <w:bCs/>
      <w:sz w:val="24"/>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Times New Roman" w:eastAsiaTheme="majorEastAsia" w:hAnsi="Times New Roman" w:cstheme="majorBidi"/>
      <w:b/>
      <w:bCs/>
      <w:iCs/>
      <w:sz w:val="24"/>
    </w:rPr>
  </w:style>
  <w:style w:type="paragraph" w:customStyle="1" w:styleId="Card">
    <w:name w:val="Card"/>
    <w:basedOn w:val="Normal"/>
    <w:link w:val="CardChar"/>
    <w:qFormat/>
    <w:rsid w:val="00B41F6D"/>
    <w:pPr>
      <w:ind w:left="288" w:right="-288"/>
    </w:pPr>
    <w:rPr>
      <w:sz w:val="16"/>
    </w:rPr>
  </w:style>
  <w:style w:type="character" w:customStyle="1" w:styleId="CardChar">
    <w:name w:val="Card Char"/>
    <w:basedOn w:val="DefaultParagraphFont"/>
    <w:link w:val="Card"/>
    <w:rsid w:val="00B41F6D"/>
    <w:rPr>
      <w:rFonts w:ascii="Times New Roman" w:hAnsi="Times New Roman" w:cs="Times New Roman"/>
      <w:sz w:val="16"/>
    </w:rPr>
  </w:style>
  <w:style w:type="paragraph" w:styleId="NoSpacing">
    <w:name w:val="No Spacing"/>
    <w:aliases w:val="Tag Title,CD - Cite,Dont use,Tag and Cite,Underlined,Debate Text,No Spacing1,No Spacing11"/>
    <w:uiPriority w:val="1"/>
    <w:rsid w:val="004B1296"/>
    <w:pPr>
      <w:spacing w:after="0" w:line="240" w:lineRule="auto"/>
    </w:pPr>
    <w:rPr>
      <w:rFonts w:ascii="Times New Roman" w:hAnsi="Times New Roman" w:cs="Times New Roman"/>
      <w:b/>
      <w:sz w:val="24"/>
    </w:rPr>
  </w:style>
  <w:style w:type="character" w:customStyle="1" w:styleId="apple-converted-space">
    <w:name w:val="apple-converted-space"/>
    <w:basedOn w:val="DefaultParagraphFont"/>
    <w:rsid w:val="004B12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en.wikipedia.org/wiki/Charles_Sturt_University" TargetMode="External"/><Relationship Id="rId18" Type="http://schemas.openxmlformats.org/officeDocument/2006/relationships/hyperlink" Target="http://en.wikipedia.org/wiki/University_of_Sussex"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en.wikipedia.org/wiki/Clive_Hamilton" TargetMode="External"/><Relationship Id="rId17" Type="http://schemas.openxmlformats.org/officeDocument/2006/relationships/hyperlink" Target="http://en.wikipedia.org/wiki/Institute_of_Development_Studies" TargetMode="External"/><Relationship Id="rId2" Type="http://schemas.openxmlformats.org/officeDocument/2006/relationships/customXml" Target="../customXml/item2.xml"/><Relationship Id="rId16" Type="http://schemas.openxmlformats.org/officeDocument/2006/relationships/hyperlink" Target="http://en.wikipedia.org/wiki/Doctorate" TargetMode="External"/><Relationship Id="rId20" Type="http://schemas.openxmlformats.org/officeDocument/2006/relationships/hyperlink" Target="http://www.maciverinstitute.com/2012/12/coal-is-racist/%5dlan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n.wikipedia.org/wiki/Centre_for_Applied_Philosophy_and_Public_Ethics" TargetMode="External"/><Relationship Id="rId5" Type="http://schemas.openxmlformats.org/officeDocument/2006/relationships/settings" Target="settings.xml"/><Relationship Id="rId15" Type="http://schemas.openxmlformats.org/officeDocument/2006/relationships/hyperlink" Target="http://en.wikipedia.org/wiki/The_Australia_Institute" TargetMode="External"/><Relationship Id="rId10" Type="http://schemas.openxmlformats.org/officeDocument/2006/relationships/hyperlink" Target="http://www.ohchr.org/Documents/Issues/ClimateChange/Submissions/Minority_Rights_Group_International.pdf" TargetMode="External"/><Relationship Id="rId19" Type="http://schemas.openxmlformats.org/officeDocument/2006/relationships/hyperlink" Target="http://en.wikipedia.org/wiki/Yale_University" TargetMode="External"/><Relationship Id="rId4" Type="http://schemas.openxmlformats.org/officeDocument/2006/relationships/styles" Target="styles.xml"/><Relationship Id="rId9" Type="http://schemas.openxmlformats.org/officeDocument/2006/relationships/hyperlink" Target="http://www.ccap.org/docs/resources/674/Urban_Climate_Adaptation-FINAL_CCAP%206-9-09.pdf" TargetMode="External"/><Relationship Id="rId14" Type="http://schemas.openxmlformats.org/officeDocument/2006/relationships/hyperlink" Target="http://en.wikipedia.org/wiki/Clive_Hamilton"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hil\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4</TotalTime>
  <Pages>6</Pages>
  <Words>2191</Words>
  <Characters>12491</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Verbatim 4.5.3</vt:lpstr>
    </vt:vector>
  </TitlesOfParts>
  <Company>Ashtar Communications</Company>
  <LinksUpToDate>false</LinksUpToDate>
  <CharactersWithSpaces>14653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Sahil Shah</dc:creator>
  <cp:keywords>Verbatim</cp:keywords>
  <dc:description>Verbatim 4.6</dc:description>
  <cp:lastModifiedBy>Sahil Shah</cp:lastModifiedBy>
  <cp:revision>1</cp:revision>
  <dcterms:created xsi:type="dcterms:W3CDTF">2013-12-25T00:58:00Z</dcterms:created>
  <dcterms:modified xsi:type="dcterms:W3CDTF">2013-12-25T01:02:00Z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