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FF7" w:rsidRDefault="00882FF7" w:rsidP="00882FF7">
      <w:pPr>
        <w:pStyle w:val="Heading1"/>
      </w:pPr>
      <w:r>
        <w:t>China DA</w:t>
      </w:r>
    </w:p>
    <w:p w:rsidR="00882FF7" w:rsidRDefault="00882FF7" w:rsidP="00882FF7">
      <w:pPr>
        <w:pStyle w:val="Heading4"/>
      </w:pPr>
      <w:r>
        <w:t xml:space="preserve">U.S. Ties with Latin America are high now and are expected to rise. </w:t>
      </w:r>
    </w:p>
    <w:p w:rsidR="00882FF7" w:rsidRPr="001F396B" w:rsidRDefault="00882FF7" w:rsidP="00882FF7">
      <w:pPr>
        <w:rPr>
          <w:sz w:val="16"/>
          <w:szCs w:val="16"/>
        </w:rPr>
      </w:pPr>
      <w:r w:rsidRPr="007150A6">
        <w:rPr>
          <w:sz w:val="16"/>
          <w:szCs w:val="16"/>
        </w:rPr>
        <w:t xml:space="preserve">Tim </w:t>
      </w:r>
      <w:r w:rsidRPr="007150A6">
        <w:rPr>
          <w:rStyle w:val="StyleStyleBold12pt"/>
        </w:rPr>
        <w:t>Padgett</w:t>
      </w:r>
      <w:r w:rsidRPr="007150A6">
        <w:rPr>
          <w:sz w:val="16"/>
          <w:szCs w:val="16"/>
        </w:rPr>
        <w:t xml:space="preserve"> 8:20 am Mon May 27, </w:t>
      </w:r>
      <w:r w:rsidRPr="007150A6">
        <w:rPr>
          <w:rStyle w:val="StyleStyleBold12pt"/>
        </w:rPr>
        <w:t>2013</w:t>
      </w:r>
      <w:r w:rsidRPr="007150A6">
        <w:rPr>
          <w:b/>
          <w:bCs/>
          <w:sz w:val="16"/>
          <w:szCs w:val="16"/>
        </w:rPr>
        <w:t xml:space="preserve"> </w:t>
      </w:r>
      <w:r w:rsidRPr="007150A6">
        <w:rPr>
          <w:sz w:val="16"/>
          <w:szCs w:val="16"/>
        </w:rPr>
        <w:t xml:space="preserve">Tim Padgett is WLRN-Miami Herald News' Americas correspondent covering Latin America and the Caribbean from Miami. He has covered Latin America for almost 25 yearsWLRN.com </w:t>
      </w:r>
      <w:proofErr w:type="gramStart"/>
      <w:r w:rsidRPr="007150A6">
        <w:rPr>
          <w:sz w:val="16"/>
          <w:szCs w:val="16"/>
        </w:rPr>
        <w:t>Why</w:t>
      </w:r>
      <w:proofErr w:type="gramEnd"/>
      <w:r w:rsidRPr="007150A6">
        <w:rPr>
          <w:sz w:val="16"/>
          <w:szCs w:val="16"/>
        </w:rPr>
        <w:t xml:space="preserve"> China Is Behind Fresh U.S. Moves In Latin America </w:t>
      </w:r>
      <w:hyperlink r:id="rId11" w:history="1">
        <w:r w:rsidRPr="007150A6">
          <w:rPr>
            <w:rStyle w:val="Hyperlink"/>
            <w:sz w:val="16"/>
            <w:szCs w:val="16"/>
          </w:rPr>
          <w:t>http://wlrn.org/post/why-china-behind-fresh-us-moves-latin-america</w:t>
        </w:r>
      </w:hyperlink>
      <w:r w:rsidRPr="007150A6">
        <w:rPr>
          <w:sz w:val="16"/>
          <w:szCs w:val="16"/>
        </w:rPr>
        <w:t xml:space="preserve"> </w:t>
      </w:r>
    </w:p>
    <w:p w:rsidR="00882FF7" w:rsidRDefault="00882FF7" w:rsidP="00882FF7">
      <w:r w:rsidRPr="00882FF7">
        <w:t xml:space="preserve">U.S. Vice President Joe Biden will visit Colombia, Brazil, </w:t>
      </w:r>
      <w:proofErr w:type="gramStart"/>
      <w:r w:rsidRPr="00882FF7">
        <w:t>Trinidad</w:t>
      </w:r>
      <w:proofErr w:type="gramEnd"/>
      <w:r w:rsidRPr="00882FF7">
        <w:t xml:space="preserve"> </w:t>
      </w:r>
    </w:p>
    <w:p w:rsidR="00882FF7" w:rsidRDefault="00882FF7" w:rsidP="00882FF7">
      <w:r>
        <w:t>AND</w:t>
      </w:r>
    </w:p>
    <w:p w:rsidR="00882FF7" w:rsidRPr="00882FF7" w:rsidRDefault="00882FF7" w:rsidP="00882FF7">
      <w:r w:rsidRPr="00882FF7">
        <w:t>.'</w:t>
      </w:r>
      <w:proofErr w:type="gramStart"/>
      <w:r w:rsidRPr="00882FF7">
        <w:t>s</w:t>
      </w:r>
      <w:proofErr w:type="gramEnd"/>
      <w:r w:rsidRPr="00882FF7">
        <w:t xml:space="preserve"> biggest economic rival, has been eager to fill the void.</w:t>
      </w:r>
    </w:p>
    <w:p w:rsidR="00882FF7" w:rsidRDefault="00882FF7" w:rsidP="00882FF7">
      <w:pPr>
        <w:rPr>
          <w:szCs w:val="20"/>
        </w:rPr>
      </w:pPr>
    </w:p>
    <w:p w:rsidR="00882FF7" w:rsidRDefault="00882FF7" w:rsidP="00882FF7">
      <w:pPr>
        <w:rPr>
          <w:rStyle w:val="Emphasis"/>
        </w:rPr>
      </w:pPr>
    </w:p>
    <w:p w:rsidR="00882FF7" w:rsidRPr="00B8007B" w:rsidRDefault="00882FF7" w:rsidP="00882FF7">
      <w:pPr>
        <w:pStyle w:val="Heading4"/>
      </w:pPr>
      <w:r w:rsidRPr="00B8007B">
        <w:t xml:space="preserve">Not Zero-Sum – mutual benefits </w:t>
      </w:r>
    </w:p>
    <w:p w:rsidR="00882FF7" w:rsidRPr="00583FDB" w:rsidRDefault="00882FF7" w:rsidP="00882FF7">
      <w:pPr>
        <w:rPr>
          <w:rStyle w:val="StyleStyleBold12pt"/>
        </w:rPr>
      </w:pPr>
      <w:r w:rsidRPr="00583FDB">
        <w:rPr>
          <w:rStyle w:val="StyleStyleBold12pt"/>
        </w:rPr>
        <w:t>Xiaoxia 13</w:t>
      </w:r>
    </w:p>
    <w:p w:rsidR="00882FF7" w:rsidRDefault="00882FF7" w:rsidP="00882FF7">
      <w:pPr>
        <w:rPr>
          <w:rStyle w:val="StyleBoldUnderline"/>
          <w:u w:val="none"/>
        </w:rPr>
      </w:pPr>
      <w:r>
        <w:rPr>
          <w:rStyle w:val="StyleBoldUnderline"/>
          <w:u w:val="none"/>
        </w:rPr>
        <w:t>[Wang, Economic Observer/Worldcrunch, 5/6/13, IN AMERICA'S BACKYARD: CHINA'S RISING INFLUENCE IN LATIN AMERICA, http://www.worldcrunch.com/china-2.0/in-america-039-s-backyard-china-039-s-rising-influence-in-latin-america/foreign-policy-trade-economy-investments-energy/c9s11647/]</w:t>
      </w:r>
    </w:p>
    <w:p w:rsidR="00882FF7" w:rsidRPr="009214F2" w:rsidRDefault="00882FF7" w:rsidP="00882FF7"/>
    <w:p w:rsidR="00882FF7" w:rsidRDefault="00882FF7" w:rsidP="00882FF7">
      <w:r w:rsidRPr="00882FF7">
        <w:t>China's involvement in the Latin American continent doesn’t constitute a threat to the United States</w:t>
      </w:r>
    </w:p>
    <w:p w:rsidR="00882FF7" w:rsidRDefault="00882FF7" w:rsidP="00882FF7">
      <w:r>
        <w:t>AND</w:t>
      </w:r>
    </w:p>
    <w:p w:rsidR="00882FF7" w:rsidRPr="00882FF7" w:rsidRDefault="00882FF7" w:rsidP="00882FF7">
      <w:proofErr w:type="gramStart"/>
      <w:r w:rsidRPr="00882FF7">
        <w:t>influence</w:t>
      </w:r>
      <w:proofErr w:type="gramEnd"/>
      <w:r w:rsidRPr="00882FF7">
        <w:t xml:space="preserve"> that the United States has accumulated over two centuries in the region.</w:t>
      </w:r>
    </w:p>
    <w:p w:rsidR="00882FF7" w:rsidRPr="00CC16CF" w:rsidRDefault="00882FF7" w:rsidP="00882FF7">
      <w:pPr>
        <w:rPr>
          <w:rStyle w:val="Emphasis"/>
        </w:rPr>
      </w:pPr>
    </w:p>
    <w:p w:rsidR="00882FF7" w:rsidRDefault="00882FF7" w:rsidP="00882FF7">
      <w:r>
        <w:t xml:space="preserve">Zero </w:t>
      </w:r>
      <w:proofErr w:type="gramStart"/>
      <w:r>
        <w:t>sum</w:t>
      </w:r>
      <w:proofErr w:type="gramEnd"/>
      <w:r>
        <w:t xml:space="preserve"> is popularly denied by all foreign policy authors. No reason why US and China cannot continue to increase its influence in the reason. Their cards could only assume a world in which one country just collapses</w:t>
      </w:r>
    </w:p>
    <w:p w:rsidR="00882FF7" w:rsidRDefault="00882FF7" w:rsidP="00882FF7">
      <w:r>
        <w:t xml:space="preserve">No link- plan is not a trade off, brings stability and relations to a stable level, rather than making them </w:t>
      </w:r>
      <w:proofErr w:type="gramStart"/>
      <w:r>
        <w:t>very</w:t>
      </w:r>
      <w:proofErr w:type="gramEnd"/>
      <w:r>
        <w:t xml:space="preserve"> strong</w:t>
      </w:r>
    </w:p>
    <w:p w:rsidR="00882FF7" w:rsidRDefault="00882FF7" w:rsidP="00882FF7">
      <w:pPr>
        <w:pStyle w:val="Heading4"/>
        <w:rPr>
          <w:rStyle w:val="StyleBoldUnderline"/>
          <w:b w:val="0"/>
          <w:u w:val="none"/>
        </w:rPr>
      </w:pPr>
      <w:r>
        <w:rPr>
          <w:rStyle w:val="StyleBoldUnderline"/>
          <w:b w:val="0"/>
          <w:u w:val="none"/>
        </w:rPr>
        <w:t>China’s increasing presence sparks conflict with the US</w:t>
      </w:r>
    </w:p>
    <w:p w:rsidR="00882FF7" w:rsidRPr="00AD04C7" w:rsidRDefault="00882FF7" w:rsidP="00882FF7">
      <w:pPr>
        <w:rPr>
          <w:rStyle w:val="StyleStyleBold12pt"/>
          <w:b w:val="0"/>
        </w:rPr>
      </w:pPr>
      <w:r>
        <w:rPr>
          <w:rStyle w:val="StyleStyleBold12pt"/>
        </w:rPr>
        <w:t xml:space="preserve">Ellis 5 </w:t>
      </w:r>
      <w:r w:rsidRPr="00AD04C7">
        <w:rPr>
          <w:rStyle w:val="StyleStyleBold12pt"/>
          <w:sz w:val="14"/>
          <w:szCs w:val="14"/>
        </w:rPr>
        <w:t>(R. Evan, professor of national security</w:t>
      </w:r>
      <w:r>
        <w:rPr>
          <w:rStyle w:val="StyleStyleBold12pt"/>
          <w:b w:val="0"/>
          <w:sz w:val="14"/>
          <w:szCs w:val="14"/>
        </w:rPr>
        <w:t xml:space="preserve"> </w:t>
      </w:r>
      <w:r w:rsidRPr="00AD04C7">
        <w:rPr>
          <w:rStyle w:val="StyleStyleBold12pt"/>
          <w:sz w:val="14"/>
          <w:szCs w:val="14"/>
        </w:rPr>
        <w:t xml:space="preserve"> studies, modeling, gaming, and simulation with the</w:t>
      </w:r>
      <w:r>
        <w:rPr>
          <w:rStyle w:val="StyleStyleBold12pt"/>
          <w:b w:val="0"/>
          <w:sz w:val="14"/>
          <w:szCs w:val="14"/>
        </w:rPr>
        <w:t xml:space="preserve"> </w:t>
      </w:r>
      <w:r w:rsidRPr="00AD04C7">
        <w:rPr>
          <w:rStyle w:val="StyleStyleBold12pt"/>
          <w:sz w:val="14"/>
          <w:szCs w:val="14"/>
        </w:rPr>
        <w:t xml:space="preserve"> Center for Hemispheric Defense Studies, with a research focus on Latin America’s relationships with</w:t>
      </w:r>
      <w:r>
        <w:rPr>
          <w:rStyle w:val="StyleStyleBold12pt"/>
          <w:b w:val="0"/>
          <w:sz w:val="14"/>
          <w:szCs w:val="14"/>
        </w:rPr>
        <w:t xml:space="preserve"> </w:t>
      </w:r>
      <w:r w:rsidRPr="00AD04C7">
        <w:rPr>
          <w:rStyle w:val="StyleStyleBold12pt"/>
          <w:sz w:val="14"/>
          <w:szCs w:val="14"/>
        </w:rPr>
        <w:t xml:space="preserve"> external actors, including China, Russia, and Iran.</w:t>
      </w:r>
      <w:r>
        <w:rPr>
          <w:rStyle w:val="StyleStyleBold12pt"/>
          <w:b w:val="0"/>
          <w:sz w:val="14"/>
          <w:szCs w:val="14"/>
        </w:rPr>
        <w:t xml:space="preserve"> </w:t>
      </w:r>
      <w:r w:rsidRPr="00AD04C7">
        <w:rPr>
          <w:rStyle w:val="StyleStyleBold12pt"/>
          <w:sz w:val="14"/>
          <w:szCs w:val="14"/>
        </w:rPr>
        <w:t xml:space="preserve"> His work in this area includes the 2009 book, </w:t>
      </w:r>
      <w:proofErr w:type="gramStart"/>
      <w:r w:rsidRPr="00AD04C7">
        <w:rPr>
          <w:rStyle w:val="StyleStyleBold12pt"/>
          <w:sz w:val="14"/>
          <w:szCs w:val="14"/>
        </w:rPr>
        <w:t>China</w:t>
      </w:r>
      <w:r>
        <w:rPr>
          <w:rStyle w:val="StyleStyleBold12pt"/>
          <w:b w:val="0"/>
          <w:sz w:val="14"/>
          <w:szCs w:val="14"/>
        </w:rPr>
        <w:t xml:space="preserve"> </w:t>
      </w:r>
      <w:r w:rsidRPr="00AD04C7">
        <w:rPr>
          <w:rStyle w:val="StyleStyleBold12pt"/>
          <w:sz w:val="14"/>
          <w:szCs w:val="14"/>
        </w:rPr>
        <w:t xml:space="preserve"> in</w:t>
      </w:r>
      <w:proofErr w:type="gramEnd"/>
      <w:r w:rsidRPr="00AD04C7">
        <w:rPr>
          <w:rStyle w:val="StyleStyleBold12pt"/>
          <w:sz w:val="14"/>
          <w:szCs w:val="14"/>
        </w:rPr>
        <w:t xml:space="preserve"> Latin America: The Whats and Wherefores, and over</w:t>
      </w:r>
      <w:r>
        <w:rPr>
          <w:rStyle w:val="StyleStyleBold12pt"/>
          <w:b w:val="0"/>
          <w:sz w:val="14"/>
          <w:szCs w:val="14"/>
        </w:rPr>
        <w:t xml:space="preserve"> </w:t>
      </w:r>
      <w:r w:rsidRPr="00AD04C7">
        <w:rPr>
          <w:rStyle w:val="StyleStyleBold12pt"/>
          <w:sz w:val="14"/>
          <w:szCs w:val="14"/>
        </w:rPr>
        <w:t xml:space="preserve"> 20 articles in English and Spanish published over the</w:t>
      </w:r>
      <w:r>
        <w:rPr>
          <w:rStyle w:val="StyleStyleBold12pt"/>
          <w:b w:val="0"/>
          <w:sz w:val="14"/>
          <w:szCs w:val="14"/>
        </w:rPr>
        <w:t xml:space="preserve"> </w:t>
      </w:r>
      <w:r w:rsidRPr="00AD04C7">
        <w:rPr>
          <w:rStyle w:val="StyleStyleBold12pt"/>
          <w:sz w:val="14"/>
          <w:szCs w:val="14"/>
        </w:rPr>
        <w:t xml:space="preserve"> past 6 years in magazines and journals ranging from</w:t>
      </w:r>
      <w:r>
        <w:rPr>
          <w:rStyle w:val="StyleStyleBold12pt"/>
          <w:b w:val="0"/>
          <w:sz w:val="14"/>
          <w:szCs w:val="14"/>
        </w:rPr>
        <w:t xml:space="preserve"> </w:t>
      </w:r>
      <w:r w:rsidRPr="00AD04C7">
        <w:rPr>
          <w:rStyle w:val="StyleStyleBold12pt"/>
          <w:sz w:val="14"/>
          <w:szCs w:val="14"/>
        </w:rPr>
        <w:t xml:space="preserve"> Joint Forces Quarterly to Air and Space Power Journal en</w:t>
      </w:r>
      <w:r>
        <w:rPr>
          <w:rStyle w:val="StyleStyleBold12pt"/>
          <w:b w:val="0"/>
          <w:sz w:val="14"/>
          <w:szCs w:val="14"/>
        </w:rPr>
        <w:t xml:space="preserve"> </w:t>
      </w:r>
      <w:r w:rsidRPr="00AD04C7">
        <w:rPr>
          <w:rStyle w:val="StyleStyleBold12pt"/>
          <w:sz w:val="14"/>
          <w:szCs w:val="14"/>
        </w:rPr>
        <w:t xml:space="preserve"> Espanol to the Revista de Dinámica de Sistemas. Dr. Ellis</w:t>
      </w:r>
      <w:r>
        <w:rPr>
          <w:rStyle w:val="StyleStyleBold12pt"/>
          <w:b w:val="0"/>
          <w:sz w:val="14"/>
          <w:szCs w:val="14"/>
        </w:rPr>
        <w:t xml:space="preserve"> </w:t>
      </w:r>
      <w:r w:rsidRPr="00AD04C7">
        <w:rPr>
          <w:rStyle w:val="StyleStyleBold12pt"/>
          <w:sz w:val="14"/>
          <w:szCs w:val="14"/>
        </w:rPr>
        <w:t xml:space="preserve"> has presented his work in a broad range of business</w:t>
      </w:r>
      <w:r>
        <w:rPr>
          <w:rStyle w:val="StyleStyleBold12pt"/>
          <w:b w:val="0"/>
          <w:sz w:val="14"/>
          <w:szCs w:val="14"/>
        </w:rPr>
        <w:t xml:space="preserve"> </w:t>
      </w:r>
      <w:r w:rsidRPr="00AD04C7">
        <w:rPr>
          <w:rStyle w:val="StyleStyleBold12pt"/>
          <w:sz w:val="14"/>
          <w:szCs w:val="14"/>
        </w:rPr>
        <w:t xml:space="preserve"> and government forums in Argentina, Belize, Bolivia,</w:t>
      </w:r>
      <w:r>
        <w:rPr>
          <w:rStyle w:val="StyleStyleBold12pt"/>
          <w:b w:val="0"/>
          <w:sz w:val="14"/>
          <w:szCs w:val="14"/>
        </w:rPr>
        <w:t xml:space="preserve"> </w:t>
      </w:r>
      <w:r w:rsidRPr="00AD04C7">
        <w:rPr>
          <w:rStyle w:val="StyleStyleBold12pt"/>
          <w:sz w:val="14"/>
          <w:szCs w:val="14"/>
        </w:rPr>
        <w:t xml:space="preserve"> Brazil, Canada, Chile, Colombia, Dominican Republic,</w:t>
      </w:r>
      <w:r>
        <w:rPr>
          <w:rStyle w:val="StyleStyleBold12pt"/>
          <w:b w:val="0"/>
          <w:sz w:val="14"/>
          <w:szCs w:val="14"/>
        </w:rPr>
        <w:t xml:space="preserve"> </w:t>
      </w:r>
      <w:r w:rsidRPr="00AD04C7">
        <w:rPr>
          <w:rStyle w:val="StyleStyleBold12pt"/>
          <w:sz w:val="14"/>
          <w:szCs w:val="14"/>
        </w:rPr>
        <w:t xml:space="preserve"> Ecuador, El Salvador, France, Jamaica, Mexico, Norway, Panama, Paraguay, Peru, the United Kingdom,</w:t>
      </w:r>
      <w:r>
        <w:rPr>
          <w:rStyle w:val="StyleStyleBold12pt"/>
          <w:b w:val="0"/>
          <w:sz w:val="14"/>
          <w:szCs w:val="14"/>
        </w:rPr>
        <w:t xml:space="preserve"> </w:t>
      </w:r>
      <w:r w:rsidRPr="00AD04C7">
        <w:rPr>
          <w:rStyle w:val="StyleStyleBold12pt"/>
          <w:sz w:val="14"/>
          <w:szCs w:val="14"/>
        </w:rPr>
        <w:t xml:space="preserve"> the United States, Uruguay, and Venezuela. He is </w:t>
      </w:r>
      <w:proofErr w:type="gramStart"/>
      <w:r w:rsidRPr="00AD04C7">
        <w:rPr>
          <w:rStyle w:val="StyleStyleBold12pt"/>
          <w:sz w:val="14"/>
          <w:szCs w:val="14"/>
        </w:rPr>
        <w:t>a</w:t>
      </w:r>
      <w:r>
        <w:rPr>
          <w:rStyle w:val="StyleStyleBold12pt"/>
          <w:b w:val="0"/>
          <w:sz w:val="14"/>
          <w:szCs w:val="14"/>
        </w:rPr>
        <w:t xml:space="preserve"> </w:t>
      </w:r>
      <w:r w:rsidRPr="00AD04C7">
        <w:rPr>
          <w:rStyle w:val="StyleStyleBold12pt"/>
          <w:sz w:val="14"/>
          <w:szCs w:val="14"/>
        </w:rPr>
        <w:t xml:space="preserve"> frequent</w:t>
      </w:r>
      <w:proofErr w:type="gramEnd"/>
      <w:r w:rsidRPr="00AD04C7">
        <w:rPr>
          <w:rStyle w:val="StyleStyleBold12pt"/>
          <w:sz w:val="14"/>
          <w:szCs w:val="14"/>
        </w:rPr>
        <w:t xml:space="preserve"> guest lecturer at the U.S. Air Force Special</w:t>
      </w:r>
      <w:r>
        <w:rPr>
          <w:rStyle w:val="StyleStyleBold12pt"/>
          <w:b w:val="0"/>
          <w:sz w:val="14"/>
          <w:szCs w:val="14"/>
        </w:rPr>
        <w:t xml:space="preserve"> </w:t>
      </w:r>
      <w:r w:rsidRPr="00AD04C7">
        <w:rPr>
          <w:rStyle w:val="StyleStyleBold12pt"/>
          <w:sz w:val="14"/>
          <w:szCs w:val="14"/>
        </w:rPr>
        <w:t xml:space="preserve"> Operations School. Dr. Ellis holds a Ph.D. in </w:t>
      </w:r>
      <w:proofErr w:type="gramStart"/>
      <w:r w:rsidRPr="00AD04C7">
        <w:rPr>
          <w:rStyle w:val="StyleStyleBold12pt"/>
          <w:sz w:val="14"/>
          <w:szCs w:val="14"/>
        </w:rPr>
        <w:t>political</w:t>
      </w:r>
      <w:r>
        <w:rPr>
          <w:rStyle w:val="StyleStyleBold12pt"/>
          <w:b w:val="0"/>
          <w:sz w:val="14"/>
          <w:szCs w:val="14"/>
        </w:rPr>
        <w:t xml:space="preserve"> </w:t>
      </w:r>
      <w:r w:rsidRPr="00AD04C7">
        <w:rPr>
          <w:rStyle w:val="StyleStyleBold12pt"/>
          <w:sz w:val="14"/>
          <w:szCs w:val="14"/>
        </w:rPr>
        <w:t xml:space="preserve"> science</w:t>
      </w:r>
      <w:proofErr w:type="gramEnd"/>
      <w:r w:rsidRPr="00AD04C7">
        <w:rPr>
          <w:rStyle w:val="StyleStyleBold12pt"/>
          <w:sz w:val="14"/>
          <w:szCs w:val="14"/>
        </w:rPr>
        <w:t xml:space="preserve"> with a specialization in comparative politics; Strategic Studies Institute; http://www.strategicstudiesinstitute.army.mil/pdffiles/pub606.pdf)</w:t>
      </w:r>
    </w:p>
    <w:p w:rsidR="00882FF7" w:rsidRDefault="00882FF7" w:rsidP="00882FF7">
      <w:r w:rsidRPr="00882FF7">
        <w:t xml:space="preserve">It is not necessary to postulate Chinese troops and bases in </w:t>
      </w:r>
      <w:proofErr w:type="gramStart"/>
      <w:r w:rsidRPr="00882FF7">
        <w:t>Latin  America</w:t>
      </w:r>
      <w:proofErr w:type="gramEnd"/>
      <w:r w:rsidRPr="00882FF7">
        <w:t xml:space="preserve"> in order </w:t>
      </w:r>
    </w:p>
    <w:p w:rsidR="00882FF7" w:rsidRDefault="00882FF7" w:rsidP="00882FF7">
      <w:r>
        <w:t>AND</w:t>
      </w:r>
    </w:p>
    <w:p w:rsidR="00882FF7" w:rsidRPr="00882FF7" w:rsidRDefault="00882FF7" w:rsidP="00882FF7">
      <w:proofErr w:type="gramStart"/>
      <w:r w:rsidRPr="00882FF7">
        <w:t>its</w:t>
      </w:r>
      <w:proofErr w:type="gramEnd"/>
      <w:r w:rsidRPr="00882FF7">
        <w:t xml:space="preserve"> achievement would compound U.S.  </w:t>
      </w:r>
      <w:proofErr w:type="gramStart"/>
      <w:r w:rsidRPr="00882FF7">
        <w:t>vulnerability</w:t>
      </w:r>
      <w:proofErr w:type="gramEnd"/>
      <w:r w:rsidRPr="00882FF7">
        <w:t xml:space="preserve"> to this Chinese competition.</w:t>
      </w:r>
    </w:p>
    <w:p w:rsidR="00882FF7" w:rsidRPr="00CC16CF" w:rsidRDefault="00882FF7" w:rsidP="00882FF7">
      <w:pPr>
        <w:rPr>
          <w:rStyle w:val="Emphasis"/>
        </w:rPr>
      </w:pPr>
    </w:p>
    <w:p w:rsidR="00882FF7" w:rsidRDefault="00882FF7" w:rsidP="00882FF7"/>
    <w:p w:rsidR="00882FF7" w:rsidRPr="00D93A3D" w:rsidRDefault="00882FF7" w:rsidP="00882FF7">
      <w:pPr>
        <w:pStyle w:val="Heading1"/>
      </w:pPr>
      <w:r>
        <w:lastRenderedPageBreak/>
        <w:t>Neolib</w:t>
      </w:r>
    </w:p>
    <w:p w:rsidR="00882FF7" w:rsidRPr="00D93A3D" w:rsidRDefault="00882FF7" w:rsidP="00882FF7">
      <w:pPr>
        <w:pStyle w:val="Heading4"/>
        <w:numPr>
          <w:ilvl w:val="0"/>
          <w:numId w:val="2"/>
        </w:numPr>
        <w:rPr>
          <w:rStyle w:val="StyleStyleBold12pt"/>
          <w:b/>
          <w:bCs/>
          <w:sz w:val="22"/>
        </w:rPr>
      </w:pPr>
      <w:r w:rsidRPr="00D93A3D">
        <w:rPr>
          <w:rStyle w:val="StyleStyleBold12pt"/>
          <w:rFonts w:asciiTheme="minorHAnsi" w:hAnsiTheme="minorHAnsi"/>
        </w:rPr>
        <w:t xml:space="preserve">Even if they win discourse first, you should evaluate impacts within the framework of neoliberal knowledge production – market relations are </w:t>
      </w:r>
      <w:r w:rsidRPr="00D93A3D">
        <w:rPr>
          <w:rStyle w:val="StyleStyleBold12pt"/>
          <w:rFonts w:asciiTheme="minorHAnsi" w:hAnsiTheme="minorHAnsi"/>
          <w:i/>
        </w:rPr>
        <w:t>stable</w:t>
      </w:r>
      <w:r w:rsidRPr="00D93A3D">
        <w:rPr>
          <w:rStyle w:val="StyleStyleBold12pt"/>
          <w:rFonts w:asciiTheme="minorHAnsi" w:hAnsiTheme="minorHAnsi"/>
        </w:rPr>
        <w:t xml:space="preserve"> social constructions that people </w:t>
      </w:r>
      <w:r w:rsidRPr="00D93A3D">
        <w:rPr>
          <w:rStyle w:val="StyleStyleBold12pt"/>
          <w:rFonts w:asciiTheme="minorHAnsi" w:hAnsiTheme="minorHAnsi"/>
          <w:i/>
        </w:rPr>
        <w:t>assume to be true</w:t>
      </w:r>
      <w:r w:rsidRPr="00D93A3D">
        <w:rPr>
          <w:rStyle w:val="StyleStyleBold12pt"/>
          <w:rFonts w:asciiTheme="minorHAnsi" w:hAnsiTheme="minorHAnsi"/>
        </w:rPr>
        <w:t xml:space="preserve"> – only using them as a starting point is politically productive</w:t>
      </w:r>
    </w:p>
    <w:p w:rsidR="00882FF7" w:rsidRPr="00963F8D" w:rsidRDefault="00882FF7" w:rsidP="00882FF7">
      <w:pPr>
        <w:rPr>
          <w:rStyle w:val="StyleStyleBold12pt"/>
        </w:rPr>
      </w:pPr>
      <w:r w:rsidRPr="00963F8D">
        <w:rPr>
          <w:rStyle w:val="StyleStyleBold12pt"/>
        </w:rPr>
        <w:t xml:space="preserve">Jones &amp; Spicer ‘9 </w:t>
      </w:r>
    </w:p>
    <w:p w:rsidR="00882FF7" w:rsidRDefault="00882FF7" w:rsidP="00882FF7">
      <w:r>
        <w:rPr>
          <w:rFonts w:asciiTheme="minorHAnsi" w:hAnsiTheme="minorHAnsi"/>
        </w:rPr>
        <w:t>(Campbell, Senior Lecturer in the School of Management at U of Leicester, Andre, Associate Professor in the Dept of Industrial Relations @ Warwick Business School U of Warwick, Unmasking the Entrepreneur, pgs. 22-23)</w:t>
      </w:r>
    </w:p>
    <w:p w:rsidR="00882FF7" w:rsidRDefault="00882FF7" w:rsidP="00882FF7">
      <w:pPr>
        <w:pStyle w:val="card"/>
        <w:ind w:left="0"/>
        <w:rPr>
          <w:rFonts w:eastAsia="Cambria"/>
          <w:b/>
          <w:sz w:val="24"/>
        </w:rPr>
      </w:pPr>
    </w:p>
    <w:p w:rsidR="00882FF7" w:rsidRDefault="00882FF7" w:rsidP="00882FF7">
      <w:r w:rsidRPr="00882FF7">
        <w:t>The third strand in our proposed critical theory of entrepreneurship involves questions of the 'extra</w:t>
      </w:r>
    </w:p>
    <w:p w:rsidR="00882FF7" w:rsidRDefault="00882FF7" w:rsidP="00882FF7">
      <w:r>
        <w:t>AND</w:t>
      </w:r>
    </w:p>
    <w:p w:rsidR="00882FF7" w:rsidRPr="00882FF7" w:rsidRDefault="00882FF7" w:rsidP="00882FF7">
      <w:proofErr w:type="gramStart"/>
      <w:r w:rsidRPr="00882FF7">
        <w:t>of</w:t>
      </w:r>
      <w:proofErr w:type="gramEnd"/>
      <w:r w:rsidRPr="00882FF7">
        <w:t xml:space="preserve"> social structure for understanding entrepreneurship (see for example Swedberg, 2000).</w:t>
      </w:r>
    </w:p>
    <w:p w:rsidR="00882FF7" w:rsidRDefault="00882FF7" w:rsidP="00882FF7">
      <w:pPr>
        <w:rPr>
          <w:rFonts w:asciiTheme="minorHAnsi" w:hAnsiTheme="minorHAnsi"/>
        </w:rPr>
      </w:pPr>
    </w:p>
    <w:p w:rsidR="00882FF7" w:rsidRDefault="00882FF7" w:rsidP="00882FF7">
      <w:pPr>
        <w:pStyle w:val="Heading4"/>
        <w:numPr>
          <w:ilvl w:val="0"/>
          <w:numId w:val="2"/>
        </w:numPr>
      </w:pPr>
      <w:r>
        <w:t>Ethic of farsightedness key to solve all global threats – even if our specific predictions are bad, future-oriented projections are a good method and a DA to the alt</w:t>
      </w:r>
    </w:p>
    <w:p w:rsidR="00882FF7" w:rsidRDefault="00882FF7" w:rsidP="00882FF7">
      <w:pPr>
        <w:rPr>
          <w:rStyle w:val="StyleStyleBold12pt"/>
        </w:rPr>
      </w:pPr>
      <w:r>
        <w:rPr>
          <w:rStyle w:val="StyleStyleBold12pt"/>
          <w:rFonts w:asciiTheme="minorHAnsi" w:hAnsiTheme="minorHAnsi"/>
        </w:rPr>
        <w:t>Kurasawa 4</w:t>
      </w:r>
    </w:p>
    <w:p w:rsidR="00882FF7" w:rsidRDefault="00882FF7" w:rsidP="00882FF7">
      <w:r>
        <w:rPr>
          <w:rFonts w:asciiTheme="minorHAnsi" w:hAnsiTheme="minorHAnsi"/>
        </w:rPr>
        <w:t xml:space="preserve">(Fuyuki, Assistant Prof. of Sociology @ York University, </w:t>
      </w:r>
      <w:r>
        <w:rPr>
          <w:rStyle w:val="IntenseEmphasis"/>
          <w:rFonts w:asciiTheme="minorHAnsi" w:hAnsiTheme="minorHAnsi"/>
        </w:rPr>
        <w:t>Cautionary Tales</w:t>
      </w:r>
      <w:r>
        <w:rPr>
          <w:rFonts w:asciiTheme="minorHAnsi" w:hAnsiTheme="minorHAnsi"/>
        </w:rPr>
        <w:t xml:space="preserve">, </w:t>
      </w:r>
      <w:r>
        <w:rPr>
          <w:rFonts w:asciiTheme="minorHAnsi" w:hAnsiTheme="minorHAnsi"/>
          <w:i/>
        </w:rPr>
        <w:t xml:space="preserve">Constellations </w:t>
      </w:r>
      <w:r>
        <w:rPr>
          <w:rFonts w:asciiTheme="minorHAnsi" w:hAnsiTheme="minorHAnsi"/>
        </w:rPr>
        <w:t>Vol. 11, No. 4, Blackwell Synergy)</w:t>
      </w:r>
    </w:p>
    <w:p w:rsidR="00882FF7" w:rsidRDefault="00882FF7" w:rsidP="00882FF7">
      <w:pPr>
        <w:rPr>
          <w:rFonts w:asciiTheme="minorHAnsi" w:hAnsiTheme="minorHAnsi"/>
        </w:rPr>
      </w:pPr>
    </w:p>
    <w:p w:rsidR="00882FF7" w:rsidRDefault="00882FF7" w:rsidP="00882FF7">
      <w:r w:rsidRPr="00882FF7">
        <w:t xml:space="preserve">In addition, farsightedness has become a priority in world affairs due to </w:t>
      </w:r>
      <w:proofErr w:type="gramStart"/>
      <w:r w:rsidRPr="00882FF7">
        <w:t>the  appearance</w:t>
      </w:r>
      <w:proofErr w:type="gramEnd"/>
      <w:r w:rsidRPr="00882FF7">
        <w:t xml:space="preserve"> </w:t>
      </w:r>
    </w:p>
    <w:p w:rsidR="00882FF7" w:rsidRDefault="00882FF7" w:rsidP="00882FF7">
      <w:r>
        <w:t>AND</w:t>
      </w:r>
    </w:p>
    <w:p w:rsidR="00882FF7" w:rsidRPr="00882FF7" w:rsidRDefault="00882FF7" w:rsidP="00882FF7">
      <w:proofErr w:type="gramStart"/>
      <w:r w:rsidRPr="00882FF7">
        <w:t>case</w:t>
      </w:r>
      <w:proofErr w:type="gramEnd"/>
      <w:r w:rsidRPr="00882FF7">
        <w:t xml:space="preserve"> of the spiraling African and Asian AIDS pandemics, appear  particularly glaring.  </w:t>
      </w:r>
    </w:p>
    <w:p w:rsidR="00882FF7" w:rsidRDefault="00882FF7" w:rsidP="00882FF7">
      <w:pPr>
        <w:rPr>
          <w:rFonts w:asciiTheme="minorHAnsi" w:hAnsiTheme="minorHAnsi"/>
        </w:rPr>
      </w:pPr>
    </w:p>
    <w:p w:rsidR="00882FF7" w:rsidRDefault="00882FF7" w:rsidP="00882FF7">
      <w:pPr>
        <w:rPr>
          <w:rStyle w:val="IntenseEmphasis"/>
          <w:rFonts w:asciiTheme="minorHAnsi" w:hAnsiTheme="minorHAnsi"/>
        </w:rPr>
      </w:pPr>
    </w:p>
    <w:p w:rsidR="00882FF7" w:rsidRDefault="00882FF7" w:rsidP="00882FF7">
      <w:pPr>
        <w:pStyle w:val="Heading4"/>
        <w:numPr>
          <w:ilvl w:val="0"/>
          <w:numId w:val="2"/>
        </w:numPr>
      </w:pPr>
      <w:r>
        <w:t>Transition from neolib causes massive violence – counter-revolutionary interventions</w:t>
      </w:r>
    </w:p>
    <w:p w:rsidR="00882FF7" w:rsidRDefault="00882FF7" w:rsidP="00882FF7">
      <w:pPr>
        <w:rPr>
          <w:rStyle w:val="StyleStyleBold12pt"/>
        </w:rPr>
      </w:pPr>
      <w:r>
        <w:rPr>
          <w:rStyle w:val="StyleStyleBold12pt"/>
          <w:rFonts w:asciiTheme="minorHAnsi" w:hAnsiTheme="minorHAnsi"/>
        </w:rPr>
        <w:t>Anderson ‘84</w:t>
      </w:r>
    </w:p>
    <w:p w:rsidR="00882FF7" w:rsidRDefault="00882FF7" w:rsidP="00882FF7">
      <w:proofErr w:type="gramStart"/>
      <w:r>
        <w:rPr>
          <w:rFonts w:asciiTheme="minorHAnsi" w:hAnsiTheme="minorHAnsi"/>
        </w:rPr>
        <w:t>professor</w:t>
      </w:r>
      <w:proofErr w:type="gramEnd"/>
      <w:r>
        <w:rPr>
          <w:rFonts w:asciiTheme="minorHAnsi" w:hAnsiTheme="minorHAnsi"/>
        </w:rPr>
        <w:t xml:space="preserve"> of sociology – UCLA, </w:t>
      </w:r>
    </w:p>
    <w:p w:rsidR="00882FF7" w:rsidRDefault="00882FF7" w:rsidP="00882FF7">
      <w:pPr>
        <w:rPr>
          <w:rFonts w:asciiTheme="minorHAnsi" w:hAnsiTheme="minorHAnsi"/>
        </w:rPr>
      </w:pPr>
      <w:r>
        <w:rPr>
          <w:rFonts w:asciiTheme="minorHAnsi" w:hAnsiTheme="minorHAnsi"/>
        </w:rPr>
        <w:t>(Perry, In the tracks of historical materialism, p. 102-103)</w:t>
      </w:r>
    </w:p>
    <w:p w:rsidR="00882FF7" w:rsidRDefault="00882FF7" w:rsidP="00882FF7">
      <w:pPr>
        <w:pStyle w:val="card"/>
        <w:ind w:left="0"/>
      </w:pPr>
    </w:p>
    <w:p w:rsidR="00882FF7" w:rsidRDefault="00882FF7" w:rsidP="00882FF7">
      <w:r w:rsidRPr="00882FF7">
        <w:t xml:space="preserve">That background also indicates, however, what is essentially missing from his work. </w:t>
      </w:r>
    </w:p>
    <w:p w:rsidR="00882FF7" w:rsidRDefault="00882FF7" w:rsidP="00882FF7">
      <w:r>
        <w:t>AND</w:t>
      </w:r>
    </w:p>
    <w:p w:rsidR="00882FF7" w:rsidRPr="00882FF7" w:rsidRDefault="00882FF7" w:rsidP="00882FF7">
      <w:r w:rsidRPr="00882FF7">
        <w:t xml:space="preserve">. Any viable transition to socialism in the West must seek to curtail that </w:t>
      </w:r>
    </w:p>
    <w:p w:rsidR="00882FF7" w:rsidRDefault="00882FF7" w:rsidP="00882FF7">
      <w:proofErr w:type="gramStart"/>
      <w:r w:rsidRPr="00D93A3D">
        <w:rPr>
          <w:rStyle w:val="IntenseEmphasis"/>
          <w:rFonts w:asciiTheme="minorHAnsi" w:hAnsiTheme="minorHAnsi"/>
        </w:rPr>
        <w:t>pattern</w:t>
      </w:r>
      <w:proofErr w:type="gramEnd"/>
      <w:r>
        <w:rPr>
          <w:rStyle w:val="IntenseEmphasis"/>
          <w:rFonts w:asciiTheme="minorHAnsi" w:hAnsiTheme="minorHAnsi"/>
        </w:rPr>
        <w:t>: but to shrink from or to ignore it is to depart from the world of the possible altogether</w:t>
      </w:r>
      <w:r>
        <w:rPr>
          <w:rFonts w:asciiTheme="minorHAnsi" w:hAnsiTheme="minorHAnsi"/>
        </w:rPr>
        <w:t xml:space="preserve">. In the same way, </w:t>
      </w:r>
      <w:r>
        <w:rPr>
          <w:rStyle w:val="IntenseEmphasis"/>
          <w:rFonts w:asciiTheme="minorHAnsi" w:hAnsiTheme="minorHAnsi"/>
        </w:rPr>
        <w:t xml:space="preserve">to construct an economic model of socialism in one advanced country is a legitimate </w:t>
      </w:r>
      <w:r>
        <w:rPr>
          <w:rStyle w:val="IntenseEmphasis"/>
          <w:rFonts w:asciiTheme="minorHAnsi" w:hAnsiTheme="minorHAnsi"/>
        </w:rPr>
        <w:lastRenderedPageBreak/>
        <w:t>exercise: but to extract it from any computable relationship with a surrounding, and necessarily opposing, capitalist environment—as this work does—is to locate it in thin air</w:t>
      </w:r>
      <w:r>
        <w:rPr>
          <w:rFonts w:asciiTheme="minorHAnsi" w:hAnsiTheme="minorHAnsi"/>
        </w:rPr>
        <w:t>.</w:t>
      </w:r>
    </w:p>
    <w:p w:rsidR="00882FF7" w:rsidRDefault="00882FF7" w:rsidP="00882FF7">
      <w:pPr>
        <w:rPr>
          <w:rStyle w:val="IntenseEmphasis"/>
        </w:rPr>
      </w:pPr>
    </w:p>
    <w:p w:rsidR="00882FF7" w:rsidRDefault="00882FF7" w:rsidP="00882FF7"/>
    <w:p w:rsidR="00882FF7" w:rsidRDefault="00882FF7" w:rsidP="00882FF7">
      <w:pPr>
        <w:pStyle w:val="Heading4"/>
        <w:numPr>
          <w:ilvl w:val="0"/>
          <w:numId w:val="1"/>
        </w:numPr>
        <w:rPr>
          <w:rStyle w:val="StyleStyleBold12pt"/>
          <w:sz w:val="22"/>
        </w:rPr>
      </w:pPr>
      <w:r>
        <w:t xml:space="preserve">Perm do both- </w:t>
      </w:r>
      <w:r>
        <w:rPr>
          <w:rStyle w:val="StyleStyleBold12pt"/>
          <w:rFonts w:asciiTheme="minorHAnsi" w:hAnsiTheme="minorHAnsi"/>
          <w:b/>
          <w:bCs/>
          <w:sz w:val="22"/>
        </w:rPr>
        <w:t>even if the aff is neoliberal, economic engagement can be repurposed to create new social relations – the permutation turns neoliberal techniques against themselves to create social justice</w:t>
      </w:r>
    </w:p>
    <w:p w:rsidR="00882FF7" w:rsidRDefault="00882FF7" w:rsidP="00882FF7">
      <w:pPr>
        <w:rPr>
          <w:rStyle w:val="StyleStyleBold12pt"/>
          <w:rFonts w:asciiTheme="minorHAnsi" w:hAnsiTheme="minorHAnsi"/>
        </w:rPr>
      </w:pPr>
      <w:r>
        <w:rPr>
          <w:rStyle w:val="StyleStyleBold12pt"/>
          <w:rFonts w:asciiTheme="minorHAnsi" w:hAnsiTheme="minorHAnsi"/>
        </w:rPr>
        <w:t>Ferguson, Professor of Anthropology at Stanford, 11</w:t>
      </w:r>
    </w:p>
    <w:p w:rsidR="00882FF7" w:rsidRDefault="00882FF7" w:rsidP="00882FF7">
      <w:proofErr w:type="gramStart"/>
      <w:r>
        <w:rPr>
          <w:rFonts w:asciiTheme="minorHAnsi" w:hAnsiTheme="minorHAnsi"/>
        </w:rPr>
        <w:t>(The Uses of Neoliberalism, Antipode, Vol. 41, No.</w:t>
      </w:r>
      <w:proofErr w:type="gramEnd"/>
      <w:r>
        <w:rPr>
          <w:rFonts w:asciiTheme="minorHAnsi" w:hAnsiTheme="minorHAnsi"/>
        </w:rPr>
        <w:t xml:space="preserve"> S1, pp 166–184)</w:t>
      </w:r>
    </w:p>
    <w:p w:rsidR="00882FF7" w:rsidRDefault="00882FF7" w:rsidP="00882FF7">
      <w:pPr>
        <w:rPr>
          <w:rStyle w:val="IntenseEmphasis"/>
        </w:rPr>
      </w:pPr>
    </w:p>
    <w:p w:rsidR="00882FF7" w:rsidRDefault="00882FF7" w:rsidP="00882FF7">
      <w:r w:rsidRPr="00882FF7">
        <w:t xml:space="preserve">If we are seeking, as this special issue of Antipode aspires to do, </w:t>
      </w:r>
    </w:p>
    <w:p w:rsidR="00882FF7" w:rsidRDefault="00882FF7" w:rsidP="00882FF7">
      <w:r>
        <w:t>AND</w:t>
      </w:r>
    </w:p>
    <w:p w:rsidR="00882FF7" w:rsidRPr="00882FF7" w:rsidRDefault="00882FF7" w:rsidP="00882FF7">
      <w:proofErr w:type="gramStart"/>
      <w:r w:rsidRPr="00882FF7">
        <w:t>some</w:t>
      </w:r>
      <w:proofErr w:type="gramEnd"/>
      <w:r w:rsidRPr="00882FF7">
        <w:t xml:space="preserve"> rather useful little mechanisms may be nearer to hand than we thought.</w:t>
      </w:r>
    </w:p>
    <w:p w:rsidR="00882FF7" w:rsidRDefault="00882FF7" w:rsidP="00882FF7">
      <w:pPr>
        <w:rPr>
          <w:rFonts w:asciiTheme="minorHAnsi" w:hAnsiTheme="minorHAnsi"/>
        </w:rPr>
      </w:pPr>
    </w:p>
    <w:p w:rsidR="00882FF7" w:rsidRDefault="00882FF7" w:rsidP="00882FF7">
      <w:pPr>
        <w:rPr>
          <w:rFonts w:asciiTheme="minorHAnsi" w:hAnsiTheme="minorHAnsi"/>
        </w:rPr>
      </w:pPr>
    </w:p>
    <w:p w:rsidR="00882FF7" w:rsidRPr="00963F8D" w:rsidRDefault="00882FF7" w:rsidP="00882FF7">
      <w:pPr>
        <w:pStyle w:val="Heading4"/>
        <w:numPr>
          <w:ilvl w:val="0"/>
          <w:numId w:val="1"/>
        </w:numPr>
        <w:rPr>
          <w:rStyle w:val="StyleStyleBold12pt"/>
        </w:rPr>
      </w:pPr>
      <w:r w:rsidRPr="00963F8D">
        <w:rPr>
          <w:rStyle w:val="StyleStyleBold12pt"/>
        </w:rPr>
        <w:t>Neolib solves war and collapse causes it – historical evidence and studies prove</w:t>
      </w:r>
    </w:p>
    <w:p w:rsidR="00882FF7" w:rsidRDefault="00882FF7" w:rsidP="00882FF7">
      <w:pPr>
        <w:rPr>
          <w:rStyle w:val="StyleStyleBold12pt"/>
        </w:rPr>
      </w:pPr>
      <w:r>
        <w:rPr>
          <w:rStyle w:val="StyleStyleBold12pt"/>
          <w:rFonts w:asciiTheme="minorHAnsi" w:hAnsiTheme="minorHAnsi"/>
        </w:rPr>
        <w:t>Tures ‘3 – Associate Professor of Political Science @ LaGrange College</w:t>
      </w:r>
    </w:p>
    <w:p w:rsidR="00882FF7" w:rsidRDefault="00882FF7" w:rsidP="00882FF7">
      <w:r>
        <w:rPr>
          <w:rFonts w:asciiTheme="minorHAnsi" w:hAnsiTheme="minorHAnsi"/>
        </w:rPr>
        <w:t>John A. Tures, Associate Professor of Political Science at LaGrange College, 2003, “ECONOMIC FREEDOM AND CONFLICT REDUCTION: EVIDENCE FROM THE 1970S, 1980S, AND 1990S”, Cato Journal, Vol. 22, No. 3. http://www.cato.org/pubs/journal/cj22n3/cj22n3-9.pdf</w:t>
      </w:r>
    </w:p>
    <w:p w:rsidR="00882FF7" w:rsidRDefault="00882FF7" w:rsidP="00882FF7">
      <w:pPr>
        <w:pStyle w:val="card"/>
        <w:ind w:left="0"/>
        <w:rPr>
          <w:rStyle w:val="IntenseEmphasis"/>
          <w:highlight w:val="green"/>
        </w:rPr>
      </w:pPr>
    </w:p>
    <w:p w:rsidR="00882FF7" w:rsidRDefault="00882FF7" w:rsidP="00882FF7">
      <w:r w:rsidRPr="00882FF7">
        <w:t xml:space="preserve">The last three decades have witnessed an unprecedented </w:t>
      </w:r>
      <w:proofErr w:type="gramStart"/>
      <w:r w:rsidRPr="00882FF7">
        <w:t>expansion  of</w:t>
      </w:r>
      <w:proofErr w:type="gramEnd"/>
      <w:r w:rsidRPr="00882FF7">
        <w:t xml:space="preserve"> market-based reforms and </w:t>
      </w:r>
    </w:p>
    <w:p w:rsidR="00882FF7" w:rsidRDefault="00882FF7" w:rsidP="00882FF7">
      <w:r>
        <w:t>AND</w:t>
      </w:r>
    </w:p>
    <w:p w:rsidR="00882FF7" w:rsidRPr="00882FF7" w:rsidRDefault="00882FF7" w:rsidP="00882FF7">
      <w:proofErr w:type="gramStart"/>
      <w:r w:rsidRPr="00882FF7">
        <w:t>strong</w:t>
      </w:r>
      <w:proofErr w:type="gramEnd"/>
      <w:r w:rsidRPr="00882FF7">
        <w:t xml:space="preserve"> connection between economic freedom  and conflict reduction during the past three decades. </w:t>
      </w:r>
    </w:p>
    <w:p w:rsidR="00882FF7" w:rsidRDefault="00882FF7" w:rsidP="00882FF7">
      <w:pPr>
        <w:pStyle w:val="Heading4"/>
        <w:numPr>
          <w:ilvl w:val="0"/>
          <w:numId w:val="1"/>
        </w:numPr>
        <w:rPr>
          <w:rFonts w:asciiTheme="minorHAnsi" w:hAnsiTheme="minorHAnsi"/>
        </w:rPr>
      </w:pPr>
      <w:r>
        <w:rPr>
          <w:rFonts w:asciiTheme="minorHAnsi" w:hAnsiTheme="minorHAnsi"/>
        </w:rPr>
        <w:t>Neolib and trade liberalization solve structural violence – best studies prove</w:t>
      </w:r>
    </w:p>
    <w:p w:rsidR="00882FF7" w:rsidRDefault="00882FF7" w:rsidP="00882FF7">
      <w:pPr>
        <w:tabs>
          <w:tab w:val="left" w:pos="7230"/>
        </w:tabs>
        <w:rPr>
          <w:rStyle w:val="StyleStyleBold12pt"/>
        </w:rPr>
      </w:pPr>
      <w:r>
        <w:rPr>
          <w:rStyle w:val="StyleStyleBold12pt"/>
          <w:rFonts w:asciiTheme="minorHAnsi" w:hAnsiTheme="minorHAnsi"/>
        </w:rPr>
        <w:t>Chen ‘2k – Professor of Law @ Minnesota University</w:t>
      </w:r>
      <w:r>
        <w:rPr>
          <w:rStyle w:val="StyleStyleBold12pt"/>
          <w:rFonts w:asciiTheme="minorHAnsi" w:hAnsiTheme="minorHAnsi"/>
        </w:rPr>
        <w:tab/>
      </w:r>
    </w:p>
    <w:p w:rsidR="00882FF7" w:rsidRDefault="00882FF7" w:rsidP="00882FF7">
      <w:r>
        <w:rPr>
          <w:rFonts w:asciiTheme="minorHAnsi" w:hAnsiTheme="minorHAnsi"/>
        </w:rPr>
        <w:t xml:space="preserve">Jim Chen, Professor of Law and Julius E. Davis Professor of Law, 2000-2001, University of Minnesota Law School. </w:t>
      </w:r>
    </w:p>
    <w:p w:rsidR="00882FF7" w:rsidRDefault="00882FF7" w:rsidP="00882FF7">
      <w:pPr>
        <w:rPr>
          <w:rFonts w:asciiTheme="minorHAnsi" w:hAnsiTheme="minorHAnsi"/>
        </w:rPr>
      </w:pPr>
      <w:r>
        <w:rPr>
          <w:rFonts w:asciiTheme="minorHAnsi" w:hAnsiTheme="minorHAnsi"/>
        </w:rPr>
        <w:t xml:space="preserve">“PAX MERCATORIA: GLOBALIZATION AS A SECOND CHANCE AT "PEACE FOR OUR TIME"”. November/December 2000. </w:t>
      </w:r>
      <w:proofErr w:type="gramStart"/>
      <w:r>
        <w:rPr>
          <w:rFonts w:asciiTheme="minorHAnsi" w:hAnsiTheme="minorHAnsi"/>
        </w:rPr>
        <w:t>24 Fordham Int'l L.J. 217.</w:t>
      </w:r>
      <w:proofErr w:type="gramEnd"/>
      <w:r>
        <w:rPr>
          <w:rFonts w:asciiTheme="minorHAnsi" w:hAnsiTheme="minorHAnsi"/>
        </w:rPr>
        <w:t xml:space="preserve"> </w:t>
      </w:r>
      <w:proofErr w:type="gramStart"/>
      <w:r>
        <w:rPr>
          <w:rFonts w:asciiTheme="minorHAnsi" w:hAnsiTheme="minorHAnsi"/>
        </w:rPr>
        <w:t>Lexis.</w:t>
      </w:r>
      <w:proofErr w:type="gramEnd"/>
    </w:p>
    <w:p w:rsidR="00882FF7" w:rsidRDefault="00882FF7" w:rsidP="00882FF7">
      <w:pPr>
        <w:rPr>
          <w:rStyle w:val="IntenseEmphasis"/>
        </w:rPr>
      </w:pPr>
    </w:p>
    <w:p w:rsidR="00882FF7" w:rsidRDefault="00882FF7" w:rsidP="00882FF7">
      <w:r w:rsidRPr="00882FF7">
        <w:t xml:space="preserve">The antiglobalization movement has made some extraordinary claims. Let us transplant a precept of </w:t>
      </w:r>
    </w:p>
    <w:p w:rsidR="00882FF7" w:rsidRDefault="00882FF7" w:rsidP="00882FF7">
      <w:r>
        <w:t>AND</w:t>
      </w:r>
    </w:p>
    <w:p w:rsidR="00882FF7" w:rsidRPr="00882FF7" w:rsidRDefault="00882FF7" w:rsidP="00882FF7">
      <w:proofErr w:type="gramStart"/>
      <w:r w:rsidRPr="00882FF7">
        <w:t>place</w:t>
      </w:r>
      <w:proofErr w:type="gramEnd"/>
      <w:r w:rsidRPr="00882FF7">
        <w:t xml:space="preserve"> because of, not in spite of, flourishing world trade. n186</w:t>
      </w:r>
    </w:p>
    <w:p w:rsidR="00882FF7" w:rsidRDefault="00882FF7" w:rsidP="00882FF7">
      <w:pPr>
        <w:rPr>
          <w:rFonts w:asciiTheme="minorHAnsi" w:hAnsiTheme="minorHAnsi"/>
        </w:rPr>
      </w:pPr>
    </w:p>
    <w:p w:rsidR="00882FF7" w:rsidRPr="007420BD" w:rsidRDefault="00882FF7" w:rsidP="00882FF7">
      <w:pPr>
        <w:pStyle w:val="Heading4"/>
        <w:numPr>
          <w:ilvl w:val="0"/>
          <w:numId w:val="1"/>
        </w:numPr>
        <w:rPr>
          <w:rStyle w:val="StyleStyleBold12pt"/>
          <w:b/>
          <w:bCs/>
        </w:rPr>
      </w:pPr>
      <w:r w:rsidRPr="007420BD">
        <w:rPr>
          <w:rFonts w:asciiTheme="minorHAnsi" w:hAnsiTheme="minorHAnsi"/>
        </w:rPr>
        <w:t xml:space="preserve">Neoliberalism is sustainable and inevitable </w:t>
      </w:r>
      <w:r>
        <w:br/>
      </w:r>
      <w:r w:rsidRPr="007420BD">
        <w:rPr>
          <w:rStyle w:val="StyleStyleBold12pt"/>
        </w:rPr>
        <w:t>Barnhizer, 6</w:t>
      </w:r>
    </w:p>
    <w:p w:rsidR="00882FF7" w:rsidRDefault="00882FF7" w:rsidP="00882FF7">
      <w:pPr>
        <w:spacing w:line="20" w:lineRule="atLeast"/>
      </w:pPr>
      <w:r>
        <w:rPr>
          <w:rFonts w:asciiTheme="minorHAnsi" w:hAnsiTheme="minorHAnsi"/>
        </w:rPr>
        <w:t>David, Prof of Law, Cleveland State U, ‘Waking from Sustainability's "Impossible Dream”,’ Geo Int’l Envtl L Rev, pg. l/n</w:t>
      </w:r>
    </w:p>
    <w:p w:rsidR="00882FF7" w:rsidRDefault="00882FF7" w:rsidP="00882FF7">
      <w:pPr>
        <w:pStyle w:val="card"/>
        <w:ind w:left="0"/>
        <w:rPr>
          <w:rStyle w:val="IntenseEmphasis"/>
          <w:highlight w:val="green"/>
        </w:rPr>
      </w:pPr>
    </w:p>
    <w:p w:rsidR="00882FF7" w:rsidRDefault="00882FF7" w:rsidP="00882FF7">
      <w:r w:rsidRPr="00882FF7">
        <w:t xml:space="preserve">Devotees of sustainability pin their hopes on an awakening by an enlightened populace that will </w:t>
      </w:r>
    </w:p>
    <w:p w:rsidR="00882FF7" w:rsidRDefault="00882FF7" w:rsidP="00882FF7">
      <w:r>
        <w:t>AND</w:t>
      </w:r>
    </w:p>
    <w:p w:rsidR="00882FF7" w:rsidRPr="00882FF7" w:rsidRDefault="00882FF7" w:rsidP="00882FF7">
      <w:proofErr w:type="gramStart"/>
      <w:r w:rsidRPr="00882FF7">
        <w:lastRenderedPageBreak/>
        <w:t>to</w:t>
      </w:r>
      <w:proofErr w:type="gramEnd"/>
      <w:r w:rsidRPr="00882FF7">
        <w:t xml:space="preserve"> the dictates of the powerful systems that govern our lives and culture.</w:t>
      </w:r>
    </w:p>
    <w:p w:rsidR="00882FF7" w:rsidRDefault="00882FF7" w:rsidP="00882FF7">
      <w:pPr>
        <w:tabs>
          <w:tab w:val="left" w:pos="7050"/>
        </w:tabs>
        <w:rPr>
          <w:rFonts w:asciiTheme="minorHAnsi" w:hAnsiTheme="minorHAnsi"/>
        </w:rPr>
      </w:pPr>
      <w:r>
        <w:rPr>
          <w:rFonts w:asciiTheme="minorHAnsi" w:hAnsiTheme="minorHAnsi"/>
        </w:rPr>
        <w:tab/>
      </w:r>
    </w:p>
    <w:p w:rsidR="00882FF7" w:rsidRDefault="00882FF7" w:rsidP="00882FF7"/>
    <w:p w:rsidR="00882FF7" w:rsidRDefault="00882FF7" w:rsidP="00882FF7">
      <w:pPr>
        <w:pStyle w:val="Heading4"/>
      </w:pPr>
      <w:r>
        <w:rPr>
          <w:b w:val="0"/>
          <w:bCs w:val="0"/>
        </w:rPr>
        <w:t>Neoliberalism is the chief pacifying and stabilizing force in Latin America – key to solve conflict</w:t>
      </w:r>
    </w:p>
    <w:p w:rsidR="00882FF7" w:rsidRDefault="00882FF7" w:rsidP="00882FF7">
      <w:pPr>
        <w:rPr>
          <w:sz w:val="16"/>
          <w:szCs w:val="16"/>
        </w:rPr>
      </w:pPr>
      <w:r>
        <w:rPr>
          <w:rStyle w:val="StyleStyleBold12pt"/>
          <w:sz w:val="22"/>
        </w:rPr>
        <w:t>Parish and Peceny ‘02</w:t>
      </w:r>
      <w:r>
        <w:rPr>
          <w:rStyle w:val="StyleStyleBold12pt"/>
        </w:rPr>
        <w:t xml:space="preserve"> </w:t>
      </w:r>
      <w:r>
        <w:rPr>
          <w:sz w:val="14"/>
          <w:szCs w:val="14"/>
        </w:rPr>
        <w:t xml:space="preserve">Prof’s Polisci @ U. of New Mexico, respectively (Randall and Mark, “Kantian Liberalism and the Collective Defense of Democracy in Latin America”, Journal of Peace Research 39:2, 2002, </w:t>
      </w:r>
      <w:hyperlink r:id="rId12" w:history="1">
        <w:r>
          <w:rPr>
            <w:rStyle w:val="Hyperlink"/>
            <w:sz w:val="14"/>
            <w:szCs w:val="14"/>
          </w:rPr>
          <w:t>http://jpr.sagepub.com.proxy.lib.umich.edu/content/39/2/229.full.pdf</w:t>
        </w:r>
      </w:hyperlink>
      <w:r>
        <w:rPr>
          <w:sz w:val="14"/>
          <w:szCs w:val="14"/>
        </w:rPr>
        <w:t>)</w:t>
      </w:r>
    </w:p>
    <w:p w:rsidR="00882FF7" w:rsidRDefault="00882FF7" w:rsidP="00882FF7">
      <w:r w:rsidRPr="00882FF7">
        <w:t xml:space="preserve">We argue that systemic forces are becoming increasingly important in shaping a liberal peace in </w:t>
      </w:r>
    </w:p>
    <w:p w:rsidR="00882FF7" w:rsidRDefault="00882FF7" w:rsidP="00882FF7">
      <w:r>
        <w:t>AND</w:t>
      </w:r>
    </w:p>
    <w:p w:rsidR="00882FF7" w:rsidRPr="00882FF7" w:rsidRDefault="00882FF7" w:rsidP="00882FF7">
      <w:proofErr w:type="gramStart"/>
      <w:r w:rsidRPr="00882FF7">
        <w:t>integrated</w:t>
      </w:r>
      <w:proofErr w:type="gramEnd"/>
      <w:r w:rsidRPr="00882FF7">
        <w:t xml:space="preserve"> them in a theoretical framework that draws explicitly on the liberal argument.</w:t>
      </w:r>
    </w:p>
    <w:p w:rsidR="00882FF7" w:rsidRDefault="00882FF7" w:rsidP="00882FF7"/>
    <w:p w:rsidR="00882FF7" w:rsidRDefault="00882FF7" w:rsidP="00882FF7">
      <w:pPr>
        <w:pStyle w:val="Heading4"/>
      </w:pPr>
      <w:r>
        <w:rPr>
          <w:b w:val="0"/>
          <w:bCs w:val="0"/>
        </w:rPr>
        <w:t>Neoliberalism inevitable and sustainable</w:t>
      </w:r>
    </w:p>
    <w:p w:rsidR="00882FF7" w:rsidRDefault="00882FF7" w:rsidP="00882FF7">
      <w:r>
        <w:rPr>
          <w:rStyle w:val="StyleStyleBold12pt"/>
          <w:sz w:val="22"/>
        </w:rPr>
        <w:t xml:space="preserve">Peck and </w:t>
      </w:r>
      <w:proofErr w:type="gramStart"/>
      <w:r>
        <w:rPr>
          <w:rStyle w:val="StyleStyleBold12pt"/>
          <w:sz w:val="22"/>
        </w:rPr>
        <w:t>Tickell  ‘2</w:t>
      </w:r>
      <w:proofErr w:type="gramEnd"/>
      <w:r>
        <w:t>—</w:t>
      </w:r>
      <w:r>
        <w:rPr>
          <w:sz w:val="14"/>
          <w:szCs w:val="14"/>
        </w:rPr>
        <w:t>Prof of Geography @ U. of British Columbia AND Prof. of Geography @ University of Bristol. PhD (Jamie and Adam, Neoliberalizing space</w:t>
      </w:r>
      <w:proofErr w:type="gramStart"/>
      <w:r>
        <w:rPr>
          <w:sz w:val="14"/>
          <w:szCs w:val="14"/>
        </w:rPr>
        <w:t>,  pages</w:t>
      </w:r>
      <w:proofErr w:type="gramEnd"/>
      <w:r>
        <w:rPr>
          <w:sz w:val="14"/>
          <w:szCs w:val="14"/>
        </w:rPr>
        <w:t xml:space="preserve"> 380-404)</w:t>
      </w:r>
    </w:p>
    <w:p w:rsidR="00882FF7" w:rsidRDefault="00882FF7" w:rsidP="00882FF7">
      <w:r w:rsidRPr="00882FF7">
        <w:t xml:space="preserve">In many respects, it would be tempting to conclude with </w:t>
      </w:r>
      <w:proofErr w:type="gramStart"/>
      <w:r w:rsidRPr="00882FF7">
        <w:t>a</w:t>
      </w:r>
      <w:proofErr w:type="gramEnd"/>
      <w:r w:rsidRPr="00882FF7">
        <w:t xml:space="preserve"> Ideological reading of </w:t>
      </w:r>
    </w:p>
    <w:p w:rsidR="00882FF7" w:rsidRDefault="00882FF7" w:rsidP="00882FF7">
      <w:r>
        <w:t>AND</w:t>
      </w:r>
    </w:p>
    <w:p w:rsidR="00882FF7" w:rsidRPr="00882FF7" w:rsidRDefault="00882FF7" w:rsidP="00882FF7">
      <w:proofErr w:type="gramStart"/>
      <w:r w:rsidRPr="00882FF7">
        <w:t>apolitical</w:t>
      </w:r>
      <w:proofErr w:type="gramEnd"/>
      <w:r w:rsidRPr="00882FF7">
        <w:t>) neoliberalization, revealing its real character, scope, and consequences.</w:t>
      </w:r>
    </w:p>
    <w:p w:rsidR="00882FF7" w:rsidRDefault="00882FF7" w:rsidP="00882FF7"/>
    <w:p w:rsidR="00882FF7" w:rsidRDefault="00882FF7" w:rsidP="00882FF7">
      <w:pPr>
        <w:pStyle w:val="Heading4"/>
        <w:rPr>
          <w:b w:val="0"/>
          <w:bCs w:val="0"/>
        </w:rPr>
      </w:pPr>
      <w:r>
        <w:rPr>
          <w:b w:val="0"/>
          <w:bCs w:val="0"/>
        </w:rPr>
        <w:t xml:space="preserve">They get </w:t>
      </w:r>
      <w:r>
        <w:rPr>
          <w:b w:val="0"/>
          <w:bCs w:val="0"/>
          <w:u w:val="single"/>
        </w:rPr>
        <w:t>nowhere</w:t>
      </w:r>
      <w:r>
        <w:rPr>
          <w:b w:val="0"/>
          <w:bCs w:val="0"/>
        </w:rPr>
        <w:t xml:space="preserve"> absent describing a specific political solution—sole critique doesn’t cut it—boom </w:t>
      </w:r>
    </w:p>
    <w:p w:rsidR="00882FF7" w:rsidRDefault="00882FF7" w:rsidP="00882FF7">
      <w:r>
        <w:rPr>
          <w:b/>
        </w:rPr>
        <w:t>Arvidsson 13</w:t>
      </w:r>
      <w:r>
        <w:t>—teaches sociology at the University of Milano</w:t>
      </w:r>
    </w:p>
    <w:p w:rsidR="00882FF7" w:rsidRDefault="00882FF7" w:rsidP="00882FF7">
      <w:pPr>
        <w:rPr>
          <w:sz w:val="16"/>
          <w:szCs w:val="16"/>
        </w:rPr>
      </w:pPr>
      <w:r>
        <w:rPr>
          <w:sz w:val="16"/>
          <w:szCs w:val="16"/>
        </w:rPr>
        <w:t>(Adam, “Thinking beyond neo-liberalism: A response to Detlev Zwick”, ephemera: theory &amp; politics in organization 13(2): 407-412, dml)</w:t>
      </w:r>
    </w:p>
    <w:p w:rsidR="00882FF7" w:rsidRDefault="00882FF7" w:rsidP="00882FF7"/>
    <w:p w:rsidR="00882FF7" w:rsidRDefault="00882FF7" w:rsidP="00882FF7">
      <w:r w:rsidRPr="00882FF7">
        <w:t xml:space="preserve">This makes it trickier to do critical theory. We can of course still criticize </w:t>
      </w:r>
    </w:p>
    <w:p w:rsidR="00882FF7" w:rsidRDefault="00882FF7" w:rsidP="00882FF7">
      <w:r>
        <w:t>AND</w:t>
      </w:r>
    </w:p>
    <w:p w:rsidR="00882FF7" w:rsidRPr="00882FF7" w:rsidRDefault="00882FF7" w:rsidP="00882FF7">
      <w:proofErr w:type="gramStart"/>
      <w:r w:rsidRPr="00882FF7">
        <w:t>needs</w:t>
      </w:r>
      <w:proofErr w:type="gramEnd"/>
      <w:r w:rsidRPr="00882FF7">
        <w:t xml:space="preserve"> to become an empirical, and not simply a philosophical, enterprise.</w:t>
      </w:r>
    </w:p>
    <w:p w:rsidR="00882FF7" w:rsidRDefault="00882FF7" w:rsidP="00882FF7"/>
    <w:p w:rsidR="00882FF7" w:rsidRDefault="00882FF7" w:rsidP="00882FF7">
      <w:pPr>
        <w:pStyle w:val="Heading1"/>
      </w:pPr>
      <w:r>
        <w:lastRenderedPageBreak/>
        <w:t>Politics</w:t>
      </w:r>
    </w:p>
    <w:p w:rsidR="00882FF7" w:rsidRDefault="00882FF7" w:rsidP="00882FF7">
      <w:pPr>
        <w:pStyle w:val="Heading4"/>
      </w:pPr>
      <w:r>
        <w:t>Plan only needs a simple majority in the senate</w:t>
      </w:r>
    </w:p>
    <w:p w:rsidR="00882FF7" w:rsidRPr="00625765" w:rsidRDefault="00882FF7" w:rsidP="00882FF7">
      <w:pPr>
        <w:rPr>
          <w:rStyle w:val="StyleStyleBold12pt"/>
          <w:b w:val="0"/>
        </w:rPr>
      </w:pPr>
      <w:r>
        <w:rPr>
          <w:rStyle w:val="StyleStyleBold12pt"/>
        </w:rPr>
        <w:t xml:space="preserve">Hastings 6/6 </w:t>
      </w:r>
      <w:r w:rsidRPr="00625765">
        <w:rPr>
          <w:rStyle w:val="StyleStyleBold12pt"/>
          <w:b w:val="0"/>
          <w:sz w:val="16"/>
        </w:rPr>
        <w:t xml:space="preserve">(of Washington, from the Committee on Natural </w:t>
      </w:r>
      <w:r w:rsidRPr="00625765">
        <w:rPr>
          <w:rStyle w:val="StyleStyleBold12pt"/>
          <w:b w:val="0"/>
          <w:sz w:val="2"/>
        </w:rPr>
        <w:t xml:space="preserve">¶ </w:t>
      </w:r>
      <w:r w:rsidRPr="00625765">
        <w:rPr>
          <w:rStyle w:val="StyleStyleBold12pt"/>
          <w:b w:val="0"/>
          <w:sz w:val="16"/>
        </w:rPr>
        <w:t xml:space="preserve">Resources, submitted the following, House of Representatives, OUTER CONTINENTAL SHELF TRANSBOUNDARY </w:t>
      </w:r>
      <w:r w:rsidRPr="00625765">
        <w:rPr>
          <w:rStyle w:val="StyleStyleBold12pt"/>
          <w:b w:val="0"/>
          <w:sz w:val="2"/>
        </w:rPr>
        <w:t xml:space="preserve">¶ </w:t>
      </w:r>
      <w:r w:rsidRPr="00625765">
        <w:rPr>
          <w:rStyle w:val="StyleStyleBold12pt"/>
          <w:b w:val="0"/>
          <w:sz w:val="16"/>
        </w:rPr>
        <w:t>HYDROCARBON AGREEMENTS AUTHORIZATION ACT , http://www.gpo.gov/fdsys/pkg/CRPT-113hrpt101/pdf/CRPT-113hrpt101-pt1.pdf)</w:t>
      </w:r>
    </w:p>
    <w:p w:rsidR="00882FF7" w:rsidRDefault="00882FF7" w:rsidP="00882FF7">
      <w:pPr>
        <w:rPr>
          <w:sz w:val="16"/>
        </w:rPr>
      </w:pPr>
      <w:r w:rsidRPr="00625765">
        <w:rPr>
          <w:sz w:val="16"/>
        </w:rPr>
        <w:t xml:space="preserve">The </w:t>
      </w:r>
      <w:r w:rsidRPr="00625765">
        <w:rPr>
          <w:rStyle w:val="StyleBoldUnderline"/>
        </w:rPr>
        <w:t xml:space="preserve">Obama Administration has decided to enact this Agreement </w:t>
      </w:r>
      <w:r w:rsidRPr="00625765">
        <w:rPr>
          <w:rStyle w:val="StyleBoldUnderline"/>
          <w:b/>
          <w:sz w:val="12"/>
          <w:u w:val="none"/>
        </w:rPr>
        <w:t>¶</w:t>
      </w:r>
      <w:r w:rsidRPr="00625765">
        <w:rPr>
          <w:rStyle w:val="StyleBoldUnderline"/>
        </w:rPr>
        <w:t xml:space="preserve"> as a C</w:t>
      </w:r>
      <w:r w:rsidRPr="00625765">
        <w:rPr>
          <w:sz w:val="16"/>
        </w:rPr>
        <w:t>ongressional-</w:t>
      </w:r>
      <w:r w:rsidRPr="00625765">
        <w:rPr>
          <w:rStyle w:val="StyleBoldUnderline"/>
        </w:rPr>
        <w:t>E</w:t>
      </w:r>
      <w:r w:rsidRPr="00625765">
        <w:rPr>
          <w:sz w:val="16"/>
        </w:rPr>
        <w:t xml:space="preserve">xecutive </w:t>
      </w:r>
      <w:r w:rsidRPr="00625765">
        <w:rPr>
          <w:rStyle w:val="StyleBoldUnderline"/>
        </w:rPr>
        <w:t>A</w:t>
      </w:r>
      <w:r w:rsidRPr="00625765">
        <w:rPr>
          <w:sz w:val="16"/>
        </w:rPr>
        <w:t xml:space="preserve">greement, rather than a treaty, </w:t>
      </w:r>
      <w:r w:rsidRPr="00625765">
        <w:rPr>
          <w:sz w:val="12"/>
        </w:rPr>
        <w:t>¶</w:t>
      </w:r>
      <w:r w:rsidRPr="00625765">
        <w:rPr>
          <w:sz w:val="16"/>
        </w:rPr>
        <w:t xml:space="preserve"> </w:t>
      </w:r>
      <w:r w:rsidRPr="00625765">
        <w:rPr>
          <w:rStyle w:val="StyleBoldUnderline"/>
        </w:rPr>
        <w:t xml:space="preserve">which requires a simple majority in both houses of Congress rather </w:t>
      </w:r>
      <w:r w:rsidRPr="00625765">
        <w:rPr>
          <w:rStyle w:val="StyleBoldUnderline"/>
          <w:b/>
          <w:sz w:val="12"/>
          <w:u w:val="none"/>
        </w:rPr>
        <w:t>¶</w:t>
      </w:r>
      <w:r w:rsidRPr="00625765">
        <w:rPr>
          <w:rStyle w:val="StyleBoldUnderline"/>
        </w:rPr>
        <w:t xml:space="preserve"> than a 2/3 majority in the Senate</w:t>
      </w:r>
      <w:r w:rsidRPr="00625765">
        <w:rPr>
          <w:sz w:val="16"/>
        </w:rPr>
        <w:t>. Despite the difference in approval methods, the Agreement has the same status under international law as Mexico’s ratification</w:t>
      </w:r>
    </w:p>
    <w:p w:rsidR="00882FF7" w:rsidRDefault="00882FF7" w:rsidP="00882FF7">
      <w:pPr>
        <w:rPr>
          <w:sz w:val="16"/>
        </w:rPr>
      </w:pPr>
    </w:p>
    <w:p w:rsidR="00882FF7" w:rsidRDefault="00882FF7" w:rsidP="00882FF7">
      <w:pPr>
        <w:rPr>
          <w:sz w:val="32"/>
        </w:rPr>
      </w:pPr>
      <w:r>
        <w:rPr>
          <w:sz w:val="32"/>
        </w:rPr>
        <w:t>Hirsch</w:t>
      </w:r>
    </w:p>
    <w:p w:rsidR="00882FF7" w:rsidRDefault="00882FF7" w:rsidP="00882FF7">
      <w:pPr>
        <w:rPr>
          <w:sz w:val="32"/>
        </w:rPr>
      </w:pPr>
    </w:p>
    <w:p w:rsidR="00882FF7" w:rsidRDefault="00882FF7" w:rsidP="00882FF7">
      <w:pPr>
        <w:rPr>
          <w:sz w:val="32"/>
        </w:rPr>
      </w:pPr>
      <w:r>
        <w:rPr>
          <w:sz w:val="32"/>
        </w:rPr>
        <w:t>Winners win</w:t>
      </w:r>
    </w:p>
    <w:p w:rsidR="00882FF7" w:rsidRDefault="00882FF7" w:rsidP="00882FF7">
      <w:pPr>
        <w:rPr>
          <w:sz w:val="32"/>
        </w:rPr>
      </w:pPr>
    </w:p>
    <w:p w:rsidR="00882FF7" w:rsidRPr="00A35325" w:rsidRDefault="00882FF7" w:rsidP="00882FF7">
      <w:pPr>
        <w:rPr>
          <w:sz w:val="32"/>
        </w:rPr>
      </w:pPr>
      <w:r>
        <w:rPr>
          <w:sz w:val="32"/>
        </w:rPr>
        <w:t>Plan popular</w:t>
      </w:r>
    </w:p>
    <w:p w:rsidR="00882FF7" w:rsidRPr="00AC7BB4" w:rsidRDefault="00882FF7" w:rsidP="00882FF7"/>
    <w:p w:rsidR="00882FF7" w:rsidRDefault="00882FF7" w:rsidP="00882FF7">
      <w:pPr>
        <w:pStyle w:val="Heading1"/>
      </w:pPr>
      <w:r>
        <w:lastRenderedPageBreak/>
        <w:t>T</w:t>
      </w:r>
    </w:p>
    <w:p w:rsidR="00882FF7" w:rsidRPr="00525A37" w:rsidRDefault="00882FF7" w:rsidP="00882FF7">
      <w:pPr>
        <w:pStyle w:val="Heading4"/>
        <w:numPr>
          <w:ilvl w:val="0"/>
          <w:numId w:val="3"/>
        </w:numPr>
        <w:rPr>
          <w:rStyle w:val="IntenseEmphasis"/>
          <w:b/>
          <w:szCs w:val="26"/>
        </w:rPr>
      </w:pPr>
      <w:r>
        <w:t>We meet</w:t>
      </w:r>
      <w:r>
        <w:rPr>
          <w:rStyle w:val="IntenseEmphasis"/>
          <w:szCs w:val="26"/>
        </w:rPr>
        <w:t>: plan increases economic cooperation</w:t>
      </w:r>
    </w:p>
    <w:p w:rsidR="00882FF7" w:rsidRDefault="00882FF7" w:rsidP="00882FF7">
      <w:pPr>
        <w:rPr>
          <w:rStyle w:val="StyleStyleBold12pt"/>
        </w:rPr>
      </w:pPr>
      <w:r>
        <w:rPr>
          <w:rStyle w:val="StyleStyleBold12pt"/>
        </w:rPr>
        <w:t xml:space="preserve">Department of State 13 </w:t>
      </w:r>
      <w:r>
        <w:rPr>
          <w:rStyle w:val="StyleStyleBold12pt"/>
          <w:b w:val="0"/>
        </w:rPr>
        <w:t>(U.S.-Mexico Transboundary Hydrocarbons Agreement</w:t>
      </w:r>
      <w:r>
        <w:rPr>
          <w:rStyle w:val="StyleStyleBold12pt"/>
          <w:b w:val="0"/>
          <w:sz w:val="6"/>
        </w:rPr>
        <w:t xml:space="preserve">¶ </w:t>
      </w:r>
      <w:r>
        <w:rPr>
          <w:rStyle w:val="StyleStyleBold12pt"/>
          <w:b w:val="0"/>
        </w:rPr>
        <w:t>Fact Sheet</w:t>
      </w:r>
      <w:r>
        <w:rPr>
          <w:rStyle w:val="StyleStyleBold12pt"/>
          <w:b w:val="0"/>
          <w:sz w:val="6"/>
        </w:rPr>
        <w:t xml:space="preserve">¶ </w:t>
      </w:r>
      <w:r>
        <w:rPr>
          <w:rStyle w:val="StyleStyleBold12pt"/>
          <w:b w:val="0"/>
        </w:rPr>
        <w:t>Office of the Spokesperson</w:t>
      </w:r>
      <w:r>
        <w:rPr>
          <w:rStyle w:val="StyleStyleBold12pt"/>
          <w:b w:val="0"/>
          <w:sz w:val="6"/>
        </w:rPr>
        <w:t xml:space="preserve">¶ </w:t>
      </w:r>
      <w:r>
        <w:rPr>
          <w:rStyle w:val="StyleStyleBold12pt"/>
          <w:b w:val="0"/>
        </w:rPr>
        <w:t>Washington, DC</w:t>
      </w:r>
      <w:r>
        <w:rPr>
          <w:rStyle w:val="StyleStyleBold12pt"/>
          <w:b w:val="0"/>
          <w:sz w:val="6"/>
        </w:rPr>
        <w:t xml:space="preserve">¶ </w:t>
      </w:r>
      <w:r>
        <w:rPr>
          <w:rStyle w:val="StyleStyleBold12pt"/>
          <w:b w:val="0"/>
        </w:rPr>
        <w:t>May 2, 2013. http://www.state.gov/r/pa/prs/ps/2013/05/208650.htm)</w:t>
      </w:r>
    </w:p>
    <w:p w:rsidR="00882FF7" w:rsidRDefault="00882FF7" w:rsidP="00882FF7">
      <w:r w:rsidRPr="00882FF7">
        <w:t xml:space="preserve">Mexican law currently prohibits Petroleos Mexicanos (PEMEX) from jointly developing resources with leaseholders </w:t>
      </w:r>
    </w:p>
    <w:p w:rsidR="00882FF7" w:rsidRDefault="00882FF7" w:rsidP="00882FF7">
      <w:r>
        <w:t>AND</w:t>
      </w:r>
    </w:p>
    <w:p w:rsidR="00882FF7" w:rsidRPr="00882FF7" w:rsidRDefault="00882FF7" w:rsidP="00882FF7">
      <w:proofErr w:type="gramStart"/>
      <w:r w:rsidRPr="00882FF7">
        <w:t>all</w:t>
      </w:r>
      <w:proofErr w:type="gramEnd"/>
      <w:r w:rsidRPr="00882FF7">
        <w:t xml:space="preserve"> safety and environmental measures.¶ Both the U.S. House of </w:t>
      </w:r>
    </w:p>
    <w:p w:rsidR="00882FF7" w:rsidRDefault="00882FF7" w:rsidP="00882FF7">
      <w:pPr>
        <w:rPr>
          <w:sz w:val="16"/>
        </w:rPr>
      </w:pPr>
      <w:r>
        <w:rPr>
          <w:sz w:val="16"/>
        </w:rPr>
        <w:t>Representatives and the Senate have introduced bills that would approve the Transboundary Agreement and give the Secretary of the Interior the necessary authorization to implement the agreement. The Administration looks forward to speedy passage of the authorizing legislation</w:t>
      </w:r>
    </w:p>
    <w:p w:rsidR="00882FF7" w:rsidRDefault="00882FF7" w:rsidP="00882FF7">
      <w:pPr>
        <w:rPr>
          <w:sz w:val="16"/>
        </w:rPr>
      </w:pPr>
    </w:p>
    <w:p w:rsidR="00882FF7" w:rsidRDefault="00882FF7" w:rsidP="00882FF7"/>
    <w:p w:rsidR="00882FF7" w:rsidRPr="00D93A3D" w:rsidRDefault="00882FF7" w:rsidP="00882FF7">
      <w:pPr>
        <w:pStyle w:val="Heading4"/>
        <w:numPr>
          <w:ilvl w:val="0"/>
          <w:numId w:val="3"/>
        </w:numPr>
      </w:pPr>
      <w:r w:rsidRPr="00D93A3D">
        <w:t>Counter interpretation: Energy and the Agreement are economic engagement -- they tie the two economies together</w:t>
      </w:r>
    </w:p>
    <w:p w:rsidR="00882FF7" w:rsidRDefault="00882FF7" w:rsidP="00882FF7">
      <w:r>
        <w:t xml:space="preserve"> </w:t>
      </w:r>
      <w:r>
        <w:rPr>
          <w:rStyle w:val="StyleStyleBold12pt"/>
        </w:rPr>
        <w:t>Jacobson 13</w:t>
      </w:r>
      <w:r>
        <w:t xml:space="preserve">      ROBERTA S. JACOBSON, ASSISTANT SECRETARY OF STATE FOR WESTERN HEMISPHERE </w:t>
      </w:r>
      <w:proofErr w:type="gramStart"/>
      <w:r>
        <w:t>AFFAIRS  JUNE</w:t>
      </w:r>
      <w:proofErr w:type="gramEnd"/>
      <w:r>
        <w:t xml:space="preserve"> 18, 2013    WRITTEN TESTIMONY  BEFORE SENATE FOREIGN RELATIONS COMMITTEE WESTERN HEMISPHERE SUBCOMMITTEE http://iipdigital.usembassy.gov/st/english/texttrans/2013/06/20130618276661.html#axzz2awqrwS5F</w:t>
      </w:r>
    </w:p>
    <w:p w:rsidR="00882FF7" w:rsidRDefault="00882FF7" w:rsidP="00882FF7">
      <w:r w:rsidRPr="00882FF7">
        <w:t xml:space="preserve">ECONOMIC AND ENERGY ENGAGEMENT¶ </w:t>
      </w:r>
      <w:proofErr w:type="gramStart"/>
      <w:r w:rsidRPr="00882FF7">
        <w:t>The</w:t>
      </w:r>
      <w:proofErr w:type="gramEnd"/>
      <w:r w:rsidRPr="00882FF7">
        <w:t xml:space="preserve"> United States and Mexico share one of the world’s </w:t>
      </w:r>
    </w:p>
    <w:p w:rsidR="00882FF7" w:rsidRDefault="00882FF7" w:rsidP="00882FF7">
      <w:r>
        <w:t>AND</w:t>
      </w:r>
    </w:p>
    <w:p w:rsidR="00882FF7" w:rsidRPr="00882FF7" w:rsidRDefault="00882FF7" w:rsidP="00882FF7">
      <w:bookmarkStart w:id="0" w:name="_GoBack"/>
      <w:bookmarkEnd w:id="0"/>
      <w:proofErr w:type="gramStart"/>
      <w:r w:rsidRPr="00882FF7">
        <w:t>look</w:t>
      </w:r>
      <w:proofErr w:type="gramEnd"/>
      <w:r w:rsidRPr="00882FF7">
        <w:t xml:space="preserve"> forward to working with the Senators to move this important legislation forward.¶ </w:t>
      </w:r>
    </w:p>
    <w:p w:rsidR="00882FF7" w:rsidRPr="00AC7BB4" w:rsidRDefault="00882FF7" w:rsidP="00882FF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F50" w:rsidRDefault="00A01F50" w:rsidP="005F5576">
      <w:r>
        <w:separator/>
      </w:r>
    </w:p>
  </w:endnote>
  <w:endnote w:type="continuationSeparator" w:id="0">
    <w:p w:rsidR="00A01F50" w:rsidRDefault="00A01F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F50" w:rsidRDefault="00A01F50" w:rsidP="005F5576">
      <w:r>
        <w:separator/>
      </w:r>
    </w:p>
  </w:footnote>
  <w:footnote w:type="continuationSeparator" w:id="0">
    <w:p w:rsidR="00A01F50" w:rsidRDefault="00A01F5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8304A"/>
    <w:multiLevelType w:val="hybridMultilevel"/>
    <w:tmpl w:val="6DE6831A"/>
    <w:lvl w:ilvl="0" w:tplc="A6DCD330">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D7FD5"/>
    <w:multiLevelType w:val="hybridMultilevel"/>
    <w:tmpl w:val="3C4C8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37D04"/>
    <w:multiLevelType w:val="hybridMultilevel"/>
    <w:tmpl w:val="E684F26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FF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FF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1F50"/>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53B0"/>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882FF7"/>
    <w:pPr>
      <w:spacing w:after="200" w:line="276" w:lineRule="auto"/>
      <w:ind w:left="288" w:right="288"/>
    </w:pPr>
    <w:rPr>
      <w:rFonts w:ascii="Times New Roman" w:eastAsia="Times New Roman" w:hAnsi="Times New Roman" w:cs="Times New Roman"/>
      <w:sz w:val="20"/>
      <w:szCs w:val="20"/>
    </w:rPr>
  </w:style>
  <w:style w:type="character" w:customStyle="1" w:styleId="cardChar">
    <w:name w:val="card Char"/>
    <w:link w:val="card"/>
    <w:rsid w:val="00882FF7"/>
    <w:rPr>
      <w:rFonts w:ascii="Times New Roman" w:eastAsia="Times New Roman" w:hAnsi="Times New Roman" w:cs="Times New Roman"/>
      <w:sz w:val="20"/>
      <w:szCs w:val="20"/>
    </w:rPr>
  </w:style>
  <w:style w:type="character" w:styleId="IntenseEmphasis">
    <w:name w:val="Intense Emphasis"/>
    <w:aliases w:val="Intense Emphasis11,Cards + Font: 12 pt Char,Bold Cite Char,Underline Char,Heading 3 Char1,Citation Char,Heading 3 Char1 Char Char Char,Citation Char Char Char Char Char,Citation Char1 Char Char Char,Heading 3 Char Char1 Char"/>
    <w:basedOn w:val="DefaultParagraphFont"/>
    <w:qFormat/>
    <w:rsid w:val="00882FF7"/>
    <w:rPr>
      <w:b/>
      <w:bCs/>
      <w:sz w:val="22"/>
      <w:u w:val="single"/>
    </w:rPr>
  </w:style>
  <w:style w:type="character" w:customStyle="1" w:styleId="StyleUnderline">
    <w:name w:val="Style Underline"/>
    <w:basedOn w:val="DefaultParagraphFont"/>
    <w:rsid w:val="00882FF7"/>
    <w:rPr>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882FF7"/>
    <w:pPr>
      <w:spacing w:after="200" w:line="276" w:lineRule="auto"/>
      <w:ind w:left="288" w:right="288"/>
    </w:pPr>
    <w:rPr>
      <w:rFonts w:ascii="Times New Roman" w:eastAsia="Times New Roman" w:hAnsi="Times New Roman" w:cs="Times New Roman"/>
      <w:sz w:val="20"/>
      <w:szCs w:val="20"/>
    </w:rPr>
  </w:style>
  <w:style w:type="character" w:customStyle="1" w:styleId="cardChar">
    <w:name w:val="card Char"/>
    <w:link w:val="card"/>
    <w:rsid w:val="00882FF7"/>
    <w:rPr>
      <w:rFonts w:ascii="Times New Roman" w:eastAsia="Times New Roman" w:hAnsi="Times New Roman" w:cs="Times New Roman"/>
      <w:sz w:val="20"/>
      <w:szCs w:val="20"/>
    </w:rPr>
  </w:style>
  <w:style w:type="character" w:styleId="IntenseEmphasis">
    <w:name w:val="Intense Emphasis"/>
    <w:aliases w:val="Intense Emphasis11,Cards + Font: 12 pt Char,Bold Cite Char,Underline Char,Heading 3 Char1,Citation Char,Heading 3 Char1 Char Char Char,Citation Char Char Char Char Char,Citation Char1 Char Char Char,Heading 3 Char Char1 Char"/>
    <w:basedOn w:val="DefaultParagraphFont"/>
    <w:qFormat/>
    <w:rsid w:val="00882FF7"/>
    <w:rPr>
      <w:b/>
      <w:bCs/>
      <w:sz w:val="22"/>
      <w:u w:val="single"/>
    </w:rPr>
  </w:style>
  <w:style w:type="character" w:customStyle="1" w:styleId="StyleUnderline">
    <w:name w:val="Style Underline"/>
    <w:basedOn w:val="DefaultParagraphFont"/>
    <w:rsid w:val="00882FF7"/>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jpr.sagepub.com.proxy.lib.umich.edu/content/39/2/229.full.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lrn.org/post/why-china-behind-fresh-us-moves-latin-america"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a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MBA DEBATE</dc:creator>
  <cp:keywords>Verbatim</cp:keywords>
  <dc:description>Verbatim 4.6</dc:description>
  <cp:lastModifiedBy>MBA DEBATE</cp:lastModifiedBy>
  <cp:revision>1</cp:revision>
  <dcterms:created xsi:type="dcterms:W3CDTF">2013-09-16T21:26:00Z</dcterms:created>
  <dcterms:modified xsi:type="dcterms:W3CDTF">2013-09-16T21:27:00Z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