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903" w:rsidRDefault="00CF1903" w:rsidP="00CF1903">
      <w:pPr>
        <w:pStyle w:val="Heading3"/>
      </w:pPr>
      <w:r>
        <w:t>1</w:t>
      </w:r>
    </w:p>
    <w:p w:rsidR="00CF1903" w:rsidRDefault="00CF1903" w:rsidP="00CF1903">
      <w:pPr>
        <w:pStyle w:val="Heading4"/>
      </w:pPr>
      <w:r>
        <w:t>Debt ceiling will pass and political capital is key</w:t>
      </w:r>
    </w:p>
    <w:p w:rsidR="00CF1903" w:rsidRPr="00C82284" w:rsidRDefault="00CF1903" w:rsidP="00CF1903">
      <w:pPr>
        <w:rPr>
          <w:b/>
          <w:bCs/>
          <w:sz w:val="26"/>
        </w:rPr>
      </w:pPr>
      <w:r>
        <w:rPr>
          <w:rStyle w:val="StyleStyleBold12pt"/>
        </w:rPr>
        <w:t>Pace 9/12 (</w:t>
      </w:r>
      <w:r>
        <w:t>Julie, “AP White House correspondent, Syria debate on hold, Obama refocuses on agenda”, The Fresno Bee, September 9 of 2013, http://www.fresnobee.com/2013/09/12/3493538/obama-seeks-to-focus-on-domestic.html</w:t>
      </w:r>
    </w:p>
    <w:p w:rsidR="00CF1903" w:rsidRDefault="00CF1903" w:rsidP="00CF1903">
      <w:r w:rsidRPr="00CF1903">
        <w:t xml:space="preserve">With a military strike against Syria on hold, President Barack Obama tried Thursday to </w:t>
      </w:r>
    </w:p>
    <w:p w:rsidR="00CF1903" w:rsidRDefault="00CF1903" w:rsidP="00CF1903">
      <w:r>
        <w:t>AND</w:t>
      </w:r>
    </w:p>
    <w:p w:rsidR="00CF1903" w:rsidRPr="00CF1903" w:rsidRDefault="00CF1903" w:rsidP="00CF1903">
      <w:r w:rsidRPr="00CF1903">
        <w:t>Speaker John Boehner on Thursday said the GOP will insist on curbing spending.</w:t>
      </w:r>
    </w:p>
    <w:p w:rsidR="00CF1903" w:rsidRDefault="00CF1903" w:rsidP="00CF1903">
      <w:pPr>
        <w:rPr>
          <w:rStyle w:val="Emphasis"/>
          <w:rFonts w:asciiTheme="minorHAnsi" w:hAnsiTheme="minorHAnsi"/>
        </w:rPr>
      </w:pPr>
    </w:p>
    <w:p w:rsidR="00CF1903" w:rsidRDefault="00CF1903" w:rsidP="00CF1903">
      <w:pPr>
        <w:pStyle w:val="Heading4"/>
        <w:rPr>
          <w:u w:val="single"/>
        </w:rPr>
      </w:pPr>
      <w:r>
        <w:t xml:space="preserve">Economic engagement with Mexico’s </w:t>
      </w:r>
      <w:r>
        <w:rPr>
          <w:u w:val="single"/>
        </w:rPr>
        <w:t>politically divisive</w:t>
      </w:r>
    </w:p>
    <w:p w:rsidR="00CF1903" w:rsidRDefault="00CF1903" w:rsidP="00CF1903">
      <w:pPr>
        <w:rPr>
          <w:b/>
        </w:rPr>
      </w:pPr>
      <w:r>
        <w:rPr>
          <w:b/>
        </w:rPr>
        <w:t>Wilson ‘13</w:t>
      </w:r>
    </w:p>
    <w:p w:rsidR="00CF1903" w:rsidRPr="001B1F00" w:rsidRDefault="00CF1903" w:rsidP="00CF1903">
      <w:pPr>
        <w:rPr>
          <w:rStyle w:val="StyleStyleBold12pt"/>
        </w:rPr>
      </w:pPr>
      <w:r w:rsidRPr="001B1F00">
        <w:rPr>
          <w:rStyle w:val="StyleStyleBold12pt"/>
        </w:rPr>
        <w:t>Associate at the Mexico Institute of the Woodrow Wilson International. Center for Scholars (Christopher E., January, “A U.S.-Mexico Economic Alliance: Policy Options for a Competitive Region,” http://www.wilsoncenter.org/sites/default/files/new_ideas_us_mexico_relations.pdf)</w:t>
      </w:r>
    </w:p>
    <w:p w:rsidR="00CF1903" w:rsidRDefault="00CF1903" w:rsidP="00CF1903">
      <w:r w:rsidRPr="00CF1903">
        <w:t xml:space="preserve">At a time when Mexico is poised to experience robust economic growth, a manufacturing </w:t>
      </w:r>
    </w:p>
    <w:p w:rsidR="00CF1903" w:rsidRDefault="00CF1903" w:rsidP="00CF1903">
      <w:r>
        <w:t>AND</w:t>
      </w:r>
    </w:p>
    <w:p w:rsidR="00CF1903" w:rsidRPr="00CF1903" w:rsidRDefault="00CF1903" w:rsidP="00CF1903">
      <w:proofErr w:type="gramStart"/>
      <w:r w:rsidRPr="00CF1903">
        <w:t>action</w:t>
      </w:r>
      <w:proofErr w:type="gramEnd"/>
      <w:r w:rsidRPr="00CF1903">
        <w:t xml:space="preserve"> to support regional exporters more politically divisive than it ought to be. </w:t>
      </w:r>
    </w:p>
    <w:p w:rsidR="00CF1903" w:rsidRDefault="00CF1903" w:rsidP="00CF1903">
      <w:pPr>
        <w:pStyle w:val="Heading4"/>
      </w:pPr>
      <w:r>
        <w:t>This will destroy the U.S. and global economy and collapse trade</w:t>
      </w:r>
    </w:p>
    <w:p w:rsidR="00CF1903" w:rsidRDefault="00CF1903" w:rsidP="00CF1903">
      <w:r w:rsidRPr="00270342">
        <w:rPr>
          <w:rStyle w:val="StyleStyleBold12pt"/>
        </w:rPr>
        <w:t>Davidson, 9/10</w:t>
      </w:r>
      <w:r>
        <w:t xml:space="preserve"> (Adam - co-founder of NPR’s “Planet Money” 9/10/2013, “Our Debt to Society,” </w:t>
      </w:r>
      <w:r w:rsidRPr="008F440D">
        <w:t>http://www.nytimes.com/2013/09/15/magazine/our-debt-to-society.html?pagewanted=all&amp;_r=0)</w:t>
      </w:r>
      <w:r>
        <w:t>)</w:t>
      </w:r>
    </w:p>
    <w:p w:rsidR="00CF1903" w:rsidRDefault="00CF1903" w:rsidP="00CF1903"/>
    <w:p w:rsidR="00CF1903" w:rsidRDefault="00CF1903" w:rsidP="00CF1903">
      <w:r w:rsidRPr="00CF1903">
        <w:t xml:space="preserve">This is the definition of a deficit, and it illustrates why the government needs </w:t>
      </w:r>
    </w:p>
    <w:p w:rsidR="00CF1903" w:rsidRDefault="00CF1903" w:rsidP="00CF1903">
      <w:r>
        <w:t>AND</w:t>
      </w:r>
    </w:p>
    <w:p w:rsidR="00CF1903" w:rsidRPr="00CF1903" w:rsidRDefault="00CF1903" w:rsidP="00CF1903">
      <w:proofErr w:type="gramStart"/>
      <w:r w:rsidRPr="00CF1903">
        <w:t>free</w:t>
      </w:r>
      <w:proofErr w:type="gramEnd"/>
      <w:r w:rsidRPr="00CF1903">
        <w:t xml:space="preserve"> asset more risky, the entire global economy becomes riskier and costlier.</w:t>
      </w:r>
    </w:p>
    <w:p w:rsidR="00CF1903" w:rsidRPr="002905B1" w:rsidRDefault="00CF1903" w:rsidP="00CF1903">
      <w:pPr>
        <w:pStyle w:val="Heading4"/>
        <w:rPr>
          <w:rFonts w:asciiTheme="minorHAnsi" w:hAnsiTheme="minorHAnsi"/>
        </w:rPr>
      </w:pPr>
      <w:r w:rsidRPr="002905B1">
        <w:rPr>
          <w:rFonts w:asciiTheme="minorHAnsi" w:hAnsiTheme="minorHAnsi"/>
        </w:rPr>
        <w:t>Nuclear war and extinction</w:t>
      </w:r>
    </w:p>
    <w:p w:rsidR="00CF1903" w:rsidRPr="002905B1" w:rsidRDefault="00CF1903" w:rsidP="00CF1903">
      <w:pPr>
        <w:rPr>
          <w:rFonts w:asciiTheme="minorHAnsi" w:hAnsiTheme="minorHAnsi"/>
          <w:sz w:val="16"/>
        </w:rPr>
      </w:pPr>
      <w:r w:rsidRPr="002905B1">
        <w:rPr>
          <w:rStyle w:val="StyleStyleBold12pt"/>
          <w:rFonts w:asciiTheme="minorHAnsi" w:hAnsiTheme="minorHAnsi"/>
        </w:rPr>
        <w:t>Harris and Burrows 9</w:t>
      </w:r>
      <w:r w:rsidRPr="002905B1">
        <w:rPr>
          <w:rFonts w:asciiTheme="minorHAnsi" w:hAnsiTheme="minorHAnsi"/>
        </w:rPr>
        <w:t xml:space="preserve"> </w:t>
      </w:r>
      <w:r w:rsidRPr="002905B1">
        <w:rPr>
          <w:rFonts w:asciiTheme="minorHAnsi" w:hAnsiTheme="minorHAnsi"/>
          <w:sz w:val="16"/>
        </w:rPr>
        <w:t>- *Mathew, PhD European History @ Cambridge, counselor in the National Intelligence Council (NIC</w:t>
      </w:r>
      <w:proofErr w:type="gramStart"/>
      <w:r w:rsidRPr="002905B1">
        <w:rPr>
          <w:rFonts w:asciiTheme="minorHAnsi" w:hAnsiTheme="minorHAnsi"/>
          <w:sz w:val="16"/>
        </w:rPr>
        <w:t>) ,</w:t>
      </w:r>
      <w:proofErr w:type="gramEnd"/>
      <w:r w:rsidRPr="002905B1">
        <w:rPr>
          <w:rFonts w:asciiTheme="minorHAnsi" w:hAnsiTheme="minorHAnsi"/>
          <w:sz w:val="16"/>
        </w:rPr>
        <w:t xml:space="preserve"> **Jennifer, a member of the NIC’s Long Range Analysis Unit (“Revisiting the Future: Geopolitical Effects of the Financial Crisis” </w:t>
      </w:r>
      <w:hyperlink r:id="rId10" w:history="1">
        <w:r w:rsidRPr="002905B1">
          <w:rPr>
            <w:rStyle w:val="Hyperlink"/>
            <w:rFonts w:asciiTheme="minorHAnsi" w:hAnsiTheme="minorHAnsi"/>
            <w:sz w:val="16"/>
          </w:rPr>
          <w:t>http://www.ciaonet.org/journals/twq/v32i2/f_0016178_13952.pdf</w:t>
        </w:r>
      </w:hyperlink>
      <w:r w:rsidRPr="002905B1">
        <w:rPr>
          <w:rFonts w:asciiTheme="minorHAnsi" w:hAnsiTheme="minorHAnsi"/>
          <w:sz w:val="16"/>
        </w:rPr>
        <w:t>)</w:t>
      </w:r>
    </w:p>
    <w:p w:rsidR="00CF1903" w:rsidRPr="002905B1" w:rsidRDefault="00CF1903" w:rsidP="00CF1903">
      <w:pPr>
        <w:tabs>
          <w:tab w:val="left" w:pos="90"/>
        </w:tabs>
        <w:ind w:right="288"/>
        <w:rPr>
          <w:rFonts w:asciiTheme="minorHAnsi" w:eastAsia="Times New Roman" w:hAnsiTheme="minorHAnsi"/>
        </w:rPr>
      </w:pPr>
      <w:r w:rsidRPr="002905B1">
        <w:rPr>
          <w:rFonts w:asciiTheme="minorHAnsi" w:eastAsia="Times New Roman" w:hAnsiTheme="minorHAnsi"/>
        </w:rPr>
        <w:t>Increased Potential for Global Conflict</w:t>
      </w:r>
    </w:p>
    <w:p w:rsidR="00CF1903" w:rsidRDefault="00CF1903" w:rsidP="00CF1903">
      <w:r w:rsidRPr="00CF1903">
        <w:t xml:space="preserve">Of course, the report encompasses more than economics and indeed believes the future is </w:t>
      </w:r>
    </w:p>
    <w:p w:rsidR="00CF1903" w:rsidRDefault="00CF1903" w:rsidP="00CF1903">
      <w:r>
        <w:t>AND</w:t>
      </w:r>
    </w:p>
    <w:p w:rsidR="00CF1903" w:rsidRPr="00CF1903" w:rsidRDefault="00CF1903" w:rsidP="00CF1903">
      <w:proofErr w:type="gramStart"/>
      <w:r w:rsidRPr="00CF1903">
        <w:t>within</w:t>
      </w:r>
      <w:proofErr w:type="gramEnd"/>
      <w:r w:rsidRPr="00CF1903">
        <w:t xml:space="preserve"> and between states in a more dog-eat-dog world. </w:t>
      </w:r>
    </w:p>
    <w:p w:rsidR="00CF1903" w:rsidRPr="0046422E" w:rsidRDefault="00CF1903" w:rsidP="00CF1903"/>
    <w:p w:rsidR="00CF1903" w:rsidRDefault="00CF1903" w:rsidP="00CF1903">
      <w:pPr>
        <w:pStyle w:val="Heading3"/>
      </w:pPr>
      <w:r>
        <w:lastRenderedPageBreak/>
        <w:t>2</w:t>
      </w:r>
    </w:p>
    <w:p w:rsidR="00CF1903" w:rsidRDefault="00CF1903" w:rsidP="00CF1903">
      <w:pPr>
        <w:pStyle w:val="Heading4"/>
      </w:pPr>
      <w:r>
        <w:t>Oil prices staying high above $100 – current fed policies and drop in US production</w:t>
      </w:r>
    </w:p>
    <w:p w:rsidR="00CF1903" w:rsidRPr="00A26859" w:rsidRDefault="00CF1903" w:rsidP="00CF1903">
      <w:pPr>
        <w:rPr>
          <w:sz w:val="16"/>
        </w:rPr>
      </w:pPr>
      <w:r w:rsidRPr="00A26859">
        <w:rPr>
          <w:rStyle w:val="StyleStyleBold12pt"/>
        </w:rPr>
        <w:t>Fairfax Media 9/19</w:t>
      </w:r>
      <w:r>
        <w:t xml:space="preserve"> </w:t>
      </w:r>
      <w:r w:rsidRPr="00A26859">
        <w:rPr>
          <w:sz w:val="16"/>
        </w:rPr>
        <w:t>(“Oil prices surge after Fed leaves stimulus”, 9/19/13, http://www.theage.com.au/business/markets/oil-prices-surge-after-fed-leaves-stimulus-20130919-2u0e5.html)</w:t>
      </w:r>
    </w:p>
    <w:p w:rsidR="00CF1903" w:rsidRDefault="00CF1903" w:rsidP="00CF1903">
      <w:r w:rsidRPr="00CF1903">
        <w:t>Oil prices have surged after the US Federal Reserve kept its massive monetary stimulus program</w:t>
      </w:r>
    </w:p>
    <w:p w:rsidR="00CF1903" w:rsidRDefault="00CF1903" w:rsidP="00CF1903">
      <w:r>
        <w:t>AND</w:t>
      </w:r>
    </w:p>
    <w:p w:rsidR="00CF1903" w:rsidRPr="00CF1903" w:rsidRDefault="00CF1903" w:rsidP="00CF1903">
      <w:proofErr w:type="gramStart"/>
      <w:r w:rsidRPr="00CF1903">
        <w:t>had</w:t>
      </w:r>
      <w:proofErr w:type="gramEnd"/>
      <w:r w:rsidRPr="00CF1903">
        <w:t xml:space="preserve"> been for a much smaller drop of 1.2 million barrels.</w:t>
      </w:r>
    </w:p>
    <w:p w:rsidR="00CF1903" w:rsidRDefault="00CF1903" w:rsidP="00CF1903">
      <w:pPr>
        <w:pStyle w:val="Heading4"/>
      </w:pPr>
      <w:r>
        <w:t xml:space="preserve">Link – their </w:t>
      </w:r>
      <w:proofErr w:type="spellStart"/>
      <w:r>
        <w:t>Danigole</w:t>
      </w:r>
      <w:proofErr w:type="spellEnd"/>
      <w:r>
        <w:t xml:space="preserve"> evidence says they reduce oil dependence</w:t>
      </w:r>
    </w:p>
    <w:p w:rsidR="00CF1903" w:rsidRPr="00F44832" w:rsidRDefault="00CF1903" w:rsidP="00CF1903">
      <w:pPr>
        <w:pStyle w:val="Heading4"/>
        <w:rPr>
          <w:rFonts w:eastAsia="Calibri"/>
        </w:rPr>
      </w:pPr>
      <w:r w:rsidRPr="00F44832">
        <w:rPr>
          <w:rFonts w:eastAsia="Calibri"/>
        </w:rPr>
        <w:t xml:space="preserve">Low oil prices wreck the Russian economy—high prices create a window for </w:t>
      </w:r>
      <w:r w:rsidRPr="00F44832">
        <w:rPr>
          <w:rFonts w:eastAsia="Calibri"/>
          <w:u w:val="single"/>
        </w:rPr>
        <w:t>sustained growth</w:t>
      </w:r>
    </w:p>
    <w:p w:rsidR="00CF1903" w:rsidRPr="00F44832" w:rsidRDefault="00CF1903" w:rsidP="00CF1903">
      <w:pPr>
        <w:rPr>
          <w:rFonts w:eastAsia="Calibri"/>
          <w:sz w:val="16"/>
        </w:rPr>
      </w:pPr>
      <w:r w:rsidRPr="00F44832">
        <w:rPr>
          <w:rFonts w:eastAsia="Calibri"/>
          <w:b/>
        </w:rPr>
        <w:t>IMF, 11</w:t>
      </w:r>
      <w:r w:rsidRPr="00F44832">
        <w:rPr>
          <w:rFonts w:eastAsia="Calibri"/>
          <w:sz w:val="16"/>
        </w:rPr>
        <w:t xml:space="preserve"> - International Monetary Fund (9/27/11, "Russia Should Leverage Commodity Boom to Boost Growth", http://www.imf.org/external/pubs/ft/survey/so/2011/int092711a.htm, </w:t>
      </w:r>
      <w:r>
        <w:rPr>
          <w:rFonts w:eastAsia="Calibri"/>
          <w:sz w:val="16"/>
        </w:rPr>
        <w:t xml:space="preserve">  </w:t>
      </w:r>
      <w:r w:rsidRPr="00F44832">
        <w:rPr>
          <w:rFonts w:eastAsia="Calibri"/>
          <w:sz w:val="16"/>
        </w:rPr>
        <w:t>)</w:t>
      </w:r>
    </w:p>
    <w:p w:rsidR="00CF1903" w:rsidRDefault="00CF1903" w:rsidP="00CF1903">
      <w:r w:rsidRPr="00CF1903">
        <w:t xml:space="preserve">Russia’s economy grew by 4 percent in 2010, aided by the boom in commodity </w:t>
      </w:r>
    </w:p>
    <w:p w:rsidR="00CF1903" w:rsidRDefault="00CF1903" w:rsidP="00CF1903">
      <w:r>
        <w:t>AND</w:t>
      </w:r>
    </w:p>
    <w:p w:rsidR="00CF1903" w:rsidRPr="00CF1903" w:rsidRDefault="00CF1903" w:rsidP="00CF1903">
      <w:proofErr w:type="gramStart"/>
      <w:r w:rsidRPr="00CF1903">
        <w:t>turn</w:t>
      </w:r>
      <w:proofErr w:type="gramEnd"/>
      <w:r w:rsidRPr="00CF1903">
        <w:t xml:space="preserve"> into a deficit fairly quickly, putting pressure on the exchange rate.</w:t>
      </w:r>
    </w:p>
    <w:p w:rsidR="00CF1903" w:rsidRPr="00F44832" w:rsidRDefault="00CF1903" w:rsidP="00CF1903">
      <w:pPr>
        <w:pStyle w:val="Heading4"/>
        <w:rPr>
          <w:rFonts w:eastAsia="Calibri"/>
        </w:rPr>
      </w:pPr>
      <w:r w:rsidRPr="00F44832">
        <w:rPr>
          <w:rFonts w:eastAsia="Calibri"/>
        </w:rPr>
        <w:t>Causes multiple scenarios for CBW conflict</w:t>
      </w:r>
      <w:r w:rsidRPr="00F44832">
        <w:rPr>
          <w:rFonts w:eastAsia="Calibri"/>
        </w:rPr>
        <w:br/>
      </w:r>
      <w:proofErr w:type="spellStart"/>
      <w:r w:rsidRPr="00F44832">
        <w:rPr>
          <w:rFonts w:eastAsia="Calibri"/>
        </w:rPr>
        <w:t>Oliker</w:t>
      </w:r>
      <w:proofErr w:type="spellEnd"/>
      <w:r w:rsidRPr="00F44832">
        <w:rPr>
          <w:rFonts w:eastAsia="Calibri"/>
        </w:rPr>
        <w:t xml:space="preserve"> and </w:t>
      </w:r>
      <w:proofErr w:type="spellStart"/>
      <w:r w:rsidRPr="00F44832">
        <w:rPr>
          <w:rFonts w:eastAsia="Calibri"/>
        </w:rPr>
        <w:t>Charlick</w:t>
      </w:r>
      <w:proofErr w:type="spellEnd"/>
      <w:r w:rsidRPr="00F44832">
        <w:rPr>
          <w:rFonts w:eastAsia="Calibri"/>
        </w:rPr>
        <w:t xml:space="preserve">-Paley 02 </w:t>
      </w:r>
      <w:r w:rsidRPr="00F44832">
        <w:rPr>
          <w:b w:val="0"/>
          <w:sz w:val="16"/>
          <w:szCs w:val="16"/>
        </w:rPr>
        <w:t>(Olga and Tanya, RAND Corporation Project Air Force, “Assessing Russia’s Decline,” www.rand.org/pubs/monograph_reports/MR1442/)</w:t>
      </w:r>
    </w:p>
    <w:p w:rsidR="00CF1903" w:rsidRDefault="00CF1903" w:rsidP="00CF1903">
      <w:r w:rsidRPr="00CF1903">
        <w:t xml:space="preserve">The preceding chapters have illustrated the ways in which Russia’s decline affects that country and </w:t>
      </w:r>
    </w:p>
    <w:p w:rsidR="00CF1903" w:rsidRDefault="00CF1903" w:rsidP="00CF1903">
      <w:r>
        <w:t>AND</w:t>
      </w:r>
    </w:p>
    <w:p w:rsidR="00CF1903" w:rsidRPr="00CF1903" w:rsidRDefault="00CF1903" w:rsidP="00CF1903">
      <w:proofErr w:type="gramStart"/>
      <w:r w:rsidRPr="00CF1903">
        <w:t>rogue</w:t>
      </w:r>
      <w:proofErr w:type="gramEnd"/>
      <w:r w:rsidRPr="00CF1903">
        <w:t xml:space="preserve"> states and </w:t>
      </w:r>
      <w:proofErr w:type="spellStart"/>
      <w:r w:rsidRPr="00CF1903">
        <w:t>nonstate</w:t>
      </w:r>
      <w:proofErr w:type="spellEnd"/>
      <w:r w:rsidRPr="00CF1903">
        <w:t xml:space="preserve"> terrorist actors, increasing the risk of nuclear war.</w:t>
      </w:r>
    </w:p>
    <w:p w:rsidR="00CF1903" w:rsidRPr="00026DAB" w:rsidRDefault="00CF1903" w:rsidP="00CF1903"/>
    <w:p w:rsidR="00CF1903" w:rsidRDefault="00CF1903" w:rsidP="00CF1903">
      <w:pPr>
        <w:pStyle w:val="Heading3"/>
      </w:pPr>
      <w:r>
        <w:lastRenderedPageBreak/>
        <w:t>3</w:t>
      </w:r>
    </w:p>
    <w:p w:rsidR="00CF1903" w:rsidRPr="00595475" w:rsidRDefault="00CF1903" w:rsidP="00CF1903">
      <w:pPr>
        <w:pStyle w:val="Heading4"/>
        <w:rPr>
          <w:rFonts w:asciiTheme="minorHAnsi" w:hAnsiTheme="minorHAnsi"/>
        </w:rPr>
      </w:pPr>
      <w:r w:rsidRPr="00595475">
        <w:rPr>
          <w:rFonts w:asciiTheme="minorHAnsi" w:hAnsiTheme="minorHAnsi"/>
        </w:rPr>
        <w:t xml:space="preserve">Movements in Latin America are successfully producing alternatives to global neoliberalism – the plan’s economic imposition crushes these spaces of resistance, reducing the globe to a single, </w:t>
      </w:r>
      <w:proofErr w:type="spellStart"/>
      <w:r w:rsidRPr="00595475">
        <w:rPr>
          <w:rFonts w:asciiTheme="minorHAnsi" w:hAnsiTheme="minorHAnsi"/>
        </w:rPr>
        <w:t>monocultural</w:t>
      </w:r>
      <w:proofErr w:type="spellEnd"/>
      <w:r w:rsidRPr="00595475">
        <w:rPr>
          <w:rFonts w:asciiTheme="minorHAnsi" w:hAnsiTheme="minorHAnsi"/>
        </w:rPr>
        <w:t xml:space="preserve"> economic model</w:t>
      </w:r>
    </w:p>
    <w:p w:rsidR="00CF1903" w:rsidRPr="00595475" w:rsidRDefault="00CF1903" w:rsidP="00CF1903">
      <w:pPr>
        <w:rPr>
          <w:rFonts w:asciiTheme="minorHAnsi" w:hAnsiTheme="minorHAnsi"/>
          <w:b/>
          <w:bCs/>
          <w:sz w:val="26"/>
        </w:rPr>
      </w:pPr>
      <w:proofErr w:type="spellStart"/>
      <w:r w:rsidRPr="00595475">
        <w:rPr>
          <w:rStyle w:val="StyleStyleBold12pt"/>
          <w:rFonts w:asciiTheme="minorHAnsi" w:hAnsiTheme="minorHAnsi"/>
        </w:rPr>
        <w:t>Vattimo</w:t>
      </w:r>
      <w:proofErr w:type="spellEnd"/>
      <w:r w:rsidRPr="00595475">
        <w:rPr>
          <w:rStyle w:val="StyleStyleBold12pt"/>
          <w:rFonts w:asciiTheme="minorHAnsi" w:hAnsiTheme="minorHAnsi"/>
        </w:rPr>
        <w:t xml:space="preserve"> &amp; </w:t>
      </w:r>
      <w:proofErr w:type="spellStart"/>
      <w:r w:rsidRPr="00595475">
        <w:rPr>
          <w:rStyle w:val="StyleStyleBold12pt"/>
          <w:rFonts w:asciiTheme="minorHAnsi" w:hAnsiTheme="minorHAnsi"/>
        </w:rPr>
        <w:t>Zabala</w:t>
      </w:r>
      <w:proofErr w:type="spellEnd"/>
      <w:r w:rsidRPr="00595475">
        <w:rPr>
          <w:rStyle w:val="StyleStyleBold12pt"/>
          <w:rFonts w:asciiTheme="minorHAnsi" w:hAnsiTheme="minorHAnsi"/>
        </w:rPr>
        <w:t xml:space="preserve"> 11 </w:t>
      </w:r>
      <w:r w:rsidRPr="00595475">
        <w:rPr>
          <w:rFonts w:asciiTheme="minorHAnsi" w:hAnsiTheme="minorHAnsi"/>
        </w:rPr>
        <w:t>(Gianni, Prof. of Theoretical Philosophy @ U of Turin, Santiago, Prof. of Philosophy @ U of Barcelona, Hermeneutic Communism, pgs. 124-131)</w:t>
      </w:r>
    </w:p>
    <w:p w:rsidR="00CF1903" w:rsidRDefault="00CF1903" w:rsidP="00CF1903">
      <w:r w:rsidRPr="00CF1903">
        <w:t xml:space="preserve">The “Bolivarian Revolution” is Chavez’s commitment to twenty first- century socialism.” </w:t>
      </w:r>
    </w:p>
    <w:p w:rsidR="00CF1903" w:rsidRDefault="00CF1903" w:rsidP="00CF1903">
      <w:r>
        <w:t>AND</w:t>
      </w:r>
    </w:p>
    <w:p w:rsidR="00CF1903" w:rsidRPr="00CF1903" w:rsidRDefault="00CF1903" w:rsidP="00CF1903">
      <w:proofErr w:type="gramStart"/>
      <w:r w:rsidRPr="00CF1903">
        <w:t>and</w:t>
      </w:r>
      <w:proofErr w:type="gramEnd"/>
      <w:r w:rsidRPr="00CF1903">
        <w:t xml:space="preserve"> democratic model is again summoning the specter of communism throughout the world."</w:t>
      </w:r>
    </w:p>
    <w:p w:rsidR="00CF1903" w:rsidRPr="00595475" w:rsidRDefault="00CF1903" w:rsidP="00CF1903">
      <w:pPr>
        <w:rPr>
          <w:rFonts w:asciiTheme="minorHAnsi" w:hAnsiTheme="minorHAnsi"/>
          <w:b/>
          <w:bCs/>
          <w:u w:val="single"/>
        </w:rPr>
      </w:pPr>
    </w:p>
    <w:p w:rsidR="00CF1903" w:rsidRPr="00595475" w:rsidRDefault="00CF1903" w:rsidP="00CF1903">
      <w:pPr>
        <w:pStyle w:val="Heading4"/>
        <w:rPr>
          <w:rFonts w:asciiTheme="minorHAnsi" w:hAnsiTheme="minorHAnsi" w:cs="Times New Roman"/>
        </w:rPr>
      </w:pPr>
      <w:r w:rsidRPr="00595475">
        <w:rPr>
          <w:rFonts w:asciiTheme="minorHAnsi" w:hAnsiTheme="minorHAnsi" w:cs="Times New Roman"/>
        </w:rPr>
        <w:t xml:space="preserve">The plan crushes those movements – it purports a neoliberal economic system which devastates the </w:t>
      </w:r>
      <w:proofErr w:type="spellStart"/>
      <w:r w:rsidRPr="00595475">
        <w:rPr>
          <w:rFonts w:asciiTheme="minorHAnsi" w:hAnsiTheme="minorHAnsi" w:cs="Times New Roman"/>
        </w:rPr>
        <w:t>envionrment</w:t>
      </w:r>
      <w:proofErr w:type="spellEnd"/>
      <w:r w:rsidRPr="00595475">
        <w:rPr>
          <w:rFonts w:asciiTheme="minorHAnsi" w:hAnsiTheme="minorHAnsi" w:cs="Times New Roman"/>
        </w:rPr>
        <w:t xml:space="preserve"> </w:t>
      </w:r>
    </w:p>
    <w:p w:rsidR="00CF1903" w:rsidRPr="00595475" w:rsidRDefault="00CF1903" w:rsidP="00CF1903">
      <w:pPr>
        <w:rPr>
          <w:rFonts w:asciiTheme="minorHAnsi" w:hAnsiTheme="minorHAnsi"/>
        </w:rPr>
      </w:pPr>
      <w:r w:rsidRPr="00595475">
        <w:rPr>
          <w:rStyle w:val="StyleStyleBold12pt"/>
          <w:rFonts w:asciiTheme="minorHAnsi" w:hAnsiTheme="minorHAnsi"/>
        </w:rPr>
        <w:t>Harris 8</w:t>
      </w:r>
      <w:r w:rsidRPr="00595475">
        <w:rPr>
          <w:rFonts w:asciiTheme="minorHAnsi" w:hAnsiTheme="minorHAnsi"/>
        </w:rPr>
        <w:t xml:space="preserve"> (Richard L Harris: Professor of Global Studies at California State University, Monterey Bay; Managing Editor of the Journal of Developing Societies (SAGE India); and </w:t>
      </w:r>
      <w:proofErr w:type="spellStart"/>
      <w:r w:rsidRPr="00595475">
        <w:rPr>
          <w:rFonts w:asciiTheme="minorHAnsi" w:hAnsiTheme="minorHAnsi"/>
        </w:rPr>
        <w:t>Coordi</w:t>
      </w:r>
      <w:proofErr w:type="spellEnd"/>
      <w:r w:rsidRPr="00595475">
        <w:rPr>
          <w:rFonts w:asciiTheme="minorHAnsi" w:hAnsiTheme="minorHAnsi"/>
        </w:rPr>
        <w:t xml:space="preserve">­ </w:t>
      </w:r>
      <w:proofErr w:type="spellStart"/>
      <w:r w:rsidRPr="00595475">
        <w:rPr>
          <w:rFonts w:asciiTheme="minorHAnsi" w:hAnsiTheme="minorHAnsi"/>
        </w:rPr>
        <w:t>nating</w:t>
      </w:r>
      <w:proofErr w:type="spellEnd"/>
      <w:r w:rsidRPr="00595475">
        <w:rPr>
          <w:rFonts w:asciiTheme="minorHAnsi" w:hAnsiTheme="minorHAnsi"/>
        </w:rPr>
        <w:t xml:space="preserve"> Editor of Latin American </w:t>
      </w:r>
      <w:proofErr w:type="gramStart"/>
      <w:r w:rsidRPr="00595475">
        <w:rPr>
          <w:rFonts w:asciiTheme="minorHAnsi" w:hAnsiTheme="minorHAnsi"/>
        </w:rPr>
        <w:t>Perspectives (SAGE USA).</w:t>
      </w:r>
      <w:proofErr w:type="gramEnd"/>
      <w:r w:rsidRPr="00595475">
        <w:rPr>
          <w:rFonts w:asciiTheme="minorHAnsi" w:hAnsiTheme="minorHAnsi"/>
        </w:rPr>
        <w:t xml:space="preserve"> “Latin America’s Response to Neoliberalism and Globalization,” http://www.nuso.org/upload/articulos/3506_2.pdf) </w:t>
      </w:r>
    </w:p>
    <w:p w:rsidR="00CF1903" w:rsidRDefault="00CF1903" w:rsidP="00CF1903">
      <w:r w:rsidRPr="00CF1903">
        <w:t xml:space="preserve">The economic, political and social development of the Latin American and Caribbean countries is </w:t>
      </w:r>
    </w:p>
    <w:p w:rsidR="00CF1903" w:rsidRDefault="00CF1903" w:rsidP="00CF1903">
      <w:r>
        <w:t>AND</w:t>
      </w:r>
    </w:p>
    <w:p w:rsidR="00CF1903" w:rsidRPr="00CF1903" w:rsidRDefault="00CF1903" w:rsidP="00CF1903">
      <w:proofErr w:type="gramStart"/>
      <w:r w:rsidRPr="00CF1903">
        <w:t>model</w:t>
      </w:r>
      <w:proofErr w:type="gramEnd"/>
      <w:r w:rsidRPr="00CF1903">
        <w:t xml:space="preserve"> of uneven and inequitable development that has pillaged most of the region. </w:t>
      </w:r>
    </w:p>
    <w:p w:rsidR="00CF1903" w:rsidRPr="00595475" w:rsidRDefault="00CF1903" w:rsidP="00CF1903">
      <w:pPr>
        <w:rPr>
          <w:rStyle w:val="StyleBoldUnderline"/>
          <w:rFonts w:asciiTheme="minorHAnsi" w:hAnsiTheme="minorHAnsi"/>
        </w:rPr>
      </w:pPr>
    </w:p>
    <w:p w:rsidR="00CF1903" w:rsidRPr="00595475" w:rsidRDefault="00CF1903" w:rsidP="00CF1903">
      <w:pPr>
        <w:pStyle w:val="Heading4"/>
        <w:rPr>
          <w:rFonts w:asciiTheme="minorHAnsi" w:hAnsiTheme="minorHAnsi" w:cs="Times New Roman"/>
        </w:rPr>
      </w:pPr>
      <w:r w:rsidRPr="00595475">
        <w:rPr>
          <w:rFonts w:asciiTheme="minorHAnsi" w:hAnsiTheme="minorHAnsi" w:cs="Times New Roman"/>
          <w:u w:val="single"/>
        </w:rPr>
        <w:t>Extinction</w:t>
      </w:r>
      <w:r w:rsidRPr="00595475">
        <w:rPr>
          <w:rFonts w:asciiTheme="minorHAnsi" w:hAnsiTheme="minorHAnsi" w:cs="Times New Roman"/>
        </w:rPr>
        <w:t xml:space="preserve">---tech and reforms fail </w:t>
      </w:r>
    </w:p>
    <w:p w:rsidR="00CF1903" w:rsidRPr="00595475" w:rsidRDefault="00CF1903" w:rsidP="00CF1903">
      <w:pPr>
        <w:rPr>
          <w:rFonts w:asciiTheme="minorHAnsi" w:hAnsiTheme="minorHAnsi"/>
        </w:rPr>
      </w:pPr>
      <w:r w:rsidRPr="00595475">
        <w:rPr>
          <w:rFonts w:asciiTheme="minorHAnsi" w:hAnsiTheme="minorHAnsi"/>
        </w:rPr>
        <w:t xml:space="preserve">Richard A. </w:t>
      </w:r>
      <w:r w:rsidRPr="00595475">
        <w:rPr>
          <w:rStyle w:val="StyleStyleBold12pt"/>
          <w:rFonts w:asciiTheme="minorHAnsi" w:hAnsiTheme="minorHAnsi"/>
        </w:rPr>
        <w:t>Smith 7</w:t>
      </w:r>
      <w:r w:rsidRPr="00595475">
        <w:rPr>
          <w:rFonts w:asciiTheme="minorHAnsi" w:hAnsiTheme="minorHAnsi"/>
        </w:rPr>
        <w:t xml:space="preserve">, </w:t>
      </w:r>
      <w:r w:rsidRPr="00595475">
        <w:rPr>
          <w:rStyle w:val="StyleStyleBold12pt"/>
          <w:rFonts w:asciiTheme="minorHAnsi" w:hAnsiTheme="minorHAnsi"/>
        </w:rPr>
        <w:t xml:space="preserve">Research Associate </w:t>
      </w:r>
      <w:r w:rsidRPr="00595475">
        <w:rPr>
          <w:rFonts w:asciiTheme="minorHAnsi" w:hAnsiTheme="minorHAnsi"/>
        </w:rPr>
        <w:t xml:space="preserve">at the </w:t>
      </w:r>
      <w:r w:rsidRPr="00595475">
        <w:rPr>
          <w:rStyle w:val="StyleStyleBold12pt"/>
          <w:rFonts w:asciiTheme="minorHAnsi" w:hAnsiTheme="minorHAnsi"/>
        </w:rPr>
        <w:t>Institute for Policy Research</w:t>
      </w:r>
      <w:r w:rsidRPr="00595475">
        <w:rPr>
          <w:rFonts w:asciiTheme="minorHAnsi" w:hAnsiTheme="minorHAnsi"/>
        </w:rPr>
        <w:t xml:space="preserve"> &amp; Development, UK; PhD in History from UCLA, June 2007, “The Eco-suicidal Economics of Adam Smith,” Capitalism Nature Socialism, Vol. 18, No. 2, p. 22-43</w:t>
      </w:r>
    </w:p>
    <w:p w:rsidR="00CF1903" w:rsidRDefault="00CF1903" w:rsidP="00CF1903">
      <w:r w:rsidRPr="00CF1903">
        <w:t>In the midst of the record-breaking heat wave in the summer of 2003</w:t>
      </w:r>
    </w:p>
    <w:p w:rsidR="00CF1903" w:rsidRDefault="00CF1903" w:rsidP="00CF1903">
      <w:r>
        <w:t>AND</w:t>
      </w:r>
    </w:p>
    <w:p w:rsidR="00CF1903" w:rsidRPr="00CF1903" w:rsidRDefault="00CF1903" w:rsidP="00CF1903">
      <w:r w:rsidRPr="00CF1903">
        <w:t>"endless technical adjustments;" thus no further theoretical thought is required."27</w:t>
      </w:r>
    </w:p>
    <w:p w:rsidR="00CF1903" w:rsidRPr="00595475" w:rsidRDefault="00CF1903" w:rsidP="00CF1903">
      <w:pPr>
        <w:rPr>
          <w:rFonts w:asciiTheme="minorHAnsi" w:hAnsiTheme="minorHAnsi"/>
          <w:sz w:val="16"/>
        </w:rPr>
      </w:pPr>
    </w:p>
    <w:p w:rsidR="00CF1903" w:rsidRPr="00595475" w:rsidRDefault="00CF1903" w:rsidP="00CF1903">
      <w:pPr>
        <w:pStyle w:val="Heading4"/>
        <w:rPr>
          <w:rFonts w:asciiTheme="minorHAnsi" w:hAnsiTheme="minorHAnsi"/>
        </w:rPr>
      </w:pPr>
      <w:r w:rsidRPr="00595475">
        <w:rPr>
          <w:rFonts w:asciiTheme="minorHAnsi" w:hAnsiTheme="minorHAnsi"/>
        </w:rPr>
        <w:t>The alternative – the judge should vote negative to reject neoliberal knowledge production and endorse globalization from below</w:t>
      </w:r>
    </w:p>
    <w:p w:rsidR="00CF1903" w:rsidRPr="00595475" w:rsidRDefault="00CF1903" w:rsidP="00CF1903">
      <w:pPr>
        <w:pStyle w:val="Heading4"/>
        <w:rPr>
          <w:rStyle w:val="Emphasis"/>
          <w:rFonts w:asciiTheme="minorHAnsi" w:hAnsiTheme="minorHAnsi"/>
          <w:b/>
          <w:iCs/>
          <w:sz w:val="26"/>
          <w:u w:val="none"/>
        </w:rPr>
      </w:pPr>
      <w:r w:rsidRPr="00595475">
        <w:rPr>
          <w:rFonts w:asciiTheme="minorHAnsi" w:hAnsiTheme="minorHAnsi"/>
        </w:rPr>
        <w:t>Refusing neoliberalism’s hegemonic control over knowledge production is essential within the space of this debate – the alternative aligns the ballot with Latin American resistance movements</w:t>
      </w:r>
    </w:p>
    <w:p w:rsidR="00CF1903" w:rsidRPr="00595475" w:rsidRDefault="00CF1903" w:rsidP="00CF1903">
      <w:pPr>
        <w:rPr>
          <w:rFonts w:asciiTheme="minorHAnsi" w:hAnsiTheme="minorHAnsi"/>
          <w:b/>
          <w:bCs/>
          <w:sz w:val="26"/>
        </w:rPr>
      </w:pPr>
      <w:r w:rsidRPr="00595475">
        <w:rPr>
          <w:rStyle w:val="StyleStyleBold12pt"/>
          <w:rFonts w:asciiTheme="minorHAnsi" w:hAnsiTheme="minorHAnsi"/>
        </w:rPr>
        <w:t>Choi, Murphy, and Caro 4 (</w:t>
      </w:r>
      <w:r w:rsidRPr="00595475">
        <w:rPr>
          <w:rFonts w:asciiTheme="minorHAnsi" w:hAnsiTheme="minorHAnsi"/>
        </w:rPr>
        <w:t>Jung Min, John W, Manuel J, Professor of Sociology SDSU, Professor of Sociology University of Miami, Professor of Sociology Barry University, Globalization with a Human Face,  pg. 6-9</w:t>
      </w:r>
    </w:p>
    <w:p w:rsidR="00CF1903" w:rsidRDefault="00CF1903" w:rsidP="00CF1903">
      <w:r w:rsidRPr="00CF1903">
        <w:t xml:space="preserve">Many critics have begun to wonder why hamburgers and jeans can be globalized, but </w:t>
      </w:r>
    </w:p>
    <w:p w:rsidR="00CF1903" w:rsidRDefault="00CF1903" w:rsidP="00CF1903">
      <w:r>
        <w:t>AND</w:t>
      </w:r>
    </w:p>
    <w:p w:rsidR="00CF1903" w:rsidRPr="00CF1903" w:rsidRDefault="00CF1903" w:rsidP="00CF1903">
      <w:proofErr w:type="gramStart"/>
      <w:r w:rsidRPr="00CF1903">
        <w:t>less</w:t>
      </w:r>
      <w:proofErr w:type="gramEnd"/>
      <w:r w:rsidRPr="00CF1903">
        <w:t xml:space="preserve"> alienating ways? With little left to why not pursue alternative visions?</w:t>
      </w:r>
    </w:p>
    <w:p w:rsidR="00CF1903" w:rsidRPr="00D814F8" w:rsidRDefault="00CF1903" w:rsidP="00CF1903"/>
    <w:p w:rsidR="00CF1903" w:rsidRDefault="00CF1903" w:rsidP="00CF1903">
      <w:pPr>
        <w:pStyle w:val="Heading3"/>
      </w:pPr>
      <w:r>
        <w:lastRenderedPageBreak/>
        <w:t>4</w:t>
      </w:r>
    </w:p>
    <w:p w:rsidR="00CF1903" w:rsidRDefault="00CF1903" w:rsidP="00CF1903">
      <w:pPr>
        <w:pStyle w:val="Heading4"/>
      </w:pPr>
      <w:r>
        <w:t xml:space="preserve">Text: The United States section of the International Boundary and Water Commission should engage the federal government of Mexico to establish a </w:t>
      </w:r>
      <w:proofErr w:type="spellStart"/>
      <w:r>
        <w:t>binational</w:t>
      </w:r>
      <w:proofErr w:type="spellEnd"/>
      <w:r>
        <w:t xml:space="preserve"> water bank in the Colorado River Basin.</w:t>
      </w:r>
    </w:p>
    <w:p w:rsidR="00CF1903" w:rsidRDefault="00CF1903" w:rsidP="00CF1903"/>
    <w:p w:rsidR="00CF1903" w:rsidRPr="00C93680" w:rsidRDefault="00CF1903" w:rsidP="00CF1903">
      <w:pPr>
        <w:pStyle w:val="Heading4"/>
      </w:pPr>
      <w:r>
        <w:t xml:space="preserve">CP Solves – the </w:t>
      </w:r>
      <w:r w:rsidRPr="00C93680">
        <w:t xml:space="preserve">IBWC can construct </w:t>
      </w:r>
      <w:proofErr w:type="spellStart"/>
      <w:r w:rsidRPr="00C93680">
        <w:t>binational</w:t>
      </w:r>
      <w:proofErr w:type="spellEnd"/>
      <w:r w:rsidRPr="00C93680">
        <w:t xml:space="preserve"> projects on behalf of the State Department with agency funding. </w:t>
      </w:r>
    </w:p>
    <w:p w:rsidR="00CF1903" w:rsidRDefault="00CF1903" w:rsidP="00CF1903">
      <w:r w:rsidRPr="00F943B0">
        <w:rPr>
          <w:rStyle w:val="StyleStyleBold12pt"/>
        </w:rPr>
        <w:t>McCarthy, 11</w:t>
      </w:r>
      <w:r>
        <w:t xml:space="preserve"> </w:t>
      </w:r>
      <w:r w:rsidRPr="00DB452B">
        <w:rPr>
          <w:sz w:val="16"/>
          <w:szCs w:val="16"/>
        </w:rPr>
        <w:t xml:space="preserve">(Robert J., Former General Counsel, U.S. Section, International Boundary and Water Commission, former Field Solicitor, U.S. Department of the Interior, former clinical law professor @ University of Washington, “Executive Authority, Adaptive Treaty Interpretation, And The International Boundary and Water Commission, U.S. – Mexico,” 14 U. </w:t>
      </w:r>
      <w:proofErr w:type="spellStart"/>
      <w:r w:rsidRPr="00DB452B">
        <w:rPr>
          <w:sz w:val="16"/>
          <w:szCs w:val="16"/>
        </w:rPr>
        <w:t>Denv</w:t>
      </w:r>
      <w:proofErr w:type="spellEnd"/>
      <w:r w:rsidRPr="00DB452B">
        <w:rPr>
          <w:sz w:val="16"/>
          <w:szCs w:val="16"/>
        </w:rPr>
        <w:t xml:space="preserve">. Water L. Rev. 197, </w:t>
      </w:r>
      <w:proofErr w:type="gramStart"/>
      <w:r w:rsidRPr="00DB452B">
        <w:rPr>
          <w:sz w:val="16"/>
          <w:szCs w:val="16"/>
        </w:rPr>
        <w:t>Spring</w:t>
      </w:r>
      <w:proofErr w:type="gramEnd"/>
      <w:r w:rsidRPr="00DB452B">
        <w:rPr>
          <w:sz w:val="16"/>
          <w:szCs w:val="16"/>
        </w:rPr>
        <w:t>, p. l/n)</w:t>
      </w:r>
      <w:r>
        <w:t xml:space="preserve"> </w:t>
      </w:r>
    </w:p>
    <w:p w:rsidR="00CF1903" w:rsidRDefault="00CF1903" w:rsidP="00CF1903">
      <w:r w:rsidRPr="00CF1903">
        <w:t xml:space="preserve">Failure to read the statutes that implement the treaty language results in concluding the exact </w:t>
      </w:r>
    </w:p>
    <w:p w:rsidR="00CF1903" w:rsidRDefault="00CF1903" w:rsidP="00CF1903">
      <w:r>
        <w:t>AND</w:t>
      </w:r>
    </w:p>
    <w:p w:rsidR="00CF1903" w:rsidRPr="00CF1903" w:rsidRDefault="00CF1903" w:rsidP="00CF1903">
      <w:proofErr w:type="gramStart"/>
      <w:r w:rsidRPr="00CF1903">
        <w:t>again</w:t>
      </w:r>
      <w:proofErr w:type="gramEnd"/>
      <w:r w:rsidRPr="00CF1903">
        <w:t xml:space="preserve"> without reference to the USIBWC, to negotiate a new Minute. n594</w:t>
      </w:r>
    </w:p>
    <w:p w:rsidR="00CF1903" w:rsidRPr="00044B78" w:rsidRDefault="00CF1903" w:rsidP="00CF1903"/>
    <w:p w:rsidR="00CF1903" w:rsidRDefault="00CF1903" w:rsidP="00CF1903">
      <w:pPr>
        <w:rPr>
          <w:rStyle w:val="StyleStyleBold12pt"/>
        </w:rPr>
      </w:pPr>
    </w:p>
    <w:p w:rsidR="00CF1903" w:rsidRPr="00A20606" w:rsidRDefault="00CF1903" w:rsidP="00CF1903">
      <w:pPr>
        <w:pStyle w:val="Heading4"/>
      </w:pPr>
      <w:r w:rsidRPr="00A20606">
        <w:t xml:space="preserve">Avoids Politics – USIBWC avoids all Congressional </w:t>
      </w:r>
      <w:proofErr w:type="gramStart"/>
      <w:r w:rsidRPr="00A20606">
        <w:t>backlash</w:t>
      </w:r>
      <w:proofErr w:type="gramEnd"/>
      <w:r w:rsidRPr="00A20606">
        <w:t>. There’s only a risk that the plan prevents future</w:t>
      </w:r>
      <w:r>
        <w:t xml:space="preserve"> federal government infighting.</w:t>
      </w:r>
    </w:p>
    <w:p w:rsidR="00CF1903" w:rsidRDefault="00CF1903" w:rsidP="00CF1903">
      <w:r w:rsidRPr="00F943B0">
        <w:rPr>
          <w:rStyle w:val="StyleStyleBold12pt"/>
        </w:rPr>
        <w:t>McCarthy, 11</w:t>
      </w:r>
      <w:r>
        <w:t xml:space="preserve"> </w:t>
      </w:r>
      <w:r w:rsidRPr="00DB452B">
        <w:rPr>
          <w:sz w:val="16"/>
          <w:szCs w:val="16"/>
        </w:rPr>
        <w:t xml:space="preserve">(Robert J., Former General Counsel, U.S. Section, International Boundary and Water Commission, former Field Solicitor, U.S. Department of the Interior, former clinical law professor @ University of Washington, “Executive Authority, Adaptive Treaty Interpretation, And The International Boundary and Water Commission, U.S. – Mexico,” 14 U. </w:t>
      </w:r>
      <w:proofErr w:type="spellStart"/>
      <w:r w:rsidRPr="00DB452B">
        <w:rPr>
          <w:sz w:val="16"/>
          <w:szCs w:val="16"/>
        </w:rPr>
        <w:t>Denv</w:t>
      </w:r>
      <w:proofErr w:type="spellEnd"/>
      <w:r w:rsidRPr="00DB452B">
        <w:rPr>
          <w:sz w:val="16"/>
          <w:szCs w:val="16"/>
        </w:rPr>
        <w:t xml:space="preserve">. Water L. Rev. 197, </w:t>
      </w:r>
      <w:proofErr w:type="gramStart"/>
      <w:r w:rsidRPr="00DB452B">
        <w:rPr>
          <w:sz w:val="16"/>
          <w:szCs w:val="16"/>
        </w:rPr>
        <w:t>Spring</w:t>
      </w:r>
      <w:proofErr w:type="gramEnd"/>
      <w:r w:rsidRPr="00DB452B">
        <w:rPr>
          <w:sz w:val="16"/>
          <w:szCs w:val="16"/>
        </w:rPr>
        <w:t>, p. l/n)</w:t>
      </w:r>
      <w:r>
        <w:t xml:space="preserve"> </w:t>
      </w:r>
    </w:p>
    <w:p w:rsidR="00CF1903" w:rsidRDefault="00CF1903" w:rsidP="00CF1903">
      <w:r w:rsidRPr="00CF1903">
        <w:t xml:space="preserve">A follow-up report in 2006, addressing the USIBWC's pledges of reform, </w:t>
      </w:r>
    </w:p>
    <w:p w:rsidR="00CF1903" w:rsidRDefault="00CF1903" w:rsidP="00CF1903">
      <w:r>
        <w:t>AND</w:t>
      </w:r>
    </w:p>
    <w:p w:rsidR="00CF1903" w:rsidRPr="00CF1903" w:rsidRDefault="00CF1903" w:rsidP="00CF1903">
      <w:proofErr w:type="gramStart"/>
      <w:r w:rsidRPr="00CF1903">
        <w:t>that</w:t>
      </w:r>
      <w:proofErr w:type="gramEnd"/>
      <w:r w:rsidRPr="00CF1903">
        <w:t xml:space="preserve"> no other logical choice exists." n411</w:t>
      </w:r>
    </w:p>
    <w:p w:rsidR="00CF1903" w:rsidRPr="00CF1903" w:rsidRDefault="00CF1903" w:rsidP="00CF1903"/>
    <w:p w:rsidR="00CF1903" w:rsidRPr="0059247A" w:rsidRDefault="00CF1903" w:rsidP="00CF1903"/>
    <w:p w:rsidR="00CF1903" w:rsidRDefault="00CF1903" w:rsidP="00CF1903">
      <w:pPr>
        <w:pStyle w:val="Heading3"/>
      </w:pPr>
      <w:r>
        <w:lastRenderedPageBreak/>
        <w:t>Inherency</w:t>
      </w:r>
    </w:p>
    <w:p w:rsidR="00CF1903" w:rsidRDefault="00CF1903" w:rsidP="00CF1903">
      <w:pPr>
        <w:rPr>
          <w:rStyle w:val="StyleStyleBold12pt"/>
        </w:rPr>
      </w:pPr>
      <w:proofErr w:type="spellStart"/>
      <w:r>
        <w:rPr>
          <w:rStyle w:val="StyleStyleBold12pt"/>
        </w:rPr>
        <w:t>Squo</w:t>
      </w:r>
      <w:proofErr w:type="spellEnd"/>
      <w:r>
        <w:rPr>
          <w:rStyle w:val="StyleStyleBold12pt"/>
        </w:rPr>
        <w:t xml:space="preserve"> solves – Treaty’s “minute process” allows a US section and a Mexico section to the 1944 water treaty – that allows the both sections to amend it themselves without federal government ratification</w:t>
      </w:r>
    </w:p>
    <w:p w:rsidR="00CF1903" w:rsidRPr="008C31B9" w:rsidRDefault="00CF1903" w:rsidP="00CF1903"/>
    <w:p w:rsidR="00CF1903" w:rsidRDefault="00CF1903" w:rsidP="00CF1903">
      <w:pPr>
        <w:pStyle w:val="Heading3"/>
      </w:pPr>
      <w:r>
        <w:lastRenderedPageBreak/>
        <w:t>Solvency</w:t>
      </w:r>
    </w:p>
    <w:p w:rsidR="00CF1903" w:rsidRDefault="00CF1903" w:rsidP="00CF1903">
      <w:pPr>
        <w:rPr>
          <w:rStyle w:val="StyleStyleBold12pt"/>
        </w:rPr>
      </w:pPr>
      <w:r>
        <w:rPr>
          <w:rStyle w:val="StyleStyleBold12pt"/>
        </w:rPr>
        <w:t xml:space="preserve">Plan doesn’t </w:t>
      </w:r>
      <w:proofErr w:type="spellStart"/>
      <w:r>
        <w:rPr>
          <w:rStyle w:val="StyleStyleBold12pt"/>
        </w:rPr>
        <w:t>sovle</w:t>
      </w:r>
      <w:proofErr w:type="spellEnd"/>
      <w:r>
        <w:rPr>
          <w:rStyle w:val="StyleStyleBold12pt"/>
        </w:rPr>
        <w:t xml:space="preserve"> – They say their markets reduce conflict – their Lee and </w:t>
      </w:r>
      <w:proofErr w:type="spellStart"/>
      <w:r>
        <w:rPr>
          <w:rStyle w:val="StyleStyleBold12pt"/>
        </w:rPr>
        <w:t>Jouravlev</w:t>
      </w:r>
      <w:proofErr w:type="spellEnd"/>
      <w:r>
        <w:rPr>
          <w:rStyle w:val="StyleStyleBold12pt"/>
        </w:rPr>
        <w:t xml:space="preserve"> evidence says it’s political conflict, not military – means they don’t solve any of their war impacts</w:t>
      </w:r>
    </w:p>
    <w:p w:rsidR="00CF1903" w:rsidRPr="00D722AC" w:rsidRDefault="00CF1903" w:rsidP="00CF1903">
      <w:pPr>
        <w:rPr>
          <w:rStyle w:val="StyleStyleBold12pt"/>
        </w:rPr>
      </w:pPr>
    </w:p>
    <w:p w:rsidR="00CF1903" w:rsidRDefault="00CF1903" w:rsidP="00CF1903">
      <w:pPr>
        <w:pStyle w:val="Heading3"/>
      </w:pPr>
      <w:r>
        <w:lastRenderedPageBreak/>
        <w:t>Water Wars</w:t>
      </w:r>
    </w:p>
    <w:p w:rsidR="00CF1903" w:rsidRPr="00E47B5A" w:rsidRDefault="00CF1903" w:rsidP="00CF1903">
      <w:pPr>
        <w:pStyle w:val="Heading4"/>
        <w:rPr>
          <w:rFonts w:asciiTheme="minorHAnsi" w:hAnsiTheme="minorHAnsi"/>
        </w:rPr>
      </w:pPr>
      <w:r>
        <w:t xml:space="preserve">1. </w:t>
      </w:r>
      <w:r w:rsidRPr="00E47B5A">
        <w:rPr>
          <w:rFonts w:asciiTheme="minorHAnsi" w:hAnsiTheme="minorHAnsi"/>
        </w:rPr>
        <w:t>Water Wars are a myth – trade and cooperation prevents them</w:t>
      </w:r>
    </w:p>
    <w:p w:rsidR="00CF1903" w:rsidRPr="00E47B5A" w:rsidRDefault="00CF1903" w:rsidP="00CF1903">
      <w:pPr>
        <w:rPr>
          <w:rFonts w:asciiTheme="minorHAnsi" w:hAnsiTheme="minorHAnsi"/>
        </w:rPr>
      </w:pPr>
      <w:r w:rsidRPr="00E47B5A">
        <w:rPr>
          <w:rStyle w:val="StyleStyleBold12pt"/>
          <w:rFonts w:asciiTheme="minorHAnsi" w:hAnsiTheme="minorHAnsi"/>
        </w:rPr>
        <w:t>Barnaby 9</w:t>
      </w:r>
      <w:r w:rsidRPr="00E47B5A">
        <w:rPr>
          <w:rFonts w:asciiTheme="minorHAnsi" w:hAnsiTheme="minorHAnsi"/>
        </w:rPr>
        <w:t xml:space="preserve"> - editor of People &amp; Science, the magazine published by the British Science Association </w:t>
      </w:r>
      <w:r w:rsidRPr="00E47B5A">
        <w:rPr>
          <w:rFonts w:asciiTheme="minorHAnsi" w:hAnsiTheme="minorHAnsi"/>
          <w:sz w:val="16"/>
        </w:rPr>
        <w:t>(Wendy, “Do nations go to war over water?</w:t>
      </w:r>
      <w:proofErr w:type="gramStart"/>
      <w:r w:rsidRPr="00E47B5A">
        <w:rPr>
          <w:rFonts w:asciiTheme="minorHAnsi" w:hAnsiTheme="minorHAnsi"/>
          <w:sz w:val="16"/>
        </w:rPr>
        <w:t>”,</w:t>
      </w:r>
      <w:proofErr w:type="gramEnd"/>
      <w:r w:rsidRPr="00E47B5A">
        <w:rPr>
          <w:rFonts w:asciiTheme="minorHAnsi" w:hAnsiTheme="minorHAnsi"/>
          <w:sz w:val="16"/>
        </w:rPr>
        <w:t xml:space="preserve"> 3/19/13, </w:t>
      </w:r>
      <w:r w:rsidRPr="00E47B5A">
        <w:rPr>
          <w:rFonts w:asciiTheme="minorHAnsi" w:hAnsiTheme="minorHAnsi"/>
          <w:i/>
          <w:sz w:val="16"/>
        </w:rPr>
        <w:t>Nature</w:t>
      </w:r>
      <w:r w:rsidRPr="00E47B5A">
        <w:rPr>
          <w:rFonts w:asciiTheme="minorHAnsi" w:hAnsiTheme="minorHAnsi"/>
          <w:sz w:val="16"/>
        </w:rPr>
        <w:t>, Subscription Required for online access)//WL</w:t>
      </w:r>
    </w:p>
    <w:p w:rsidR="00CF1903" w:rsidRDefault="00CF1903" w:rsidP="00CF1903">
      <w:r w:rsidRPr="00CF1903">
        <w:t xml:space="preserve">The United Nations warned as recently as last week that climate change </w:t>
      </w:r>
      <w:proofErr w:type="spellStart"/>
      <w:r w:rsidRPr="00CF1903">
        <w:t>harbours</w:t>
      </w:r>
      <w:proofErr w:type="spellEnd"/>
      <w:r w:rsidRPr="00CF1903">
        <w:t xml:space="preserve"> the potential </w:t>
      </w:r>
    </w:p>
    <w:p w:rsidR="00CF1903" w:rsidRDefault="00CF1903" w:rsidP="00CF1903">
      <w:r>
        <w:t>AND</w:t>
      </w:r>
    </w:p>
    <w:p w:rsidR="00CF1903" w:rsidRPr="00CF1903" w:rsidRDefault="00CF1903" w:rsidP="00CF1903">
      <w:proofErr w:type="gramStart"/>
      <w:r w:rsidRPr="00CF1903">
        <w:t>could</w:t>
      </w:r>
      <w:proofErr w:type="gramEnd"/>
      <w:r w:rsidRPr="00CF1903">
        <w:t xml:space="preserve"> unclog our stream of thought about the misleading notions of 'water wars'.</w:t>
      </w:r>
    </w:p>
    <w:p w:rsidR="00CF1903" w:rsidRPr="00EB6896" w:rsidRDefault="00CF1903" w:rsidP="00CF1903">
      <w:pPr>
        <w:pStyle w:val="Heading4"/>
      </w:pPr>
      <w:r w:rsidRPr="00EB6896">
        <w:t>2. Logic test – Mexico and the US have never had an escalating conflict while they’ve been economically interdependent – they have ZERO evidence that their conflict would go full-on war</w:t>
      </w:r>
    </w:p>
    <w:p w:rsidR="00CF1903" w:rsidRPr="00E47B5A" w:rsidRDefault="00CF1903" w:rsidP="00CF1903">
      <w:pPr>
        <w:pStyle w:val="Heading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3. </w:t>
      </w:r>
      <w:r w:rsidRPr="00E47B5A">
        <w:rPr>
          <w:rFonts w:asciiTheme="minorHAnsi" w:hAnsiTheme="minorHAnsi"/>
        </w:rPr>
        <w:t>Water shortages create lasting peace and interdependence</w:t>
      </w:r>
      <w:r>
        <w:rPr>
          <w:rFonts w:asciiTheme="minorHAnsi" w:hAnsiTheme="minorHAnsi"/>
        </w:rPr>
        <w:t xml:space="preserve"> – independently only</w:t>
      </w:r>
      <w:r w:rsidRPr="00E47B5A">
        <w:rPr>
          <w:rFonts w:asciiTheme="minorHAnsi" w:hAnsiTheme="minorHAnsi"/>
        </w:rPr>
        <w:t xml:space="preserve"> their rhetoric of water wars prevents conf</w:t>
      </w:r>
      <w:r>
        <w:rPr>
          <w:rFonts w:asciiTheme="minorHAnsi" w:hAnsiTheme="minorHAnsi"/>
        </w:rPr>
        <w:t>lict resolution and cooperation</w:t>
      </w:r>
    </w:p>
    <w:p w:rsidR="00CF1903" w:rsidRDefault="00CF1903" w:rsidP="00CF1903">
      <w:r w:rsidRPr="00CF1903">
        <w:t>Wolf et al 6 - * Aaron, Ph.D. College of Earth</w:t>
      </w:r>
    </w:p>
    <w:p w:rsidR="00CF1903" w:rsidRDefault="00CF1903" w:rsidP="00CF1903">
      <w:r>
        <w:t>AND</w:t>
      </w:r>
    </w:p>
    <w:p w:rsidR="00CF1903" w:rsidRPr="00CF1903" w:rsidRDefault="00CF1903" w:rsidP="00CF1903">
      <w:r w:rsidRPr="00CF1903">
        <w:t xml:space="preserve">Program at the Wilson Center (“Water Can Be a Pathway to Peace, </w:t>
      </w:r>
    </w:p>
    <w:p w:rsidR="00CF1903" w:rsidRPr="00E47B5A" w:rsidRDefault="00CF1903" w:rsidP="00CF1903">
      <w:pPr>
        <w:rPr>
          <w:rFonts w:asciiTheme="minorHAnsi" w:hAnsiTheme="minorHAnsi"/>
          <w:sz w:val="16"/>
        </w:rPr>
      </w:pPr>
      <w:proofErr w:type="gramStart"/>
      <w:r w:rsidRPr="00E47B5A">
        <w:rPr>
          <w:rFonts w:asciiTheme="minorHAnsi" w:hAnsiTheme="minorHAnsi"/>
          <w:sz w:val="16"/>
        </w:rPr>
        <w:t>not</w:t>
      </w:r>
      <w:proofErr w:type="gramEnd"/>
      <w:r w:rsidRPr="00E47B5A">
        <w:rPr>
          <w:rFonts w:asciiTheme="minorHAnsi" w:hAnsiTheme="minorHAnsi"/>
          <w:sz w:val="16"/>
        </w:rPr>
        <w:t xml:space="preserve"> War”, July 2006, Wilson Center, http://www.wilsoncenter.org/sites/default/files/NavigatingPeaceIssue1.pdf)//WL</w:t>
      </w:r>
    </w:p>
    <w:p w:rsidR="00CF1903" w:rsidRDefault="00CF1903" w:rsidP="00CF1903">
      <w:r w:rsidRPr="00CF1903">
        <w:t>“Water wars are coming!” the newspaper headlines scream. It seems obvious—</w:t>
      </w:r>
    </w:p>
    <w:p w:rsidR="00CF1903" w:rsidRDefault="00CF1903" w:rsidP="00CF1903">
      <w:r>
        <w:t>AND</w:t>
      </w:r>
    </w:p>
    <w:p w:rsidR="00CF1903" w:rsidRPr="00CF1903" w:rsidRDefault="00CF1903" w:rsidP="00CF1903">
      <w:proofErr w:type="gramStart"/>
      <w:r w:rsidRPr="00CF1903">
        <w:t>ignore</w:t>
      </w:r>
      <w:proofErr w:type="gramEnd"/>
      <w:r w:rsidRPr="00CF1903">
        <w:t xml:space="preserve"> a promising way to help  prevent war: cooperative water resources management.</w:t>
      </w:r>
    </w:p>
    <w:p w:rsidR="00CF1903" w:rsidRDefault="00CF1903" w:rsidP="00CF1903"/>
    <w:p w:rsidR="00CF1903" w:rsidRPr="00335077" w:rsidRDefault="00CF1903" w:rsidP="00CF1903">
      <w:pPr>
        <w:pStyle w:val="Heading4"/>
      </w:pPr>
      <w:r>
        <w:t xml:space="preserve">4. </w:t>
      </w:r>
      <w:r w:rsidRPr="00335077">
        <w:t>Water access isn’t responsible for water conflicts</w:t>
      </w:r>
    </w:p>
    <w:p w:rsidR="00CF1903" w:rsidRPr="00FC3137" w:rsidRDefault="00CF1903" w:rsidP="00CF1903">
      <w:pPr>
        <w:rPr>
          <w:szCs w:val="20"/>
        </w:rPr>
      </w:pPr>
      <w:proofErr w:type="gramStart"/>
      <w:r w:rsidRPr="00596892">
        <w:rPr>
          <w:rStyle w:val="TAGChar"/>
          <w:sz w:val="20"/>
          <w:szCs w:val="20"/>
          <w:u w:val="single"/>
        </w:rPr>
        <w:t>Wolf et al 04</w:t>
      </w:r>
      <w:r w:rsidRPr="00335077">
        <w:rPr>
          <w:szCs w:val="20"/>
        </w:rPr>
        <w:t xml:space="preserve"> </w:t>
      </w:r>
      <w:r w:rsidRPr="00335077">
        <w:t>(Aaron T. Wolf, associate professor of geography at Oregon State University.</w:t>
      </w:r>
      <w:proofErr w:type="gramEnd"/>
      <w:r w:rsidRPr="00335077">
        <w:t xml:space="preserve"> Alexander </w:t>
      </w:r>
      <w:proofErr w:type="spellStart"/>
      <w:r w:rsidRPr="00335077">
        <w:t>Carius</w:t>
      </w:r>
      <w:proofErr w:type="spellEnd"/>
      <w:r w:rsidRPr="00335077">
        <w:t xml:space="preserve">, director of Adelphi </w:t>
      </w:r>
      <w:proofErr w:type="spellStart"/>
      <w:r w:rsidRPr="00335077">
        <w:t>Reasearch</w:t>
      </w:r>
      <w:proofErr w:type="spellEnd"/>
      <w:r w:rsidRPr="00335077">
        <w:t xml:space="preserve"> in Berlin. </w:t>
      </w:r>
      <w:proofErr w:type="spellStart"/>
      <w:r w:rsidRPr="00335077">
        <w:t>Geoffery</w:t>
      </w:r>
      <w:proofErr w:type="spellEnd"/>
      <w:r w:rsidRPr="00335077">
        <w:t xml:space="preserve"> D. </w:t>
      </w:r>
      <w:proofErr w:type="spellStart"/>
      <w:r w:rsidRPr="00335077">
        <w:t>Dabelko</w:t>
      </w:r>
      <w:proofErr w:type="spellEnd"/>
      <w:r w:rsidRPr="00335077">
        <w:t>, director of the Environmental Change and Security Project at the Woodrow Wilson International Center for Scholars in Washington D.C. “Water, Conflict, and Cooperation.” Avail. In “The Struggle for Water: Increasing Demands on a Vital Resource” by Aaron Fishbone p.178-9)</w:t>
      </w:r>
    </w:p>
    <w:p w:rsidR="00CF1903" w:rsidRDefault="00CF1903" w:rsidP="00CF1903">
      <w:r w:rsidRPr="00CF1903">
        <w:t xml:space="preserve">Water management and conflict: In most cases, it is not the lack of </w:t>
      </w:r>
    </w:p>
    <w:p w:rsidR="00CF1903" w:rsidRDefault="00CF1903" w:rsidP="00CF1903">
      <w:r>
        <w:t>AND</w:t>
      </w:r>
    </w:p>
    <w:p w:rsidR="00CF1903" w:rsidRPr="00CF1903" w:rsidRDefault="00CF1903" w:rsidP="00CF1903">
      <w:r w:rsidRPr="00CF1903">
        <w:t xml:space="preserve">, and legitimize data can lead to mistrust and thus hinder cooperative action. </w:t>
      </w:r>
    </w:p>
    <w:p w:rsidR="00CF1903" w:rsidRPr="007F3E12" w:rsidRDefault="00CF1903" w:rsidP="00CF1903"/>
    <w:p w:rsidR="00CF1903" w:rsidRDefault="00CF1903" w:rsidP="00CF1903">
      <w:pPr>
        <w:pStyle w:val="Heading3"/>
      </w:pPr>
      <w:r>
        <w:lastRenderedPageBreak/>
        <w:t xml:space="preserve">Algae </w:t>
      </w:r>
      <w:proofErr w:type="spellStart"/>
      <w:r>
        <w:t>Biofules</w:t>
      </w:r>
      <w:proofErr w:type="spellEnd"/>
    </w:p>
    <w:p w:rsidR="00CF1903" w:rsidRPr="00B85D49" w:rsidRDefault="00CF1903" w:rsidP="00CF1903">
      <w:pPr>
        <w:pStyle w:val="Heading4"/>
      </w:pPr>
      <w:r>
        <w:t>Algae fuels turn the whole advantage – they don’t work, they exacerbate emissions, and they also trade off with food</w:t>
      </w:r>
    </w:p>
    <w:p w:rsidR="00CF1903" w:rsidRPr="00B85D49" w:rsidRDefault="00CF1903" w:rsidP="00CF1903">
      <w:pPr>
        <w:rPr>
          <w:rStyle w:val="StyleStyleBold12pt"/>
          <w:b w:val="0"/>
          <w:sz w:val="16"/>
        </w:rPr>
      </w:pPr>
      <w:r>
        <w:rPr>
          <w:rStyle w:val="StyleStyleBold12pt"/>
        </w:rPr>
        <w:t xml:space="preserve">Shaughnessy, 11 – </w:t>
      </w:r>
      <w:r w:rsidRPr="00B85D49">
        <w:rPr>
          <w:rStyle w:val="StyleStyleBold12pt"/>
          <w:b w:val="0"/>
          <w:sz w:val="16"/>
        </w:rPr>
        <w:t xml:space="preserve">CNN Pentagon Producer, citing a congressionally-mandated study by the Rand Corporation (Larry, “Study says greener military isn't better military, </w:t>
      </w:r>
      <w:proofErr w:type="spellStart"/>
      <w:proofErr w:type="gramStart"/>
      <w:r w:rsidRPr="00B85D49">
        <w:rPr>
          <w:rStyle w:val="StyleStyleBold12pt"/>
          <w:b w:val="0"/>
          <w:sz w:val="16"/>
        </w:rPr>
        <w:t>DoD</w:t>
      </w:r>
      <w:proofErr w:type="spellEnd"/>
      <w:proofErr w:type="gramEnd"/>
      <w:r w:rsidRPr="00B85D49">
        <w:rPr>
          <w:rStyle w:val="StyleStyleBold12pt"/>
          <w:b w:val="0"/>
          <w:sz w:val="16"/>
        </w:rPr>
        <w:t xml:space="preserve"> disagrees,” CNN, 25 January 2011, http://edition.cnn.com/2011/US/01/25/military.alternative.energy/)//HO</w:t>
      </w:r>
    </w:p>
    <w:p w:rsidR="00CF1903" w:rsidRDefault="00CF1903" w:rsidP="00CF1903">
      <w:r w:rsidRPr="00CF1903">
        <w:t xml:space="preserve">The Department of Defense has put a lot of money and effort into finding alternative </w:t>
      </w:r>
    </w:p>
    <w:p w:rsidR="00CF1903" w:rsidRDefault="00CF1903" w:rsidP="00CF1903">
      <w:r>
        <w:t>AND</w:t>
      </w:r>
    </w:p>
    <w:p w:rsidR="00CF1903" w:rsidRPr="00CF1903" w:rsidRDefault="00CF1903" w:rsidP="00CF1903">
      <w:proofErr w:type="gramStart"/>
      <w:r w:rsidRPr="00CF1903">
        <w:t>food</w:t>
      </w:r>
      <w:proofErr w:type="gramEnd"/>
      <w:r w:rsidRPr="00CF1903">
        <w:t xml:space="preserve"> prices, but not necessarily cheaper or cleaner fuel for the military.</w:t>
      </w:r>
    </w:p>
    <w:p w:rsidR="00CF1903" w:rsidRDefault="00CF1903" w:rsidP="00CF1903">
      <w:pPr>
        <w:rPr>
          <w:sz w:val="16"/>
        </w:rPr>
      </w:pPr>
    </w:p>
    <w:p w:rsidR="00CF1903" w:rsidRDefault="00CF1903" w:rsidP="00CF1903">
      <w:pPr>
        <w:rPr>
          <w:sz w:val="16"/>
        </w:rPr>
      </w:pPr>
    </w:p>
    <w:p w:rsidR="00CF1903" w:rsidRPr="00594CD0" w:rsidRDefault="00CF1903" w:rsidP="00CF1903">
      <w:pPr>
        <w:pStyle w:val="Heading4"/>
        <w:rPr>
          <w:rFonts w:asciiTheme="minorHAnsi" w:hAnsiTheme="minorHAnsi" w:cstheme="minorHAnsi"/>
        </w:rPr>
      </w:pPr>
      <w:r w:rsidRPr="00594CD0">
        <w:rPr>
          <w:rFonts w:asciiTheme="minorHAnsi" w:hAnsiTheme="minorHAnsi" w:cstheme="minorHAnsi"/>
        </w:rPr>
        <w:t>Trade causes war</w:t>
      </w:r>
    </w:p>
    <w:p w:rsidR="00CF1903" w:rsidRPr="00594CD0" w:rsidRDefault="00CF1903" w:rsidP="00CF1903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594CD0">
        <w:rPr>
          <w:rStyle w:val="StyleStyleBold12pt"/>
          <w:rFonts w:asciiTheme="minorHAnsi" w:hAnsiTheme="minorHAnsi" w:cstheme="minorHAnsi"/>
        </w:rPr>
        <w:t>Saul, 99</w:t>
      </w:r>
      <w:r w:rsidRPr="00594CD0">
        <w:rPr>
          <w:rFonts w:asciiTheme="minorHAnsi" w:hAnsiTheme="minorHAnsi" w:cstheme="minorHAnsi"/>
        </w:rPr>
        <w:t>- President of International PEN, Award-Winning Essayist and Novelist, General Editor of the Penguin Extraordinary Canadians Project, President of Canadian Pen from 1990-1992, Co-Chair of the Institute for Canadian Citizenship (John Ralston, "</w:t>
      </w:r>
      <w:proofErr w:type="spellStart"/>
      <w:r w:rsidRPr="00594CD0">
        <w:rPr>
          <w:rFonts w:asciiTheme="minorHAnsi" w:hAnsiTheme="minorHAnsi" w:cstheme="minorHAnsi"/>
        </w:rPr>
        <w:t>Globalisation</w:t>
      </w:r>
      <w:proofErr w:type="spellEnd"/>
      <w:r w:rsidRPr="00594CD0">
        <w:rPr>
          <w:rFonts w:asciiTheme="minorHAnsi" w:hAnsiTheme="minorHAnsi" w:cstheme="minorHAnsi"/>
        </w:rPr>
        <w:t>", Free Trade and Protectionism, 1999, January 5th 2010, http://www.abc.net.au/specials/saul/fifth.htm,)</w:t>
      </w:r>
    </w:p>
    <w:p w:rsidR="00CF1903" w:rsidRDefault="00CF1903" w:rsidP="00CF1903">
      <w:r w:rsidRPr="00CF1903">
        <w:t xml:space="preserve">A very famous lobbyist courtier said last year that history shows us quite clearly that </w:t>
      </w:r>
    </w:p>
    <w:p w:rsidR="00CF1903" w:rsidRDefault="00CF1903" w:rsidP="00CF1903">
      <w:r>
        <w:t>AND</w:t>
      </w:r>
    </w:p>
    <w:p w:rsidR="00CF1903" w:rsidRPr="00CF1903" w:rsidRDefault="00CF1903" w:rsidP="00CF1903">
      <w:proofErr w:type="gramStart"/>
      <w:r w:rsidRPr="00CF1903">
        <w:t>did</w:t>
      </w:r>
      <w:proofErr w:type="gramEnd"/>
      <w:r w:rsidRPr="00CF1903">
        <w:t xml:space="preserve"> he do it? It was about the wheat trade of course.</w:t>
      </w:r>
    </w:p>
    <w:p w:rsidR="00CF1903" w:rsidRDefault="00CF1903" w:rsidP="00CF1903">
      <w:pPr>
        <w:rPr>
          <w:sz w:val="16"/>
        </w:rPr>
      </w:pPr>
    </w:p>
    <w:p w:rsidR="00CF1903" w:rsidRPr="004274AF" w:rsidRDefault="00CF1903" w:rsidP="00CF1903">
      <w:pPr>
        <w:rPr>
          <w:rStyle w:val="StyleStyleBold12pt"/>
        </w:rPr>
      </w:pPr>
      <w:r>
        <w:rPr>
          <w:rStyle w:val="StyleStyleBold12pt"/>
        </w:rPr>
        <w:t>Food:</w:t>
      </w:r>
    </w:p>
    <w:p w:rsidR="00CF1903" w:rsidRPr="006E25DE" w:rsidRDefault="00CF1903" w:rsidP="00CF1903">
      <w:pPr>
        <w:pStyle w:val="Heading4"/>
        <w:rPr>
          <w:rFonts w:asciiTheme="minorHAnsi" w:hAnsiTheme="minorHAnsi"/>
        </w:rPr>
      </w:pPr>
      <w:r w:rsidRPr="006E25DE">
        <w:rPr>
          <w:rFonts w:asciiTheme="minorHAnsi" w:hAnsiTheme="minorHAnsi"/>
        </w:rPr>
        <w:t xml:space="preserve">Food price rise inevitable – multiple reasons </w:t>
      </w:r>
    </w:p>
    <w:p w:rsidR="00CF1903" w:rsidRPr="006E25DE" w:rsidRDefault="00CF1903" w:rsidP="00CF1903">
      <w:pPr>
        <w:rPr>
          <w:rFonts w:asciiTheme="minorHAnsi" w:hAnsiTheme="minorHAnsi"/>
          <w:sz w:val="18"/>
        </w:rPr>
      </w:pPr>
      <w:r w:rsidRPr="006E25DE">
        <w:rPr>
          <w:rFonts w:asciiTheme="minorHAnsi" w:hAnsiTheme="minorHAnsi"/>
          <w:b/>
        </w:rPr>
        <w:t>Strain, 08</w:t>
      </w:r>
      <w:r w:rsidRPr="006E25DE">
        <w:rPr>
          <w:rStyle w:val="Heading3Char"/>
          <w:rFonts w:asciiTheme="minorHAnsi" w:hAnsiTheme="minorHAnsi"/>
          <w:b w:val="0"/>
          <w:bCs w:val="0"/>
          <w:sz w:val="20"/>
          <w:szCs w:val="20"/>
          <w:u w:val="none"/>
        </w:rPr>
        <w:t xml:space="preserve"> (Jeffery, staff writer</w:t>
      </w:r>
      <w:proofErr w:type="gramStart"/>
      <w:r w:rsidRPr="006E25DE">
        <w:rPr>
          <w:rStyle w:val="Heading3Char"/>
          <w:rFonts w:asciiTheme="minorHAnsi" w:hAnsiTheme="minorHAnsi"/>
          <w:b w:val="0"/>
          <w:bCs w:val="0"/>
          <w:sz w:val="20"/>
          <w:szCs w:val="20"/>
          <w:u w:val="none"/>
        </w:rPr>
        <w:t>,  The</w:t>
      </w:r>
      <w:proofErr w:type="gramEnd"/>
      <w:r w:rsidRPr="006E25DE">
        <w:rPr>
          <w:rStyle w:val="Heading3Char"/>
          <w:rFonts w:asciiTheme="minorHAnsi" w:hAnsiTheme="minorHAnsi"/>
          <w:b w:val="0"/>
          <w:bCs w:val="0"/>
          <w:sz w:val="20"/>
          <w:szCs w:val="20"/>
          <w:u w:val="none"/>
        </w:rPr>
        <w:t xml:space="preserve"> Street, 7-7-08, http://www.mainstreet.com/eight-reasons-food-prices-will-keep-rising?puc=msgoogle&amp;cm_ven=MSGoogle)</w:t>
      </w:r>
    </w:p>
    <w:p w:rsidR="00CF1903" w:rsidRDefault="00CF1903" w:rsidP="00CF1903">
      <w:r w:rsidRPr="00CF1903">
        <w:t xml:space="preserve">Be prepared -- food is going to become more expensive, even if oil prices </w:t>
      </w:r>
    </w:p>
    <w:p w:rsidR="00CF1903" w:rsidRDefault="00CF1903" w:rsidP="00CF1903">
      <w:r>
        <w:t>AND</w:t>
      </w:r>
    </w:p>
    <w:p w:rsidR="00CF1903" w:rsidRPr="00CF1903" w:rsidRDefault="00CF1903" w:rsidP="00CF1903">
      <w:proofErr w:type="gramStart"/>
      <w:r w:rsidRPr="00CF1903">
        <w:t>in</w:t>
      </w:r>
      <w:proofErr w:type="gramEnd"/>
      <w:r w:rsidRPr="00CF1903">
        <w:t xml:space="preserve"> the hope of making a quick buck, further increasing food prices.</w:t>
      </w:r>
    </w:p>
    <w:p w:rsidR="00CF1903" w:rsidRDefault="00CF1903" w:rsidP="00CF1903">
      <w:pPr>
        <w:rPr>
          <w:rStyle w:val="underline"/>
          <w:rFonts w:asciiTheme="minorHAnsi" w:hAnsiTheme="minorHAnsi"/>
        </w:rPr>
      </w:pPr>
    </w:p>
    <w:p w:rsidR="00CF1903" w:rsidRPr="009E0962" w:rsidRDefault="00CF1903" w:rsidP="00CF1903">
      <w:pPr>
        <w:pStyle w:val="Heading4"/>
      </w:pPr>
      <w:r>
        <w:t xml:space="preserve">Doesn’t solve food – </w:t>
      </w:r>
      <w:proofErr w:type="spellStart"/>
      <w:proofErr w:type="gramStart"/>
      <w:r>
        <w:t>ag</w:t>
      </w:r>
      <w:proofErr w:type="spellEnd"/>
      <w:proofErr w:type="gramEnd"/>
      <w:r>
        <w:t xml:space="preserve"> is too diverse</w:t>
      </w:r>
    </w:p>
    <w:p w:rsidR="00CF1903" w:rsidRPr="009E0962" w:rsidRDefault="00CF1903" w:rsidP="00CF1903">
      <w:r w:rsidRPr="009352B9">
        <w:rPr>
          <w:rFonts w:ascii="Times New Roman" w:hAnsi="Times New Roman"/>
          <w:b/>
          <w:u w:val="single"/>
        </w:rPr>
        <w:t>Thompson 7/17</w:t>
      </w:r>
      <w:r w:rsidRPr="00FD1252">
        <w:rPr>
          <w:rFonts w:ascii="Times New Roman" w:hAnsi="Times New Roman"/>
        </w:rPr>
        <w:t xml:space="preserve"> (2k7, professor of political economy at Northern Arizona University, Africa: Green Revolution or Rainbow Evolution</w:t>
      </w:r>
      <w:proofErr w:type="gramStart"/>
      <w:r w:rsidRPr="00FD1252">
        <w:rPr>
          <w:rFonts w:ascii="Times New Roman" w:hAnsi="Times New Roman"/>
        </w:rPr>
        <w:t>?,</w:t>
      </w:r>
      <w:proofErr w:type="gramEnd"/>
      <w:r w:rsidRPr="00FD1252">
        <w:rPr>
          <w:rFonts w:ascii="Times New Roman" w:hAnsi="Times New Roman"/>
        </w:rPr>
        <w:t xml:space="preserve"> http://www.fpif.org/fpiftxt/4398</w:t>
      </w:r>
      <w:r>
        <w:rPr>
          <w:rFonts w:ascii="Times New Roman" w:hAnsi="Times New Roman"/>
        </w:rPr>
        <w:t>)</w:t>
      </w:r>
    </w:p>
    <w:p w:rsidR="00CF1903" w:rsidRDefault="00CF1903" w:rsidP="00CF1903">
      <w:r w:rsidRPr="00CF1903">
        <w:t xml:space="preserve">In 2002, while UN secretary general, Kofi Annan asked, “How can </w:t>
      </w:r>
    </w:p>
    <w:p w:rsidR="00CF1903" w:rsidRDefault="00CF1903" w:rsidP="00CF1903">
      <w:r>
        <w:t>AND</w:t>
      </w:r>
    </w:p>
    <w:p w:rsidR="00CF1903" w:rsidRPr="00CF1903" w:rsidRDefault="00CF1903" w:rsidP="00CF1903">
      <w:proofErr w:type="gramStart"/>
      <w:r w:rsidRPr="00CF1903">
        <w:t>to</w:t>
      </w:r>
      <w:proofErr w:type="gramEnd"/>
      <w:r w:rsidRPr="00CF1903">
        <w:t xml:space="preserve"> head the kind of project his advisors told him would not work.</w:t>
      </w:r>
    </w:p>
    <w:p w:rsidR="00CF1903" w:rsidRPr="006E25DE" w:rsidRDefault="00CF1903" w:rsidP="00CF1903">
      <w:pPr>
        <w:rPr>
          <w:rFonts w:asciiTheme="minorHAnsi" w:hAnsiTheme="minorHAnsi"/>
          <w:sz w:val="18"/>
        </w:rPr>
      </w:pPr>
    </w:p>
    <w:p w:rsidR="00CF1903" w:rsidRDefault="00CF1903" w:rsidP="00CF1903">
      <w:pPr>
        <w:rPr>
          <w:rStyle w:val="StyleStyleBold12pt"/>
        </w:rPr>
      </w:pPr>
      <w:r>
        <w:rPr>
          <w:sz w:val="16"/>
        </w:rPr>
        <w:br/>
      </w:r>
      <w:r>
        <w:rPr>
          <w:rStyle w:val="StyleStyleBold12pt"/>
        </w:rPr>
        <w:t>Air power:</w:t>
      </w:r>
    </w:p>
    <w:p w:rsidR="00CF1903" w:rsidRPr="00B442DB" w:rsidRDefault="00CF1903" w:rsidP="00CF1903">
      <w:pPr>
        <w:pStyle w:val="Heading4"/>
      </w:pPr>
      <w:r w:rsidRPr="00B442DB">
        <w:t xml:space="preserve">1. No internal link – they said they solved oil dependence and then read an impact to air power – no risk that it collapses in the </w:t>
      </w:r>
      <w:proofErr w:type="spellStart"/>
      <w:r w:rsidRPr="00B442DB">
        <w:t>squo</w:t>
      </w:r>
      <w:proofErr w:type="spellEnd"/>
      <w:r w:rsidRPr="00B442DB">
        <w:t>, plan isn’t key</w:t>
      </w:r>
    </w:p>
    <w:p w:rsidR="00CF1903" w:rsidRPr="006E25DE" w:rsidRDefault="00CF1903" w:rsidP="00CF1903">
      <w:pPr>
        <w:pStyle w:val="Heading4"/>
        <w:rPr>
          <w:rFonts w:asciiTheme="minorHAnsi" w:hAnsiTheme="minorHAnsi"/>
        </w:rPr>
      </w:pPr>
      <w:r>
        <w:rPr>
          <w:rFonts w:asciiTheme="minorHAnsi" w:hAnsiTheme="minorHAnsi"/>
        </w:rPr>
        <w:t>And, it’s strong now – n</w:t>
      </w:r>
      <w:r w:rsidRPr="006E25DE">
        <w:rPr>
          <w:rFonts w:asciiTheme="minorHAnsi" w:hAnsiTheme="minorHAnsi"/>
        </w:rPr>
        <w:t>ew weapon systems</w:t>
      </w:r>
    </w:p>
    <w:p w:rsidR="00CF1903" w:rsidRPr="006E25DE" w:rsidRDefault="00CF1903" w:rsidP="00CF1903">
      <w:pPr>
        <w:rPr>
          <w:rFonts w:asciiTheme="minorHAnsi" w:hAnsiTheme="minorHAnsi"/>
          <w:sz w:val="18"/>
        </w:rPr>
      </w:pPr>
      <w:r w:rsidRPr="006E25DE">
        <w:rPr>
          <w:rFonts w:asciiTheme="minorHAnsi" w:hAnsiTheme="minorHAnsi"/>
          <w:b/>
        </w:rPr>
        <w:t>Goon and Kopp, 10</w:t>
      </w:r>
      <w:r w:rsidRPr="006E25DE">
        <w:rPr>
          <w:rFonts w:asciiTheme="minorHAnsi" w:hAnsiTheme="minorHAnsi"/>
          <w:sz w:val="18"/>
        </w:rPr>
        <w:t xml:space="preserve"> -- *Graduate of the US Naval Test Pilot School and **First Class </w:t>
      </w:r>
      <w:proofErr w:type="spellStart"/>
      <w:r w:rsidRPr="006E25DE">
        <w:rPr>
          <w:rFonts w:asciiTheme="minorHAnsi" w:hAnsiTheme="minorHAnsi"/>
          <w:sz w:val="18"/>
        </w:rPr>
        <w:t>Honours</w:t>
      </w:r>
      <w:proofErr w:type="spellEnd"/>
      <w:r w:rsidRPr="006E25DE">
        <w:rPr>
          <w:rFonts w:asciiTheme="minorHAnsi" w:hAnsiTheme="minorHAnsi"/>
          <w:sz w:val="18"/>
        </w:rPr>
        <w:t xml:space="preserve"> from the University of Western Australia, Ph.D., M.A. from </w:t>
      </w:r>
      <w:proofErr w:type="spellStart"/>
      <w:r w:rsidRPr="006E25DE">
        <w:rPr>
          <w:rFonts w:asciiTheme="minorHAnsi" w:hAnsiTheme="minorHAnsi"/>
          <w:sz w:val="18"/>
        </w:rPr>
        <w:t>Monash</w:t>
      </w:r>
      <w:proofErr w:type="spellEnd"/>
      <w:r w:rsidRPr="006E25DE">
        <w:rPr>
          <w:rFonts w:asciiTheme="minorHAnsi" w:hAnsiTheme="minorHAnsi"/>
          <w:sz w:val="18"/>
        </w:rPr>
        <w:t xml:space="preserve"> University, Senior Member of the  American Institute of Aeronautics and Astronautics, Member of the Institution of Electrical and Electronic Engineers (*Peter and **Carlo, "A Perspective on the Quadrennial Defense Review", Air Power Australia, February 10th 2010, June 1st 2010, http://www.ausairpower.net/APA-NOTAM-100210-1.html, KONTOPOULOS)</w:t>
      </w:r>
    </w:p>
    <w:p w:rsidR="00CF1903" w:rsidRDefault="00CF1903" w:rsidP="00CF1903">
      <w:r w:rsidRPr="00CF1903">
        <w:t xml:space="preserve">In the air combat domain, anti-access and area-denial weapons technologies </w:t>
      </w:r>
    </w:p>
    <w:p w:rsidR="00CF1903" w:rsidRDefault="00CF1903" w:rsidP="00CF1903">
      <w:r>
        <w:t>AND</w:t>
      </w:r>
    </w:p>
    <w:p w:rsidR="00CF1903" w:rsidRPr="00CF1903" w:rsidRDefault="00CF1903" w:rsidP="00CF1903">
      <w:proofErr w:type="gramStart"/>
      <w:r w:rsidRPr="00CF1903">
        <w:lastRenderedPageBreak/>
        <w:t>of</w:t>
      </w:r>
      <w:proofErr w:type="gramEnd"/>
      <w:r w:rsidRPr="00CF1903">
        <w:t xml:space="preserve"> the existing and currently planned US force structure will simply be unusable. </w:t>
      </w:r>
    </w:p>
    <w:p w:rsidR="00CF1903" w:rsidRDefault="00CF1903" w:rsidP="00CF1903">
      <w:pPr>
        <w:rPr>
          <w:sz w:val="16"/>
        </w:rPr>
      </w:pPr>
    </w:p>
    <w:p w:rsidR="00CF1903" w:rsidRPr="002F4325" w:rsidRDefault="00CF1903" w:rsidP="00CF1903">
      <w:pPr>
        <w:pStyle w:val="Heading4"/>
        <w:rPr>
          <w:rFonts w:asciiTheme="minorHAnsi" w:hAnsiTheme="minorHAnsi"/>
        </w:rPr>
      </w:pPr>
      <w:r w:rsidRPr="002F4325">
        <w:rPr>
          <w:rFonts w:asciiTheme="minorHAnsi" w:hAnsiTheme="minorHAnsi"/>
        </w:rPr>
        <w:t>Airpower doesn't deter – only ground forces are perceived</w:t>
      </w:r>
    </w:p>
    <w:p w:rsidR="00CF1903" w:rsidRPr="002F4325" w:rsidRDefault="00CF1903" w:rsidP="00CF1903">
      <w:pPr>
        <w:rPr>
          <w:rStyle w:val="term"/>
          <w:rFonts w:asciiTheme="minorHAnsi" w:hAnsiTheme="minorHAnsi"/>
          <w:sz w:val="18"/>
        </w:rPr>
      </w:pPr>
      <w:r w:rsidRPr="002F4325">
        <w:rPr>
          <w:rFonts w:asciiTheme="minorHAnsi" w:hAnsiTheme="minorHAnsi"/>
          <w:b/>
        </w:rPr>
        <w:t>Allan, 94</w:t>
      </w:r>
      <w:r w:rsidRPr="002F4325">
        <w:rPr>
          <w:rFonts w:asciiTheme="minorHAnsi" w:hAnsiTheme="minorHAnsi"/>
          <w:szCs w:val="20"/>
        </w:rPr>
        <w:t xml:space="preserve"> </w:t>
      </w:r>
      <w:r w:rsidRPr="002F4325">
        <w:rPr>
          <w:rStyle w:val="Heading3Char"/>
          <w:rFonts w:asciiTheme="minorHAnsi" w:hAnsiTheme="minorHAnsi"/>
          <w:b w:val="0"/>
          <w:bCs w:val="0"/>
          <w:sz w:val="20"/>
          <w:szCs w:val="20"/>
          <w:u w:val="none"/>
        </w:rPr>
        <w:t xml:space="preserve">(Charles, Air Force National Defense Fellow at the </w:t>
      </w:r>
      <w:proofErr w:type="spellStart"/>
      <w:r w:rsidRPr="002F4325">
        <w:rPr>
          <w:rStyle w:val="Heading3Char"/>
          <w:rFonts w:asciiTheme="minorHAnsi" w:hAnsiTheme="minorHAnsi"/>
          <w:b w:val="0"/>
          <w:bCs w:val="0"/>
          <w:sz w:val="20"/>
          <w:szCs w:val="20"/>
          <w:u w:val="none"/>
        </w:rPr>
        <w:t>CSIS,"Extended</w:t>
      </w:r>
      <w:proofErr w:type="spellEnd"/>
      <w:r w:rsidRPr="002F4325">
        <w:rPr>
          <w:rStyle w:val="Heading3Char"/>
          <w:rFonts w:asciiTheme="minorHAnsi" w:hAnsiTheme="minorHAnsi"/>
          <w:b w:val="0"/>
          <w:bCs w:val="0"/>
          <w:sz w:val="20"/>
          <w:szCs w:val="20"/>
          <w:u w:val="none"/>
        </w:rPr>
        <w:t xml:space="preserve"> Conventional Deterrence: In from the Cold and Out of the Nuclear Fire?" Washington Quarterly, </w:t>
      </w:r>
      <w:proofErr w:type="gramStart"/>
      <w:r w:rsidRPr="002F4325">
        <w:rPr>
          <w:rStyle w:val="Heading3Char"/>
          <w:rFonts w:asciiTheme="minorHAnsi" w:hAnsiTheme="minorHAnsi"/>
          <w:b w:val="0"/>
          <w:bCs w:val="0"/>
          <w:sz w:val="20"/>
          <w:szCs w:val="20"/>
          <w:u w:val="none"/>
        </w:rPr>
        <w:t>Summer</w:t>
      </w:r>
      <w:proofErr w:type="gramEnd"/>
      <w:r w:rsidRPr="002F4325">
        <w:rPr>
          <w:rStyle w:val="Heading3Char"/>
          <w:rFonts w:asciiTheme="minorHAnsi" w:hAnsiTheme="minorHAnsi"/>
          <w:b w:val="0"/>
          <w:bCs w:val="0"/>
          <w:sz w:val="20"/>
          <w:szCs w:val="20"/>
          <w:u w:val="none"/>
        </w:rPr>
        <w:t>, 1994)</w:t>
      </w:r>
    </w:p>
    <w:p w:rsidR="00CF1903" w:rsidRDefault="00CF1903" w:rsidP="00CF1903">
      <w:proofErr w:type="gramStart"/>
      <w:r w:rsidRPr="00CF1903">
        <w:t>Information.</w:t>
      </w:r>
      <w:proofErr w:type="gramEnd"/>
      <w:r w:rsidRPr="00CF1903">
        <w:t xml:space="preserve"> As we have seen, imperfect information about a defender's commitment may be </w:t>
      </w:r>
    </w:p>
    <w:p w:rsidR="00CF1903" w:rsidRDefault="00CF1903" w:rsidP="00CF1903">
      <w:r>
        <w:t>AND</w:t>
      </w:r>
    </w:p>
    <w:p w:rsidR="00CF1903" w:rsidRPr="00CF1903" w:rsidRDefault="00CF1903" w:rsidP="00CF1903">
      <w:r w:rsidRPr="00CF1903">
        <w:t>Without clear recognition of U.S. power, deterrence cannot hold.</w:t>
      </w:r>
    </w:p>
    <w:p w:rsidR="00CF1903" w:rsidRDefault="00CF1903" w:rsidP="00CF1903">
      <w:pPr>
        <w:rPr>
          <w:sz w:val="16"/>
        </w:rPr>
      </w:pPr>
    </w:p>
    <w:p w:rsidR="000022F2" w:rsidRPr="00D17C4E" w:rsidRDefault="000022F2" w:rsidP="00D17C4E">
      <w:bookmarkStart w:id="0" w:name="_GoBack"/>
      <w:bookmarkEnd w:id="0"/>
    </w:p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497" w:rsidRDefault="00D16497" w:rsidP="005F5576">
      <w:r>
        <w:separator/>
      </w:r>
    </w:p>
  </w:endnote>
  <w:endnote w:type="continuationSeparator" w:id="0">
    <w:p w:rsidR="00D16497" w:rsidRDefault="00D16497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497" w:rsidRDefault="00D16497" w:rsidP="005F5576">
      <w:r>
        <w:separator/>
      </w:r>
    </w:p>
  </w:footnote>
  <w:footnote w:type="continuationSeparator" w:id="0">
    <w:p w:rsidR="00D16497" w:rsidRDefault="00D16497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903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41235"/>
    <w:rsid w:val="00052A1D"/>
    <w:rsid w:val="00055E12"/>
    <w:rsid w:val="00064A59"/>
    <w:rsid w:val="0007162E"/>
    <w:rsid w:val="00073B9A"/>
    <w:rsid w:val="0007683D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E46EB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6D9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B71F0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1C15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177B3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D6CC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2999"/>
    <w:rsid w:val="00984B38"/>
    <w:rsid w:val="009864FD"/>
    <w:rsid w:val="009A0636"/>
    <w:rsid w:val="009A6FF5"/>
    <w:rsid w:val="009B2B47"/>
    <w:rsid w:val="009B35DB"/>
    <w:rsid w:val="009C4298"/>
    <w:rsid w:val="009D318C"/>
    <w:rsid w:val="00A0165B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09F2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1903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6497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27928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CardStyle,Heading 3 Foldover,3: Cite,Heading 3 Char Char,Index Headers,Bold Cite,Heading 3 Char1 Char Char,Citation Char Char Char Char,Citation Char1 Char Char,Text 7,Block Writing,Heading 3 Char1 Char,Citation,Tag Char Char,Cite 1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Normal Tag,small text,Big card,body,heading 2,Heading 2 Char2 Char,Heading 2 Char1 Char Char, Ch,Ch,small space,No Spacing111,No Spacing11,Read stuff,No Spacing1111,nonunderlined,No Spacing112,No Spacing4,No Spacing211,No Spacing12,no read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Underlined,CD Card,ED - Tag,emphasis,Bold Underline,Emphasis!!,small,Qualifications"/>
    <w:basedOn w:val="DefaultParagraphFont"/>
    <w:uiPriority w:val="7"/>
    <w:qFormat/>
    <w:rsid w:val="00D176BE"/>
    <w:rPr>
      <w:rFonts w:ascii="Calibri" w:hAnsi="Calibri" w:cs="Times New Roman"/>
      <w:b/>
      <w:i w:val="0"/>
      <w:iCs/>
      <w:sz w:val="20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CardStyle Char,Heading 3 Foldover Char,3: Cite Char,Heading 3 Char Char Char,Index Headers Char,Bold Cite Char1,Heading 3 Char1 Char Char Char1,Citation Char Char Char Char Char,Citation Char1 Char Char Char,Text 7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Style,apple-style-span + 6 pt,Bold,Kern at 16 pt,Intense Emphasis1,Intense Emphasis2,HHeading 3 + 12 pt,Cards + Font: 12 pt Char,Title Char,Bold Cite Char,Citation Char Char Char,Heading 3 Char1 Char Char Char,ci,c,Bo"/>
    <w:basedOn w:val="DefaultParagraphFont"/>
    <w:uiPriority w:val="6"/>
    <w:qFormat/>
    <w:rsid w:val="00D176BE"/>
    <w:rPr>
      <w:b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D176BE"/>
    <w:rPr>
      <w:b/>
      <w:bCs/>
      <w:sz w:val="22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Normal Tag Char,small text Char,Big card Char,body Char,heading 2 Char,Heading 2 Char2 Char Char,Heading 2 Char1 Char Char Char, Ch Char,Ch Char,small space Char,No Spacing111 Char,No Spacing11 Char,Read stuff Char,no read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</w:rPr>
  </w:style>
  <w:style w:type="paragraph" w:customStyle="1" w:styleId="card">
    <w:name w:val="card"/>
    <w:basedOn w:val="Normal"/>
    <w:qFormat/>
    <w:rsid w:val="00CF1903"/>
    <w:pPr>
      <w:ind w:left="288" w:right="288"/>
    </w:pPr>
    <w:rPr>
      <w:rFonts w:eastAsia="Times New Roman"/>
      <w:szCs w:val="20"/>
    </w:rPr>
  </w:style>
  <w:style w:type="character" w:customStyle="1" w:styleId="underline">
    <w:name w:val="underline"/>
    <w:rsid w:val="00CF1903"/>
    <w:rPr>
      <w:u w:val="single"/>
    </w:rPr>
  </w:style>
  <w:style w:type="paragraph" w:styleId="ListParagraph">
    <w:name w:val="List Paragraph"/>
    <w:basedOn w:val="Normal"/>
    <w:uiPriority w:val="34"/>
    <w:semiHidden/>
    <w:rsid w:val="00CF1903"/>
    <w:pPr>
      <w:ind w:left="720"/>
      <w:contextualSpacing/>
    </w:pPr>
  </w:style>
  <w:style w:type="paragraph" w:customStyle="1" w:styleId="BoldChar">
    <w:name w:val="Bold Char"/>
    <w:basedOn w:val="Normal"/>
    <w:link w:val="BoldCharChar"/>
    <w:rsid w:val="00CF1903"/>
    <w:rPr>
      <w:rFonts w:ascii="Times New Roman" w:eastAsia="Times New Roman" w:hAnsi="Times New Roman"/>
      <w:b/>
      <w:szCs w:val="24"/>
    </w:rPr>
  </w:style>
  <w:style w:type="character" w:customStyle="1" w:styleId="BoldCharChar">
    <w:name w:val="Bold Char Char"/>
    <w:basedOn w:val="DefaultParagraphFont"/>
    <w:link w:val="BoldChar"/>
    <w:rsid w:val="00CF1903"/>
    <w:rPr>
      <w:rFonts w:ascii="Times New Roman" w:eastAsia="Times New Roman" w:hAnsi="Times New Roman" w:cs="Times New Roman"/>
      <w:b/>
      <w:sz w:val="20"/>
      <w:szCs w:val="24"/>
    </w:rPr>
  </w:style>
  <w:style w:type="character" w:customStyle="1" w:styleId="TAGChar">
    <w:name w:val="TAG Char"/>
    <w:basedOn w:val="DefaultParagraphFont"/>
    <w:rsid w:val="00CF1903"/>
    <w:rPr>
      <w:rFonts w:cs="Arial"/>
      <w:b/>
      <w:bCs/>
      <w:iCs/>
      <w:sz w:val="22"/>
      <w:szCs w:val="28"/>
      <w:lang w:val="en-US" w:eastAsia="en-US" w:bidi="ar-SA"/>
    </w:rPr>
  </w:style>
  <w:style w:type="character" w:customStyle="1" w:styleId="term">
    <w:name w:val="term"/>
    <w:basedOn w:val="DefaultParagraphFont"/>
    <w:rsid w:val="00CF19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CardStyle,Heading 3 Foldover,3: Cite,Heading 3 Char Char,Index Headers,Bold Cite,Heading 3 Char1 Char Char,Citation Char Char Char Char,Citation Char1 Char Char,Text 7,Block Writing,Heading 3 Char1 Char,Citation,Tag Char Char,Cite 1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Normal Tag,small text,Big card,body,heading 2,Heading 2 Char2 Char,Heading 2 Char1 Char Char, Ch,Ch,small space,No Spacing111,No Spacing11,Read stuff,No Spacing1111,nonunderlined,No Spacing112,No Spacing4,No Spacing211,No Spacing12,no read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Underlined,CD Card,ED - Tag,emphasis,Bold Underline,Emphasis!!,small,Qualifications"/>
    <w:basedOn w:val="DefaultParagraphFont"/>
    <w:uiPriority w:val="7"/>
    <w:qFormat/>
    <w:rsid w:val="00D176BE"/>
    <w:rPr>
      <w:rFonts w:ascii="Calibri" w:hAnsi="Calibri" w:cs="Times New Roman"/>
      <w:b/>
      <w:i w:val="0"/>
      <w:iCs/>
      <w:sz w:val="20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CardStyle Char,Heading 3 Foldover Char,3: Cite Char,Heading 3 Char Char Char,Index Headers Char,Bold Cite Char1,Heading 3 Char1 Char Char Char1,Citation Char Char Char Char Char,Citation Char1 Char Char Char,Text 7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Style,apple-style-span + 6 pt,Bold,Kern at 16 pt,Intense Emphasis1,Intense Emphasis2,HHeading 3 + 12 pt,Cards + Font: 12 pt Char,Title Char,Bold Cite Char,Citation Char Char Char,Heading 3 Char1 Char Char Char,ci,c,Bo"/>
    <w:basedOn w:val="DefaultParagraphFont"/>
    <w:uiPriority w:val="6"/>
    <w:qFormat/>
    <w:rsid w:val="00D176BE"/>
    <w:rPr>
      <w:b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D176BE"/>
    <w:rPr>
      <w:b/>
      <w:bCs/>
      <w:sz w:val="22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Normal Tag Char,small text Char,Big card Char,body Char,heading 2 Char,Heading 2 Char2 Char Char,Heading 2 Char1 Char Char Char, Ch Char,Ch Char,small space Char,No Spacing111 Char,No Spacing11 Char,Read stuff Char,no read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</w:rPr>
  </w:style>
  <w:style w:type="paragraph" w:customStyle="1" w:styleId="card">
    <w:name w:val="card"/>
    <w:basedOn w:val="Normal"/>
    <w:qFormat/>
    <w:rsid w:val="00CF1903"/>
    <w:pPr>
      <w:ind w:left="288" w:right="288"/>
    </w:pPr>
    <w:rPr>
      <w:rFonts w:eastAsia="Times New Roman"/>
      <w:szCs w:val="20"/>
    </w:rPr>
  </w:style>
  <w:style w:type="character" w:customStyle="1" w:styleId="underline">
    <w:name w:val="underline"/>
    <w:rsid w:val="00CF1903"/>
    <w:rPr>
      <w:u w:val="single"/>
    </w:rPr>
  </w:style>
  <w:style w:type="paragraph" w:styleId="ListParagraph">
    <w:name w:val="List Paragraph"/>
    <w:basedOn w:val="Normal"/>
    <w:uiPriority w:val="34"/>
    <w:semiHidden/>
    <w:rsid w:val="00CF1903"/>
    <w:pPr>
      <w:ind w:left="720"/>
      <w:contextualSpacing/>
    </w:pPr>
  </w:style>
  <w:style w:type="paragraph" w:customStyle="1" w:styleId="BoldChar">
    <w:name w:val="Bold Char"/>
    <w:basedOn w:val="Normal"/>
    <w:link w:val="BoldCharChar"/>
    <w:rsid w:val="00CF1903"/>
    <w:rPr>
      <w:rFonts w:ascii="Times New Roman" w:eastAsia="Times New Roman" w:hAnsi="Times New Roman"/>
      <w:b/>
      <w:szCs w:val="24"/>
    </w:rPr>
  </w:style>
  <w:style w:type="character" w:customStyle="1" w:styleId="BoldCharChar">
    <w:name w:val="Bold Char Char"/>
    <w:basedOn w:val="DefaultParagraphFont"/>
    <w:link w:val="BoldChar"/>
    <w:rsid w:val="00CF1903"/>
    <w:rPr>
      <w:rFonts w:ascii="Times New Roman" w:eastAsia="Times New Roman" w:hAnsi="Times New Roman" w:cs="Times New Roman"/>
      <w:b/>
      <w:sz w:val="20"/>
      <w:szCs w:val="24"/>
    </w:rPr>
  </w:style>
  <w:style w:type="character" w:customStyle="1" w:styleId="TAGChar">
    <w:name w:val="TAG Char"/>
    <w:basedOn w:val="DefaultParagraphFont"/>
    <w:rsid w:val="00CF1903"/>
    <w:rPr>
      <w:rFonts w:cs="Arial"/>
      <w:b/>
      <w:bCs/>
      <w:iCs/>
      <w:sz w:val="22"/>
      <w:szCs w:val="28"/>
      <w:lang w:val="en-US" w:eastAsia="en-US" w:bidi="ar-SA"/>
    </w:rPr>
  </w:style>
  <w:style w:type="character" w:customStyle="1" w:styleId="term">
    <w:name w:val="term"/>
    <w:basedOn w:val="DefaultParagraphFont"/>
    <w:rsid w:val="00CF1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http://www.ciaonet.org/journals/twq/v32i2/f_0016178_13952.pdf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2</TotalTime>
  <Pages>9</Pages>
  <Words>1861</Words>
  <Characters>10613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</dc:creator>
  <cp:lastModifiedBy>Will</cp:lastModifiedBy>
  <cp:revision>1</cp:revision>
  <dcterms:created xsi:type="dcterms:W3CDTF">2013-09-21T15:03:00Z</dcterms:created>
  <dcterms:modified xsi:type="dcterms:W3CDTF">2013-09-21T15:10:00Z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