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3A" w:rsidRDefault="00864E3A" w:rsidP="00864E3A">
      <w:pPr>
        <w:pStyle w:val="Heading1"/>
      </w:pPr>
      <w:bookmarkStart w:id="0" w:name="_GoBack"/>
      <w:r>
        <w:t>1AC v3 – Greenhill</w:t>
      </w:r>
    </w:p>
    <w:p w:rsidR="00864E3A" w:rsidRPr="000A2C1A" w:rsidRDefault="00864E3A" w:rsidP="00864E3A">
      <w:pPr>
        <w:pStyle w:val="Heading3"/>
      </w:pPr>
      <w:r w:rsidRPr="000A2C1A">
        <w:lastRenderedPageBreak/>
        <w:t>Plan</w:t>
      </w:r>
    </w:p>
    <w:p w:rsidR="00864E3A" w:rsidRDefault="00864E3A" w:rsidP="00864E3A">
      <w:pPr>
        <w:pStyle w:val="Heading4"/>
        <w:rPr>
          <w:rFonts w:cs="Times New Roman"/>
        </w:rPr>
      </w:pPr>
      <w:r w:rsidRPr="000A2C1A">
        <w:rPr>
          <w:rFonts w:cs="Times New Roman"/>
        </w:rPr>
        <w:t xml:space="preserve">Plan: The United States federal government should pass the Outer Continental Shelf </w:t>
      </w:r>
      <w:proofErr w:type="spellStart"/>
      <w:r w:rsidRPr="000A2C1A">
        <w:rPr>
          <w:rFonts w:cs="Times New Roman"/>
        </w:rPr>
        <w:t>Transboundary</w:t>
      </w:r>
      <w:proofErr w:type="spellEnd"/>
      <w:r w:rsidRPr="000A2C1A">
        <w:rPr>
          <w:rFonts w:cs="Times New Roman"/>
        </w:rPr>
        <w:t xml:space="preserve"> Hydrocarbon Agreement </w:t>
      </w:r>
    </w:p>
    <w:p w:rsidR="00864E3A" w:rsidRDefault="00864E3A" w:rsidP="00864E3A"/>
    <w:p w:rsidR="00864E3A" w:rsidRDefault="00864E3A" w:rsidP="00864E3A">
      <w:pPr>
        <w:pStyle w:val="Heading3"/>
      </w:pPr>
      <w:r>
        <w:lastRenderedPageBreak/>
        <w:t>China</w:t>
      </w:r>
    </w:p>
    <w:p w:rsidR="00864E3A" w:rsidRPr="004D41F7" w:rsidRDefault="00864E3A" w:rsidP="00864E3A">
      <w:pPr>
        <w:rPr>
          <w:rStyle w:val="StyleStyleBold12pt"/>
        </w:rPr>
      </w:pPr>
      <w:r w:rsidRPr="004D41F7">
        <w:rPr>
          <w:rStyle w:val="StyleStyleBold12pt"/>
        </w:rPr>
        <w:t>Advantage 1 is China</w:t>
      </w:r>
    </w:p>
    <w:p w:rsidR="00864E3A" w:rsidRPr="00DE2B48" w:rsidRDefault="00864E3A" w:rsidP="00864E3A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China is increasing their reliance on Middle East oil – plan checks Chinese oil expansion </w:t>
      </w:r>
    </w:p>
    <w:p w:rsidR="00864E3A" w:rsidRPr="00DE2B48" w:rsidRDefault="00864E3A" w:rsidP="00864E3A">
      <w:pPr>
        <w:rPr>
          <w:rStyle w:val="StyleStyleBold12pt"/>
          <w:b w:val="0"/>
          <w:sz w:val="16"/>
        </w:rPr>
      </w:pPr>
      <w:r w:rsidRPr="00DE2B48">
        <w:rPr>
          <w:rStyle w:val="StyleStyleBold12pt"/>
        </w:rPr>
        <w:t>González, 12</w:t>
      </w:r>
      <w:r>
        <w:rPr>
          <w:rStyle w:val="StyleStyleBold12pt"/>
        </w:rPr>
        <w:t xml:space="preserve"> </w:t>
      </w:r>
      <w:r>
        <w:rPr>
          <w:rStyle w:val="StyleStyleBold12pt"/>
          <w:b w:val="0"/>
          <w:sz w:val="16"/>
        </w:rPr>
        <w:t xml:space="preserve">– UCB, columnist for the WSJ (“Expanded Oil Drilling Helps </w:t>
      </w:r>
      <w:proofErr w:type="spellStart"/>
      <w:r>
        <w:rPr>
          <w:rStyle w:val="StyleStyleBold12pt"/>
          <w:b w:val="0"/>
          <w:sz w:val="16"/>
        </w:rPr>
        <w:t>U.S.Wean</w:t>
      </w:r>
      <w:proofErr w:type="spellEnd"/>
      <w:r>
        <w:rPr>
          <w:rStyle w:val="StyleStyleBold12pt"/>
          <w:b w:val="0"/>
          <w:sz w:val="16"/>
        </w:rPr>
        <w:t xml:space="preserve"> Itself </w:t>
      </w:r>
      <w:proofErr w:type="gramStart"/>
      <w:r>
        <w:rPr>
          <w:rStyle w:val="StyleStyleBold12pt"/>
          <w:b w:val="0"/>
          <w:sz w:val="16"/>
        </w:rPr>
        <w:t>From</w:t>
      </w:r>
      <w:proofErr w:type="gramEnd"/>
      <w:r>
        <w:rPr>
          <w:rStyle w:val="StyleStyleBold12pt"/>
          <w:b w:val="0"/>
          <w:sz w:val="16"/>
        </w:rPr>
        <w:t xml:space="preserve"> Mideast”, June 27</w:t>
      </w:r>
      <w:r w:rsidRPr="00DE2B48">
        <w:rPr>
          <w:rStyle w:val="StyleStyleBold12pt"/>
          <w:b w:val="0"/>
          <w:sz w:val="16"/>
          <w:vertAlign w:val="superscript"/>
        </w:rPr>
        <w:t>th</w:t>
      </w:r>
      <w:r>
        <w:rPr>
          <w:rStyle w:val="StyleStyleBold12pt"/>
          <w:b w:val="0"/>
          <w:sz w:val="16"/>
        </w:rPr>
        <w:t>, 2012, http://online.wsj.com/article/SB10001424052702304441404577480952719124264.html)</w:t>
      </w:r>
    </w:p>
    <w:p w:rsidR="00864E3A" w:rsidRDefault="00864E3A" w:rsidP="00864E3A">
      <w:pPr>
        <w:rPr>
          <w:sz w:val="16"/>
        </w:rPr>
      </w:pPr>
      <w:r w:rsidRPr="007D14B0">
        <w:rPr>
          <w:sz w:val="16"/>
        </w:rPr>
        <w:t xml:space="preserve">HOUSTON—America will halve its reliance on Middle East oil by the end of </w:t>
      </w:r>
    </w:p>
    <w:p w:rsidR="00864E3A" w:rsidRDefault="00864E3A" w:rsidP="00864E3A">
      <w:pPr>
        <w:rPr>
          <w:sz w:val="16"/>
        </w:rPr>
      </w:pPr>
      <w:r>
        <w:rPr>
          <w:sz w:val="16"/>
        </w:rPr>
        <w:t>AND</w:t>
      </w:r>
    </w:p>
    <w:p w:rsidR="00864E3A" w:rsidRPr="004F483D" w:rsidRDefault="00864E3A" w:rsidP="00864E3A">
      <w:pPr>
        <w:rPr>
          <w:sz w:val="16"/>
        </w:rPr>
      </w:pPr>
      <w:r w:rsidRPr="007D14B0">
        <w:rPr>
          <w:rStyle w:val="StyleBoldUnderline"/>
        </w:rPr>
        <w:t>Russia's economy is "a colossal challenge</w:t>
      </w:r>
      <w:r w:rsidRPr="007D14B0">
        <w:rPr>
          <w:sz w:val="16"/>
        </w:rPr>
        <w:t xml:space="preserve">," said economy minister Andrei </w:t>
      </w:r>
      <w:proofErr w:type="spellStart"/>
      <w:r w:rsidRPr="007D14B0">
        <w:rPr>
          <w:sz w:val="16"/>
        </w:rPr>
        <w:t>Belousov</w:t>
      </w:r>
      <w:proofErr w:type="spellEnd"/>
      <w:r w:rsidRPr="007D14B0">
        <w:rPr>
          <w:sz w:val="16"/>
        </w:rPr>
        <w:t>.</w:t>
      </w:r>
    </w:p>
    <w:p w:rsidR="00864E3A" w:rsidRPr="008B2153" w:rsidRDefault="00864E3A" w:rsidP="00864E3A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>China can’t develop any themselves – they have to import</w:t>
      </w:r>
    </w:p>
    <w:p w:rsidR="00864E3A" w:rsidRDefault="00864E3A" w:rsidP="00864E3A">
      <w:pPr>
        <w:rPr>
          <w:rStyle w:val="StyleStyleBold12pt"/>
          <w:b w:val="0"/>
          <w:sz w:val="16"/>
        </w:rPr>
      </w:pPr>
      <w:proofErr w:type="spellStart"/>
      <w:r>
        <w:rPr>
          <w:rStyle w:val="StyleStyleBold12pt"/>
        </w:rPr>
        <w:t>Cockerham</w:t>
      </w:r>
      <w:proofErr w:type="spellEnd"/>
      <w:r>
        <w:rPr>
          <w:rStyle w:val="StyleStyleBold12pt"/>
        </w:rPr>
        <w:t xml:space="preserve">, 13 </w:t>
      </w:r>
      <w:r>
        <w:rPr>
          <w:rStyle w:val="StyleStyleBold12pt"/>
          <w:b w:val="0"/>
          <w:sz w:val="16"/>
        </w:rPr>
        <w:t>– Columnist for McClatchy (“Iraqi oil: Once seen as U.S. boon, now it’s mostly China’s”, 3/27/13, http://www.mcclatchydc.com/2013/03/27/187100/iraqi-oil-once-seen-as-us-boon.html#storylink=cpy)</w:t>
      </w:r>
    </w:p>
    <w:p w:rsidR="00864E3A" w:rsidRDefault="00864E3A" w:rsidP="00864E3A">
      <w:pPr>
        <w:rPr>
          <w:sz w:val="16"/>
        </w:rPr>
      </w:pPr>
      <w:r w:rsidRPr="008B2153">
        <w:rPr>
          <w:sz w:val="16"/>
        </w:rPr>
        <w:t xml:space="preserve">WASHINGTON — Ten years after the United States invaded and occupied Iraq, the </w:t>
      </w:r>
      <w:proofErr w:type="gramStart"/>
      <w:r w:rsidRPr="008B2153">
        <w:rPr>
          <w:sz w:val="16"/>
        </w:rPr>
        <w:t>country’s</w:t>
      </w:r>
      <w:proofErr w:type="gramEnd"/>
      <w:r w:rsidRPr="008B2153">
        <w:rPr>
          <w:sz w:val="16"/>
        </w:rPr>
        <w:t xml:space="preserve"> </w:t>
      </w:r>
    </w:p>
    <w:p w:rsidR="00864E3A" w:rsidRDefault="00864E3A" w:rsidP="00864E3A">
      <w:pPr>
        <w:rPr>
          <w:sz w:val="16"/>
        </w:rPr>
      </w:pPr>
      <w:r>
        <w:rPr>
          <w:sz w:val="16"/>
        </w:rPr>
        <w:t>AND</w:t>
      </w:r>
    </w:p>
    <w:p w:rsidR="00864E3A" w:rsidRDefault="00864E3A" w:rsidP="00864E3A">
      <w:pPr>
        <w:rPr>
          <w:sz w:val="16"/>
        </w:rPr>
      </w:pPr>
      <w:r w:rsidRPr="001B5023">
        <w:rPr>
          <w:rStyle w:val="StyleBoldUnderline"/>
          <w:highlight w:val="magenta"/>
        </w:rPr>
        <w:t>-owned oil company</w:t>
      </w:r>
      <w:r w:rsidRPr="008B2153">
        <w:rPr>
          <w:rStyle w:val="StyleBoldUnderline"/>
        </w:rPr>
        <w:t xml:space="preserve"> </w:t>
      </w:r>
      <w:proofErr w:type="spellStart"/>
      <w:r w:rsidRPr="008B2153">
        <w:rPr>
          <w:rStyle w:val="StyleBoldUnderline"/>
        </w:rPr>
        <w:t>PetroChina</w:t>
      </w:r>
      <w:proofErr w:type="spellEnd"/>
      <w:r w:rsidRPr="008B2153">
        <w:rPr>
          <w:rStyle w:val="StyleBoldUnderline"/>
        </w:rPr>
        <w:t xml:space="preserve"> </w:t>
      </w:r>
      <w:r w:rsidRPr="001B5023">
        <w:rPr>
          <w:rStyle w:val="StyleBoldUnderline"/>
          <w:highlight w:val="magenta"/>
        </w:rPr>
        <w:t xml:space="preserve">lacking the technological sophistication needed for </w:t>
      </w:r>
      <w:proofErr w:type="spellStart"/>
      <w:r w:rsidRPr="001B5023">
        <w:rPr>
          <w:rStyle w:val="StyleBoldUnderline"/>
          <w:highlight w:val="magenta"/>
        </w:rPr>
        <w:t>deepwater</w:t>
      </w:r>
      <w:proofErr w:type="spellEnd"/>
      <w:r w:rsidRPr="001B5023">
        <w:rPr>
          <w:rStyle w:val="StyleBoldUnderline"/>
          <w:highlight w:val="magenta"/>
        </w:rPr>
        <w:t xml:space="preserve"> production</w:t>
      </w:r>
      <w:r w:rsidRPr="001B5023">
        <w:rPr>
          <w:sz w:val="16"/>
          <w:highlight w:val="magenta"/>
        </w:rPr>
        <w:t>.</w:t>
      </w:r>
    </w:p>
    <w:p w:rsidR="00864E3A" w:rsidRDefault="00864E3A" w:rsidP="00864E3A">
      <w:pPr>
        <w:rPr>
          <w:sz w:val="16"/>
        </w:rPr>
      </w:pPr>
    </w:p>
    <w:p w:rsidR="00864E3A" w:rsidRPr="00DB3C7A" w:rsidRDefault="00864E3A" w:rsidP="00864E3A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Sino-U.S. </w:t>
      </w:r>
      <w:r w:rsidRPr="00DB3C7A">
        <w:rPr>
          <w:rStyle w:val="StyleStyleBold12pt"/>
          <w:b/>
        </w:rPr>
        <w:t xml:space="preserve">competition growing now – import dependence </w:t>
      </w:r>
      <w:r>
        <w:rPr>
          <w:rStyle w:val="StyleStyleBold12pt"/>
          <w:b/>
        </w:rPr>
        <w:t>in the Middle East makes Chinese power projection likely</w:t>
      </w:r>
    </w:p>
    <w:p w:rsidR="00864E3A" w:rsidRPr="00DB3C7A" w:rsidRDefault="00864E3A" w:rsidP="00864E3A">
      <w:pPr>
        <w:rPr>
          <w:rStyle w:val="StyleStyleBold12pt"/>
          <w:b w:val="0"/>
          <w:sz w:val="16"/>
        </w:rPr>
      </w:pPr>
      <w:r>
        <w:rPr>
          <w:rStyle w:val="StyleStyleBold12pt"/>
        </w:rPr>
        <w:t xml:space="preserve">Kemp, 12 </w:t>
      </w:r>
      <w:r>
        <w:rPr>
          <w:rStyle w:val="StyleStyleBold12pt"/>
          <w:b w:val="0"/>
          <w:sz w:val="16"/>
        </w:rPr>
        <w:t>- John Kemp is a Reuters market analyst (“COLUMN-China's growing strategic stake in the Middle East: Kemp”, March 2</w:t>
      </w:r>
      <w:r w:rsidRPr="00DB3C7A">
        <w:rPr>
          <w:rStyle w:val="StyleStyleBold12pt"/>
          <w:b w:val="0"/>
          <w:sz w:val="16"/>
          <w:vertAlign w:val="superscript"/>
        </w:rPr>
        <w:t>nd</w:t>
      </w:r>
      <w:r>
        <w:rPr>
          <w:rStyle w:val="StyleStyleBold12pt"/>
          <w:b w:val="0"/>
          <w:sz w:val="16"/>
        </w:rPr>
        <w:t xml:space="preserve"> 2012, http://www.reuters.com/article/2012/03/02/column-china-middle-east-oil-idUSL5E8E229T20120302)</w:t>
      </w:r>
    </w:p>
    <w:p w:rsidR="00864E3A" w:rsidRDefault="00864E3A" w:rsidP="00864E3A">
      <w:pPr>
        <w:rPr>
          <w:rStyle w:val="StyleBoldUnderline"/>
        </w:rPr>
      </w:pPr>
      <w:r w:rsidRPr="00DB3C7A">
        <w:rPr>
          <w:sz w:val="16"/>
        </w:rPr>
        <w:t xml:space="preserve">(Reuters) - </w:t>
      </w:r>
      <w:r w:rsidRPr="001B5023">
        <w:rPr>
          <w:rStyle w:val="StyleBoldUnderline"/>
          <w:highlight w:val="magenta"/>
        </w:rPr>
        <w:t>China's growing demand for imported oil</w:t>
      </w:r>
      <w:r w:rsidRPr="00DB3C7A">
        <w:rPr>
          <w:sz w:val="16"/>
        </w:rPr>
        <w:t xml:space="preserve">, </w:t>
      </w:r>
      <w:r w:rsidRPr="001B5023">
        <w:rPr>
          <w:rStyle w:val="StyleBoldUnderline"/>
          <w:highlight w:val="magenta"/>
        </w:rPr>
        <w:t>coupled with</w:t>
      </w:r>
      <w:r w:rsidRPr="001508C5">
        <w:rPr>
          <w:rStyle w:val="StyleBoldUnderline"/>
        </w:rPr>
        <w:t xml:space="preserve"> the development </w:t>
      </w:r>
    </w:p>
    <w:p w:rsidR="00864E3A" w:rsidRDefault="00864E3A" w:rsidP="00864E3A">
      <w:pPr>
        <w:rPr>
          <w:rStyle w:val="StyleBoldUnderline"/>
        </w:rPr>
      </w:pPr>
      <w:r>
        <w:rPr>
          <w:rStyle w:val="StyleBoldUnderline"/>
        </w:rPr>
        <w:t>AND</w:t>
      </w:r>
    </w:p>
    <w:p w:rsidR="00864E3A" w:rsidRDefault="00864E3A" w:rsidP="00864E3A">
      <w:pPr>
        <w:rPr>
          <w:sz w:val="16"/>
        </w:rPr>
      </w:pPr>
      <w:proofErr w:type="gramStart"/>
      <w:r w:rsidRPr="00DB3C7A">
        <w:rPr>
          <w:sz w:val="16"/>
        </w:rPr>
        <w:t>in</w:t>
      </w:r>
      <w:proofErr w:type="gramEnd"/>
      <w:r w:rsidRPr="00DB3C7A">
        <w:rPr>
          <w:sz w:val="16"/>
        </w:rPr>
        <w:t xml:space="preserve"> the region </w:t>
      </w:r>
      <w:r w:rsidRPr="001B5023">
        <w:rPr>
          <w:rStyle w:val="StyleBoldUnderline"/>
          <w:highlight w:val="magenta"/>
        </w:rPr>
        <w:t>is</w:t>
      </w:r>
      <w:r w:rsidRPr="00DB3C7A">
        <w:rPr>
          <w:sz w:val="16"/>
        </w:rPr>
        <w:t xml:space="preserve"> not an aberration but </w:t>
      </w:r>
      <w:r w:rsidRPr="001B5023">
        <w:rPr>
          <w:rStyle w:val="StyleBoldUnderline"/>
          <w:highlight w:val="magenta"/>
        </w:rPr>
        <w:t>the start of a trend</w:t>
      </w:r>
      <w:r w:rsidRPr="00DB3C7A">
        <w:rPr>
          <w:rStyle w:val="StyleBoldUnderline"/>
        </w:rPr>
        <w:t>.</w:t>
      </w:r>
      <w:r w:rsidRPr="00DB3C7A">
        <w:rPr>
          <w:sz w:val="16"/>
        </w:rPr>
        <w:t xml:space="preserve"> </w:t>
      </w:r>
    </w:p>
    <w:p w:rsidR="00864E3A" w:rsidRDefault="00864E3A" w:rsidP="00864E3A">
      <w:pPr>
        <w:rPr>
          <w:sz w:val="16"/>
        </w:rPr>
      </w:pPr>
    </w:p>
    <w:p w:rsidR="00864E3A" w:rsidRPr="000203F0" w:rsidRDefault="00864E3A" w:rsidP="00864E3A">
      <w:pPr>
        <w:pStyle w:val="Heading4"/>
        <w:rPr>
          <w:rStyle w:val="StyleStyleBold12pt"/>
          <w:b/>
        </w:rPr>
      </w:pPr>
      <w:r w:rsidRPr="000203F0">
        <w:rPr>
          <w:rStyle w:val="StyleStyleBold12pt"/>
          <w:b/>
        </w:rPr>
        <w:t xml:space="preserve">Competition is zero-sum </w:t>
      </w:r>
      <w:r>
        <w:rPr>
          <w:rStyle w:val="StyleStyleBold12pt"/>
          <w:b/>
        </w:rPr>
        <w:t>– there is a direct trade-off</w:t>
      </w:r>
    </w:p>
    <w:p w:rsidR="00864E3A" w:rsidRPr="000C4C1A" w:rsidRDefault="00864E3A" w:rsidP="00864E3A">
      <w:pPr>
        <w:rPr>
          <w:rStyle w:val="StyleStyleBold12pt"/>
          <w:b w:val="0"/>
          <w:sz w:val="16"/>
        </w:rPr>
      </w:pPr>
      <w:r>
        <w:rPr>
          <w:rStyle w:val="StyleStyleBold12pt"/>
        </w:rPr>
        <w:t xml:space="preserve">MNI, 13 </w:t>
      </w:r>
      <w:r>
        <w:rPr>
          <w:rStyle w:val="StyleStyleBold12pt"/>
          <w:b w:val="0"/>
          <w:sz w:val="16"/>
        </w:rPr>
        <w:t xml:space="preserve">- MNI is the leading provider of news and intelligence specifically for the Global Foreign Exchange and Fixed Income Markets (“Experts: Increased US Shale Oil &amp; Gas </w:t>
      </w:r>
      <w:proofErr w:type="gramStart"/>
      <w:r>
        <w:rPr>
          <w:rStyle w:val="StyleStyleBold12pt"/>
          <w:b w:val="0"/>
          <w:sz w:val="16"/>
        </w:rPr>
        <w:t>To</w:t>
      </w:r>
      <w:proofErr w:type="gramEnd"/>
      <w:r>
        <w:rPr>
          <w:rStyle w:val="StyleStyleBold12pt"/>
          <w:b w:val="0"/>
          <w:sz w:val="16"/>
        </w:rPr>
        <w:t xml:space="preserve"> Ease Rivalry W/ China”, June 12</w:t>
      </w:r>
      <w:r w:rsidRPr="000C4C1A">
        <w:rPr>
          <w:rStyle w:val="StyleStyleBold12pt"/>
          <w:b w:val="0"/>
          <w:sz w:val="16"/>
          <w:vertAlign w:val="superscript"/>
        </w:rPr>
        <w:t>th</w:t>
      </w:r>
      <w:r>
        <w:rPr>
          <w:rStyle w:val="StyleStyleBold12pt"/>
          <w:b w:val="0"/>
          <w:sz w:val="16"/>
        </w:rPr>
        <w:t>, 2013, https://mninews.marketnews.com/index.php/experts-increased-us-shale-oil-gas-ease-rivalry-w-china?q=content/experts-increased-us-shale-oil-gas-ease-rivalry-w-china)</w:t>
      </w:r>
    </w:p>
    <w:p w:rsidR="00864E3A" w:rsidRDefault="00864E3A" w:rsidP="00864E3A">
      <w:pPr>
        <w:rPr>
          <w:rStyle w:val="StyleBoldUnderline"/>
        </w:rPr>
      </w:pPr>
      <w:r w:rsidRPr="000C4C1A">
        <w:rPr>
          <w:sz w:val="16"/>
        </w:rPr>
        <w:t xml:space="preserve">WASHINGTON (MNI) - </w:t>
      </w:r>
      <w:r w:rsidRPr="000C4C1A">
        <w:rPr>
          <w:rStyle w:val="StyleBoldUnderline"/>
        </w:rPr>
        <w:t xml:space="preserve">Many wax lyrical about what the United States' shale oil </w:t>
      </w:r>
    </w:p>
    <w:p w:rsidR="00864E3A" w:rsidRDefault="00864E3A" w:rsidP="00864E3A">
      <w:pPr>
        <w:rPr>
          <w:rStyle w:val="StyleBoldUnderline"/>
        </w:rPr>
      </w:pPr>
      <w:r>
        <w:rPr>
          <w:rStyle w:val="StyleBoldUnderline"/>
        </w:rPr>
        <w:t>AND</w:t>
      </w:r>
    </w:p>
    <w:p w:rsidR="00864E3A" w:rsidRDefault="00864E3A" w:rsidP="00864E3A">
      <w:pPr>
        <w:rPr>
          <w:sz w:val="16"/>
        </w:rPr>
      </w:pPr>
      <w:proofErr w:type="gramStart"/>
      <w:r w:rsidRPr="000C4C1A">
        <w:rPr>
          <w:sz w:val="16"/>
        </w:rPr>
        <w:t>increased</w:t>
      </w:r>
      <w:proofErr w:type="gramEnd"/>
      <w:r w:rsidRPr="000C4C1A">
        <w:rPr>
          <w:sz w:val="16"/>
        </w:rPr>
        <w:t xml:space="preserve"> domestic oil supply will not lead to less engagement with the region. </w:t>
      </w:r>
    </w:p>
    <w:p w:rsidR="00864E3A" w:rsidRPr="00AA4305" w:rsidRDefault="00864E3A" w:rsidP="00864E3A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That causes US-China war, </w:t>
      </w:r>
      <w:proofErr w:type="gramStart"/>
      <w:r>
        <w:rPr>
          <w:rStyle w:val="StyleStyleBold12pt"/>
          <w:b/>
        </w:rPr>
        <w:t>middle east</w:t>
      </w:r>
      <w:proofErr w:type="gramEnd"/>
      <w:r>
        <w:rPr>
          <w:rStyle w:val="StyleStyleBold12pt"/>
          <w:b/>
        </w:rPr>
        <w:t xml:space="preserve"> instability, and south china sea conflict </w:t>
      </w:r>
    </w:p>
    <w:p w:rsidR="00864E3A" w:rsidRPr="00AA4305" w:rsidRDefault="00864E3A" w:rsidP="00864E3A">
      <w:pPr>
        <w:rPr>
          <w:rStyle w:val="StyleStyleBold12pt"/>
          <w:b w:val="0"/>
          <w:sz w:val="16"/>
        </w:rPr>
      </w:pPr>
      <w:r w:rsidRPr="00AA4305">
        <w:rPr>
          <w:rStyle w:val="StyleStyleBold12pt"/>
        </w:rPr>
        <w:t xml:space="preserve">Lai, 07 </w:t>
      </w:r>
      <w:r w:rsidRPr="00AA4305">
        <w:rPr>
          <w:rStyle w:val="StyleStyleBold12pt"/>
          <w:b w:val="0"/>
          <w:sz w:val="16"/>
        </w:rPr>
        <w:t xml:space="preserve">- UCLA Center for Chinese Studies (“China's Oil Diplomacy: Is It a Global Security Threat?”, Vol. 28, No. 3,  </w:t>
      </w:r>
      <w:r w:rsidRPr="00AA4305">
        <w:rPr>
          <w:rStyle w:val="StyleStyleBold12pt"/>
          <w:b w:val="0"/>
          <w:i/>
          <w:sz w:val="16"/>
        </w:rPr>
        <w:t>Third World Quarterly</w:t>
      </w:r>
      <w:r w:rsidRPr="00AA4305">
        <w:rPr>
          <w:rStyle w:val="StyleStyleBold12pt"/>
          <w:b w:val="0"/>
          <w:sz w:val="16"/>
        </w:rPr>
        <w:t>, pp. 519-537, published by Taylor &amp; Francis, accessed via JSTOR)</w:t>
      </w:r>
    </w:p>
    <w:p w:rsidR="00864E3A" w:rsidRDefault="00864E3A" w:rsidP="00864E3A">
      <w:pPr>
        <w:rPr>
          <w:rStyle w:val="StyleBoldUnderline"/>
          <w:highlight w:val="magenta"/>
        </w:rPr>
      </w:pPr>
      <w:r w:rsidRPr="00AA4305">
        <w:rPr>
          <w:sz w:val="16"/>
        </w:rPr>
        <w:t xml:space="preserve">In recent years </w:t>
      </w:r>
      <w:r w:rsidRPr="001B5023">
        <w:rPr>
          <w:rStyle w:val="StyleBoldUnderline"/>
        </w:rPr>
        <w:t>China's demands for imported oil have increased rapidly</w:t>
      </w:r>
      <w:r w:rsidRPr="00AA4305">
        <w:rPr>
          <w:sz w:val="16"/>
        </w:rPr>
        <w:t xml:space="preserve">. Many </w:t>
      </w:r>
      <w:r w:rsidRPr="00AA4305">
        <w:rPr>
          <w:rStyle w:val="StyleBoldUnderline"/>
        </w:rPr>
        <w:t>observers</w:t>
      </w:r>
      <w:r w:rsidRPr="00AA4305">
        <w:rPr>
          <w:sz w:val="16"/>
        </w:rPr>
        <w:t xml:space="preserve">, </w:t>
      </w:r>
    </w:p>
    <w:p w:rsidR="00864E3A" w:rsidRDefault="00864E3A" w:rsidP="00864E3A">
      <w:pPr>
        <w:rPr>
          <w:rStyle w:val="StyleBoldUnderline"/>
          <w:highlight w:val="magenta"/>
        </w:rPr>
      </w:pPr>
      <w:r>
        <w:rPr>
          <w:rStyle w:val="StyleBoldUnderline"/>
          <w:highlight w:val="magenta"/>
        </w:rPr>
        <w:t>AND</w:t>
      </w:r>
    </w:p>
    <w:p w:rsidR="00864E3A" w:rsidRDefault="00864E3A" w:rsidP="00864E3A">
      <w:pPr>
        <w:rPr>
          <w:sz w:val="16"/>
        </w:rPr>
      </w:pPr>
      <w:proofErr w:type="gramStart"/>
      <w:r w:rsidRPr="00AA4305">
        <w:rPr>
          <w:sz w:val="16"/>
        </w:rPr>
        <w:t>sort</w:t>
      </w:r>
      <w:proofErr w:type="gramEnd"/>
      <w:r w:rsidRPr="00AA4305">
        <w:rPr>
          <w:sz w:val="16"/>
        </w:rPr>
        <w:t xml:space="preserve"> out the facts from the allegations over China's quest for energy security. </w:t>
      </w:r>
    </w:p>
    <w:p w:rsidR="00864E3A" w:rsidRPr="004F483D" w:rsidRDefault="00864E3A" w:rsidP="00864E3A">
      <w:pPr>
        <w:pStyle w:val="Heading4"/>
      </w:pPr>
      <w:r w:rsidRPr="004F483D">
        <w:t xml:space="preserve">Middle East </w:t>
      </w:r>
      <w:r>
        <w:t>instability</w:t>
      </w:r>
      <w:r w:rsidRPr="004F483D">
        <w:t xml:space="preserve"> cause extinction</w:t>
      </w:r>
    </w:p>
    <w:p w:rsidR="00864E3A" w:rsidRPr="004F483D" w:rsidRDefault="00864E3A" w:rsidP="00864E3A">
      <w:r w:rsidRPr="004F483D">
        <w:rPr>
          <w:rStyle w:val="StyleStyleBold12pt"/>
        </w:rPr>
        <w:t>Steinbach, 02</w:t>
      </w:r>
      <w:r w:rsidRPr="004F483D">
        <w:t xml:space="preserve"> (DC Iraq Coalition, 3/2/02 “Israeli Weapons of Mass Destruction: a Threat to Peace” Center for Research on </w:t>
      </w:r>
      <w:proofErr w:type="spellStart"/>
      <w:r w:rsidRPr="004F483D">
        <w:t>Globalisation</w:t>
      </w:r>
      <w:proofErr w:type="spellEnd"/>
      <w:r w:rsidRPr="004F483D">
        <w:t xml:space="preserve">. </w:t>
      </w:r>
      <w:hyperlink r:id="rId10" w:history="1">
        <w:r w:rsidRPr="004F483D">
          <w:rPr>
            <w:rStyle w:val="Hyperlink"/>
          </w:rPr>
          <w:t>http://wagingpeace.org/articles /0203/0331steinbachisraeli.htm</w:t>
        </w:r>
      </w:hyperlink>
      <w:r w:rsidRPr="004F483D">
        <w:t>)</w:t>
      </w:r>
    </w:p>
    <w:p w:rsidR="00864E3A" w:rsidRDefault="00864E3A" w:rsidP="00864E3A">
      <w:pPr>
        <w:rPr>
          <w:sz w:val="16"/>
        </w:rPr>
      </w:pPr>
      <w:r w:rsidRPr="004F483D">
        <w:rPr>
          <w:sz w:val="16"/>
        </w:rPr>
        <w:t xml:space="preserve">Meanwhile, the existence of an arsenal of mass destruction in such an unstable region </w:t>
      </w:r>
    </w:p>
    <w:p w:rsidR="00864E3A" w:rsidRDefault="00864E3A" w:rsidP="00864E3A">
      <w:pPr>
        <w:rPr>
          <w:sz w:val="16"/>
        </w:rPr>
      </w:pPr>
      <w:r>
        <w:rPr>
          <w:sz w:val="16"/>
        </w:rPr>
        <w:t>AND</w:t>
      </w:r>
    </w:p>
    <w:p w:rsidR="00864E3A" w:rsidRPr="00445674" w:rsidRDefault="00864E3A" w:rsidP="00864E3A">
      <w:pPr>
        <w:rPr>
          <w:b/>
          <w:bCs/>
          <w:u w:val="single"/>
        </w:rPr>
      </w:pPr>
      <w:proofErr w:type="gramStart"/>
      <w:r w:rsidRPr="004F483D">
        <w:rPr>
          <w:sz w:val="16"/>
        </w:rPr>
        <w:t>whatever</w:t>
      </w:r>
      <w:proofErr w:type="gramEnd"/>
      <w:r w:rsidRPr="004F483D">
        <w:rPr>
          <w:sz w:val="16"/>
        </w:rPr>
        <w:t xml:space="preserve"> reason- the deepening </w:t>
      </w:r>
      <w:r w:rsidRPr="001B5023">
        <w:rPr>
          <w:rStyle w:val="StyleBoldUnderline"/>
          <w:highlight w:val="magenta"/>
        </w:rPr>
        <w:t>Middle East conflict could trigger a world conflagration."</w:t>
      </w:r>
    </w:p>
    <w:p w:rsidR="00864E3A" w:rsidRPr="00AA4305" w:rsidRDefault="00864E3A" w:rsidP="00864E3A">
      <w:pPr>
        <w:pStyle w:val="Heading4"/>
      </w:pPr>
      <w:r>
        <w:lastRenderedPageBreak/>
        <w:t>So does South China Sea conflict</w:t>
      </w:r>
    </w:p>
    <w:p w:rsidR="00864E3A" w:rsidRPr="00AA4305" w:rsidRDefault="00864E3A" w:rsidP="00864E3A">
      <w:pPr>
        <w:rPr>
          <w:rStyle w:val="Emphasis"/>
          <w:b w:val="0"/>
          <w:iCs w:val="0"/>
          <w:sz w:val="16"/>
          <w:u w:val="none"/>
        </w:rPr>
      </w:pPr>
      <w:proofErr w:type="spellStart"/>
      <w:r w:rsidRPr="00AA4305">
        <w:rPr>
          <w:rStyle w:val="StyleStyleBold12pt"/>
        </w:rPr>
        <w:t>Wittner</w:t>
      </w:r>
      <w:proofErr w:type="spellEnd"/>
      <w:r w:rsidRPr="00AA4305">
        <w:rPr>
          <w:rStyle w:val="StyleStyleBold12pt"/>
        </w:rPr>
        <w:t xml:space="preserve"> 11 </w:t>
      </w:r>
      <w:r w:rsidRPr="00AA4305">
        <w:rPr>
          <w:sz w:val="16"/>
        </w:rPr>
        <w:t xml:space="preserve">(Lawrence S. </w:t>
      </w:r>
      <w:proofErr w:type="spellStart"/>
      <w:r w:rsidRPr="00AA4305">
        <w:rPr>
          <w:sz w:val="16"/>
        </w:rPr>
        <w:t>Wittner</w:t>
      </w:r>
      <w:proofErr w:type="spellEnd"/>
      <w:r w:rsidRPr="00AA4305">
        <w:rPr>
          <w:sz w:val="16"/>
        </w:rPr>
        <w:t xml:space="preserve">, Emeritus Professor of History at the State University of New York/Albany, </w:t>
      </w:r>
      <w:proofErr w:type="spellStart"/>
      <w:r w:rsidRPr="00AA4305">
        <w:rPr>
          <w:sz w:val="16"/>
        </w:rPr>
        <w:t>Wittner</w:t>
      </w:r>
      <w:proofErr w:type="spellEnd"/>
      <w:r w:rsidRPr="00AA4305">
        <w:rPr>
          <w:sz w:val="16"/>
        </w:rPr>
        <w:t xml:space="preserve"> is the author of eight books, the editor or co-editor of another four, and the author of over 250 published articles and book reviews. From 1984 to 1987, he edited Peace &amp; Change, a journal of peace </w:t>
      </w:r>
      <w:proofErr w:type="gramStart"/>
      <w:r w:rsidRPr="00AA4305">
        <w:rPr>
          <w:sz w:val="16"/>
        </w:rPr>
        <w:t>research.,</w:t>
      </w:r>
      <w:proofErr w:type="gramEnd"/>
      <w:r w:rsidRPr="00AA4305">
        <w:rPr>
          <w:sz w:val="16"/>
        </w:rPr>
        <w:t xml:space="preserve"> 11/28/2011, "Is a Nuclear War With China Possible?",  www.huntingtonnews.net/14446)</w:t>
      </w:r>
    </w:p>
    <w:p w:rsidR="00864E3A" w:rsidRDefault="00864E3A" w:rsidP="00864E3A">
      <w:pPr>
        <w:rPr>
          <w:sz w:val="14"/>
        </w:rPr>
      </w:pPr>
      <w:r w:rsidRPr="00AA4305">
        <w:rPr>
          <w:rStyle w:val="StyleBoldUnderline"/>
        </w:rPr>
        <w:t>While nuclear weapons exist, there remains a danger that they will be used</w:t>
      </w:r>
      <w:r w:rsidRPr="00AA4305">
        <w:rPr>
          <w:sz w:val="14"/>
        </w:rPr>
        <w:t xml:space="preserve">. </w:t>
      </w:r>
    </w:p>
    <w:p w:rsidR="00864E3A" w:rsidRDefault="00864E3A" w:rsidP="00864E3A">
      <w:pPr>
        <w:rPr>
          <w:sz w:val="14"/>
        </w:rPr>
      </w:pPr>
      <w:r>
        <w:rPr>
          <w:sz w:val="14"/>
        </w:rPr>
        <w:t>AND</w:t>
      </w:r>
    </w:p>
    <w:p w:rsidR="00864E3A" w:rsidRDefault="00864E3A" w:rsidP="00864E3A">
      <w:pPr>
        <w:rPr>
          <w:sz w:val="14"/>
        </w:rPr>
      </w:pPr>
      <w:r w:rsidRPr="00AA4305">
        <w:rPr>
          <w:rStyle w:val="Box"/>
        </w:rPr>
        <w:t>—</w:t>
      </w:r>
      <w:r w:rsidRPr="001B5023">
        <w:rPr>
          <w:rStyle w:val="Box"/>
          <w:highlight w:val="magenta"/>
        </w:rPr>
        <w:t>destroying agriculture</w:t>
      </w:r>
      <w:r w:rsidRPr="00AA4305">
        <w:rPr>
          <w:rStyle w:val="Box"/>
        </w:rPr>
        <w:t xml:space="preserve">, creating worldwide famine, </w:t>
      </w:r>
      <w:r w:rsidRPr="001B5023">
        <w:rPr>
          <w:rStyle w:val="Box"/>
          <w:highlight w:val="magenta"/>
        </w:rPr>
        <w:t>and generating</w:t>
      </w:r>
      <w:r w:rsidRPr="00AA4305">
        <w:rPr>
          <w:rStyle w:val="Box"/>
        </w:rPr>
        <w:t xml:space="preserve"> chaos and </w:t>
      </w:r>
      <w:r w:rsidRPr="001B5023">
        <w:rPr>
          <w:rStyle w:val="Box"/>
          <w:highlight w:val="magenta"/>
        </w:rPr>
        <w:t>destruction</w:t>
      </w:r>
      <w:r w:rsidRPr="00AA4305">
        <w:rPr>
          <w:rStyle w:val="Box"/>
        </w:rPr>
        <w:t>.</w:t>
      </w:r>
      <w:r w:rsidRPr="00AA4305">
        <w:rPr>
          <w:sz w:val="14"/>
        </w:rPr>
        <w:t xml:space="preserve"> </w:t>
      </w:r>
    </w:p>
    <w:p w:rsidR="00864E3A" w:rsidRDefault="00864E3A" w:rsidP="00864E3A">
      <w:pPr>
        <w:rPr>
          <w:sz w:val="14"/>
        </w:rPr>
      </w:pPr>
    </w:p>
    <w:p w:rsidR="00864E3A" w:rsidRPr="008D2CD1" w:rsidRDefault="00864E3A" w:rsidP="00864E3A">
      <w:pPr>
        <w:pStyle w:val="Heading4"/>
      </w:pPr>
      <w:r>
        <w:t>And US-China war</w:t>
      </w:r>
    </w:p>
    <w:p w:rsidR="00864E3A" w:rsidRPr="008D2CD1" w:rsidRDefault="00864E3A" w:rsidP="00864E3A">
      <w:r w:rsidRPr="001B5023">
        <w:rPr>
          <w:rStyle w:val="StyleStyleBold12pt"/>
        </w:rPr>
        <w:t>Straight Times 2k</w:t>
      </w:r>
      <w:r w:rsidRPr="008D2CD1">
        <w:t xml:space="preserve"> </w:t>
      </w:r>
      <w:r w:rsidRPr="008D2CD1">
        <w:rPr>
          <w:sz w:val="16"/>
          <w:szCs w:val="16"/>
        </w:rPr>
        <w:t>(</w:t>
      </w:r>
      <w:proofErr w:type="spellStart"/>
      <w:r w:rsidRPr="008D2CD1">
        <w:rPr>
          <w:sz w:val="16"/>
          <w:szCs w:val="16"/>
        </w:rPr>
        <w:t>Ching</w:t>
      </w:r>
      <w:proofErr w:type="spellEnd"/>
      <w:r w:rsidRPr="008D2CD1">
        <w:rPr>
          <w:sz w:val="16"/>
          <w:szCs w:val="16"/>
        </w:rPr>
        <w:t xml:space="preserve"> Cheong, Senior Writer at the Strait Times, “No one gains in a war over Taiwan,” June 25th, Lexis)</w:t>
      </w:r>
    </w:p>
    <w:p w:rsidR="00864E3A" w:rsidRDefault="00864E3A" w:rsidP="00864E3A">
      <w:pPr>
        <w:pStyle w:val="card"/>
        <w:ind w:left="0"/>
        <w:rPr>
          <w:rStyle w:val="underline"/>
          <w:highlight w:val="magenta"/>
        </w:rPr>
      </w:pPr>
      <w:r w:rsidRPr="001B5023">
        <w:rPr>
          <w:sz w:val="16"/>
        </w:rPr>
        <w:t>THE high-intensity scenario postulates</w:t>
      </w:r>
      <w:r w:rsidRPr="001B5023">
        <w:rPr>
          <w:rFonts w:ascii="Georgia" w:hAnsi="Georgia"/>
          <w:sz w:val="16"/>
        </w:rPr>
        <w:t xml:space="preserve"> </w:t>
      </w:r>
      <w:r w:rsidRPr="001B5023">
        <w:rPr>
          <w:rStyle w:val="underline"/>
          <w:highlight w:val="magenta"/>
        </w:rPr>
        <w:t>a cross-strait war escalating into a full</w:t>
      </w:r>
    </w:p>
    <w:p w:rsidR="00864E3A" w:rsidRDefault="00864E3A" w:rsidP="00864E3A">
      <w:pPr>
        <w:pStyle w:val="card"/>
        <w:ind w:left="0"/>
        <w:rPr>
          <w:rStyle w:val="underline"/>
          <w:highlight w:val="magenta"/>
        </w:rPr>
      </w:pPr>
      <w:r>
        <w:rPr>
          <w:rStyle w:val="underline"/>
          <w:highlight w:val="magenta"/>
        </w:rPr>
        <w:t>AND</w:t>
      </w:r>
    </w:p>
    <w:p w:rsidR="00864E3A" w:rsidRPr="001B5023" w:rsidRDefault="00864E3A" w:rsidP="00864E3A">
      <w:pPr>
        <w:pStyle w:val="card"/>
        <w:ind w:left="0"/>
        <w:rPr>
          <w:rFonts w:ascii="Georgia" w:hAnsi="Georgia"/>
          <w:sz w:val="16"/>
        </w:rPr>
      </w:pPr>
      <w:proofErr w:type="gramStart"/>
      <w:r w:rsidRPr="001B5023">
        <w:rPr>
          <w:sz w:val="16"/>
        </w:rPr>
        <w:t>should</w:t>
      </w:r>
      <w:proofErr w:type="gramEnd"/>
      <w:r w:rsidRPr="001B5023">
        <w:rPr>
          <w:sz w:val="16"/>
        </w:rPr>
        <w:t xml:space="preserve"> that come to pass,</w:t>
      </w:r>
      <w:r w:rsidRPr="001B5023">
        <w:rPr>
          <w:rFonts w:ascii="Georgia" w:hAnsi="Georgia"/>
          <w:sz w:val="16"/>
        </w:rPr>
        <w:t xml:space="preserve"> </w:t>
      </w:r>
      <w:r w:rsidRPr="001B5023">
        <w:rPr>
          <w:rStyle w:val="underline"/>
          <w:highlight w:val="magenta"/>
        </w:rPr>
        <w:t>we would see the destruction of civilization.</w:t>
      </w:r>
    </w:p>
    <w:p w:rsidR="00864E3A" w:rsidRDefault="00864E3A" w:rsidP="00864E3A">
      <w:pPr>
        <w:pStyle w:val="Heading3"/>
      </w:pPr>
      <w:r>
        <w:lastRenderedPageBreak/>
        <w:t>Natural Gas</w:t>
      </w:r>
    </w:p>
    <w:p w:rsidR="00864E3A" w:rsidRPr="00A95FE5" w:rsidRDefault="00864E3A" w:rsidP="00864E3A">
      <w:pPr>
        <w:rPr>
          <w:rStyle w:val="StyleStyleBold12pt"/>
        </w:rPr>
      </w:pPr>
      <w:r w:rsidRPr="00A95FE5">
        <w:rPr>
          <w:rStyle w:val="StyleStyleBold12pt"/>
        </w:rPr>
        <w:t>Advantage 2 is Natural Gas</w:t>
      </w:r>
    </w:p>
    <w:p w:rsidR="00864E3A" w:rsidRPr="0081409B" w:rsidRDefault="00864E3A" w:rsidP="00864E3A">
      <w:pPr>
        <w:pStyle w:val="Heading4"/>
      </w:pPr>
      <w:r>
        <w:t>Mexico’s</w:t>
      </w:r>
      <w:r w:rsidRPr="0081409B">
        <w:t xml:space="preserve"> natural gas demand is skyrocketing </w:t>
      </w:r>
      <w:r>
        <w:t xml:space="preserve">but PEMEX </w:t>
      </w:r>
      <w:proofErr w:type="spellStart"/>
      <w:r>
        <w:t>cant</w:t>
      </w:r>
      <w:proofErr w:type="spellEnd"/>
      <w:r>
        <w:t xml:space="preserve"> produce any</w:t>
      </w:r>
    </w:p>
    <w:p w:rsidR="00864E3A" w:rsidRDefault="00864E3A" w:rsidP="00864E3A">
      <w:r w:rsidRPr="0081409B">
        <w:rPr>
          <w:rStyle w:val="StyleStyleBold12pt"/>
        </w:rPr>
        <w:t xml:space="preserve">Forest, 13 </w:t>
      </w:r>
      <w:r>
        <w:t xml:space="preserve">(Dave, contributor to Christian Science Monitor &amp; contributing editor to the Oil &amp; Gas Investments Bulletin, “A surprising source of demand for US natural gas,” </w:t>
      </w:r>
      <w:r>
        <w:rPr>
          <w:i/>
          <w:iCs/>
        </w:rPr>
        <w:t xml:space="preserve">Christian Science </w:t>
      </w:r>
      <w:r w:rsidRPr="0081409B">
        <w:t>Monitor</w:t>
      </w:r>
      <w:r>
        <w:t xml:space="preserve">, </w:t>
      </w:r>
      <w:r w:rsidRPr="0081409B">
        <w:t>July</w:t>
      </w:r>
      <w:r>
        <w:t xml:space="preserve"> 4, </w:t>
      </w:r>
      <w:hyperlink r:id="rId11" w:history="1">
        <w:r w:rsidRPr="0081409B">
          <w:rPr>
            <w:color w:val="0000FF"/>
            <w:u w:val="single"/>
          </w:rPr>
          <w:t>http://www.csmonitor.com/Environment/Energy-Voices/2013/0704/A-surprising-source-of-demand-for-US-natural-gas</w:t>
        </w:r>
      </w:hyperlink>
      <w:r>
        <w:t xml:space="preserve">) </w:t>
      </w:r>
    </w:p>
    <w:p w:rsidR="00864E3A" w:rsidRDefault="00864E3A" w:rsidP="00864E3A">
      <w:pPr>
        <w:rPr>
          <w:sz w:val="16"/>
        </w:rPr>
      </w:pPr>
      <w:r w:rsidRPr="00620CDE">
        <w:rPr>
          <w:sz w:val="16"/>
        </w:rPr>
        <w:t>Mexico used to have a pretty decent gas industry.</w:t>
      </w:r>
      <w:r w:rsidRPr="00620CDE">
        <w:rPr>
          <w:sz w:val="12"/>
        </w:rPr>
        <w:t>¶</w:t>
      </w:r>
      <w:r w:rsidRPr="00620CDE">
        <w:rPr>
          <w:sz w:val="16"/>
        </w:rPr>
        <w:t xml:space="preserve"> </w:t>
      </w:r>
      <w:proofErr w:type="gramStart"/>
      <w:r w:rsidRPr="00620CDE">
        <w:rPr>
          <w:sz w:val="16"/>
        </w:rPr>
        <w:t>Between</w:t>
      </w:r>
      <w:proofErr w:type="gramEnd"/>
      <w:r w:rsidRPr="00620CDE">
        <w:rPr>
          <w:sz w:val="16"/>
        </w:rPr>
        <w:t xml:space="preserve"> 1990 and 2008, </w:t>
      </w:r>
    </w:p>
    <w:p w:rsidR="00864E3A" w:rsidRDefault="00864E3A" w:rsidP="00864E3A">
      <w:pPr>
        <w:rPr>
          <w:sz w:val="16"/>
        </w:rPr>
      </w:pPr>
      <w:r>
        <w:rPr>
          <w:sz w:val="16"/>
        </w:rPr>
        <w:t>AND</w:t>
      </w:r>
    </w:p>
    <w:p w:rsidR="00864E3A" w:rsidRPr="00620CDE" w:rsidRDefault="00864E3A" w:rsidP="00864E3A">
      <w:pPr>
        <w:rPr>
          <w:sz w:val="16"/>
        </w:rPr>
      </w:pPr>
      <w:r w:rsidRPr="00620CDE">
        <w:rPr>
          <w:sz w:val="16"/>
        </w:rPr>
        <w:t xml:space="preserve">5 </w:t>
      </w:r>
      <w:proofErr w:type="spellStart"/>
      <w:proofErr w:type="gramStart"/>
      <w:r w:rsidRPr="00620CDE">
        <w:rPr>
          <w:sz w:val="16"/>
        </w:rPr>
        <w:t>Bcf</w:t>
      </w:r>
      <w:proofErr w:type="spellEnd"/>
      <w:r w:rsidRPr="00620CDE">
        <w:rPr>
          <w:sz w:val="16"/>
        </w:rPr>
        <w:t>/d,</w:t>
      </w:r>
      <w:proofErr w:type="gramEnd"/>
      <w:r w:rsidRPr="00620CDE">
        <w:rPr>
          <w:sz w:val="16"/>
        </w:rPr>
        <w:t xml:space="preserve"> and Pemex is now producing less than that.</w:t>
      </w:r>
    </w:p>
    <w:p w:rsidR="00864E3A" w:rsidRPr="00274A67" w:rsidRDefault="00864E3A" w:rsidP="00864E3A">
      <w:pPr>
        <w:pStyle w:val="Heading4"/>
      </w:pPr>
      <w:r>
        <w:t xml:space="preserve">Mexico’s import demand </w:t>
      </w:r>
      <w:r w:rsidRPr="00274A67">
        <w:t xml:space="preserve">for US natural gas will cause </w:t>
      </w:r>
      <w:r>
        <w:t xml:space="preserve">domestic </w:t>
      </w:r>
      <w:r w:rsidRPr="00274A67">
        <w:t>prices to double in three years.</w:t>
      </w:r>
    </w:p>
    <w:p w:rsidR="00864E3A" w:rsidRPr="0081409B" w:rsidRDefault="00864E3A" w:rsidP="00864E3A">
      <w:r w:rsidRPr="0081409B">
        <w:rPr>
          <w:rStyle w:val="StyleStyleBold12pt"/>
        </w:rPr>
        <w:t xml:space="preserve">Forest, 13 </w:t>
      </w:r>
      <w:r>
        <w:t xml:space="preserve">(Dave, contributor to Christian Science Monitor &amp; contributing editor to the Oil &amp; Gas Investments Bulletin, “A surprising source of demand for US natural gas,” </w:t>
      </w:r>
      <w:r>
        <w:rPr>
          <w:i/>
          <w:iCs/>
        </w:rPr>
        <w:t xml:space="preserve">Christian Science </w:t>
      </w:r>
      <w:r w:rsidRPr="0081409B">
        <w:t>Monitor</w:t>
      </w:r>
      <w:r>
        <w:t xml:space="preserve">, </w:t>
      </w:r>
      <w:r w:rsidRPr="0081409B">
        <w:t>July</w:t>
      </w:r>
      <w:r>
        <w:t xml:space="preserve"> 4, </w:t>
      </w:r>
      <w:hyperlink r:id="rId12" w:history="1">
        <w:r w:rsidRPr="0081409B">
          <w:rPr>
            <w:color w:val="0000FF"/>
            <w:u w:val="single"/>
          </w:rPr>
          <w:t>http://www.csmonitor.com/Environment/Energy-Voices/2013/0704/A-surprising-source-of-demand-for-US-natural-gas</w:t>
        </w:r>
      </w:hyperlink>
      <w:r>
        <w:t xml:space="preserve">) </w:t>
      </w:r>
    </w:p>
    <w:p w:rsidR="00864E3A" w:rsidRDefault="00864E3A" w:rsidP="00864E3A">
      <w:pPr>
        <w:rPr>
          <w:sz w:val="16"/>
        </w:rPr>
      </w:pPr>
      <w:r w:rsidRPr="00620CDE">
        <w:rPr>
          <w:sz w:val="16"/>
        </w:rPr>
        <w:t xml:space="preserve">The numbers imply that </w:t>
      </w:r>
      <w:r w:rsidRPr="004F483D">
        <w:rPr>
          <w:rStyle w:val="StyleBoldUnderline"/>
        </w:rPr>
        <w:t>Mexico’s peak demand</w:t>
      </w:r>
      <w:r w:rsidRPr="004F483D">
        <w:rPr>
          <w:sz w:val="16"/>
        </w:rPr>
        <w:t xml:space="preserve"> for U.S. gas </w:t>
      </w:r>
      <w:r w:rsidRPr="004F483D">
        <w:rPr>
          <w:rStyle w:val="StyleBoldUnderline"/>
        </w:rPr>
        <w:t>is currently</w:t>
      </w:r>
      <w:r w:rsidRPr="004F483D">
        <w:rPr>
          <w:sz w:val="16"/>
        </w:rPr>
        <w:t xml:space="preserve"> </w:t>
      </w:r>
    </w:p>
    <w:p w:rsidR="00864E3A" w:rsidRDefault="00864E3A" w:rsidP="00864E3A">
      <w:pPr>
        <w:rPr>
          <w:sz w:val="16"/>
        </w:rPr>
      </w:pPr>
      <w:r>
        <w:rPr>
          <w:sz w:val="16"/>
        </w:rPr>
        <w:t>AND</w:t>
      </w:r>
    </w:p>
    <w:p w:rsidR="00864E3A" w:rsidRDefault="00864E3A" w:rsidP="00864E3A">
      <w:pPr>
        <w:rPr>
          <w:sz w:val="16"/>
        </w:rPr>
      </w:pPr>
      <w:proofErr w:type="gramStart"/>
      <w:r w:rsidRPr="001B5023">
        <w:rPr>
          <w:rStyle w:val="StyleBoldUnderline"/>
          <w:highlight w:val="magenta"/>
        </w:rPr>
        <w:t>in</w:t>
      </w:r>
      <w:proofErr w:type="gramEnd"/>
      <w:r w:rsidRPr="001B5023">
        <w:rPr>
          <w:rStyle w:val="StyleBoldUnderline"/>
          <w:highlight w:val="magenta"/>
        </w:rPr>
        <w:t xml:space="preserve"> the US</w:t>
      </w:r>
      <w:r w:rsidRPr="00620CDE">
        <w:rPr>
          <w:sz w:val="16"/>
        </w:rPr>
        <w:t xml:space="preserve"> from $2-$4/</w:t>
      </w:r>
      <w:proofErr w:type="spellStart"/>
      <w:r w:rsidRPr="00620CDE">
        <w:rPr>
          <w:sz w:val="16"/>
        </w:rPr>
        <w:t>mcf</w:t>
      </w:r>
      <w:proofErr w:type="spellEnd"/>
      <w:r w:rsidRPr="00620CDE">
        <w:rPr>
          <w:sz w:val="16"/>
        </w:rPr>
        <w:t xml:space="preserve"> </w:t>
      </w:r>
      <w:r w:rsidRPr="001B5023">
        <w:rPr>
          <w:rStyle w:val="Emphasis"/>
          <w:highlight w:val="magenta"/>
        </w:rPr>
        <w:t>in one year</w:t>
      </w:r>
      <w:r w:rsidRPr="00620CDE">
        <w:rPr>
          <w:sz w:val="16"/>
        </w:rPr>
        <w:t>.</w:t>
      </w:r>
    </w:p>
    <w:p w:rsidR="00864E3A" w:rsidRDefault="00864E3A" w:rsidP="00864E3A">
      <w:pPr>
        <w:pStyle w:val="Heading4"/>
      </w:pPr>
      <w:r>
        <w:t xml:space="preserve">Low natural gas prices key to the US steel industry </w:t>
      </w:r>
    </w:p>
    <w:p w:rsidR="00864E3A" w:rsidRPr="00047070" w:rsidRDefault="00864E3A" w:rsidP="00864E3A">
      <w:r w:rsidRPr="00047070">
        <w:rPr>
          <w:rStyle w:val="StyleStyleBold12pt"/>
        </w:rPr>
        <w:t>James, 12</w:t>
      </w:r>
      <w:r w:rsidRPr="00047070">
        <w:t xml:space="preserve"> (Steve, correspondent for Reuters in New York, “Analysis: Steelmakers eye gas to cut costs, drive exports,” Reuters, March 16, http://www.reuters.com/article/2012/03/16/us-steel-gas-idUSBRE82F12Y20120316)</w:t>
      </w:r>
    </w:p>
    <w:p w:rsidR="00864E3A" w:rsidRDefault="00864E3A" w:rsidP="00864E3A">
      <w:pPr>
        <w:rPr>
          <w:rStyle w:val="Emphasis"/>
          <w:highlight w:val="magenta"/>
        </w:rPr>
      </w:pPr>
      <w:r w:rsidRPr="001B5023">
        <w:rPr>
          <w:rStyle w:val="StyleBoldUnderline"/>
          <w:highlight w:val="magenta"/>
        </w:rPr>
        <w:t>America's steel industry</w:t>
      </w:r>
      <w:r w:rsidRPr="00047070">
        <w:rPr>
          <w:sz w:val="16"/>
        </w:rPr>
        <w:t xml:space="preserve">, for decades a symbol of industrial decline, </w:t>
      </w:r>
      <w:r w:rsidRPr="001B5023">
        <w:rPr>
          <w:rStyle w:val="Emphasis"/>
          <w:highlight w:val="magenta"/>
        </w:rPr>
        <w:t xml:space="preserve">is betting on </w:t>
      </w:r>
    </w:p>
    <w:p w:rsidR="00864E3A" w:rsidRDefault="00864E3A" w:rsidP="00864E3A">
      <w:pPr>
        <w:rPr>
          <w:rStyle w:val="Emphasis"/>
          <w:highlight w:val="magenta"/>
        </w:rPr>
      </w:pPr>
      <w:r>
        <w:rPr>
          <w:rStyle w:val="Emphasis"/>
          <w:highlight w:val="magenta"/>
        </w:rPr>
        <w:t>AND</w:t>
      </w:r>
    </w:p>
    <w:p w:rsidR="00864E3A" w:rsidRDefault="00864E3A" w:rsidP="00864E3A">
      <w:pPr>
        <w:rPr>
          <w:rStyle w:val="StyleBoldUnderline"/>
        </w:rPr>
      </w:pPr>
      <w:proofErr w:type="gramStart"/>
      <w:r w:rsidRPr="00047070">
        <w:rPr>
          <w:sz w:val="16"/>
        </w:rPr>
        <w:t>old</w:t>
      </w:r>
      <w:proofErr w:type="gramEnd"/>
      <w:r w:rsidRPr="00047070">
        <w:rPr>
          <w:sz w:val="16"/>
        </w:rPr>
        <w:t xml:space="preserve"> </w:t>
      </w:r>
      <w:r w:rsidRPr="006E0981">
        <w:rPr>
          <w:rStyle w:val="StyleBoldUnderline"/>
        </w:rPr>
        <w:t>symbol of American industrial power</w:t>
      </w:r>
      <w:r w:rsidRPr="004F483D">
        <w:rPr>
          <w:rStyle w:val="StyleBoldUnderline"/>
        </w:rPr>
        <w:t xml:space="preserve">, </w:t>
      </w:r>
      <w:r w:rsidRPr="006E0981">
        <w:rPr>
          <w:rStyle w:val="StyleBoldUnderline"/>
          <w:highlight w:val="magenta"/>
        </w:rPr>
        <w:t>a competitive edge</w:t>
      </w:r>
      <w:r w:rsidRPr="004F483D">
        <w:rPr>
          <w:rStyle w:val="StyleBoldUnderline"/>
        </w:rPr>
        <w:t xml:space="preserve"> in the 21st Century</w:t>
      </w:r>
    </w:p>
    <w:p w:rsidR="00864E3A" w:rsidRPr="00C30313" w:rsidRDefault="00864E3A" w:rsidP="00864E3A">
      <w:pPr>
        <w:pStyle w:val="Heading4"/>
      </w:pPr>
      <w:r>
        <w:t>Competitive</w:t>
      </w:r>
      <w:r w:rsidRPr="00C30313">
        <w:t xml:space="preserve"> steel industry is </w:t>
      </w:r>
      <w:r>
        <w:t>key to steel armor plating – ensures hard power</w:t>
      </w:r>
    </w:p>
    <w:p w:rsidR="00864E3A" w:rsidRDefault="00864E3A" w:rsidP="00864E3A">
      <w:r w:rsidRPr="002F4A10">
        <w:rPr>
          <w:rStyle w:val="StyleStyleBold12pt"/>
        </w:rPr>
        <w:t>Adams, 13</w:t>
      </w:r>
      <w:r>
        <w:t xml:space="preserve"> (John, President of Guardian Six Consulting, LLC, Brigadier General, U.S. Army (Retired), former Deputy U.S. Military Representative to the NATO Military Committee in Brussels, “Remaking American Security: Supply Chain Vulnerabilities &amp; National Security Risks Across the U.S. Defense Industrial Base, May, </w:t>
      </w:r>
      <w:hyperlink r:id="rId13" w:history="1">
        <w:r w:rsidRPr="00E37B52">
          <w:rPr>
            <w:rStyle w:val="Hyperlink"/>
          </w:rPr>
          <w:t>http://americanmanufacturing.org/files/RemakingAmericanSecurityMay2013.pdf</w:t>
        </w:r>
      </w:hyperlink>
      <w:r>
        <w:t xml:space="preserve">) </w:t>
      </w:r>
    </w:p>
    <w:p w:rsidR="00864E3A" w:rsidRDefault="00864E3A" w:rsidP="00864E3A">
      <w:pPr>
        <w:rPr>
          <w:sz w:val="14"/>
        </w:rPr>
      </w:pPr>
      <w:r w:rsidRPr="001B5023">
        <w:rPr>
          <w:rStyle w:val="StyleBoldUnderline"/>
          <w:highlight w:val="magenta"/>
        </w:rPr>
        <w:t>Steel armor plate is</w:t>
      </w:r>
      <w:r w:rsidRPr="00A405FA">
        <w:rPr>
          <w:sz w:val="14"/>
        </w:rPr>
        <w:t xml:space="preserve"> an </w:t>
      </w:r>
      <w:r w:rsidRPr="001B5023">
        <w:rPr>
          <w:rStyle w:val="StyleBoldUnderline"/>
          <w:highlight w:val="magenta"/>
        </w:rPr>
        <w:t>important</w:t>
      </w:r>
      <w:r w:rsidRPr="00A405FA">
        <w:rPr>
          <w:sz w:val="14"/>
        </w:rPr>
        <w:t xml:space="preserve"> component </w:t>
      </w:r>
      <w:r w:rsidRPr="001B5023">
        <w:rPr>
          <w:rStyle w:val="StyleBoldUnderline"/>
          <w:highlight w:val="magenta"/>
        </w:rPr>
        <w:t>for armored</w:t>
      </w:r>
      <w:r w:rsidRPr="00A405FA">
        <w:rPr>
          <w:sz w:val="14"/>
        </w:rPr>
        <w:t xml:space="preserve"> ground </w:t>
      </w:r>
      <w:r w:rsidRPr="001B5023">
        <w:rPr>
          <w:rStyle w:val="StyleBoldUnderline"/>
          <w:highlight w:val="magenta"/>
        </w:rPr>
        <w:t>vehicles</w:t>
      </w:r>
      <w:r w:rsidRPr="00A405FA">
        <w:rPr>
          <w:sz w:val="14"/>
        </w:rPr>
        <w:t xml:space="preserve">, including </w:t>
      </w:r>
      <w:r w:rsidRPr="001B5023">
        <w:rPr>
          <w:rStyle w:val="StyleBoldUnderline"/>
          <w:highlight w:val="magenta"/>
        </w:rPr>
        <w:t>personnel carriers</w:t>
      </w:r>
      <w:r w:rsidRPr="00A405FA">
        <w:rPr>
          <w:sz w:val="14"/>
        </w:rPr>
        <w:t xml:space="preserve"> </w:t>
      </w:r>
    </w:p>
    <w:p w:rsidR="00864E3A" w:rsidRDefault="00864E3A" w:rsidP="00864E3A">
      <w:pPr>
        <w:rPr>
          <w:sz w:val="14"/>
        </w:rPr>
      </w:pPr>
      <w:r>
        <w:rPr>
          <w:sz w:val="14"/>
        </w:rPr>
        <w:t>AND</w:t>
      </w:r>
    </w:p>
    <w:p w:rsidR="00864E3A" w:rsidRPr="00A95FE5" w:rsidRDefault="00864E3A" w:rsidP="00864E3A">
      <w:pPr>
        <w:rPr>
          <w:sz w:val="14"/>
        </w:rPr>
      </w:pPr>
      <w:proofErr w:type="gramStart"/>
      <w:r w:rsidRPr="00A405FA">
        <w:rPr>
          <w:sz w:val="14"/>
        </w:rPr>
        <w:t>the</w:t>
      </w:r>
      <w:proofErr w:type="gramEnd"/>
      <w:r w:rsidRPr="00A405FA">
        <w:rPr>
          <w:sz w:val="14"/>
        </w:rPr>
        <w:t xml:space="preserve"> sheer variety of steel plates needed for U.S. platforms.</w:t>
      </w:r>
    </w:p>
    <w:p w:rsidR="00864E3A" w:rsidRPr="00215CD3" w:rsidRDefault="00864E3A" w:rsidP="00864E3A">
      <w:pPr>
        <w:pStyle w:val="Heading4"/>
      </w:pPr>
      <w:r w:rsidRPr="00215CD3">
        <w:t xml:space="preserve">Robust conventional forces </w:t>
      </w:r>
      <w:r>
        <w:t>deter global conflict</w:t>
      </w:r>
    </w:p>
    <w:p w:rsidR="00864E3A" w:rsidRPr="00215CD3" w:rsidRDefault="00864E3A" w:rsidP="00864E3A">
      <w:pPr>
        <w:rPr>
          <w:sz w:val="16"/>
        </w:rPr>
      </w:pPr>
      <w:r w:rsidRPr="00215CD3">
        <w:rPr>
          <w:rStyle w:val="StyleStyleBold12pt"/>
        </w:rPr>
        <w:t>Mullen, 8</w:t>
      </w:r>
      <w:r>
        <w:rPr>
          <w:sz w:val="16"/>
        </w:rPr>
        <w:t xml:space="preserve"> (Michael G., ADM, U.S. Navy, Chairman of the Joint Chiefs of Staff, “From the Chairman: It’s Time for a New Deterrence Model,” </w:t>
      </w:r>
      <w:r>
        <w:rPr>
          <w:i/>
          <w:iCs/>
          <w:sz w:val="16"/>
        </w:rPr>
        <w:t>Joint Force Quarterly</w:t>
      </w:r>
      <w:r>
        <w:rPr>
          <w:sz w:val="16"/>
        </w:rPr>
        <w:t xml:space="preserve">, October, </w:t>
      </w:r>
      <w:hyperlink r:id="rId14" w:history="1">
        <w:r w:rsidRPr="00E37B52">
          <w:rPr>
            <w:rStyle w:val="Hyperlink"/>
            <w:sz w:val="16"/>
          </w:rPr>
          <w:t>http://inbody.net/civmilblog2/2008/09/16/its-time-for-a-new-deterrence-model/default.htm</w:t>
        </w:r>
      </w:hyperlink>
      <w:r>
        <w:rPr>
          <w:sz w:val="16"/>
        </w:rPr>
        <w:t xml:space="preserve">) </w:t>
      </w:r>
    </w:p>
    <w:p w:rsidR="00864E3A" w:rsidRDefault="00864E3A" w:rsidP="00864E3A">
      <w:pPr>
        <w:rPr>
          <w:sz w:val="16"/>
        </w:rPr>
      </w:pPr>
      <w:r w:rsidRPr="00215CD3">
        <w:rPr>
          <w:sz w:val="16"/>
        </w:rPr>
        <w:t xml:space="preserve">Secondly, the model must be credible. The enemy, or potential enemy, </w:t>
      </w:r>
    </w:p>
    <w:p w:rsidR="00864E3A" w:rsidRDefault="00864E3A" w:rsidP="00864E3A">
      <w:pPr>
        <w:rPr>
          <w:sz w:val="16"/>
        </w:rPr>
      </w:pPr>
      <w:r>
        <w:rPr>
          <w:sz w:val="16"/>
        </w:rPr>
        <w:t>AND</w:t>
      </w:r>
    </w:p>
    <w:p w:rsidR="00864E3A" w:rsidRDefault="00864E3A" w:rsidP="00864E3A">
      <w:pPr>
        <w:rPr>
          <w:sz w:val="16"/>
        </w:rPr>
      </w:pPr>
      <w:proofErr w:type="gramStart"/>
      <w:r w:rsidRPr="00215CD3">
        <w:rPr>
          <w:sz w:val="16"/>
        </w:rPr>
        <w:t>global</w:t>
      </w:r>
      <w:proofErr w:type="gramEnd"/>
      <w:r w:rsidRPr="00215CD3">
        <w:rPr>
          <w:sz w:val="16"/>
        </w:rPr>
        <w:t xml:space="preserve"> missile defense systems, and modernize our strategic weapons systems and infrastructure.</w:t>
      </w:r>
    </w:p>
    <w:p w:rsidR="00864E3A" w:rsidRDefault="00864E3A" w:rsidP="00864E3A">
      <w:pPr>
        <w:pStyle w:val="Heading4"/>
      </w:pPr>
      <w:r>
        <w:lastRenderedPageBreak/>
        <w:t>American hard power preserves alliances and deters multiple flashpoints for war</w:t>
      </w:r>
    </w:p>
    <w:p w:rsidR="00864E3A" w:rsidRPr="00B2751D" w:rsidRDefault="00864E3A" w:rsidP="00864E3A">
      <w:r w:rsidRPr="00B2751D">
        <w:rPr>
          <w:rStyle w:val="StyleStyleBold12pt"/>
        </w:rPr>
        <w:t>Kaplan, 13</w:t>
      </w:r>
      <w:r>
        <w:t xml:space="preserve"> (Robert D., Chief Geopolitical Analyst at </w:t>
      </w:r>
      <w:proofErr w:type="spellStart"/>
      <w:r>
        <w:t>Stratfor</w:t>
      </w:r>
      <w:proofErr w:type="spellEnd"/>
      <w:r>
        <w:t xml:space="preserve">, “The Virtues of Hard Power,” May 22, </w:t>
      </w:r>
      <w:r>
        <w:rPr>
          <w:i/>
          <w:iCs/>
        </w:rPr>
        <w:t>Forbes</w:t>
      </w:r>
      <w:r>
        <w:t xml:space="preserve">, </w:t>
      </w:r>
      <w:hyperlink r:id="rId15" w:history="1">
        <w:r w:rsidRPr="00E37B52">
          <w:rPr>
            <w:rStyle w:val="Hyperlink"/>
          </w:rPr>
          <w:t>http://www.forbes.com/sites/stratfor/2013/05/22/the-virtues-of-hard-power/</w:t>
        </w:r>
      </w:hyperlink>
      <w:r>
        <w:t xml:space="preserve">) </w:t>
      </w:r>
    </w:p>
    <w:p w:rsidR="00864E3A" w:rsidRDefault="00864E3A" w:rsidP="00864E3A">
      <w:pPr>
        <w:rPr>
          <w:sz w:val="16"/>
        </w:rPr>
      </w:pPr>
      <w:r w:rsidRPr="00A405FA">
        <w:rPr>
          <w:sz w:val="16"/>
        </w:rPr>
        <w:t xml:space="preserve">Hard power has not been in vogue since the Iraq War turned badly in about </w:t>
      </w:r>
    </w:p>
    <w:p w:rsidR="00864E3A" w:rsidRDefault="00864E3A" w:rsidP="00864E3A">
      <w:pPr>
        <w:rPr>
          <w:sz w:val="16"/>
        </w:rPr>
      </w:pPr>
      <w:r>
        <w:rPr>
          <w:sz w:val="16"/>
        </w:rPr>
        <w:t>AND</w:t>
      </w:r>
    </w:p>
    <w:p w:rsidR="00864E3A" w:rsidRPr="006E0981" w:rsidRDefault="00864E3A" w:rsidP="00864E3A">
      <w:pPr>
        <w:rPr>
          <w:b/>
          <w:bCs/>
          <w:u w:val="single"/>
        </w:rPr>
      </w:pPr>
      <w:r w:rsidRPr="006E0981">
        <w:rPr>
          <w:rStyle w:val="StyleBoldUnderline"/>
        </w:rPr>
        <w:t>. American hard power</w:t>
      </w:r>
      <w:r w:rsidRPr="006E0981">
        <w:rPr>
          <w:sz w:val="16"/>
        </w:rPr>
        <w:t xml:space="preserve">, thus, </w:t>
      </w:r>
      <w:r w:rsidRPr="006E0981">
        <w:rPr>
          <w:rStyle w:val="StyleBoldUnderline"/>
        </w:rPr>
        <w:t>must never go out of fashion.</w:t>
      </w:r>
    </w:p>
    <w:p w:rsidR="00864E3A" w:rsidRPr="000A2C1A" w:rsidRDefault="00864E3A" w:rsidP="00864E3A">
      <w:pPr>
        <w:pStyle w:val="Heading4"/>
      </w:pPr>
      <w:r w:rsidRPr="006E0981">
        <w:t>Alliances solve nuclear war</w:t>
      </w:r>
    </w:p>
    <w:p w:rsidR="00864E3A" w:rsidRPr="000A2C1A" w:rsidRDefault="00864E3A" w:rsidP="00864E3A">
      <w:r w:rsidRPr="000A2C1A">
        <w:rPr>
          <w:rStyle w:val="StyleStyleBold12pt"/>
        </w:rPr>
        <w:t>Ross ’98</w:t>
      </w:r>
      <w:r w:rsidRPr="000A2C1A">
        <w:rPr>
          <w:b/>
        </w:rPr>
        <w:t xml:space="preserve"> </w:t>
      </w:r>
      <w:r w:rsidRPr="000A2C1A">
        <w:rPr>
          <w:sz w:val="16"/>
        </w:rPr>
        <w:t>[Douglas, Winter 1998/1999,– professor of political science at Simon Fraser University, Canada’s functional isolationism and the future of weapons of mass destruction, International Journal, lexis]</w:t>
      </w:r>
    </w:p>
    <w:p w:rsidR="00864E3A" w:rsidRDefault="00864E3A" w:rsidP="00864E3A">
      <w:pPr>
        <w:pStyle w:val="card"/>
        <w:ind w:left="0"/>
        <w:rPr>
          <w:sz w:val="12"/>
        </w:rPr>
      </w:pPr>
      <w:r w:rsidRPr="000A2C1A">
        <w:rPr>
          <w:sz w:val="12"/>
        </w:rPr>
        <w:t xml:space="preserve">Thus, an easily accessible tax base has long been available for spending much more </w:t>
      </w:r>
    </w:p>
    <w:p w:rsidR="00864E3A" w:rsidRDefault="00864E3A" w:rsidP="00864E3A">
      <w:pPr>
        <w:pStyle w:val="card"/>
        <w:ind w:left="0"/>
        <w:rPr>
          <w:sz w:val="12"/>
        </w:rPr>
      </w:pPr>
      <w:r>
        <w:rPr>
          <w:sz w:val="12"/>
        </w:rPr>
        <w:t>AND</w:t>
      </w:r>
    </w:p>
    <w:p w:rsidR="00864E3A" w:rsidRPr="004F483D" w:rsidRDefault="00864E3A" w:rsidP="00864E3A">
      <w:pPr>
        <w:pStyle w:val="card"/>
        <w:ind w:left="0"/>
        <w:rPr>
          <w:sz w:val="16"/>
        </w:rPr>
      </w:pPr>
      <w:proofErr w:type="gramStart"/>
      <w:r w:rsidRPr="001B5023">
        <w:rPr>
          <w:rStyle w:val="underline"/>
          <w:highlight w:val="magenta"/>
        </w:rPr>
        <w:t>community</w:t>
      </w:r>
      <w:proofErr w:type="gramEnd"/>
      <w:r w:rsidRPr="001B5023">
        <w:rPr>
          <w:rStyle w:val="underline"/>
          <w:highlight w:val="magenta"/>
        </w:rPr>
        <w:t xml:space="preserve"> have any plausible hope of avoiding</w:t>
      </w:r>
      <w:r w:rsidRPr="001B5023">
        <w:rPr>
          <w:highlight w:val="magenta"/>
          <w:u w:val="single"/>
        </w:rPr>
        <w:t xml:space="preserve"> </w:t>
      </w:r>
      <w:r w:rsidRPr="001B5023">
        <w:rPr>
          <w:rStyle w:val="Box"/>
          <w:highlight w:val="magenta"/>
        </w:rPr>
        <w:t>warfare involving nuclear or other WMD</w:t>
      </w:r>
      <w:r w:rsidRPr="000A2C1A">
        <w:t>.</w:t>
      </w:r>
    </w:p>
    <w:p w:rsidR="00864E3A" w:rsidRPr="00D13069" w:rsidRDefault="00864E3A" w:rsidP="00864E3A">
      <w:pPr>
        <w:pStyle w:val="Heading4"/>
      </w:pPr>
      <w:r>
        <w:t xml:space="preserve">Russia expansionism causes nuclear war </w:t>
      </w:r>
    </w:p>
    <w:p w:rsidR="00864E3A" w:rsidRDefault="00864E3A" w:rsidP="00864E3A">
      <w:r w:rsidRPr="00313ADD">
        <w:rPr>
          <w:rStyle w:val="StyleStyleBold12pt"/>
        </w:rPr>
        <w:t>Blank 9</w:t>
      </w:r>
      <w:r w:rsidRPr="00712712">
        <w:rPr>
          <w:sz w:val="18"/>
        </w:rPr>
        <w:t xml:space="preserve"> </w:t>
      </w:r>
      <w:r>
        <w:rPr>
          <w:sz w:val="18"/>
        </w:rPr>
        <w:t>(</w:t>
      </w:r>
      <w:r w:rsidRPr="00712712">
        <w:rPr>
          <w:sz w:val="18"/>
        </w:rPr>
        <w:t>Dr. Stephen, Research Professor of National Security Affairs at the Strategic Studies Institute of the U.S. Army War College, March, “Russia And Arms Control: Are There Opportunities For The Obama Administration?,” http://www.strategicstudiesinstitute.army.mil/pdffiles/pub908.pdf</w:t>
      </w:r>
      <w:r>
        <w:rPr>
          <w:sz w:val="18"/>
        </w:rPr>
        <w:t>)</w:t>
      </w:r>
    </w:p>
    <w:p w:rsidR="00864E3A" w:rsidRDefault="00864E3A" w:rsidP="00864E3A">
      <w:pPr>
        <w:pStyle w:val="card"/>
        <w:ind w:left="0"/>
        <w:rPr>
          <w:rFonts w:ascii="Georgia" w:hAnsi="Georgia"/>
          <w:sz w:val="14"/>
        </w:rPr>
      </w:pPr>
      <w:r w:rsidRPr="003E5515">
        <w:rPr>
          <w:rFonts w:ascii="Georgia" w:hAnsi="Georgia"/>
          <w:sz w:val="14"/>
        </w:rPr>
        <w:t xml:space="preserve">Proliferators or nuclear states like China and Russia can then deter regional or intercontinental attacks </w:t>
      </w:r>
    </w:p>
    <w:p w:rsidR="00864E3A" w:rsidRDefault="00864E3A" w:rsidP="00864E3A">
      <w:pPr>
        <w:pStyle w:val="card"/>
        <w:ind w:left="0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AND</w:t>
      </w:r>
    </w:p>
    <w:p w:rsidR="00864E3A" w:rsidRPr="00A95FE5" w:rsidRDefault="00864E3A" w:rsidP="00864E3A">
      <w:pPr>
        <w:pStyle w:val="card"/>
        <w:ind w:left="0"/>
        <w:rPr>
          <w:rFonts w:ascii="Georgia" w:hAnsi="Georgia"/>
          <w:sz w:val="14"/>
        </w:rPr>
      </w:pPr>
      <w:proofErr w:type="gramStart"/>
      <w:r w:rsidRPr="003E5515">
        <w:rPr>
          <w:rFonts w:ascii="Georgia" w:hAnsi="Georgia"/>
          <w:sz w:val="14"/>
        </w:rPr>
        <w:t>perhaps</w:t>
      </w:r>
      <w:proofErr w:type="gramEnd"/>
      <w:r w:rsidRPr="003E5515">
        <w:rPr>
          <w:rFonts w:ascii="Georgia" w:hAnsi="Georgia"/>
          <w:sz w:val="14"/>
        </w:rPr>
        <w:t xml:space="preserve"> </w:t>
      </w:r>
      <w:r w:rsidRPr="003E5515">
        <w:rPr>
          <w:rStyle w:val="boldunderline0"/>
          <w:rFonts w:ascii="Georgia" w:eastAsiaTheme="majorEastAsia" w:hAnsi="Georgia"/>
        </w:rPr>
        <w:t>make wars of aggression on their neighbors or their own people</w:t>
      </w:r>
      <w:r w:rsidRPr="003E5515">
        <w:rPr>
          <w:rFonts w:ascii="Georgia" w:hAnsi="Georgia"/>
          <w:sz w:val="14"/>
        </w:rPr>
        <w:t>.172</w:t>
      </w:r>
    </w:p>
    <w:p w:rsidR="00864E3A" w:rsidRDefault="00864E3A" w:rsidP="00864E3A">
      <w:pPr>
        <w:pStyle w:val="Heading3"/>
      </w:pPr>
      <w:r>
        <w:lastRenderedPageBreak/>
        <w:t xml:space="preserve">Wetlands </w:t>
      </w:r>
    </w:p>
    <w:p w:rsidR="00864E3A" w:rsidRPr="00315444" w:rsidRDefault="00864E3A" w:rsidP="00864E3A">
      <w:pPr>
        <w:keepNext/>
        <w:keepLines/>
        <w:spacing w:before="200"/>
        <w:outlineLvl w:val="3"/>
        <w:rPr>
          <w:rFonts w:ascii="Garamond" w:eastAsiaTheme="majorEastAsia" w:hAnsi="Garamond" w:cs="Times New Roman"/>
          <w:b/>
          <w:iCs/>
          <w:sz w:val="26"/>
        </w:rPr>
      </w:pPr>
      <w:r>
        <w:rPr>
          <w:rFonts w:ascii="Garamond" w:eastAsiaTheme="majorEastAsia" w:hAnsi="Garamond" w:cs="Times New Roman"/>
          <w:b/>
          <w:iCs/>
          <w:sz w:val="26"/>
        </w:rPr>
        <w:t>PEMEX will drill inevitably but they have no tech</w:t>
      </w:r>
    </w:p>
    <w:p w:rsidR="00864E3A" w:rsidRPr="00315444" w:rsidRDefault="00864E3A" w:rsidP="00864E3A">
      <w:pPr>
        <w:rPr>
          <w:rFonts w:ascii="Garamond" w:hAnsi="Garamond"/>
        </w:rPr>
      </w:pPr>
      <w:r w:rsidRPr="00315444">
        <w:rPr>
          <w:rFonts w:ascii="Garamond" w:hAnsi="Garamond"/>
          <w:b/>
          <w:bCs/>
          <w:sz w:val="26"/>
        </w:rPr>
        <w:t xml:space="preserve">Johnson 12 - </w:t>
      </w:r>
      <w:r w:rsidRPr="00315444">
        <w:rPr>
          <w:rFonts w:ascii="Garamond" w:hAnsi="Garamond"/>
        </w:rPr>
        <w:t xml:space="preserve">[Tim Johnson, Maria Moors Cabot Prize, Winner &amp; Stanford University, Knight Fellow, citing various oil experts, 3-04-12, McClatchy Newspapers, Mexico City, “Mexican plan for Gulf </w:t>
      </w:r>
      <w:proofErr w:type="spellStart"/>
      <w:r w:rsidRPr="00315444">
        <w:rPr>
          <w:rFonts w:ascii="Garamond" w:hAnsi="Garamond"/>
        </w:rPr>
        <w:t>deepwater</w:t>
      </w:r>
      <w:proofErr w:type="spellEnd"/>
      <w:r w:rsidRPr="00315444">
        <w:rPr>
          <w:rFonts w:ascii="Garamond" w:hAnsi="Garamond"/>
        </w:rPr>
        <w:t xml:space="preserve"> wells sparks new worries” </w:t>
      </w:r>
      <w:hyperlink r:id="rId16" w:anchor=".UdA9CvmwWuk" w:history="1">
        <w:r w:rsidRPr="00315444">
          <w:rPr>
            <w:rFonts w:ascii="Garamond" w:hAnsi="Garamond"/>
          </w:rPr>
          <w:t>http://www.mcclatchydc.com/2012/04/03/144004/mexican-plan-for-gulf-deepwater.html#.UdA9CvmwWuk</w:t>
        </w:r>
      </w:hyperlink>
      <w:r w:rsidRPr="00315444">
        <w:rPr>
          <w:rFonts w:ascii="Garamond" w:hAnsi="Garamond"/>
        </w:rPr>
        <w:t>]</w:t>
      </w:r>
    </w:p>
    <w:p w:rsidR="00864E3A" w:rsidRDefault="00864E3A" w:rsidP="00864E3A">
      <w:pPr>
        <w:rPr>
          <w:rStyle w:val="StyleBoldUnderline"/>
          <w:rFonts w:ascii="Garamond" w:hAnsi="Garamond"/>
          <w:highlight w:val="magenta"/>
        </w:rPr>
      </w:pPr>
      <w:r w:rsidRPr="00315444">
        <w:rPr>
          <w:rFonts w:ascii="Garamond" w:hAnsi="Garamond"/>
          <w:sz w:val="16"/>
        </w:rPr>
        <w:t xml:space="preserve">Two years after the worst offshore oil spill in U.S. history, </w:t>
      </w:r>
    </w:p>
    <w:p w:rsidR="00864E3A" w:rsidRDefault="00864E3A" w:rsidP="00864E3A">
      <w:pPr>
        <w:rPr>
          <w:rStyle w:val="StyleBoldUnderline"/>
          <w:rFonts w:ascii="Garamond" w:hAnsi="Garamond"/>
          <w:highlight w:val="magenta"/>
        </w:rPr>
      </w:pPr>
      <w:r>
        <w:rPr>
          <w:rStyle w:val="StyleBoldUnderline"/>
          <w:rFonts w:ascii="Garamond" w:hAnsi="Garamond"/>
          <w:highlight w:val="magenta"/>
        </w:rPr>
        <w:t>AND</w:t>
      </w:r>
    </w:p>
    <w:p w:rsidR="00864E3A" w:rsidRPr="00315444" w:rsidRDefault="00864E3A" w:rsidP="00864E3A">
      <w:pPr>
        <w:rPr>
          <w:rFonts w:ascii="Garamond" w:hAnsi="Garamond"/>
          <w:sz w:val="16"/>
        </w:rPr>
      </w:pPr>
      <w:r w:rsidRPr="00315444">
        <w:rPr>
          <w:rFonts w:ascii="Garamond" w:hAnsi="Garamond"/>
          <w:sz w:val="16"/>
        </w:rPr>
        <w:t>: "</w:t>
      </w:r>
      <w:r w:rsidRPr="00315444">
        <w:rPr>
          <w:rStyle w:val="StyleBoldUnderline"/>
          <w:rFonts w:ascii="Garamond" w:hAnsi="Garamond"/>
          <w:highlight w:val="magenta"/>
        </w:rPr>
        <w:t>The risks are massive</w:t>
      </w:r>
      <w:r w:rsidRPr="00315444">
        <w:rPr>
          <w:rStyle w:val="StyleBoldUnderline"/>
          <w:rFonts w:ascii="Garamond" w:hAnsi="Garamond"/>
        </w:rPr>
        <w:t xml:space="preserve"> </w:t>
      </w:r>
      <w:r w:rsidRPr="00315444">
        <w:rPr>
          <w:rFonts w:ascii="Garamond" w:hAnsi="Garamond"/>
          <w:sz w:val="16"/>
        </w:rPr>
        <w:t>and the potential benefits are comparatively small."</w:t>
      </w:r>
    </w:p>
    <w:p w:rsidR="00864E3A" w:rsidRPr="00837F45" w:rsidRDefault="00864E3A" w:rsidP="00864E3A">
      <w:pPr>
        <w:keepNext/>
        <w:keepLines/>
        <w:spacing w:before="200"/>
        <w:outlineLvl w:val="3"/>
        <w:rPr>
          <w:rFonts w:ascii="Garamond" w:eastAsiaTheme="majorEastAsia" w:hAnsi="Garamond" w:cs="Times New Roman"/>
          <w:b/>
          <w:bCs/>
          <w:iCs/>
          <w:sz w:val="26"/>
        </w:rPr>
      </w:pPr>
      <w:r>
        <w:rPr>
          <w:rFonts w:ascii="Garamond" w:eastAsiaTheme="majorEastAsia" w:hAnsi="Garamond" w:cs="Times New Roman"/>
          <w:b/>
          <w:bCs/>
          <w:iCs/>
          <w:sz w:val="26"/>
        </w:rPr>
        <w:t xml:space="preserve">The plan is </w:t>
      </w:r>
      <w:proofErr w:type="gramStart"/>
      <w:r>
        <w:rPr>
          <w:rFonts w:ascii="Garamond" w:eastAsiaTheme="majorEastAsia" w:hAnsi="Garamond" w:cs="Times New Roman"/>
          <w:b/>
          <w:bCs/>
          <w:iCs/>
          <w:sz w:val="26"/>
        </w:rPr>
        <w:t>key</w:t>
      </w:r>
      <w:proofErr w:type="gramEnd"/>
      <w:r>
        <w:rPr>
          <w:rFonts w:ascii="Garamond" w:eastAsiaTheme="majorEastAsia" w:hAnsi="Garamond" w:cs="Times New Roman"/>
          <w:b/>
          <w:bCs/>
          <w:iCs/>
          <w:sz w:val="26"/>
        </w:rPr>
        <w:t xml:space="preserve"> to make that safe</w:t>
      </w:r>
    </w:p>
    <w:p w:rsidR="00864E3A" w:rsidRPr="00837F45" w:rsidRDefault="00864E3A" w:rsidP="00864E3A">
      <w:pPr>
        <w:rPr>
          <w:rFonts w:ascii="Garamond" w:hAnsi="Garamond"/>
          <w:sz w:val="16"/>
          <w:szCs w:val="16"/>
        </w:rPr>
      </w:pPr>
      <w:proofErr w:type="spellStart"/>
      <w:r w:rsidRPr="00837F45">
        <w:rPr>
          <w:rFonts w:ascii="Garamond" w:hAnsi="Garamond"/>
          <w:b/>
          <w:bCs/>
          <w:sz w:val="26"/>
        </w:rPr>
        <w:t>Melgar</w:t>
      </w:r>
      <w:proofErr w:type="spellEnd"/>
      <w:r w:rsidRPr="00837F45">
        <w:rPr>
          <w:rFonts w:ascii="Garamond" w:hAnsi="Garamond"/>
          <w:b/>
          <w:bCs/>
          <w:sz w:val="26"/>
        </w:rPr>
        <w:t>, 2012</w:t>
      </w:r>
      <w:r w:rsidRPr="00837F45">
        <w:rPr>
          <w:rFonts w:ascii="Garamond" w:hAnsi="Garamond"/>
          <w:sz w:val="16"/>
          <w:szCs w:val="16"/>
        </w:rPr>
        <w:t xml:space="preserve"> (Lourdes, director of the Center for Sustainability and Business at EGADE Business School of the </w:t>
      </w:r>
      <w:proofErr w:type="spellStart"/>
      <w:r w:rsidRPr="00837F45">
        <w:rPr>
          <w:rFonts w:ascii="Garamond" w:hAnsi="Garamond"/>
          <w:sz w:val="16"/>
          <w:szCs w:val="16"/>
        </w:rPr>
        <w:t>Tecnológico</w:t>
      </w:r>
      <w:proofErr w:type="spellEnd"/>
      <w:r w:rsidRPr="00837F45">
        <w:rPr>
          <w:rFonts w:ascii="Garamond" w:hAnsi="Garamond"/>
          <w:sz w:val="16"/>
          <w:szCs w:val="16"/>
        </w:rPr>
        <w:t xml:space="preserve"> de Monterrey, </w:t>
      </w:r>
      <w:proofErr w:type="gramStart"/>
      <w:r w:rsidRPr="00837F45">
        <w:rPr>
          <w:rFonts w:ascii="Garamond" w:hAnsi="Garamond"/>
          <w:sz w:val="16"/>
          <w:szCs w:val="16"/>
        </w:rPr>
        <w:t>Summer</w:t>
      </w:r>
      <w:proofErr w:type="gramEnd"/>
      <w:r w:rsidRPr="00837F45">
        <w:rPr>
          <w:rFonts w:ascii="Garamond" w:hAnsi="Garamond"/>
          <w:sz w:val="16"/>
          <w:szCs w:val="16"/>
        </w:rPr>
        <w:t xml:space="preserve"> 2012, “The Future of PEMEX,” http://www.americasquarterly.org/node/3781)</w:t>
      </w:r>
    </w:p>
    <w:p w:rsidR="00864E3A" w:rsidRDefault="00864E3A" w:rsidP="00864E3A">
      <w:pPr>
        <w:rPr>
          <w:rStyle w:val="StyleBoldUnderline"/>
          <w:rFonts w:ascii="Garamond" w:hAnsi="Garamond"/>
        </w:rPr>
      </w:pPr>
      <w:r w:rsidRPr="00837F45">
        <w:rPr>
          <w:rStyle w:val="StyleBoldUnderline"/>
          <w:rFonts w:ascii="Garamond" w:hAnsi="Garamond"/>
        </w:rPr>
        <w:t xml:space="preserve">The challenge for PEMEX is to increase reserves and oil and gas production in areas </w:t>
      </w:r>
    </w:p>
    <w:p w:rsidR="00864E3A" w:rsidRDefault="00864E3A" w:rsidP="00864E3A">
      <w:pPr>
        <w:rPr>
          <w:rStyle w:val="StyleBoldUnderline"/>
          <w:rFonts w:ascii="Garamond" w:hAnsi="Garamond"/>
        </w:rPr>
      </w:pPr>
      <w:r>
        <w:rPr>
          <w:rStyle w:val="StyleBoldUnderline"/>
          <w:rFonts w:ascii="Garamond" w:hAnsi="Garamond"/>
        </w:rPr>
        <w:t>AND</w:t>
      </w:r>
    </w:p>
    <w:p w:rsidR="00864E3A" w:rsidRDefault="00864E3A" w:rsidP="00864E3A">
      <w:r w:rsidRPr="00837F45">
        <w:rPr>
          <w:rStyle w:val="StyleBoldUnderline"/>
          <w:rFonts w:ascii="Garamond" w:hAnsi="Garamond"/>
        </w:rPr>
        <w:t>The Mexican oil industry can no longer thrive on amendments to distorted schemes.</w:t>
      </w:r>
    </w:p>
    <w:p w:rsidR="00864E3A" w:rsidRPr="00315444" w:rsidRDefault="00864E3A" w:rsidP="00864E3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Southeastern wetlands are key to aquatic biodiversity, the hydrologic cycle, watershed health, and prevent erosion and they’re on the brink now</w:t>
      </w:r>
    </w:p>
    <w:p w:rsidR="00864E3A" w:rsidRPr="00315444" w:rsidRDefault="00864E3A" w:rsidP="00864E3A">
      <w:pPr>
        <w:rPr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>EPA 13</w:t>
      </w:r>
      <w:r w:rsidRPr="00315444">
        <w:rPr>
          <w:rFonts w:ascii="Garamond" w:hAnsi="Garamond"/>
        </w:rPr>
        <w:t xml:space="preserve"> – US Environmental Protection Agency (“Protecting Wetlands in Coastal Watersheds”, Last updated on Wednesday, July 03, 2013, </w:t>
      </w:r>
      <w:hyperlink r:id="rId17" w:history="1">
        <w:r w:rsidRPr="00315444">
          <w:rPr>
            <w:rStyle w:val="Hyperlink"/>
            <w:rFonts w:ascii="Garamond" w:hAnsi="Garamond"/>
          </w:rPr>
          <w:t>http://water.epa.gov/type/wetlands/cwt.cfm</w:t>
        </w:r>
      </w:hyperlink>
      <w:r w:rsidRPr="00315444">
        <w:rPr>
          <w:rFonts w:ascii="Garamond" w:hAnsi="Garamond"/>
        </w:rPr>
        <w:t xml:space="preserve">) </w:t>
      </w:r>
    </w:p>
    <w:p w:rsidR="00864E3A" w:rsidRDefault="00864E3A" w:rsidP="00864E3A">
      <w:pPr>
        <w:rPr>
          <w:rFonts w:ascii="Garamond" w:hAnsi="Garamond"/>
          <w:sz w:val="16"/>
        </w:rPr>
      </w:pPr>
      <w:r w:rsidRPr="00315444">
        <w:rPr>
          <w:rStyle w:val="StyleBoldUnderline"/>
          <w:rFonts w:ascii="Garamond" w:hAnsi="Garamond"/>
        </w:rPr>
        <w:t xml:space="preserve">Coastal </w:t>
      </w:r>
      <w:r w:rsidRPr="001B5023">
        <w:rPr>
          <w:rStyle w:val="StyleBoldUnderline"/>
          <w:rFonts w:ascii="Garamond" w:hAnsi="Garamond"/>
          <w:highlight w:val="magenta"/>
        </w:rPr>
        <w:t>wetlands</w:t>
      </w:r>
      <w:r w:rsidRPr="00315444">
        <w:rPr>
          <w:rFonts w:ascii="Garamond" w:hAnsi="Garamond"/>
          <w:sz w:val="16"/>
        </w:rPr>
        <w:t xml:space="preserve"> include saltwater and freshwater wetlands located within coastal watersheds — </w:t>
      </w:r>
      <w:r w:rsidRPr="001B5023">
        <w:rPr>
          <w:rStyle w:val="StyleBoldUnderline"/>
          <w:rFonts w:ascii="Garamond" w:hAnsi="Garamond"/>
          <w:highlight w:val="magenta"/>
        </w:rPr>
        <w:t>specifically</w:t>
      </w:r>
      <w:r w:rsidRPr="00315444">
        <w:rPr>
          <w:rFonts w:ascii="Garamond" w:hAnsi="Garamond"/>
          <w:sz w:val="16"/>
        </w:rPr>
        <w:t xml:space="preserve"> USGS 8</w:t>
      </w:r>
    </w:p>
    <w:p w:rsidR="00864E3A" w:rsidRDefault="00864E3A" w:rsidP="00864E3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864E3A" w:rsidRPr="00315444" w:rsidRDefault="00864E3A" w:rsidP="00864E3A">
      <w:pPr>
        <w:rPr>
          <w:rFonts w:ascii="Garamond" w:hAnsi="Garamond"/>
          <w:sz w:val="16"/>
        </w:rPr>
      </w:pPr>
      <w:proofErr w:type="gramStart"/>
      <w:r w:rsidRPr="00315444">
        <w:rPr>
          <w:rFonts w:ascii="Garamond" w:hAnsi="Garamond"/>
          <w:sz w:val="16"/>
        </w:rPr>
        <w:t>of</w:t>
      </w:r>
      <w:proofErr w:type="gramEnd"/>
      <w:r w:rsidRPr="00315444">
        <w:rPr>
          <w:rFonts w:ascii="Garamond" w:hAnsi="Garamond"/>
          <w:sz w:val="16"/>
        </w:rPr>
        <w:t xml:space="preserve"> carbon due to their rapid growth rates and slow decomposition rates.6</w:t>
      </w:r>
    </w:p>
    <w:p w:rsidR="00864E3A" w:rsidRPr="00315444" w:rsidRDefault="00864E3A" w:rsidP="00864E3A">
      <w:pPr>
        <w:pStyle w:val="Heading4"/>
        <w:rPr>
          <w:rFonts w:ascii="Garamond" w:hAnsi="Garamond" w:cs="Times New Roman"/>
        </w:rPr>
      </w:pPr>
      <w:r>
        <w:rPr>
          <w:rFonts w:ascii="Garamond" w:hAnsi="Garamond" w:cs="Times New Roman"/>
        </w:rPr>
        <w:t>A spill would devastate the ecosystems</w:t>
      </w:r>
    </w:p>
    <w:p w:rsidR="00864E3A" w:rsidRPr="00315444" w:rsidRDefault="00864E3A" w:rsidP="00864E3A">
      <w:pPr>
        <w:rPr>
          <w:rFonts w:ascii="Garamond" w:hAnsi="Garamond"/>
        </w:rPr>
      </w:pPr>
      <w:proofErr w:type="spellStart"/>
      <w:r w:rsidRPr="00315444">
        <w:rPr>
          <w:rStyle w:val="StyleStyleBold12pt"/>
          <w:rFonts w:ascii="Garamond" w:hAnsi="Garamond"/>
        </w:rPr>
        <w:t>EarthGauge</w:t>
      </w:r>
      <w:proofErr w:type="spellEnd"/>
      <w:r w:rsidRPr="00315444">
        <w:rPr>
          <w:rStyle w:val="StyleStyleBold12pt"/>
          <w:rFonts w:ascii="Garamond" w:hAnsi="Garamond"/>
        </w:rPr>
        <w:t xml:space="preserve"> 10</w:t>
      </w:r>
      <w:r w:rsidRPr="00315444">
        <w:rPr>
          <w:rFonts w:ascii="Garamond" w:hAnsi="Garamond"/>
        </w:rPr>
        <w:t xml:space="preserve"> – a National Environmental Education Foundation Program (“Gulf Oil Spill Series: Impacts on Coastal Wetland Plants”, </w:t>
      </w:r>
      <w:hyperlink r:id="rId18" w:history="1">
        <w:r w:rsidRPr="00315444">
          <w:rPr>
            <w:rStyle w:val="Hyperlink"/>
            <w:rFonts w:ascii="Garamond" w:hAnsi="Garamond"/>
          </w:rPr>
          <w:t>http://www.earthgauge.net/wp-content/EG_Gulf_WetlandPlants.pdf</w:t>
        </w:r>
      </w:hyperlink>
      <w:r w:rsidRPr="00315444">
        <w:rPr>
          <w:rFonts w:ascii="Garamond" w:hAnsi="Garamond"/>
        </w:rPr>
        <w:t xml:space="preserve">) </w:t>
      </w:r>
    </w:p>
    <w:p w:rsidR="00864E3A" w:rsidRDefault="00864E3A" w:rsidP="00864E3A">
      <w:pPr>
        <w:rPr>
          <w:rFonts w:ascii="Garamond" w:hAnsi="Garamond"/>
          <w:sz w:val="16"/>
        </w:rPr>
      </w:pPr>
      <w:r w:rsidRPr="00315444">
        <w:rPr>
          <w:rFonts w:ascii="Garamond" w:hAnsi="Garamond"/>
          <w:sz w:val="16"/>
        </w:rPr>
        <w:t xml:space="preserve">IMPACTS OF OIL ON COASTAL WETLANDS </w:t>
      </w:r>
      <w:proofErr w:type="gramStart"/>
      <w:r w:rsidRPr="00315444">
        <w:rPr>
          <w:rFonts w:ascii="Garamond" w:hAnsi="Garamond"/>
          <w:sz w:val="16"/>
        </w:rPr>
        <w:t>Most</w:t>
      </w:r>
      <w:proofErr w:type="gramEnd"/>
      <w:r w:rsidRPr="00315444">
        <w:rPr>
          <w:rFonts w:ascii="Garamond" w:hAnsi="Garamond"/>
          <w:sz w:val="16"/>
        </w:rPr>
        <w:t xml:space="preserve"> research on the impacts of oil in wetlands </w:t>
      </w:r>
    </w:p>
    <w:p w:rsidR="00864E3A" w:rsidRDefault="00864E3A" w:rsidP="00864E3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864E3A" w:rsidRPr="00315444" w:rsidRDefault="00864E3A" w:rsidP="00864E3A">
      <w:pPr>
        <w:rPr>
          <w:rFonts w:ascii="Garamond" w:hAnsi="Garamond"/>
          <w:sz w:val="16"/>
        </w:rPr>
      </w:pPr>
      <w:proofErr w:type="gramStart"/>
      <w:r w:rsidRPr="001B5023">
        <w:rPr>
          <w:rStyle w:val="StyleBoldUnderline"/>
          <w:rFonts w:ascii="Garamond" w:hAnsi="Garamond"/>
          <w:highlight w:val="magenta"/>
        </w:rPr>
        <w:t>higher</w:t>
      </w:r>
      <w:proofErr w:type="gramEnd"/>
      <w:r w:rsidRPr="001B5023">
        <w:rPr>
          <w:rStyle w:val="StyleBoldUnderline"/>
          <w:rFonts w:ascii="Garamond" w:hAnsi="Garamond"/>
          <w:highlight w:val="magenta"/>
        </w:rPr>
        <w:t xml:space="preserve"> water levels</w:t>
      </w:r>
      <w:r w:rsidRPr="00315444">
        <w:rPr>
          <w:rStyle w:val="StyleBoldUnderline"/>
          <w:rFonts w:ascii="Garamond" w:hAnsi="Garamond"/>
        </w:rPr>
        <w:t xml:space="preserve"> and excess flooding </w:t>
      </w:r>
      <w:r w:rsidRPr="001B5023">
        <w:rPr>
          <w:rStyle w:val="StyleBoldUnderline"/>
          <w:rFonts w:ascii="Garamond" w:hAnsi="Garamond"/>
          <w:highlight w:val="magenta"/>
        </w:rPr>
        <w:t>that</w:t>
      </w:r>
      <w:r w:rsidRPr="00315444">
        <w:rPr>
          <w:rStyle w:val="StyleBoldUnderline"/>
          <w:rFonts w:ascii="Garamond" w:hAnsi="Garamond"/>
        </w:rPr>
        <w:t xml:space="preserve"> may </w:t>
      </w:r>
      <w:r w:rsidRPr="001B5023">
        <w:rPr>
          <w:rStyle w:val="StyleBoldUnderline"/>
          <w:rFonts w:ascii="Garamond" w:hAnsi="Garamond"/>
          <w:highlight w:val="magenta"/>
        </w:rPr>
        <w:t>prevent plants from growing back</w:t>
      </w:r>
      <w:r w:rsidRPr="00315444">
        <w:rPr>
          <w:rFonts w:ascii="Garamond" w:hAnsi="Garamond"/>
          <w:sz w:val="16"/>
        </w:rPr>
        <w:t>.</w:t>
      </w:r>
    </w:p>
    <w:p w:rsidR="00864E3A" w:rsidRPr="00315444" w:rsidRDefault="00864E3A" w:rsidP="00864E3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 xml:space="preserve">Wetlands are key to the hydro-cycle – </w:t>
      </w:r>
      <w:r>
        <w:rPr>
          <w:rFonts w:ascii="Garamond" w:hAnsi="Garamond" w:cs="Times New Roman"/>
        </w:rPr>
        <w:t>solves extinction</w:t>
      </w:r>
    </w:p>
    <w:p w:rsidR="00864E3A" w:rsidRPr="00315444" w:rsidRDefault="00864E3A" w:rsidP="00864E3A">
      <w:pPr>
        <w:rPr>
          <w:rFonts w:ascii="Garamond" w:hAnsi="Garamond"/>
        </w:rPr>
      </w:pPr>
      <w:proofErr w:type="spellStart"/>
      <w:r w:rsidRPr="00315444">
        <w:rPr>
          <w:rStyle w:val="StyleStyleBold12pt"/>
          <w:rFonts w:ascii="Garamond" w:hAnsi="Garamond"/>
        </w:rPr>
        <w:t>Ramsar</w:t>
      </w:r>
      <w:proofErr w:type="spellEnd"/>
      <w:r w:rsidRPr="00315444">
        <w:rPr>
          <w:rStyle w:val="StyleStyleBold12pt"/>
          <w:rFonts w:ascii="Garamond" w:hAnsi="Garamond"/>
        </w:rPr>
        <w:t xml:space="preserve"> Convention 96</w:t>
      </w:r>
      <w:r w:rsidRPr="00315444">
        <w:rPr>
          <w:rFonts w:ascii="Garamond" w:hAnsi="Garamond"/>
        </w:rPr>
        <w:t xml:space="preserve"> (“</w:t>
      </w:r>
      <w:proofErr w:type="spellStart"/>
      <w:r w:rsidRPr="00315444">
        <w:rPr>
          <w:rFonts w:ascii="Garamond" w:hAnsi="Garamond"/>
        </w:rPr>
        <w:t>Ramsar</w:t>
      </w:r>
      <w:proofErr w:type="spellEnd"/>
      <w:r w:rsidRPr="00315444">
        <w:rPr>
          <w:rFonts w:ascii="Garamond" w:hAnsi="Garamond"/>
        </w:rPr>
        <w:t xml:space="preserve"> Convention on Wetlands, Wetlands and Biodiversity, Executive Summary”, http://www.ramsar.org/about/about_biodiversity.htm, ACC: 12.20.08, p. online)</w:t>
      </w:r>
    </w:p>
    <w:p w:rsidR="00864E3A" w:rsidRDefault="00864E3A" w:rsidP="00864E3A">
      <w:pPr>
        <w:rPr>
          <w:rFonts w:ascii="Garamond" w:hAnsi="Garamond"/>
          <w:sz w:val="16"/>
        </w:rPr>
      </w:pPr>
      <w:r w:rsidRPr="00315444">
        <w:rPr>
          <w:rStyle w:val="StyleBoldUnderline"/>
          <w:rFonts w:ascii="Garamond" w:hAnsi="Garamond"/>
        </w:rPr>
        <w:t>Wetlands - including</w:t>
      </w:r>
      <w:r w:rsidRPr="00315444">
        <w:rPr>
          <w:rFonts w:ascii="Garamond" w:hAnsi="Garamond"/>
          <w:sz w:val="16"/>
        </w:rPr>
        <w:t xml:space="preserve"> (inter alia) rivers, lakes, </w:t>
      </w:r>
      <w:r w:rsidRPr="001B5023">
        <w:rPr>
          <w:rStyle w:val="StyleBoldUnderline"/>
          <w:rFonts w:ascii="Garamond" w:hAnsi="Garamond"/>
          <w:highlight w:val="magenta"/>
        </w:rPr>
        <w:t>marshes</w:t>
      </w:r>
      <w:r w:rsidRPr="00315444">
        <w:rPr>
          <w:rFonts w:ascii="Garamond" w:hAnsi="Garamond"/>
          <w:sz w:val="16"/>
        </w:rPr>
        <w:t xml:space="preserve">, estuaries, </w:t>
      </w:r>
    </w:p>
    <w:p w:rsidR="00864E3A" w:rsidRDefault="00864E3A" w:rsidP="00864E3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864E3A" w:rsidRDefault="00864E3A" w:rsidP="00864E3A">
      <w:pPr>
        <w:rPr>
          <w:rFonts w:ascii="Garamond" w:hAnsi="Garamond"/>
          <w:sz w:val="16"/>
        </w:rPr>
      </w:pPr>
      <w:proofErr w:type="gramStart"/>
      <w:r w:rsidRPr="00315444">
        <w:rPr>
          <w:rFonts w:ascii="Garamond" w:hAnsi="Garamond"/>
          <w:sz w:val="16"/>
        </w:rPr>
        <w:t>transition</w:t>
      </w:r>
      <w:proofErr w:type="gramEnd"/>
      <w:r w:rsidRPr="00315444">
        <w:rPr>
          <w:rFonts w:ascii="Garamond" w:hAnsi="Garamond"/>
          <w:sz w:val="16"/>
        </w:rPr>
        <w:t xml:space="preserve"> zones between aquatic ecosystems and terrestrial ecosystems such as forests and grasslands.</w:t>
      </w:r>
    </w:p>
    <w:p w:rsidR="00864E3A" w:rsidRDefault="00864E3A" w:rsidP="00864E3A">
      <w:pPr>
        <w:rPr>
          <w:rFonts w:ascii="Garamond" w:hAnsi="Garamond"/>
          <w:sz w:val="16"/>
        </w:rPr>
      </w:pPr>
    </w:p>
    <w:p w:rsidR="00864E3A" w:rsidRPr="00DB6D31" w:rsidRDefault="00864E3A" w:rsidP="00864E3A">
      <w:pPr>
        <w:pStyle w:val="Heading4"/>
        <w:rPr>
          <w:rFonts w:cs="Times New Roman"/>
        </w:rPr>
      </w:pPr>
      <w:r w:rsidRPr="00DB6D31">
        <w:rPr>
          <w:rFonts w:cs="Times New Roman"/>
        </w:rPr>
        <w:t xml:space="preserve">Soil erosion </w:t>
      </w:r>
      <w:r>
        <w:rPr>
          <w:rFonts w:cs="Times New Roman"/>
        </w:rPr>
        <w:t>causes extinction</w:t>
      </w:r>
    </w:p>
    <w:p w:rsidR="00864E3A" w:rsidRPr="00DB6D31" w:rsidRDefault="00864E3A" w:rsidP="00864E3A">
      <w:proofErr w:type="spellStart"/>
      <w:r w:rsidRPr="00DB6D31">
        <w:rPr>
          <w:rStyle w:val="StyleStyleBold12pt"/>
        </w:rPr>
        <w:t>Ikerd</w:t>
      </w:r>
      <w:proofErr w:type="spellEnd"/>
      <w:r w:rsidRPr="00DB6D31">
        <w:rPr>
          <w:rStyle w:val="StyleStyleBold12pt"/>
        </w:rPr>
        <w:t xml:space="preserve"> 99</w:t>
      </w:r>
      <w:r w:rsidRPr="00DB6D31">
        <w:t xml:space="preserve"> – Professor Emeritus of Agricultural Economics at University of Missouri (John E., “Foundational Principles: Soils. Stewardship, and Sustainability,” Sep 22, http://www.ssu.missouri.edu/faculty/jikerd/papers/NCSOILS.html)</w:t>
      </w:r>
    </w:p>
    <w:p w:rsidR="00864E3A" w:rsidRDefault="00864E3A" w:rsidP="00864E3A">
      <w:pPr>
        <w:rPr>
          <w:sz w:val="16"/>
        </w:rPr>
      </w:pPr>
      <w:r w:rsidRPr="00DB6D31">
        <w:rPr>
          <w:sz w:val="16"/>
        </w:rPr>
        <w:t>A foundation is "the basis upon which something stands or is supported" (</w:t>
      </w:r>
    </w:p>
    <w:p w:rsidR="00864E3A" w:rsidRDefault="00864E3A" w:rsidP="00864E3A">
      <w:pPr>
        <w:rPr>
          <w:sz w:val="16"/>
        </w:rPr>
      </w:pPr>
      <w:r>
        <w:rPr>
          <w:sz w:val="16"/>
        </w:rPr>
        <w:t>AND</w:t>
      </w:r>
    </w:p>
    <w:p w:rsidR="00864E3A" w:rsidRPr="008213D3" w:rsidRDefault="00864E3A" w:rsidP="00864E3A">
      <w:pPr>
        <w:rPr>
          <w:sz w:val="16"/>
        </w:rPr>
      </w:pPr>
      <w:proofErr w:type="gramStart"/>
      <w:r w:rsidRPr="00DB6D31">
        <w:rPr>
          <w:rStyle w:val="StyleBoldUnderline"/>
        </w:rPr>
        <w:t>water</w:t>
      </w:r>
      <w:proofErr w:type="gramEnd"/>
      <w:r w:rsidRPr="00DB6D31">
        <w:rPr>
          <w:rStyle w:val="StyleBoldUnderline"/>
        </w:rPr>
        <w:t xml:space="preserve"> to drink, and food to eat</w:t>
      </w:r>
      <w:r w:rsidRPr="00DB6D31">
        <w:rPr>
          <w:sz w:val="16"/>
          <w:szCs w:val="16"/>
        </w:rPr>
        <w:t>. It’s just less obvious.</w:t>
      </w:r>
    </w:p>
    <w:p w:rsidR="00864E3A" w:rsidRPr="001A6220" w:rsidRDefault="00864E3A" w:rsidP="00864E3A">
      <w:pPr>
        <w:pStyle w:val="Heading4"/>
        <w:rPr>
          <w:rFonts w:asciiTheme="minorHAnsi" w:hAnsiTheme="minorHAnsi" w:cs="Times New Roman"/>
        </w:rPr>
      </w:pPr>
      <w:r w:rsidRPr="001A6220">
        <w:rPr>
          <w:rFonts w:asciiTheme="minorHAnsi" w:hAnsiTheme="minorHAnsi" w:cs="Times New Roman"/>
        </w:rPr>
        <w:lastRenderedPageBreak/>
        <w:t>Oil spills threaten gulf sponges key to fight diseases – BP put them on the brink</w:t>
      </w:r>
    </w:p>
    <w:p w:rsidR="00864E3A" w:rsidRPr="001A6220" w:rsidRDefault="00864E3A" w:rsidP="00864E3A">
      <w:pPr>
        <w:rPr>
          <w:rFonts w:asciiTheme="minorHAnsi" w:hAnsiTheme="minorHAnsi"/>
        </w:rPr>
      </w:pPr>
      <w:r w:rsidRPr="001A6220">
        <w:rPr>
          <w:rStyle w:val="StyleStyleBold12pt"/>
          <w:rFonts w:asciiTheme="minorHAnsi" w:hAnsiTheme="minorHAnsi"/>
        </w:rPr>
        <w:t>Downing 10</w:t>
      </w:r>
      <w:r w:rsidRPr="001A6220">
        <w:rPr>
          <w:rFonts w:asciiTheme="minorHAnsi" w:hAnsiTheme="minorHAnsi"/>
        </w:rPr>
        <w:t xml:space="preserve"> – Larry, </w:t>
      </w:r>
      <w:proofErr w:type="gramStart"/>
      <w:r w:rsidRPr="001A6220">
        <w:rPr>
          <w:rFonts w:asciiTheme="minorHAnsi" w:hAnsiTheme="minorHAnsi"/>
        </w:rPr>
        <w:t>Reuters</w:t>
      </w:r>
      <w:proofErr w:type="gramEnd"/>
      <w:r w:rsidRPr="001A6220">
        <w:rPr>
          <w:rFonts w:asciiTheme="minorHAnsi" w:hAnsiTheme="minorHAnsi"/>
        </w:rPr>
        <w:t xml:space="preserve"> senior staff (“Medical Cures May Be Destroyed By Oil Spill”, 7-9-10, </w:t>
      </w:r>
      <w:hyperlink r:id="rId19" w:history="1">
        <w:r w:rsidRPr="001A6220">
          <w:rPr>
            <w:rStyle w:val="Hyperlink"/>
            <w:rFonts w:asciiTheme="minorHAnsi" w:hAnsiTheme="minorHAnsi"/>
          </w:rPr>
          <w:t>http://www.wftv.com/news/news/medical-cures-may-be-destroyed-by-oil-spill/nJwf4/</w:t>
        </w:r>
      </w:hyperlink>
      <w:r w:rsidRPr="001A6220">
        <w:rPr>
          <w:rFonts w:asciiTheme="minorHAnsi" w:hAnsiTheme="minorHAnsi"/>
        </w:rPr>
        <w:t xml:space="preserve">) </w:t>
      </w:r>
    </w:p>
    <w:p w:rsidR="00864E3A" w:rsidRDefault="00864E3A" w:rsidP="00864E3A">
      <w:pPr>
        <w:rPr>
          <w:rStyle w:val="StyleBoldUnderline"/>
          <w:rFonts w:asciiTheme="minorHAnsi" w:hAnsiTheme="minorHAnsi"/>
          <w:highlight w:val="magenta"/>
        </w:rPr>
      </w:pPr>
      <w:r w:rsidRPr="001A6220">
        <w:rPr>
          <w:rStyle w:val="StyleBoldUnderline"/>
          <w:rFonts w:asciiTheme="minorHAnsi" w:hAnsiTheme="minorHAnsi"/>
        </w:rPr>
        <w:t xml:space="preserve">The </w:t>
      </w:r>
      <w:r w:rsidRPr="001B5023">
        <w:rPr>
          <w:rStyle w:val="StyleBoldUnderline"/>
          <w:rFonts w:asciiTheme="minorHAnsi" w:hAnsiTheme="minorHAnsi"/>
          <w:highlight w:val="magenta"/>
        </w:rPr>
        <w:t xml:space="preserve">cure for cancer </w:t>
      </w:r>
      <w:r w:rsidRPr="001A6220">
        <w:rPr>
          <w:rStyle w:val="StyleBoldUnderline"/>
          <w:rFonts w:asciiTheme="minorHAnsi" w:hAnsiTheme="minorHAnsi"/>
        </w:rPr>
        <w:t xml:space="preserve">or malaria </w:t>
      </w:r>
      <w:r w:rsidRPr="001B5023">
        <w:rPr>
          <w:rStyle w:val="StyleBoldUnderline"/>
          <w:rFonts w:asciiTheme="minorHAnsi" w:hAnsiTheme="minorHAnsi"/>
          <w:highlight w:val="magenta"/>
        </w:rPr>
        <w:t>could be destroyed because of the oil</w:t>
      </w:r>
      <w:r w:rsidRPr="001A6220">
        <w:rPr>
          <w:rStyle w:val="StyleBoldUnderline"/>
          <w:rFonts w:asciiTheme="minorHAnsi" w:hAnsiTheme="minorHAnsi"/>
        </w:rPr>
        <w:t xml:space="preserve"> disaster </w:t>
      </w:r>
      <w:r w:rsidRPr="001B5023">
        <w:rPr>
          <w:rStyle w:val="StyleBoldUnderline"/>
          <w:rFonts w:asciiTheme="minorHAnsi" w:hAnsiTheme="minorHAnsi"/>
          <w:highlight w:val="magenta"/>
        </w:rPr>
        <w:t xml:space="preserve">in </w:t>
      </w:r>
    </w:p>
    <w:p w:rsidR="00864E3A" w:rsidRDefault="00864E3A" w:rsidP="00864E3A">
      <w:pPr>
        <w:rPr>
          <w:rStyle w:val="StyleBoldUnderline"/>
          <w:rFonts w:asciiTheme="minorHAnsi" w:hAnsiTheme="minorHAnsi"/>
          <w:highlight w:val="magenta"/>
        </w:rPr>
      </w:pPr>
      <w:r>
        <w:rPr>
          <w:rStyle w:val="StyleBoldUnderline"/>
          <w:rFonts w:asciiTheme="minorHAnsi" w:hAnsiTheme="minorHAnsi"/>
          <w:highlight w:val="magenta"/>
        </w:rPr>
        <w:t>AND</w:t>
      </w:r>
    </w:p>
    <w:p w:rsidR="00864E3A" w:rsidRPr="001A6220" w:rsidRDefault="00864E3A" w:rsidP="00864E3A">
      <w:pPr>
        <w:rPr>
          <w:rFonts w:asciiTheme="minorHAnsi" w:hAnsiTheme="minorHAnsi"/>
          <w:sz w:val="16"/>
        </w:rPr>
      </w:pPr>
      <w:r w:rsidRPr="001A6220">
        <w:rPr>
          <w:rFonts w:asciiTheme="minorHAnsi" w:hAnsiTheme="minorHAnsi"/>
          <w:sz w:val="16"/>
        </w:rPr>
        <w:t>It’s not only damaging to sea life, but human life as well.</w:t>
      </w:r>
    </w:p>
    <w:p w:rsidR="00864E3A" w:rsidRPr="001A6220" w:rsidRDefault="00864E3A" w:rsidP="00864E3A">
      <w:pPr>
        <w:pStyle w:val="Heading4"/>
        <w:rPr>
          <w:rFonts w:asciiTheme="minorHAnsi" w:hAnsiTheme="minorHAnsi" w:cs="Times New Roman"/>
        </w:rPr>
      </w:pPr>
      <w:r w:rsidRPr="001A6220">
        <w:rPr>
          <w:rFonts w:asciiTheme="minorHAnsi" w:hAnsiTheme="minorHAnsi" w:cs="Times New Roman"/>
        </w:rPr>
        <w:t>Sponges solve antibiotic resistance</w:t>
      </w:r>
    </w:p>
    <w:p w:rsidR="00864E3A" w:rsidRPr="001A6220" w:rsidRDefault="00864E3A" w:rsidP="00864E3A">
      <w:pPr>
        <w:rPr>
          <w:rFonts w:asciiTheme="minorHAnsi" w:hAnsiTheme="minorHAnsi"/>
        </w:rPr>
      </w:pPr>
      <w:r w:rsidRPr="001A6220">
        <w:rPr>
          <w:rStyle w:val="StyleStyleBold12pt"/>
          <w:rFonts w:asciiTheme="minorHAnsi" w:hAnsiTheme="minorHAnsi"/>
        </w:rPr>
        <w:t>Sanders 9</w:t>
      </w:r>
      <w:r w:rsidRPr="001A6220">
        <w:rPr>
          <w:rFonts w:asciiTheme="minorHAnsi" w:hAnsiTheme="minorHAnsi"/>
        </w:rPr>
        <w:t xml:space="preserve"> – Laura, Ph.D. in Molecular Biology from UCLA, Neuroscience Writer for Science News (“Sponge's secret weapon revealed” Science News, 00368423, 3-14-09, v.175, iss.6)</w:t>
      </w:r>
    </w:p>
    <w:p w:rsidR="00864E3A" w:rsidRDefault="00864E3A" w:rsidP="00864E3A">
      <w:pPr>
        <w:rPr>
          <w:rStyle w:val="StyleBoldUnderline"/>
          <w:rFonts w:asciiTheme="minorHAnsi" w:hAnsiTheme="minorHAnsi"/>
          <w:highlight w:val="magenta"/>
        </w:rPr>
      </w:pPr>
      <w:r w:rsidRPr="001A6220">
        <w:rPr>
          <w:rStyle w:val="StyleBoldUnderline"/>
          <w:rFonts w:asciiTheme="minorHAnsi" w:hAnsiTheme="minorHAnsi"/>
        </w:rPr>
        <w:t xml:space="preserve">A </w:t>
      </w:r>
      <w:r w:rsidRPr="001B5023">
        <w:rPr>
          <w:rStyle w:val="StyleBoldUnderline"/>
          <w:rFonts w:asciiTheme="minorHAnsi" w:hAnsiTheme="minorHAnsi"/>
          <w:highlight w:val="magenta"/>
        </w:rPr>
        <w:t>chemical from an ocean</w:t>
      </w:r>
      <w:r w:rsidRPr="001A6220">
        <w:rPr>
          <w:rStyle w:val="StyleBoldUnderline"/>
          <w:rFonts w:asciiTheme="minorHAnsi" w:hAnsiTheme="minorHAnsi"/>
        </w:rPr>
        <w:t xml:space="preserve">-dwelling </w:t>
      </w:r>
      <w:r w:rsidRPr="001B5023">
        <w:rPr>
          <w:rStyle w:val="StyleBoldUnderline"/>
          <w:rFonts w:asciiTheme="minorHAnsi" w:hAnsiTheme="minorHAnsi"/>
          <w:highlight w:val="magenta"/>
        </w:rPr>
        <w:t xml:space="preserve">sponge can reprogram antibiotic-resistant bacteria to </w:t>
      </w:r>
    </w:p>
    <w:p w:rsidR="00864E3A" w:rsidRDefault="00864E3A" w:rsidP="00864E3A">
      <w:pPr>
        <w:rPr>
          <w:rStyle w:val="StyleBoldUnderline"/>
          <w:rFonts w:asciiTheme="minorHAnsi" w:hAnsiTheme="minorHAnsi"/>
          <w:highlight w:val="magenta"/>
        </w:rPr>
      </w:pPr>
      <w:r>
        <w:rPr>
          <w:rStyle w:val="StyleBoldUnderline"/>
          <w:rFonts w:asciiTheme="minorHAnsi" w:hAnsiTheme="minorHAnsi"/>
          <w:highlight w:val="magenta"/>
        </w:rPr>
        <w:t>AND</w:t>
      </w:r>
    </w:p>
    <w:p w:rsidR="00864E3A" w:rsidRPr="001A6220" w:rsidRDefault="00864E3A" w:rsidP="00864E3A">
      <w:pPr>
        <w:rPr>
          <w:rFonts w:asciiTheme="minorHAnsi" w:hAnsiTheme="minorHAnsi"/>
          <w:sz w:val="16"/>
        </w:rPr>
      </w:pPr>
      <w:proofErr w:type="gramStart"/>
      <w:r w:rsidRPr="001A6220">
        <w:rPr>
          <w:rFonts w:asciiTheme="minorHAnsi" w:hAnsiTheme="minorHAnsi"/>
          <w:sz w:val="16"/>
        </w:rPr>
        <w:t>the</w:t>
      </w:r>
      <w:proofErr w:type="gramEnd"/>
      <w:r w:rsidRPr="001A6220">
        <w:rPr>
          <w:rFonts w:asciiTheme="minorHAnsi" w:hAnsiTheme="minorHAnsi"/>
          <w:sz w:val="16"/>
        </w:rPr>
        <w:t xml:space="preserve"> bacterium, it's not throwing up any red flags," Moeller said. </w:t>
      </w:r>
    </w:p>
    <w:p w:rsidR="00864E3A" w:rsidRPr="001A6220" w:rsidRDefault="00864E3A" w:rsidP="00864E3A">
      <w:pPr>
        <w:pStyle w:val="Heading4"/>
        <w:rPr>
          <w:rFonts w:asciiTheme="minorHAnsi" w:hAnsiTheme="minorHAnsi" w:cs="Times New Roman"/>
        </w:rPr>
      </w:pPr>
      <w:r w:rsidRPr="001A6220">
        <w:rPr>
          <w:rFonts w:asciiTheme="minorHAnsi" w:hAnsiTheme="minorHAnsi" w:cs="Times New Roman"/>
        </w:rPr>
        <w:t>Antibiotic resistance causes extinction</w:t>
      </w:r>
    </w:p>
    <w:p w:rsidR="00864E3A" w:rsidRPr="001A6220" w:rsidRDefault="00864E3A" w:rsidP="00864E3A">
      <w:pPr>
        <w:rPr>
          <w:rFonts w:asciiTheme="minorHAnsi" w:hAnsiTheme="minorHAnsi"/>
        </w:rPr>
      </w:pPr>
      <w:r w:rsidRPr="001A6220">
        <w:rPr>
          <w:rStyle w:val="StyleStyleBold12pt"/>
          <w:rFonts w:asciiTheme="minorHAnsi" w:hAnsiTheme="minorHAnsi"/>
        </w:rPr>
        <w:t>Davies 08</w:t>
      </w:r>
      <w:r w:rsidRPr="001A6220">
        <w:rPr>
          <w:rFonts w:asciiTheme="minorHAnsi" w:hAnsiTheme="minorHAnsi"/>
        </w:rPr>
        <w:t xml:space="preserve"> – Julian, Fellow of the Royal Society, British microbiologist, professor emeritus, and Principal Investigator of the Davies Lab, at University of British Columbia (“Resistance </w:t>
      </w:r>
      <w:proofErr w:type="spellStart"/>
      <w:r w:rsidRPr="001A6220">
        <w:rPr>
          <w:rFonts w:asciiTheme="minorHAnsi" w:hAnsiTheme="minorHAnsi"/>
        </w:rPr>
        <w:t>redux</w:t>
      </w:r>
      <w:proofErr w:type="spellEnd"/>
      <w:r w:rsidRPr="001A6220">
        <w:rPr>
          <w:rFonts w:asciiTheme="minorHAnsi" w:hAnsiTheme="minorHAnsi"/>
        </w:rPr>
        <w:t>; Infectious diseases, antibiotic resistance and the future of mankind”, EMBO Rep. 2008 July; 9(</w:t>
      </w:r>
      <w:proofErr w:type="spellStart"/>
      <w:r w:rsidRPr="001A6220">
        <w:rPr>
          <w:rFonts w:asciiTheme="minorHAnsi" w:hAnsiTheme="minorHAnsi"/>
        </w:rPr>
        <w:t>Suppl</w:t>
      </w:r>
      <w:proofErr w:type="spellEnd"/>
      <w:r w:rsidRPr="001A6220">
        <w:rPr>
          <w:rFonts w:asciiTheme="minorHAnsi" w:hAnsiTheme="minorHAnsi"/>
        </w:rPr>
        <w:t xml:space="preserve"> 1): S18–S21. </w:t>
      </w:r>
      <w:proofErr w:type="spellStart"/>
      <w:r w:rsidRPr="001A6220">
        <w:rPr>
          <w:rFonts w:asciiTheme="minorHAnsi" w:hAnsiTheme="minorHAnsi"/>
        </w:rPr>
        <w:t>doi</w:t>
      </w:r>
      <w:proofErr w:type="spellEnd"/>
      <w:r w:rsidRPr="001A6220">
        <w:rPr>
          <w:rFonts w:asciiTheme="minorHAnsi" w:hAnsiTheme="minorHAnsi"/>
        </w:rPr>
        <w:t>:  10.1038/embor.2008.69 PMCID: PMC3327549, Science and Society)</w:t>
      </w:r>
    </w:p>
    <w:p w:rsidR="00864E3A" w:rsidRDefault="00864E3A" w:rsidP="00864E3A">
      <w:pPr>
        <w:rPr>
          <w:rStyle w:val="Emphasis"/>
          <w:rFonts w:asciiTheme="minorHAnsi" w:hAnsiTheme="minorHAnsi"/>
          <w:highlight w:val="magenta"/>
        </w:rPr>
      </w:pPr>
      <w:r w:rsidRPr="001A6220">
        <w:rPr>
          <w:rFonts w:asciiTheme="minorHAnsi" w:hAnsiTheme="minorHAnsi"/>
          <w:sz w:val="16"/>
        </w:rPr>
        <w:t xml:space="preserve">For many years, </w:t>
      </w:r>
      <w:r w:rsidRPr="001B5023">
        <w:rPr>
          <w:rStyle w:val="StyleBoldUnderline"/>
          <w:rFonts w:asciiTheme="minorHAnsi" w:hAnsiTheme="minorHAnsi"/>
          <w:highlight w:val="magenta"/>
        </w:rPr>
        <w:t>antibiotic-resistant pathogens have been recognized as</w:t>
      </w:r>
      <w:r w:rsidRPr="001A6220">
        <w:rPr>
          <w:rStyle w:val="StyleBoldUnderline"/>
          <w:rFonts w:asciiTheme="minorHAnsi" w:hAnsiTheme="minorHAnsi"/>
        </w:rPr>
        <w:t xml:space="preserve"> one of </w:t>
      </w:r>
      <w:r w:rsidRPr="001B5023">
        <w:rPr>
          <w:rStyle w:val="StyleBoldUnderline"/>
          <w:rFonts w:asciiTheme="minorHAnsi" w:hAnsiTheme="minorHAnsi"/>
          <w:highlight w:val="magenta"/>
        </w:rPr>
        <w:t xml:space="preserve">the </w:t>
      </w:r>
    </w:p>
    <w:p w:rsidR="00864E3A" w:rsidRDefault="00864E3A" w:rsidP="00864E3A">
      <w:pPr>
        <w:rPr>
          <w:rStyle w:val="Emphasis"/>
          <w:rFonts w:asciiTheme="minorHAnsi" w:hAnsiTheme="minorHAnsi"/>
          <w:highlight w:val="magenta"/>
        </w:rPr>
      </w:pPr>
      <w:r>
        <w:rPr>
          <w:rStyle w:val="Emphasis"/>
          <w:rFonts w:asciiTheme="minorHAnsi" w:hAnsiTheme="minorHAnsi"/>
          <w:highlight w:val="magenta"/>
        </w:rPr>
        <w:t>AND</w:t>
      </w:r>
    </w:p>
    <w:p w:rsidR="00864E3A" w:rsidRPr="00310E93" w:rsidRDefault="00864E3A" w:rsidP="00864E3A">
      <w:pPr>
        <w:rPr>
          <w:rFonts w:asciiTheme="minorHAnsi" w:hAnsiTheme="minorHAnsi"/>
          <w:sz w:val="16"/>
        </w:rPr>
      </w:pPr>
      <w:proofErr w:type="gramStart"/>
      <w:r w:rsidRPr="001A6220">
        <w:rPr>
          <w:rStyle w:val="StyleBoldUnderline"/>
          <w:rFonts w:asciiTheme="minorHAnsi" w:hAnsiTheme="minorHAnsi"/>
        </w:rPr>
        <w:t>our</w:t>
      </w:r>
      <w:proofErr w:type="gramEnd"/>
      <w:r w:rsidRPr="001A6220">
        <w:rPr>
          <w:rStyle w:val="StyleBoldUnderline"/>
          <w:rFonts w:asciiTheme="minorHAnsi" w:hAnsiTheme="minorHAnsi"/>
        </w:rPr>
        <w:t xml:space="preserve"> best efforts, continue to </w:t>
      </w:r>
      <w:r w:rsidRPr="001B5023">
        <w:rPr>
          <w:rStyle w:val="StyleBoldUnderline"/>
          <w:rFonts w:asciiTheme="minorHAnsi" w:hAnsiTheme="minorHAnsi"/>
          <w:highlight w:val="magenta"/>
        </w:rPr>
        <w:t>exact a toll on the human race</w:t>
      </w:r>
      <w:r w:rsidRPr="001A6220">
        <w:rPr>
          <w:rFonts w:asciiTheme="minorHAnsi" w:hAnsiTheme="minorHAnsi"/>
          <w:sz w:val="16"/>
        </w:rPr>
        <w:t xml:space="preserve">. </w:t>
      </w:r>
    </w:p>
    <w:bookmarkEnd w:id="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D30" w:rsidRDefault="00870D30" w:rsidP="005F5576">
      <w:r>
        <w:separator/>
      </w:r>
    </w:p>
  </w:endnote>
  <w:endnote w:type="continuationSeparator" w:id="0">
    <w:p w:rsidR="00870D30" w:rsidRDefault="00870D3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D30" w:rsidRDefault="00870D30" w:rsidP="005F5576">
      <w:r>
        <w:separator/>
      </w:r>
    </w:p>
  </w:footnote>
  <w:footnote w:type="continuationSeparator" w:id="0">
    <w:p w:rsidR="00870D30" w:rsidRDefault="00870D3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3A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4E3A"/>
    <w:rsid w:val="00870D30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0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64E3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 Char1 Char,Heading 2 Char1 Char,Heading 2 Char Char Char,Heading 2 Char Char1,Char Char Char Char Char Char,Char Char Char Char Char,Char Char Char Char,Heading 2 Char2,cite_tag,Char Char Char Char1 Char,Char2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3: Cite,Index Headers,Bold Cite,Heading 3 Char1 Char Char,Char Char,No Underline,Text 7,unread card,Char1, Char,Heading 3 Char3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Spacing211,No Spacing12,no read,No Spacing2111,No Spacing4,No Spacing11111,No Spacing5,No Spacing21,Tags,tags,No Spacing1111,TAG,Card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 Char1 Char Char,Heading 2 Char1 Char Char1,Heading 2 Char Char Char Char,Heading 2 Char Char1 Char1,Char Char Char Char Char Char Char1,Char Char Char Char Char Char1,Char Char Char Char Char1,Heading 2 Char2 Char1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3: Cite Char,Index Headers Char,Bold Cite Char,Heading 3 Char1 Char Char Char1,Char Char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Spacing211 Char,No Spacing12 Char,no read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864E3A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864E3A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styleId="IntenseEmphasis">
    <w:name w:val="Intense Emphasis"/>
    <w:aliases w:val="Heading 3 Char1 Char Char Char, Char Char Char1,Char Char Char1,Heading 3 Char1,Heading 3 Char Char1,Read Char Char1,Block Writing Char,Citation Char,cites Char Char,Heading 3 Char1 Char,Citation Char Char1 Char Char Char Char Char"/>
    <w:link w:val="CardsFont12pt"/>
    <w:qFormat/>
    <w:rsid w:val="00864E3A"/>
    <w:rPr>
      <w:rFonts w:ascii="Georgia" w:hAnsi="Georgia"/>
      <w:bCs/>
      <w:u w:val="single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link w:val="IntenseEmphasis"/>
    <w:autoRedefine/>
    <w:qFormat/>
    <w:rsid w:val="00864E3A"/>
    <w:pPr>
      <w:autoSpaceDE w:val="0"/>
      <w:autoSpaceDN w:val="0"/>
      <w:adjustRightInd w:val="0"/>
      <w:ind w:left="432" w:right="432"/>
      <w:jc w:val="both"/>
    </w:pPr>
    <w:rPr>
      <w:rFonts w:ascii="Georgia" w:hAnsi="Georgia" w:cstheme="minorBidi"/>
      <w:bCs/>
      <w:u w:val="single"/>
    </w:rPr>
  </w:style>
  <w:style w:type="paragraph" w:customStyle="1" w:styleId="card">
    <w:name w:val="card"/>
    <w:aliases w:val="Medium Grid 21"/>
    <w:basedOn w:val="Normal"/>
    <w:next w:val="Normal"/>
    <w:link w:val="cardChar"/>
    <w:qFormat/>
    <w:rsid w:val="00864E3A"/>
    <w:pPr>
      <w:ind w:left="288" w:right="288"/>
    </w:pPr>
    <w:rPr>
      <w:rFonts w:eastAsia="Times New Roman"/>
    </w:rPr>
  </w:style>
  <w:style w:type="character" w:customStyle="1" w:styleId="cardChar">
    <w:name w:val="card Char"/>
    <w:link w:val="card"/>
    <w:rsid w:val="00864E3A"/>
    <w:rPr>
      <w:rFonts w:ascii="Calibri" w:eastAsia="Times New Roman" w:hAnsi="Calibri" w:cs="Calibri"/>
    </w:rPr>
  </w:style>
  <w:style w:type="paragraph" w:customStyle="1" w:styleId="cardtext">
    <w:name w:val="card text"/>
    <w:basedOn w:val="Normal"/>
    <w:link w:val="cardtextChar"/>
    <w:qFormat/>
    <w:rsid w:val="00864E3A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864E3A"/>
    <w:rPr>
      <w:rFonts w:ascii="Calibri" w:hAnsi="Calibri" w:cs="Calibri"/>
    </w:rPr>
  </w:style>
  <w:style w:type="paragraph" w:styleId="NoSpacing">
    <w:name w:val="No Spacing"/>
    <w:aliases w:val="No Spacing1,No Spacing11,No Spacing2,Debate Text,Read stuff,No Spacing111,No Spacing112,No Spacing3,CD - Cite,Dont use,Tag and Cite,Very Small Text,Small Text,tag,No Spacing111111,No Spacing31"/>
    <w:link w:val="NoSpacingChar"/>
    <w:qFormat/>
    <w:rsid w:val="00864E3A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TitleChar">
    <w:name w:val="Title Char"/>
    <w:aliases w:val="Cites and Cards Char,Bold Underlined Char,UNDERLINE Char,Read This Char"/>
    <w:basedOn w:val="DefaultParagraphFont"/>
    <w:link w:val="Title"/>
    <w:uiPriority w:val="1"/>
    <w:qFormat/>
    <w:rsid w:val="00864E3A"/>
    <w:rPr>
      <w:b/>
      <w:u w:val="single"/>
    </w:rPr>
  </w:style>
  <w:style w:type="paragraph" w:styleId="Title">
    <w:name w:val="Title"/>
    <w:aliases w:val="Cites and Cards,Bold Underlined,UNDERLINE,Read This"/>
    <w:basedOn w:val="Normal"/>
    <w:next w:val="Normal"/>
    <w:link w:val="TitleChar"/>
    <w:uiPriority w:val="1"/>
    <w:qFormat/>
    <w:rsid w:val="00864E3A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864E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ldUnderline">
    <w:name w:val="BoldUnderline"/>
    <w:uiPriority w:val="1"/>
    <w:qFormat/>
    <w:rsid w:val="00864E3A"/>
    <w:rPr>
      <w:rFonts w:ascii="Arial" w:hAnsi="Arial"/>
      <w:b/>
      <w:sz w:val="20"/>
      <w:u w:val="single"/>
    </w:rPr>
  </w:style>
  <w:style w:type="character" w:customStyle="1" w:styleId="apple-converted-space">
    <w:name w:val="apple-converted-space"/>
    <w:basedOn w:val="DefaultParagraphFont"/>
    <w:rsid w:val="00864E3A"/>
  </w:style>
  <w:style w:type="character" w:customStyle="1" w:styleId="apple-style-span">
    <w:name w:val="apple-style-span"/>
    <w:rsid w:val="00864E3A"/>
  </w:style>
  <w:style w:type="character" w:customStyle="1" w:styleId="Box">
    <w:name w:val="Box"/>
    <w:basedOn w:val="DefaultParagraphFont"/>
    <w:qFormat/>
    <w:rsid w:val="00864E3A"/>
    <w:rPr>
      <w:b/>
      <w:u w:val="single"/>
      <w:bdr w:val="single" w:sz="4" w:space="0" w:color="auto"/>
    </w:rPr>
  </w:style>
  <w:style w:type="character" w:customStyle="1" w:styleId="Emphasis2">
    <w:name w:val="Emphasis2"/>
    <w:basedOn w:val="DefaultParagraphFont"/>
    <w:rsid w:val="00864E3A"/>
    <w:rPr>
      <w:rFonts w:ascii="Franklin Gothic Heavy" w:hAnsi="Franklin Gothic Heavy"/>
      <w:iCs/>
      <w:u w:val="single"/>
    </w:rPr>
  </w:style>
  <w:style w:type="character" w:customStyle="1" w:styleId="NoSpacingChar">
    <w:name w:val="No Spacing Char"/>
    <w:aliases w:val="No Spacing1 Char,No Spacing11 Char,No Spacing2 Char,Debate Text Char,Read stuff Char,No Spacing111 Char,No Spacing112 Char,No Spacing3 Char,CD - Cite Char,Dont use Char,Tag and Cite Char,Very Small Text Char,Small Text Char,tag Char"/>
    <w:link w:val="NoSpacing"/>
    <w:qFormat/>
    <w:locked/>
    <w:rsid w:val="00864E3A"/>
    <w:rPr>
      <w:rFonts w:eastAsiaTheme="minorEastAsia"/>
      <w:sz w:val="24"/>
      <w:szCs w:val="24"/>
    </w:rPr>
  </w:style>
  <w:style w:type="character" w:customStyle="1" w:styleId="Style8pt">
    <w:name w:val="Style 8 pt"/>
    <w:rsid w:val="00864E3A"/>
    <w:rPr>
      <w:sz w:val="16"/>
    </w:rPr>
  </w:style>
  <w:style w:type="paragraph" w:customStyle="1" w:styleId="HotRoute">
    <w:name w:val="Hot Route"/>
    <w:basedOn w:val="Normal"/>
    <w:rsid w:val="00864E3A"/>
    <w:pPr>
      <w:ind w:left="144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UnderlineCharChar">
    <w:name w:val="Style Underline Char Char"/>
    <w:basedOn w:val="DefaultParagraphFont"/>
    <w:rsid w:val="00864E3A"/>
    <w:rPr>
      <w:u w:val="single"/>
      <w:lang w:val="en-US" w:eastAsia="en-US" w:bidi="ar-SA"/>
    </w:rPr>
  </w:style>
  <w:style w:type="character" w:customStyle="1" w:styleId="boldunderline0">
    <w:name w:val="bold underline"/>
    <w:basedOn w:val="underline"/>
    <w:qFormat/>
    <w:rsid w:val="00864E3A"/>
    <w:rPr>
      <w:b/>
      <w:bCs w:val="0"/>
      <w:u w:val="single"/>
    </w:rPr>
  </w:style>
  <w:style w:type="character" w:customStyle="1" w:styleId="CharChar6">
    <w:name w:val="Char Char6"/>
    <w:rsid w:val="00864E3A"/>
    <w:rPr>
      <w:rFonts w:cs="Arial"/>
      <w:bCs/>
      <w:sz w:val="16"/>
      <w:szCs w:val="2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0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64E3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 Char1 Char,Heading 2 Char1 Char,Heading 2 Char Char Char,Heading 2 Char Char1,Char Char Char Char Char Char,Char Char Char Char Char,Char Char Char Char,Heading 2 Char2,cite_tag,Char Char Char Char1 Char,Char2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3: Cite,Index Headers,Bold Cite,Heading 3 Char1 Char Char,Char Char,No Underline,Text 7,unread card,Char1, Char,Heading 3 Char3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Spacing211,No Spacing12,no read,No Spacing2111,No Spacing4,No Spacing11111,No Spacing5,No Spacing21,Tags,tags,No Spacing1111,TAG,Card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 Char1 Char Char,Heading 2 Char1 Char Char1,Heading 2 Char Char Char Char,Heading 2 Char Char1 Char1,Char Char Char Char Char Char Char1,Char Char Char Char Char Char1,Char Char Char Char Char1,Heading 2 Char2 Char1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3: Cite Char,Index Headers Char,Bold Cite Char,Heading 3 Char1 Char Char Char1,Char Char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Spacing211 Char,No Spacing12 Char,no read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864E3A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864E3A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styleId="IntenseEmphasis">
    <w:name w:val="Intense Emphasis"/>
    <w:aliases w:val="Heading 3 Char1 Char Char Char, Char Char Char1,Char Char Char1,Heading 3 Char1,Heading 3 Char Char1,Read Char Char1,Block Writing Char,Citation Char,cites Char Char,Heading 3 Char1 Char,Citation Char Char1 Char Char Char Char Char"/>
    <w:link w:val="CardsFont12pt"/>
    <w:qFormat/>
    <w:rsid w:val="00864E3A"/>
    <w:rPr>
      <w:rFonts w:ascii="Georgia" w:hAnsi="Georgia"/>
      <w:bCs/>
      <w:u w:val="single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link w:val="IntenseEmphasis"/>
    <w:autoRedefine/>
    <w:qFormat/>
    <w:rsid w:val="00864E3A"/>
    <w:pPr>
      <w:autoSpaceDE w:val="0"/>
      <w:autoSpaceDN w:val="0"/>
      <w:adjustRightInd w:val="0"/>
      <w:ind w:left="432" w:right="432"/>
      <w:jc w:val="both"/>
    </w:pPr>
    <w:rPr>
      <w:rFonts w:ascii="Georgia" w:hAnsi="Georgia" w:cstheme="minorBidi"/>
      <w:bCs/>
      <w:u w:val="single"/>
    </w:rPr>
  </w:style>
  <w:style w:type="paragraph" w:customStyle="1" w:styleId="card">
    <w:name w:val="card"/>
    <w:aliases w:val="Medium Grid 21"/>
    <w:basedOn w:val="Normal"/>
    <w:next w:val="Normal"/>
    <w:link w:val="cardChar"/>
    <w:qFormat/>
    <w:rsid w:val="00864E3A"/>
    <w:pPr>
      <w:ind w:left="288" w:right="288"/>
    </w:pPr>
    <w:rPr>
      <w:rFonts w:eastAsia="Times New Roman"/>
    </w:rPr>
  </w:style>
  <w:style w:type="character" w:customStyle="1" w:styleId="cardChar">
    <w:name w:val="card Char"/>
    <w:link w:val="card"/>
    <w:rsid w:val="00864E3A"/>
    <w:rPr>
      <w:rFonts w:ascii="Calibri" w:eastAsia="Times New Roman" w:hAnsi="Calibri" w:cs="Calibri"/>
    </w:rPr>
  </w:style>
  <w:style w:type="paragraph" w:customStyle="1" w:styleId="cardtext">
    <w:name w:val="card text"/>
    <w:basedOn w:val="Normal"/>
    <w:link w:val="cardtextChar"/>
    <w:qFormat/>
    <w:rsid w:val="00864E3A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864E3A"/>
    <w:rPr>
      <w:rFonts w:ascii="Calibri" w:hAnsi="Calibri" w:cs="Calibri"/>
    </w:rPr>
  </w:style>
  <w:style w:type="paragraph" w:styleId="NoSpacing">
    <w:name w:val="No Spacing"/>
    <w:aliases w:val="No Spacing1,No Spacing11,No Spacing2,Debate Text,Read stuff,No Spacing111,No Spacing112,No Spacing3,CD - Cite,Dont use,Tag and Cite,Very Small Text,Small Text,tag,No Spacing111111,No Spacing31"/>
    <w:link w:val="NoSpacingChar"/>
    <w:qFormat/>
    <w:rsid w:val="00864E3A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TitleChar">
    <w:name w:val="Title Char"/>
    <w:aliases w:val="Cites and Cards Char,Bold Underlined Char,UNDERLINE Char,Read This Char"/>
    <w:basedOn w:val="DefaultParagraphFont"/>
    <w:link w:val="Title"/>
    <w:uiPriority w:val="1"/>
    <w:qFormat/>
    <w:rsid w:val="00864E3A"/>
    <w:rPr>
      <w:b/>
      <w:u w:val="single"/>
    </w:rPr>
  </w:style>
  <w:style w:type="paragraph" w:styleId="Title">
    <w:name w:val="Title"/>
    <w:aliases w:val="Cites and Cards,Bold Underlined,UNDERLINE,Read This"/>
    <w:basedOn w:val="Normal"/>
    <w:next w:val="Normal"/>
    <w:link w:val="TitleChar"/>
    <w:uiPriority w:val="1"/>
    <w:qFormat/>
    <w:rsid w:val="00864E3A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864E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ldUnderline">
    <w:name w:val="BoldUnderline"/>
    <w:uiPriority w:val="1"/>
    <w:qFormat/>
    <w:rsid w:val="00864E3A"/>
    <w:rPr>
      <w:rFonts w:ascii="Arial" w:hAnsi="Arial"/>
      <w:b/>
      <w:sz w:val="20"/>
      <w:u w:val="single"/>
    </w:rPr>
  </w:style>
  <w:style w:type="character" w:customStyle="1" w:styleId="apple-converted-space">
    <w:name w:val="apple-converted-space"/>
    <w:basedOn w:val="DefaultParagraphFont"/>
    <w:rsid w:val="00864E3A"/>
  </w:style>
  <w:style w:type="character" w:customStyle="1" w:styleId="apple-style-span">
    <w:name w:val="apple-style-span"/>
    <w:rsid w:val="00864E3A"/>
  </w:style>
  <w:style w:type="character" w:customStyle="1" w:styleId="Box">
    <w:name w:val="Box"/>
    <w:basedOn w:val="DefaultParagraphFont"/>
    <w:qFormat/>
    <w:rsid w:val="00864E3A"/>
    <w:rPr>
      <w:b/>
      <w:u w:val="single"/>
      <w:bdr w:val="single" w:sz="4" w:space="0" w:color="auto"/>
    </w:rPr>
  </w:style>
  <w:style w:type="character" w:customStyle="1" w:styleId="Emphasis2">
    <w:name w:val="Emphasis2"/>
    <w:basedOn w:val="DefaultParagraphFont"/>
    <w:rsid w:val="00864E3A"/>
    <w:rPr>
      <w:rFonts w:ascii="Franklin Gothic Heavy" w:hAnsi="Franklin Gothic Heavy"/>
      <w:iCs/>
      <w:u w:val="single"/>
    </w:rPr>
  </w:style>
  <w:style w:type="character" w:customStyle="1" w:styleId="NoSpacingChar">
    <w:name w:val="No Spacing Char"/>
    <w:aliases w:val="No Spacing1 Char,No Spacing11 Char,No Spacing2 Char,Debate Text Char,Read stuff Char,No Spacing111 Char,No Spacing112 Char,No Spacing3 Char,CD - Cite Char,Dont use Char,Tag and Cite Char,Very Small Text Char,Small Text Char,tag Char"/>
    <w:link w:val="NoSpacing"/>
    <w:qFormat/>
    <w:locked/>
    <w:rsid w:val="00864E3A"/>
    <w:rPr>
      <w:rFonts w:eastAsiaTheme="minorEastAsia"/>
      <w:sz w:val="24"/>
      <w:szCs w:val="24"/>
    </w:rPr>
  </w:style>
  <w:style w:type="character" w:customStyle="1" w:styleId="Style8pt">
    <w:name w:val="Style 8 pt"/>
    <w:rsid w:val="00864E3A"/>
    <w:rPr>
      <w:sz w:val="16"/>
    </w:rPr>
  </w:style>
  <w:style w:type="paragraph" w:customStyle="1" w:styleId="HotRoute">
    <w:name w:val="Hot Route"/>
    <w:basedOn w:val="Normal"/>
    <w:rsid w:val="00864E3A"/>
    <w:pPr>
      <w:ind w:left="144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UnderlineCharChar">
    <w:name w:val="Style Underline Char Char"/>
    <w:basedOn w:val="DefaultParagraphFont"/>
    <w:rsid w:val="00864E3A"/>
    <w:rPr>
      <w:u w:val="single"/>
      <w:lang w:val="en-US" w:eastAsia="en-US" w:bidi="ar-SA"/>
    </w:rPr>
  </w:style>
  <w:style w:type="character" w:customStyle="1" w:styleId="boldunderline0">
    <w:name w:val="bold underline"/>
    <w:basedOn w:val="underline"/>
    <w:qFormat/>
    <w:rsid w:val="00864E3A"/>
    <w:rPr>
      <w:b/>
      <w:bCs w:val="0"/>
      <w:u w:val="single"/>
    </w:rPr>
  </w:style>
  <w:style w:type="character" w:customStyle="1" w:styleId="CharChar6">
    <w:name w:val="Char Char6"/>
    <w:rsid w:val="00864E3A"/>
    <w:rPr>
      <w:rFonts w:cs="Arial"/>
      <w:bCs/>
      <w:sz w:val="1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mericanmanufacturing.org/files/RemakingAmericanSecurityMay2013.pdf" TargetMode="External"/><Relationship Id="rId18" Type="http://schemas.openxmlformats.org/officeDocument/2006/relationships/hyperlink" Target="http://www.earthgauge.net/wp-content/EG_Gulf_WetlandPlants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csmonitor.com/Environment/Energy-Voices/2013/0704/A-surprising-source-of-demand-for-US-natural-gas" TargetMode="External"/><Relationship Id="rId17" Type="http://schemas.openxmlformats.org/officeDocument/2006/relationships/hyperlink" Target="http://water.epa.gov/type/wetlands/cwt.cf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cclatchydc.com/2012/04/03/144004/mexican-plan-for-gulf-deepwat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smonitor.com/Environment/Energy-Voices/2013/0704/A-surprising-source-of-demand-for-US-natural-gas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forbes.com/sites/stratfor/2013/05/22/the-virtues-of-hard-power/" TargetMode="External"/><Relationship Id="rId10" Type="http://schemas.openxmlformats.org/officeDocument/2006/relationships/hyperlink" Target="http://wagingpeace.org/articles%20/0203/0331steinbachisraeli.htm" TargetMode="External"/><Relationship Id="rId19" Type="http://schemas.openxmlformats.org/officeDocument/2006/relationships/hyperlink" Target="http://www.wftv.com/news/news/medical-cures-may-be-destroyed-by-oil-spill/nJwf4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inbody.net/civmilblog2/2008/09/16/its-time-for-a-new-deterrence-model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/>
  <LinksUpToDate>false</LinksUpToDate>
  <CharactersWithSpaces>12909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AJ</dc:creator>
  <cp:keywords>Verbatim</cp:keywords>
  <cp:lastModifiedBy>AJ</cp:lastModifiedBy>
  <cp:revision>1</cp:revision>
  <dcterms:created xsi:type="dcterms:W3CDTF">2013-09-23T01:19:00Z</dcterms:created>
  <dcterms:modified xsi:type="dcterms:W3CDTF">2013-09-23T01:20:00Z</dcterms:modified>
</cp:coreProperties>
</file>