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7FE" w:rsidRDefault="00F307FE" w:rsidP="00F307FE">
      <w:pPr>
        <w:pStyle w:val="Heading3"/>
      </w:pPr>
      <w:r>
        <w:t>1NC Procedurals</w:t>
      </w:r>
    </w:p>
    <w:p w:rsidR="00F307FE" w:rsidRDefault="00F307FE" w:rsidP="00F307FE"/>
    <w:p w:rsidR="00F307FE" w:rsidRDefault="00F307FE" w:rsidP="00F307FE">
      <w:pPr>
        <w:rPr>
          <w:rStyle w:val="StyleStyleBold12pt"/>
        </w:rPr>
      </w:pPr>
      <w:r w:rsidRPr="00205922">
        <w:rPr>
          <w:rStyle w:val="StyleStyleBold12pt"/>
        </w:rPr>
        <w:t>The affirmative’s failure to advance a topical defense of federal policy undermines debate’s transformative and intellectual potential</w:t>
      </w:r>
    </w:p>
    <w:p w:rsidR="00F307FE" w:rsidRPr="00CB79CE" w:rsidRDefault="00F307FE" w:rsidP="00F307FE">
      <w:pPr>
        <w:pStyle w:val="Heading4"/>
      </w:pPr>
      <w:r w:rsidRPr="00CB79CE">
        <w:t>1. “Resolved” means debate should be a legislative forum</w:t>
      </w:r>
    </w:p>
    <w:p w:rsidR="00F307FE" w:rsidRPr="00D1008B" w:rsidRDefault="00F307FE" w:rsidP="00F307FE">
      <w:pPr>
        <w:rPr>
          <w:rStyle w:val="StyleStyleBold12pt"/>
        </w:rPr>
      </w:pPr>
      <w:r w:rsidRPr="00D1008B">
        <w:rPr>
          <w:rStyle w:val="StyleStyleBold12pt"/>
        </w:rPr>
        <w:t>Army Officer School ‘4</w:t>
      </w:r>
    </w:p>
    <w:p w:rsidR="00F307FE" w:rsidRPr="00DE202C" w:rsidRDefault="00F307FE" w:rsidP="00F307FE">
      <w:pPr>
        <w:rPr>
          <w:sz w:val="18"/>
        </w:rPr>
      </w:pPr>
      <w:r w:rsidRPr="00DE202C">
        <w:rPr>
          <w:sz w:val="18"/>
        </w:rPr>
        <w:t>(5-12, “# 12, Punctuation – The Colon and Semicolon”, http://usawocc.army.mil/IMI/wg12.htm)</w:t>
      </w:r>
    </w:p>
    <w:p w:rsidR="00F307FE" w:rsidRPr="00DE202C" w:rsidRDefault="00F307FE" w:rsidP="00F307FE">
      <w:pPr>
        <w:pStyle w:val="Card"/>
      </w:pPr>
      <w:r w:rsidRPr="004D75D3">
        <w:rPr>
          <w:rStyle w:val="Emphasis"/>
          <w:highlight w:val="magenta"/>
        </w:rPr>
        <w:t>The colon introduces the following:</w:t>
      </w:r>
      <w:r w:rsidRPr="00D1008B">
        <w:rPr>
          <w:rStyle w:val="Emphasis"/>
        </w:rPr>
        <w:t xml:space="preserve"> a</w:t>
      </w:r>
      <w:r w:rsidRPr="004D75D3">
        <w:rPr>
          <w:rStyle w:val="Emphasis"/>
          <w:highlight w:val="magenta"/>
        </w:rPr>
        <w:t>. A list, but only after "as follows</w:t>
      </w:r>
      <w:r w:rsidRPr="00DE202C">
        <w:t xml:space="preserve">,"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DE202C">
        <w:t>The</w:t>
      </w:r>
      <w:proofErr w:type="gramEnd"/>
      <w:r w:rsidRPr="00DE202C">
        <w:t xml:space="preserve"> Killer Angels Michael </w:t>
      </w:r>
      <w:proofErr w:type="spellStart"/>
      <w:r w:rsidRPr="00DE202C">
        <w:t>Shaara</w:t>
      </w:r>
      <w:proofErr w:type="spellEnd"/>
      <w:r w:rsidRPr="00DE202C">
        <w:t xml:space="preserve">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DE202C">
        <w:t>e</w:t>
      </w:r>
      <w:proofErr w:type="gramEnd"/>
      <w:r w:rsidRPr="00DE202C">
        <w:t xml:space="preserve">. After the introduction of a business letter: Dear Sirs: (colon) Dear Madam: (colon) f. The details following an announcement </w:t>
      </w:r>
      <w:proofErr w:type="gramStart"/>
      <w:r w:rsidRPr="00DE202C">
        <w:t>For</w:t>
      </w:r>
      <w:proofErr w:type="gramEnd"/>
      <w:r w:rsidRPr="00DE202C">
        <w:t xml:space="preserve"> sale: (colon) large lakeside cabin with dock g. </w:t>
      </w:r>
      <w:r w:rsidRPr="004D75D3">
        <w:rPr>
          <w:rStyle w:val="Emphasis"/>
          <w:highlight w:val="magenta"/>
        </w:rPr>
        <w:t>A formal resolution, after the word "resolved:"¶</w:t>
      </w:r>
      <w:r w:rsidRPr="00D1008B">
        <w:rPr>
          <w:rStyle w:val="Emphasis"/>
        </w:rPr>
        <w:t xml:space="preserve"> Resolved: (colon) </w:t>
      </w:r>
      <w:proofErr w:type="gramStart"/>
      <w:r w:rsidRPr="004D75D3">
        <w:rPr>
          <w:rStyle w:val="Emphasis"/>
          <w:highlight w:val="magenta"/>
        </w:rPr>
        <w:t>That</w:t>
      </w:r>
      <w:proofErr w:type="gramEnd"/>
      <w:r w:rsidRPr="004D75D3">
        <w:rPr>
          <w:rStyle w:val="Emphasis"/>
          <w:highlight w:val="magenta"/>
        </w:rPr>
        <w:t xml:space="preserve"> this council petition the mayor</w:t>
      </w:r>
      <w:r w:rsidRPr="004D75D3">
        <w:rPr>
          <w:highlight w:val="magenta"/>
        </w:rPr>
        <w:t>.</w:t>
      </w:r>
    </w:p>
    <w:p w:rsidR="00F307FE" w:rsidRPr="00CB79CE" w:rsidRDefault="00F307FE" w:rsidP="00F307FE">
      <w:pPr>
        <w:pStyle w:val="Heading4"/>
      </w:pPr>
      <w:r w:rsidRPr="00CB79CE">
        <w:t>2. The United States is the country composed of the 50 states</w:t>
      </w:r>
    </w:p>
    <w:p w:rsidR="00F307FE" w:rsidRPr="00D1008B" w:rsidRDefault="00F307FE" w:rsidP="00F307FE">
      <w:pPr>
        <w:rPr>
          <w:rStyle w:val="StyleStyleBold12pt"/>
        </w:rPr>
      </w:pPr>
      <w:r w:rsidRPr="00D1008B">
        <w:rPr>
          <w:rStyle w:val="StyleStyleBold12pt"/>
        </w:rPr>
        <w:t>Encarta ‘7</w:t>
      </w:r>
    </w:p>
    <w:p w:rsidR="00F307FE" w:rsidRPr="00DE202C" w:rsidRDefault="00F307FE" w:rsidP="00F307FE">
      <w:pPr>
        <w:rPr>
          <w:rStyle w:val="StyleStyleBold12pt"/>
        </w:rPr>
      </w:pPr>
      <w:proofErr w:type="gramStart"/>
      <w:r w:rsidRPr="00DE202C">
        <w:rPr>
          <w:rStyle w:val="StyleStyleBold12pt"/>
        </w:rPr>
        <w:t>[The Encarta Online Dictionary.</w:t>
      </w:r>
      <w:proofErr w:type="gramEnd"/>
      <w:r w:rsidRPr="00DE202C">
        <w:rPr>
          <w:rStyle w:val="StyleStyleBold12pt"/>
        </w:rPr>
        <w:t xml:space="preserve"> “United States” 2007 encarta.msn.com]</w:t>
      </w:r>
    </w:p>
    <w:p w:rsidR="00F307FE" w:rsidRPr="00CB79CE" w:rsidRDefault="00F307FE" w:rsidP="00F307FE">
      <w:pPr>
        <w:pStyle w:val="Card"/>
        <w:rPr>
          <w:b/>
          <w:iCs/>
          <w:sz w:val="22"/>
          <w:u w:val="single"/>
          <w:bdr w:val="single" w:sz="18" w:space="0" w:color="auto"/>
        </w:rPr>
      </w:pPr>
      <w:proofErr w:type="spellStart"/>
      <w:r w:rsidRPr="004D75D3">
        <w:rPr>
          <w:rStyle w:val="Emphasis"/>
          <w:highlight w:val="magenta"/>
        </w:rPr>
        <w:t>U·nit·ed</w:t>
      </w:r>
      <w:proofErr w:type="spellEnd"/>
      <w:r w:rsidRPr="004D75D3">
        <w:rPr>
          <w:rStyle w:val="Emphasis"/>
          <w:highlight w:val="magenta"/>
        </w:rPr>
        <w:t xml:space="preserve"> States</w:t>
      </w:r>
      <w:r w:rsidRPr="00DE202C">
        <w:rPr>
          <w:rStyle w:val="Style1Char1"/>
          <w:rFonts w:ascii="Georgia" w:hAnsi="Georgia"/>
        </w:rPr>
        <w:t xml:space="preserve"> </w:t>
      </w:r>
      <w:proofErr w:type="gramStart"/>
      <w:r w:rsidRPr="00DE202C">
        <w:t xml:space="preserve">[ </w:t>
      </w:r>
      <w:proofErr w:type="gramEnd"/>
      <w:hyperlink r:id="rId10" w:history="1">
        <w:r w:rsidRPr="00DE202C">
          <w:t xml:space="preserve">y </w:t>
        </w:r>
        <w:proofErr w:type="spellStart"/>
        <w:r w:rsidRPr="00DE202C">
          <w:t>ntəd</w:t>
        </w:r>
        <w:proofErr w:type="spellEnd"/>
        <w:r w:rsidRPr="00DE202C">
          <w:t xml:space="preserve"> </w:t>
        </w:r>
        <w:proofErr w:type="spellStart"/>
        <w:r w:rsidRPr="00DE202C">
          <w:t>stáyts</w:t>
        </w:r>
        <w:proofErr w:type="spellEnd"/>
      </w:hyperlink>
      <w:r w:rsidRPr="00DE202C">
        <w:t xml:space="preserve"> ] </w:t>
      </w:r>
      <w:r w:rsidRPr="004D75D3">
        <w:rPr>
          <w:rStyle w:val="Emphasis"/>
          <w:highlight w:val="magenta"/>
        </w:rPr>
        <w:t>country in central North America, consisting of 50 states</w:t>
      </w:r>
      <w:r w:rsidRPr="00DE202C">
        <w:t xml:space="preserve">. Languages: English. Currency: dollar. Capital: </w:t>
      </w:r>
      <w:smartTag w:uri="urn:schemas-microsoft-com:office:smarttags" w:element="City">
        <w:r w:rsidRPr="00DE202C">
          <w:t>Washington</w:t>
        </w:r>
      </w:smartTag>
      <w:r w:rsidRPr="00DE202C">
        <w:t xml:space="preserve">, D.C.. Population: 290,342,550 (2001). Area: 9,629,047 sq km (3,717,796 sq mi.) </w:t>
      </w:r>
      <w:r w:rsidRPr="00D1008B">
        <w:rPr>
          <w:rStyle w:val="Emphasis"/>
        </w:rPr>
        <w:t>Official name United States of America</w:t>
      </w:r>
    </w:p>
    <w:p w:rsidR="00F307FE" w:rsidRPr="00CB79CE" w:rsidRDefault="00F307FE" w:rsidP="00F307FE">
      <w:pPr>
        <w:pStyle w:val="Heading4"/>
      </w:pPr>
      <w:r w:rsidRPr="00CB79CE">
        <w:t>3. The federal government is the government in Washington DC – not its individual members</w:t>
      </w:r>
    </w:p>
    <w:p w:rsidR="00F307FE" w:rsidRPr="00D1008B" w:rsidRDefault="00F307FE" w:rsidP="00F307FE">
      <w:pPr>
        <w:rPr>
          <w:rStyle w:val="StyleStyleBold12pt"/>
        </w:rPr>
      </w:pPr>
      <w:r w:rsidRPr="00D1008B">
        <w:rPr>
          <w:rStyle w:val="StyleStyleBold12pt"/>
        </w:rPr>
        <w:t>AHD ‘2</w:t>
      </w:r>
    </w:p>
    <w:p w:rsidR="00F307FE" w:rsidRPr="00DE202C" w:rsidRDefault="00F307FE" w:rsidP="00F307FE">
      <w:pPr>
        <w:rPr>
          <w:rStyle w:val="StyleStyleBold12pt"/>
        </w:rPr>
      </w:pPr>
      <w:r w:rsidRPr="00DE202C">
        <w:rPr>
          <w:rStyle w:val="StyleStyleBold12pt"/>
        </w:rPr>
        <w:t xml:space="preserve">[The American Heritage Dictionary. 2002, Pg 647//GBS-JV] </w:t>
      </w:r>
    </w:p>
    <w:p w:rsidR="00F307FE" w:rsidRPr="00DE202C" w:rsidRDefault="00F307FE" w:rsidP="00F307FE">
      <w:pPr>
        <w:pStyle w:val="Card"/>
      </w:pPr>
      <w:r w:rsidRPr="00DE202C">
        <w:t xml:space="preserve">Of or </w:t>
      </w:r>
      <w:r w:rsidRPr="004D75D3">
        <w:rPr>
          <w:rStyle w:val="Emphasis"/>
          <w:highlight w:val="magenta"/>
        </w:rPr>
        <w:t>relating to the central government</w:t>
      </w:r>
      <w:r w:rsidRPr="00DE202C">
        <w:t xml:space="preserve"> of a federation as </w:t>
      </w:r>
      <w:r w:rsidRPr="004D75D3">
        <w:rPr>
          <w:rStyle w:val="Emphasis"/>
          <w:highlight w:val="magenta"/>
        </w:rPr>
        <w:t>distinct from</w:t>
      </w:r>
      <w:r w:rsidRPr="00DE202C">
        <w:t xml:space="preserve"> the governments of </w:t>
      </w:r>
      <w:r w:rsidRPr="004D75D3">
        <w:rPr>
          <w:rStyle w:val="Emphasis"/>
          <w:highlight w:val="magenta"/>
        </w:rPr>
        <w:t>its member units</w:t>
      </w:r>
      <w:r w:rsidRPr="00DE202C">
        <w:t>.</w:t>
      </w:r>
    </w:p>
    <w:p w:rsidR="00F307FE" w:rsidRPr="00CB79CE" w:rsidRDefault="00F307FE" w:rsidP="00F307FE">
      <w:pPr>
        <w:pStyle w:val="Heading4"/>
      </w:pPr>
      <w:r w:rsidRPr="00CB79CE">
        <w:t>4. “Should” means the debate is solely about a policy established by governmental means</w:t>
      </w:r>
    </w:p>
    <w:p w:rsidR="00F307FE" w:rsidRPr="00D1008B" w:rsidRDefault="00F307FE" w:rsidP="00F307FE">
      <w:pPr>
        <w:rPr>
          <w:rStyle w:val="StyleStyleBold12pt"/>
        </w:rPr>
      </w:pPr>
      <w:r w:rsidRPr="00D1008B">
        <w:rPr>
          <w:rStyle w:val="StyleStyleBold12pt"/>
        </w:rPr>
        <w:t>Ericson ‘3</w:t>
      </w:r>
    </w:p>
    <w:p w:rsidR="00F307FE" w:rsidRPr="00DE202C" w:rsidRDefault="00F307FE" w:rsidP="00F307FE">
      <w:pPr>
        <w:rPr>
          <w:sz w:val="18"/>
        </w:rPr>
      </w:pPr>
      <w:r w:rsidRPr="00DE202C">
        <w:rPr>
          <w:sz w:val="18"/>
        </w:rPr>
        <w:t xml:space="preserve">(Jon M., Dean Emeritus of the College of Liberal Arts – California Polytechnic U., et al., </w:t>
      </w:r>
      <w:r w:rsidRPr="00DE202C">
        <w:rPr>
          <w:sz w:val="18"/>
          <w:u w:val="single"/>
        </w:rPr>
        <w:t>The Debater’s Guide</w:t>
      </w:r>
      <w:r w:rsidRPr="00DE202C">
        <w:rPr>
          <w:sz w:val="18"/>
        </w:rPr>
        <w:t>, Third Edition, p. 4)</w:t>
      </w:r>
    </w:p>
    <w:p w:rsidR="00F307FE" w:rsidRDefault="00F307FE" w:rsidP="00F307FE">
      <w:pPr>
        <w:pStyle w:val="Card"/>
      </w:pPr>
      <w:r w:rsidRPr="00DE202C">
        <w:t xml:space="preserve">The Proposition of Policy: Urging Future Action In policy propositions, </w:t>
      </w:r>
      <w:r w:rsidRPr="004D75D3">
        <w:rPr>
          <w:rStyle w:val="Emphasis"/>
          <w:highlight w:val="magenta"/>
        </w:rPr>
        <w:t>each topic contains certain key elements</w:t>
      </w:r>
      <w:r w:rsidRPr="00D1008B">
        <w:rPr>
          <w:rStyle w:val="Emphasis"/>
        </w:rPr>
        <w:t xml:space="preserve">, although they have slightly different functions from comparable elements of value-oriented propositions. 1. </w:t>
      </w:r>
      <w:r w:rsidRPr="004D75D3">
        <w:rPr>
          <w:rStyle w:val="Emphasis"/>
          <w:highlight w:val="magenta"/>
        </w:rPr>
        <w:t>An agent doing the acting ---“The United States</w:t>
      </w:r>
      <w:r w:rsidRPr="00D1008B">
        <w:rPr>
          <w:rStyle w:val="Emphasis"/>
        </w:rPr>
        <w:t>” in “The United States should adopt a policy of free trade.”</w:t>
      </w:r>
      <w:r w:rsidRPr="00DE202C">
        <w:t xml:space="preserve"> Like the object of evaluation in a proposition of value, the agent is the subject of the sentence. 2. </w:t>
      </w:r>
      <w:r w:rsidRPr="004D75D3">
        <w:rPr>
          <w:rStyle w:val="Emphasis"/>
          <w:highlight w:val="magenta"/>
        </w:rPr>
        <w:t>The verb should</w:t>
      </w:r>
      <w:r w:rsidRPr="00D1008B">
        <w:rPr>
          <w:rStyle w:val="Emphasis"/>
        </w:rPr>
        <w:t>—the first part of a verb phrase that urges action.</w:t>
      </w:r>
      <w:r w:rsidRPr="00DE202C">
        <w:t xml:space="preserve"> 3. An action verb to follow should in the should-verb combination. For example, </w:t>
      </w:r>
      <w:r w:rsidRPr="004D75D3">
        <w:rPr>
          <w:rStyle w:val="Emphasis"/>
          <w:highlight w:val="magenta"/>
        </w:rPr>
        <w:t xml:space="preserve">should adopt here means to put a program or policy into </w:t>
      </w:r>
      <w:r w:rsidRPr="004D75D3">
        <w:rPr>
          <w:rStyle w:val="Emphasis"/>
          <w:highlight w:val="magenta"/>
        </w:rPr>
        <w:lastRenderedPageBreak/>
        <w:t>action though governmental means</w:t>
      </w:r>
      <w:r w:rsidRPr="00D1008B">
        <w:rPr>
          <w:rStyle w:val="Emphasis"/>
        </w:rPr>
        <w:t>.</w:t>
      </w:r>
      <w:r w:rsidRPr="00DE202C">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w:t>
      </w:r>
      <w:r w:rsidRPr="00D1008B">
        <w:rPr>
          <w:rStyle w:val="Emphasis"/>
        </w:rPr>
        <w:t xml:space="preserve">. </w:t>
      </w:r>
      <w:r w:rsidRPr="004D75D3">
        <w:rPr>
          <w:rStyle w:val="Emphasis"/>
          <w:highlight w:val="magenta"/>
        </w:rPr>
        <w:t>The entire debate is about whether something ought to occur</w:t>
      </w:r>
      <w:r w:rsidRPr="00DE202C">
        <w:t>. What you agree to do, then, when you accept the affirmative side in such a debate is to offer sufficient and compelling reasons for an audience to perform the future action that you propose.</w:t>
      </w:r>
    </w:p>
    <w:p w:rsidR="00F307FE" w:rsidRDefault="00F307FE" w:rsidP="00F307FE"/>
    <w:p w:rsidR="00F307FE" w:rsidRDefault="00F307FE" w:rsidP="00F307FE">
      <w:pPr>
        <w:rPr>
          <w:rStyle w:val="StyleStyleBold12pt"/>
        </w:rPr>
      </w:pPr>
      <w:r w:rsidRPr="0047538A">
        <w:rPr>
          <w:rStyle w:val="StyleStyleBold12pt"/>
        </w:rPr>
        <w:t>And independently a voting issue for limits and ground---our entire negative strategy is based on the “should” question of the resolution---there are an infinite number of reasons that the scholarship of their advocacy could be a reason to vote affirmative--- these all obviate the only predictable strategies based on topical action---they overstretch our research burden and undermine preparedness for all debates</w:t>
      </w:r>
    </w:p>
    <w:p w:rsidR="00F307FE" w:rsidRDefault="00F307FE" w:rsidP="00F307FE">
      <w:pPr>
        <w:rPr>
          <w:rStyle w:val="StyleStyleBold12pt"/>
        </w:rPr>
      </w:pPr>
    </w:p>
    <w:p w:rsidR="00F307FE" w:rsidRPr="005B6FAA" w:rsidRDefault="00F307FE" w:rsidP="00F307FE">
      <w:pPr>
        <w:rPr>
          <w:b/>
          <w:bCs/>
          <w:sz w:val="26"/>
        </w:rPr>
      </w:pPr>
      <w:r>
        <w:rPr>
          <w:rStyle w:val="StyleStyleBold12pt"/>
        </w:rPr>
        <w:t>5 net benefits to our interpretation</w:t>
      </w:r>
    </w:p>
    <w:p w:rsidR="00F307FE" w:rsidRDefault="00F307FE" w:rsidP="00F307FE">
      <w:pPr>
        <w:pStyle w:val="Heading3"/>
      </w:pPr>
      <w:r>
        <w:lastRenderedPageBreak/>
        <w:t xml:space="preserve">1NC – Organizational Decision-Making </w:t>
      </w:r>
    </w:p>
    <w:p w:rsidR="00F307FE" w:rsidRPr="004F14D7" w:rsidRDefault="00F307FE" w:rsidP="00F307FE">
      <w:pPr>
        <w:pStyle w:val="Heading4"/>
      </w:pPr>
      <w:r>
        <w:t xml:space="preserve">First is organizational decision-making – </w:t>
      </w:r>
      <w:r w:rsidRPr="004F14D7">
        <w:t xml:space="preserve">Understanding trade-offs, budget decisions, and opportunity costs are vital to organizational decision making. </w:t>
      </w:r>
    </w:p>
    <w:p w:rsidR="00F307FE" w:rsidRPr="004F14D7" w:rsidRDefault="00F307FE" w:rsidP="00F307FE">
      <w:pPr>
        <w:rPr>
          <w:sz w:val="16"/>
        </w:rPr>
      </w:pPr>
      <w:r w:rsidRPr="000F6A64">
        <w:rPr>
          <w:rStyle w:val="StyleStyleBold12pt"/>
        </w:rPr>
        <w:t>De Vita, et al, 1</w:t>
      </w:r>
      <w:r>
        <w:rPr>
          <w:sz w:val="16"/>
        </w:rPr>
        <w:t xml:space="preserve"> (Carol J., senior research associate, with Cory Fleming, center administrator, and Eric C. Twombly, research associate @ Center on Nonprofits and Philanthropy, The Urban Institute, </w:t>
      </w:r>
      <w:r>
        <w:rPr>
          <w:i/>
          <w:iCs/>
          <w:sz w:val="16"/>
        </w:rPr>
        <w:t>Building Capacity in Nonprofit Organizations</w:t>
      </w:r>
      <w:r>
        <w:rPr>
          <w:sz w:val="16"/>
        </w:rPr>
        <w:t>, The Urban Institute, ed. Carol J. De Vita and Cory Fleming, April, Chapter 2: Building Nonprofit Capacity: A Framework for Addressing the Problem, p. 5-33)</w:t>
      </w:r>
    </w:p>
    <w:p w:rsidR="00F307FE" w:rsidRPr="00971126" w:rsidRDefault="00F307FE" w:rsidP="00F307FE">
      <w:pPr>
        <w:rPr>
          <w:sz w:val="16"/>
        </w:rPr>
      </w:pPr>
      <w:r w:rsidRPr="00971126">
        <w:rPr>
          <w:sz w:val="16"/>
        </w:rPr>
        <w:t xml:space="preserve">The literature on </w:t>
      </w:r>
      <w:r w:rsidRPr="004D75D3">
        <w:rPr>
          <w:rStyle w:val="StyleBoldUnderline"/>
          <w:highlight w:val="magenta"/>
        </w:rPr>
        <w:t xml:space="preserve">organizational </w:t>
      </w:r>
      <w:r w:rsidRPr="00971126">
        <w:rPr>
          <w:sz w:val="16"/>
        </w:rPr>
        <w:t>and management</w:t>
      </w:r>
      <w:r w:rsidRPr="004D75D3">
        <w:rPr>
          <w:rStyle w:val="StyleBoldUnderline"/>
          <w:highlight w:val="magenta"/>
        </w:rPr>
        <w:t xml:space="preserve"> theory emphasizes</w:t>
      </w:r>
      <w:r w:rsidRPr="00971126">
        <w:rPr>
          <w:sz w:val="16"/>
        </w:rPr>
        <w:t xml:space="preserve"> the </w:t>
      </w:r>
      <w:r w:rsidRPr="004D75D3">
        <w:rPr>
          <w:rStyle w:val="StyleBoldUnderline"/>
          <w:highlight w:val="magenta"/>
        </w:rPr>
        <w:t>operational decisions and trade-offs that groups face when building</w:t>
      </w:r>
      <w:r w:rsidRPr="00971126">
        <w:rPr>
          <w:sz w:val="16"/>
        </w:rPr>
        <w:t xml:space="preserve"> their financial and</w:t>
      </w:r>
      <w:r w:rsidRPr="004D75D3">
        <w:rPr>
          <w:rStyle w:val="StyleBoldUnderline"/>
          <w:highlight w:val="magenta"/>
        </w:rPr>
        <w:t xml:space="preserve"> political capacity</w:t>
      </w:r>
      <w:r w:rsidRPr="00971126">
        <w:rPr>
          <w:sz w:val="16"/>
        </w:rPr>
        <w:t xml:space="preserve">. Decisions concerning </w:t>
      </w:r>
      <w:r w:rsidRPr="004D75D3">
        <w:rPr>
          <w:rStyle w:val="StyleBoldUnderline"/>
          <w:highlight w:val="magenta"/>
        </w:rPr>
        <w:t>the use of staff</w:t>
      </w:r>
      <w:r w:rsidRPr="00971126">
        <w:rPr>
          <w:sz w:val="16"/>
        </w:rPr>
        <w:t xml:space="preserve">, choice of products and </w:t>
      </w:r>
      <w:r w:rsidRPr="004D75D3">
        <w:rPr>
          <w:rStyle w:val="StyleBoldUnderline"/>
          <w:highlight w:val="magenta"/>
        </w:rPr>
        <w:t>services</w:t>
      </w:r>
      <w:r w:rsidRPr="00971126">
        <w:rPr>
          <w:sz w:val="16"/>
        </w:rPr>
        <w:t xml:space="preserve">, </w:t>
      </w:r>
      <w:r w:rsidRPr="004D75D3">
        <w:rPr>
          <w:rStyle w:val="StyleBoldUnderline"/>
          <w:highlight w:val="magenta"/>
        </w:rPr>
        <w:t>fundraising</w:t>
      </w:r>
      <w:r w:rsidRPr="00971126">
        <w:rPr>
          <w:sz w:val="16"/>
        </w:rPr>
        <w:t xml:space="preserve"> and marketing </w:t>
      </w:r>
      <w:r w:rsidRPr="004D75D3">
        <w:rPr>
          <w:rStyle w:val="StyleBoldUnderline"/>
          <w:highlight w:val="magenta"/>
        </w:rPr>
        <w:t>strategies</w:t>
      </w:r>
      <w:r w:rsidRPr="00971126">
        <w:rPr>
          <w:sz w:val="16"/>
        </w:rPr>
        <w:t xml:space="preserve">, and even the selection of a board of directors </w:t>
      </w:r>
      <w:r w:rsidRPr="004D75D3">
        <w:rPr>
          <w:rStyle w:val="StyleBoldUnderline"/>
          <w:highlight w:val="magenta"/>
        </w:rPr>
        <w:t>can significantly impact</w:t>
      </w:r>
      <w:r w:rsidRPr="00971126">
        <w:rPr>
          <w:sz w:val="16"/>
        </w:rPr>
        <w:t xml:space="preserve"> the </w:t>
      </w:r>
      <w:r w:rsidRPr="004D75D3">
        <w:rPr>
          <w:rStyle w:val="StyleBoldUnderline"/>
          <w:highlight w:val="magenta"/>
        </w:rPr>
        <w:t xml:space="preserve">success </w:t>
      </w:r>
      <w:r w:rsidRPr="00971126">
        <w:rPr>
          <w:sz w:val="16"/>
        </w:rPr>
        <w:t xml:space="preserve">or failure of an organization. </w:t>
      </w:r>
      <w:r w:rsidRPr="004D75D3">
        <w:rPr>
          <w:rStyle w:val="Emphasis"/>
          <w:highlight w:val="magenta"/>
        </w:rPr>
        <w:t>Decision making involves foregoing one option in favor of another</w:t>
      </w:r>
      <w:r w:rsidRPr="00971126">
        <w:rPr>
          <w:sz w:val="16"/>
        </w:rPr>
        <w:t xml:space="preserve">. In short, </w:t>
      </w:r>
      <w:r w:rsidRPr="004D75D3">
        <w:rPr>
          <w:rStyle w:val="StyleBoldUnderline"/>
          <w:highlight w:val="magenta"/>
        </w:rPr>
        <w:t xml:space="preserve">organizational management decisions produce trade-offs </w:t>
      </w:r>
      <w:r w:rsidRPr="00BC7847">
        <w:rPr>
          <w:rStyle w:val="StyleBoldUnderline"/>
        </w:rPr>
        <w:t xml:space="preserve">that may be either </w:t>
      </w:r>
      <w:r w:rsidRPr="004D75D3">
        <w:rPr>
          <w:rStyle w:val="StyleBoldUnderline"/>
          <w:highlight w:val="magenta"/>
        </w:rPr>
        <w:t>beneficial or detrimental to the short-run or long-term</w:t>
      </w:r>
      <w:r w:rsidRPr="00971126">
        <w:rPr>
          <w:sz w:val="16"/>
        </w:rPr>
        <w:t xml:space="preserve"> viability of the organization. </w:t>
      </w:r>
      <w:r w:rsidRPr="004D75D3">
        <w:rPr>
          <w:rStyle w:val="Emphasis"/>
          <w:highlight w:val="magenta"/>
        </w:rPr>
        <w:t>All types of organizations face pressures from other groups</w:t>
      </w:r>
      <w:r w:rsidRPr="00971126">
        <w:rPr>
          <w:sz w:val="16"/>
        </w:rPr>
        <w:t xml:space="preserve"> when attempting to meet their goals. </w:t>
      </w:r>
      <w:r w:rsidRPr="004D75D3">
        <w:rPr>
          <w:rStyle w:val="StyleBoldUnderline"/>
          <w:highlight w:val="magenta"/>
        </w:rPr>
        <w:t>Institutions such as government and</w:t>
      </w:r>
      <w:r w:rsidRPr="004F14D7">
        <w:rPr>
          <w:rStyle w:val="StyleBoldUnderline"/>
        </w:rPr>
        <w:t xml:space="preserve"> </w:t>
      </w:r>
      <w:r w:rsidRPr="00971126">
        <w:rPr>
          <w:sz w:val="16"/>
        </w:rPr>
        <w:t xml:space="preserve">for-profit </w:t>
      </w:r>
      <w:r w:rsidRPr="004D75D3">
        <w:rPr>
          <w:rStyle w:val="StyleBoldUnderline"/>
          <w:highlight w:val="magenta"/>
        </w:rPr>
        <w:t>firms may</w:t>
      </w:r>
      <w:r w:rsidRPr="00971126">
        <w:rPr>
          <w:sz w:val="16"/>
        </w:rPr>
        <w:t xml:space="preserve"> either </w:t>
      </w:r>
      <w:r w:rsidRPr="004D75D3">
        <w:rPr>
          <w:rStyle w:val="StyleBoldUnderline"/>
          <w:highlight w:val="magenta"/>
        </w:rPr>
        <w:t>cooperate or conflict</w:t>
      </w:r>
      <w:r w:rsidRPr="00971126">
        <w:rPr>
          <w:sz w:val="16"/>
        </w:rPr>
        <w:t xml:space="preserve"> with one another in </w:t>
      </w:r>
      <w:r w:rsidRPr="004D75D3">
        <w:rPr>
          <w:rStyle w:val="StyleBoldUnderline"/>
          <w:highlight w:val="magenta"/>
        </w:rPr>
        <w:t>their efforts to promote community decision making</w:t>
      </w:r>
      <w:r w:rsidRPr="00971126">
        <w:rPr>
          <w:sz w:val="16"/>
        </w:rPr>
        <w:t xml:space="preserve">— each with a specific view on what constitutes economic and social balance. Nonprofits also play a key role in affecting local decision making, particularly by representing less popular and competing views in the political process. However, </w:t>
      </w:r>
      <w:r w:rsidRPr="004D75D3">
        <w:rPr>
          <w:rStyle w:val="StyleBoldUnderline"/>
          <w:highlight w:val="magenta"/>
        </w:rPr>
        <w:t>to be effective players</w:t>
      </w:r>
      <w:r w:rsidRPr="00971126">
        <w:rPr>
          <w:sz w:val="16"/>
        </w:rPr>
        <w:t xml:space="preserve">, nonprofit </w:t>
      </w:r>
      <w:r w:rsidRPr="004D75D3">
        <w:rPr>
          <w:rStyle w:val="StyleBoldUnderline"/>
          <w:highlight w:val="magenta"/>
        </w:rPr>
        <w:t>organizations must build and sustain</w:t>
      </w:r>
      <w:r w:rsidRPr="00971126">
        <w:rPr>
          <w:sz w:val="16"/>
        </w:rPr>
        <w:t xml:space="preserve"> financial and </w:t>
      </w:r>
      <w:r w:rsidRPr="004D75D3">
        <w:rPr>
          <w:rStyle w:val="StyleBoldUnderline"/>
          <w:highlight w:val="magenta"/>
        </w:rPr>
        <w:t>political capacity</w:t>
      </w:r>
      <w:r w:rsidRPr="00971126">
        <w:rPr>
          <w:sz w:val="16"/>
        </w:rPr>
        <w:t>.</w:t>
      </w:r>
    </w:p>
    <w:p w:rsidR="00F307FE" w:rsidRDefault="00F307FE" w:rsidP="00F307FE">
      <w:pPr>
        <w:pStyle w:val="Heading4"/>
      </w:pPr>
      <w:r>
        <w:t>That skill set is vital to actualizing change outside the confines of the debate space.</w:t>
      </w:r>
    </w:p>
    <w:p w:rsidR="00F307FE" w:rsidRDefault="00F307FE" w:rsidP="00F307FE">
      <w:pPr>
        <w:rPr>
          <w:sz w:val="16"/>
        </w:rPr>
      </w:pPr>
      <w:r w:rsidRPr="00356C27">
        <w:rPr>
          <w:rStyle w:val="StyleStyleBold12pt"/>
        </w:rPr>
        <w:t>Algoso, 11</w:t>
      </w:r>
      <w:r>
        <w:rPr>
          <w:sz w:val="16"/>
        </w:rPr>
        <w:t xml:space="preserve"> (Dave, Director of Programs at Reboot, MPA, International Development Blogger, “Why I got an MPA: Because organizations matter,” 5/31, http://algoso.org/2011/05/31/why-i-got-an-mpa-because-organizations-matter/)</w:t>
      </w:r>
    </w:p>
    <w:p w:rsidR="00F307FE" w:rsidRDefault="00F307FE" w:rsidP="00F307FE">
      <w:pPr>
        <w:rPr>
          <w:sz w:val="16"/>
        </w:rPr>
      </w:pPr>
      <w:r w:rsidRPr="00356C27">
        <w:rPr>
          <w:sz w:val="16"/>
        </w:rPr>
        <w:t xml:space="preserve">Because </w:t>
      </w:r>
      <w:r w:rsidRPr="004D75D3">
        <w:rPr>
          <w:rStyle w:val="Emphasis"/>
          <w:highlight w:val="magenta"/>
        </w:rPr>
        <w:t>organizations matter</w:t>
      </w:r>
      <w:r w:rsidRPr="00356C27">
        <w:rPr>
          <w:sz w:val="16"/>
        </w:rPr>
        <w:t xml:space="preserve">. Forget the stories of heroic individuals written in your middle school civics textbook. </w:t>
      </w:r>
      <w:r w:rsidRPr="004D75D3">
        <w:rPr>
          <w:rStyle w:val="StyleBoldUnderline"/>
          <w:highlight w:val="magenta"/>
        </w:rPr>
        <w:t>Nothing of great importance is ever accomplished by a single person</w:t>
      </w:r>
      <w:r w:rsidRPr="00356C27">
        <w:rPr>
          <w:sz w:val="16"/>
        </w:rP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4D75D3">
        <w:rPr>
          <w:rStyle w:val="StyleBoldUnderline"/>
          <w:highlight w:val="magenta"/>
        </w:rPr>
        <w:t>Pick your favorite historical figure or</w:t>
      </w:r>
      <w:r w:rsidRPr="00356C27">
        <w:rPr>
          <w:sz w:val="16"/>
        </w:rPr>
        <w:t xml:space="preserve"> contemporary </w:t>
      </w:r>
      <w:r w:rsidRPr="004D75D3">
        <w:rPr>
          <w:rStyle w:val="StyleBoldUnderline"/>
          <w:highlight w:val="magenta"/>
        </w:rPr>
        <w:t>hero</w:t>
      </w:r>
      <w:r w:rsidRPr="00356C27">
        <w:rPr>
          <w:sz w:val="16"/>
        </w:rPr>
        <w:t xml:space="preserve">, and I can almost guarantee that </w:t>
      </w:r>
      <w:r w:rsidRPr="004D75D3">
        <w:rPr>
          <w:rStyle w:val="Emphasis"/>
          <w:highlight w:val="magenta"/>
        </w:rPr>
        <w:t>their greatest successes occurred as part of an organization</w:t>
      </w:r>
      <w:r w:rsidRPr="00356C27">
        <w:rPr>
          <w:sz w:val="16"/>
        </w:rPr>
        <w:t xml:space="preserve">. </w:t>
      </w:r>
      <w:r w:rsidRPr="004D75D3">
        <w:rPr>
          <w:rStyle w:val="StyleBoldUnderline"/>
          <w:highlight w:val="magenta"/>
        </w:rPr>
        <w:t>Even the most</w:t>
      </w:r>
      <w:r w:rsidRPr="00356C27">
        <w:rPr>
          <w:sz w:val="16"/>
        </w:rPr>
        <w:t xml:space="preserve"> charismatic, </w:t>
      </w:r>
      <w:r w:rsidRPr="004D75D3">
        <w:rPr>
          <w:rStyle w:val="StyleBoldUnderline"/>
          <w:highlight w:val="magenta"/>
        </w:rPr>
        <w:t>visionary</w:t>
      </w:r>
      <w:r w:rsidRPr="00356C27">
        <w:rPr>
          <w:sz w:val="16"/>
        </w:rPr>
        <w:t xml:space="preserve"> and inspiring leaders </w:t>
      </w:r>
      <w:r w:rsidRPr="004D75D3">
        <w:rPr>
          <w:rStyle w:val="StyleBoldUnderline"/>
          <w:highlight w:val="magenta"/>
        </w:rPr>
        <w:t>have to be able to manage people</w:t>
      </w:r>
      <w:r w:rsidRPr="00356C27">
        <w:rPr>
          <w:sz w:val="16"/>
        </w:rPr>
        <w:t xml:space="preserve">, or find someone who can do it for them. International development work is no different. </w:t>
      </w:r>
      <w:r w:rsidRPr="004D75D3">
        <w:rPr>
          <w:rStyle w:val="Emphasis"/>
          <w:highlight w:val="magenta"/>
        </w:rPr>
        <w:t>Regardless of your issue</w:t>
      </w:r>
      <w:r w:rsidRPr="000B0F4E">
        <w:rPr>
          <w:rStyle w:val="Emphasis"/>
        </w:rPr>
        <w:t xml:space="preserve"> </w:t>
      </w:r>
      <w:r w:rsidRPr="00356C27">
        <w:rPr>
          <w:sz w:val="16"/>
        </w:rPr>
        <w:t xml:space="preserve">of interest — whether private sector investment, rural development, basic health care, government capacity, girls’ education, or democracy promotion — your </w:t>
      </w:r>
      <w:r w:rsidRPr="004D75D3">
        <w:rPr>
          <w:rStyle w:val="StyleBoldUnderline"/>
          <w:highlight w:val="magenta"/>
        </w:rPr>
        <w:t>work will almost always involve operating within an organization.</w:t>
      </w:r>
      <w:r w:rsidRPr="00356C27">
        <w:rPr>
          <w:sz w:val="16"/>
        </w:rPr>
        <w:t xml:space="preserve"> How well or poorly that organization functions will have dramatic implications for the results of your work. </w:t>
      </w:r>
      <w:r w:rsidRPr="004D75D3">
        <w:rPr>
          <w:rStyle w:val="StyleBoldUnderline"/>
          <w:highlight w:val="magenta"/>
        </w:rPr>
        <w:t>A well-run organization makes better decisions</w:t>
      </w:r>
      <w:r w:rsidRPr="00356C27">
        <w:rPr>
          <w:sz w:val="16"/>
        </w:rPr>
        <w:t xml:space="preserve"> about staffing and operations; </w:t>
      </w:r>
      <w:r w:rsidRPr="004D75D3">
        <w:rPr>
          <w:rStyle w:val="StyleBoldUnderline"/>
          <w:highlight w:val="magenta"/>
        </w:rPr>
        <w:t>learns more from its mistakes;</w:t>
      </w:r>
      <w:r w:rsidRPr="00356C27">
        <w:rPr>
          <w:sz w:val="16"/>
        </w:rPr>
        <w:t xml:space="preserve"> generates resources and commitment from external stakeholders; and structures itself </w:t>
      </w:r>
      <w:r w:rsidRPr="004D75D3">
        <w:rPr>
          <w:rStyle w:val="StyleBoldUnderline"/>
          <w:highlight w:val="magenta"/>
        </w:rPr>
        <w:t>to better promote its goals</w:t>
      </w:r>
      <w:r w:rsidRPr="00356C27">
        <w:rPr>
          <w:sz w:val="16"/>
        </w:rPr>
        <w:t xml:space="preserve">. None of this is easy or straightforward. We screw it up fairly often. Complaints about NGO management and government bureaucracy are not new. We all recognize the need for improvement. In my mind, </w:t>
      </w:r>
      <w:r w:rsidRPr="004D75D3">
        <w:rPr>
          <w:rStyle w:val="StyleBoldUnderline"/>
          <w:highlight w:val="magenta"/>
        </w:rPr>
        <w:t>the greatest challenges and constraints facing international development are managerial and organizational</w:t>
      </w:r>
      <w:r w:rsidRPr="00356C27">
        <w:rPr>
          <w:sz w:val="16"/>
        </w:rPr>
        <w:t xml:space="preserve">, rather than technical. Put another way: the greatest opportunities and leverage points lie in how we run our organizations. Yet our discourse about the international development industry focuses largely on how much money donors should commit to development and what technical solutions (e.g. deworming, elections, roads, whatever) deserve the funds. We give short shrift to the questions around how organizations can actually turn those funds into the technical solutions.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4D75D3">
        <w:rPr>
          <w:rStyle w:val="StyleBoldUnderline"/>
          <w:highlight w:val="magenta"/>
        </w:rPr>
        <w:t>A degree in economics or international affairs could teach you</w:t>
      </w:r>
      <w:r w:rsidRPr="00356C27">
        <w:rPr>
          <w:sz w:val="16"/>
        </w:rPr>
        <w:t xml:space="preserve"> all </w:t>
      </w:r>
      <w:r w:rsidRPr="004D75D3">
        <w:rPr>
          <w:rStyle w:val="StyleBoldUnderline"/>
          <w:highlight w:val="magenta"/>
        </w:rPr>
        <w:t>about the problems in the world</w:t>
      </w:r>
      <w:r w:rsidRPr="00356C27">
        <w:rPr>
          <w:sz w:val="16"/>
        </w:rPr>
        <w:t xml:space="preserve">, and you may even learn how to address them. But </w:t>
      </w:r>
      <w:r w:rsidRPr="004D75D3">
        <w:rPr>
          <w:rStyle w:val="StyleBoldUnderline"/>
          <w:highlight w:val="magenta"/>
        </w:rPr>
        <w:t>if you don’t learn how to operate in an organization, you may not be able to</w:t>
      </w:r>
      <w:r w:rsidRPr="00356C27">
        <w:rPr>
          <w:sz w:val="16"/>
        </w:rPr>
        <w:t xml:space="preserve"> channel the resources needed to </w:t>
      </w:r>
      <w:r w:rsidRPr="004D75D3">
        <w:rPr>
          <w:rStyle w:val="Emphasis"/>
          <w:highlight w:val="magenta"/>
        </w:rPr>
        <w:t>implement solutions</w:t>
      </w:r>
      <w:r w:rsidRPr="00356C27">
        <w:rPr>
          <w:sz w:val="16"/>
        </w:rPr>
        <w:t>. On the flip side, a typical degree in management offers relevant skills, but without the content knowledge necessary to understand the context and the issues. I think the MPA, if you choose the right program for you and use your time well, can do both.</w:t>
      </w:r>
    </w:p>
    <w:p w:rsidR="00F307FE" w:rsidRDefault="00F307FE" w:rsidP="00F307FE">
      <w:pPr>
        <w:rPr>
          <w:sz w:val="16"/>
        </w:rPr>
      </w:pPr>
    </w:p>
    <w:p w:rsidR="00F307FE" w:rsidRPr="00EA7C2A" w:rsidRDefault="00F307FE" w:rsidP="00F307FE">
      <w:pPr>
        <w:pStyle w:val="Heading4"/>
      </w:pPr>
      <w:r w:rsidRPr="00EA7C2A">
        <w:t>Solely exposing injustices fails – institutional participation is vital for social transformation.</w:t>
      </w:r>
    </w:p>
    <w:p w:rsidR="00F307FE" w:rsidRPr="00B03B15" w:rsidRDefault="00F307FE" w:rsidP="00F307FE">
      <w:pPr>
        <w:rPr>
          <w:rFonts w:eastAsia="Cambria"/>
        </w:rPr>
      </w:pPr>
      <w:r w:rsidRPr="00B03B15">
        <w:rPr>
          <w:rFonts w:eastAsia="Cambria"/>
          <w:b/>
          <w:bCs/>
          <w:sz w:val="26"/>
        </w:rPr>
        <w:t>Komesar 94</w:t>
      </w:r>
      <w:r w:rsidRPr="00B03B15">
        <w:rPr>
          <w:rFonts w:eastAsia="Cambria"/>
        </w:rPr>
        <w:t xml:space="preserve"> - professor of law at the University of Wisconsin</w:t>
      </w:r>
    </w:p>
    <w:p w:rsidR="00F307FE" w:rsidRPr="00B03B15" w:rsidRDefault="00F307FE" w:rsidP="00F307FE">
      <w:pPr>
        <w:rPr>
          <w:rFonts w:eastAsia="Cambria"/>
        </w:rPr>
      </w:pPr>
      <w:r w:rsidRPr="00B03B15">
        <w:rPr>
          <w:rFonts w:eastAsia="Cambria"/>
        </w:rPr>
        <w:t>(Neil, “Imperfect Alternatives: Choosing Institutions in Law, Economics, and Public Policy,” p. 41-42)</w:t>
      </w:r>
    </w:p>
    <w:p w:rsidR="00F307FE" w:rsidRPr="00B03B15" w:rsidRDefault="00F307FE" w:rsidP="00F307FE">
      <w:pPr>
        <w:rPr>
          <w:rFonts w:eastAsia="Cambria"/>
        </w:rPr>
      </w:pPr>
      <w:r w:rsidRPr="00B03B15">
        <w:rPr>
          <w:rFonts w:eastAsia="Cambria"/>
        </w:rPr>
        <w:t xml:space="preserve">Even the constitutions of totalitarian states have contained high-sounding announcements of rights.  The welfare of the populace depends on the presence of institutions capable of translating high-sounding principles into substance.  </w:t>
      </w:r>
      <w:r w:rsidRPr="004D75D3">
        <w:rPr>
          <w:rFonts w:eastAsia="Cambria"/>
          <w:b/>
          <w:bCs/>
          <w:highlight w:val="magenta"/>
          <w:u w:val="single"/>
        </w:rPr>
        <w:t>Issues of institutional</w:t>
      </w:r>
      <w:r w:rsidRPr="00B03B15">
        <w:rPr>
          <w:rFonts w:eastAsia="Cambria"/>
          <w:b/>
          <w:bCs/>
          <w:u w:val="single"/>
        </w:rPr>
        <w:t xml:space="preserve"> representation and </w:t>
      </w:r>
      <w:r w:rsidRPr="004D75D3">
        <w:rPr>
          <w:rFonts w:eastAsia="Cambria"/>
          <w:b/>
          <w:bCs/>
          <w:highlight w:val="magenta"/>
          <w:u w:val="single"/>
        </w:rPr>
        <w:t>participation seem especially important for the least advantaged, who</w:t>
      </w:r>
      <w:r w:rsidRPr="00B03B15">
        <w:rPr>
          <w:rFonts w:eastAsia="Cambria"/>
          <w:b/>
          <w:bCs/>
          <w:u w:val="single"/>
        </w:rPr>
        <w:t xml:space="preserve"> almost </w:t>
      </w:r>
      <w:r w:rsidRPr="004D75D3">
        <w:rPr>
          <w:rFonts w:eastAsia="Cambria"/>
          <w:b/>
          <w:bCs/>
          <w:highlight w:val="magenta"/>
          <w:u w:val="single"/>
        </w:rPr>
        <w:t>by definition have had difficulties with representation and participation in</w:t>
      </w:r>
      <w:r w:rsidRPr="00B03B15">
        <w:rPr>
          <w:rFonts w:eastAsia="Cambria"/>
          <w:b/>
          <w:bCs/>
          <w:u w:val="single"/>
        </w:rPr>
        <w:t xml:space="preserve"> existing </w:t>
      </w:r>
      <w:r w:rsidRPr="004D75D3">
        <w:rPr>
          <w:rFonts w:eastAsia="Cambria"/>
          <w:b/>
          <w:bCs/>
          <w:highlight w:val="magenta"/>
          <w:u w:val="single"/>
        </w:rPr>
        <w:t>institutional</w:t>
      </w:r>
      <w:r w:rsidRPr="00B03B15">
        <w:rPr>
          <w:rFonts w:eastAsia="Cambria"/>
          <w:b/>
          <w:bCs/>
          <w:u w:val="single"/>
        </w:rPr>
        <w:t xml:space="preserve"> </w:t>
      </w:r>
      <w:r w:rsidRPr="004D75D3">
        <w:rPr>
          <w:rFonts w:eastAsia="Cambria"/>
          <w:b/>
          <w:bCs/>
          <w:highlight w:val="magenta"/>
          <w:u w:val="single"/>
        </w:rPr>
        <w:t>processes</w:t>
      </w:r>
      <w:r w:rsidRPr="00B03B15">
        <w:rPr>
          <w:rFonts w:eastAsia="Cambria"/>
        </w:rPr>
        <w:t xml:space="preserve">.  If representation and participation are important for resolving the simpler version of the difference principle, they would seem even more important in confronting the more complicated standard that Michelman derives from Rawls.  They would seem more important yet when society faces the immense task of fulfilling a measure of justice that seeks to integrate this difference principle with the concepts of equal opportunity and liberty.  </w:t>
      </w:r>
      <w:r w:rsidRPr="004D75D3">
        <w:rPr>
          <w:rFonts w:eastAsia="Cambria"/>
          <w:b/>
          <w:bCs/>
          <w:highlight w:val="magenta"/>
          <w:u w:val="single"/>
        </w:rPr>
        <w:t>Determining the character of the legislature or</w:t>
      </w:r>
      <w:r w:rsidRPr="00B03B15">
        <w:rPr>
          <w:rFonts w:eastAsia="Cambria"/>
          <w:b/>
          <w:bCs/>
          <w:u w:val="single"/>
        </w:rPr>
        <w:t xml:space="preserve"> </w:t>
      </w:r>
      <w:r w:rsidRPr="004D75D3">
        <w:rPr>
          <w:rFonts w:eastAsia="Cambria"/>
          <w:b/>
          <w:bCs/>
          <w:highlight w:val="magenta"/>
          <w:u w:val="single"/>
        </w:rPr>
        <w:t xml:space="preserve">agency </w:t>
      </w:r>
      <w:r w:rsidRPr="004D75D3">
        <w:rPr>
          <w:rFonts w:eastAsia="Cambria"/>
          <w:b/>
          <w:iCs/>
          <w:highlight w:val="magenta"/>
          <w:u w:val="single"/>
          <w:bdr w:val="single" w:sz="18" w:space="0" w:color="auto"/>
        </w:rPr>
        <w:t>given the task</w:t>
      </w:r>
      <w:r w:rsidRPr="004D75D3">
        <w:rPr>
          <w:rFonts w:eastAsia="Cambria"/>
          <w:b/>
          <w:bCs/>
          <w:highlight w:val="magenta"/>
          <w:u w:val="single"/>
        </w:rPr>
        <w:t xml:space="preserve"> of this integration seems central</w:t>
      </w:r>
      <w:r w:rsidRPr="00B03B15">
        <w:rPr>
          <w:rFonts w:eastAsia="Cambria"/>
        </w:rPr>
        <w:t xml:space="preserve"> here.  </w:t>
      </w:r>
      <w:r w:rsidRPr="00B03B15">
        <w:rPr>
          <w:rFonts w:eastAsia="Cambria"/>
          <w:b/>
          <w:bCs/>
          <w:u w:val="single"/>
        </w:rPr>
        <w:t>The real content of</w:t>
      </w:r>
      <w:r w:rsidRPr="00B03B15">
        <w:rPr>
          <w:rFonts w:eastAsia="Cambria"/>
        </w:rPr>
        <w:t xml:space="preserve"> Rawlsian </w:t>
      </w:r>
      <w:r w:rsidRPr="004D75D3">
        <w:rPr>
          <w:rFonts w:eastAsia="Cambria"/>
          <w:b/>
          <w:bCs/>
          <w:highlight w:val="magenta"/>
          <w:u w:val="single"/>
        </w:rPr>
        <w:t>justice</w:t>
      </w:r>
      <w:r w:rsidRPr="00B03B15">
        <w:rPr>
          <w:rFonts w:eastAsia="Cambria"/>
          <w:b/>
          <w:bCs/>
          <w:u w:val="single"/>
        </w:rPr>
        <w:t xml:space="preserve"> </w:t>
      </w:r>
      <w:r w:rsidRPr="004D75D3">
        <w:rPr>
          <w:rFonts w:eastAsia="Cambria"/>
          <w:b/>
          <w:bCs/>
          <w:highlight w:val="magenta"/>
          <w:u w:val="single"/>
        </w:rPr>
        <w:t>depends on such a determination</w:t>
      </w:r>
      <w:r w:rsidRPr="00B03B15">
        <w:rPr>
          <w:rFonts w:eastAsia="Cambria"/>
        </w:rPr>
        <w:t xml:space="preserve">.  Any theory of justice capable of even minimally capturing our basic sensibilities has many loosely defined components.  Because such loosely defined elements and complicated standards are inherent in goal choice and articulation, </w:t>
      </w:r>
      <w:r w:rsidRPr="00B03B15">
        <w:rPr>
          <w:rFonts w:eastAsia="Cambria"/>
          <w:b/>
          <w:bCs/>
          <w:u w:val="single"/>
        </w:rPr>
        <w:t xml:space="preserve">the character of </w:t>
      </w:r>
      <w:r w:rsidRPr="004D75D3">
        <w:rPr>
          <w:rFonts w:eastAsia="Cambria"/>
          <w:b/>
          <w:bCs/>
          <w:highlight w:val="magenta"/>
          <w:u w:val="single"/>
        </w:rPr>
        <w:t>institutions that will</w:t>
      </w:r>
      <w:r w:rsidRPr="00B03B15">
        <w:rPr>
          <w:rFonts w:eastAsia="Cambria"/>
          <w:b/>
          <w:bCs/>
          <w:u w:val="single"/>
        </w:rPr>
        <w:t xml:space="preserve"> define and </w:t>
      </w:r>
      <w:r w:rsidRPr="004D75D3">
        <w:rPr>
          <w:rFonts w:eastAsia="Cambria"/>
          <w:b/>
          <w:bCs/>
          <w:highlight w:val="magenta"/>
          <w:u w:val="single"/>
        </w:rPr>
        <w:t xml:space="preserve">apply these goals </w:t>
      </w:r>
      <w:r w:rsidRPr="004D75D3">
        <w:rPr>
          <w:rFonts w:eastAsia="Cambria"/>
          <w:b/>
          <w:iCs/>
          <w:highlight w:val="magenta"/>
          <w:u w:val="single"/>
          <w:bdr w:val="single" w:sz="18" w:space="0" w:color="auto"/>
        </w:rPr>
        <w:t>becomes</w:t>
      </w:r>
      <w:r w:rsidRPr="004D75D3">
        <w:rPr>
          <w:rFonts w:eastAsia="Cambria"/>
          <w:b/>
          <w:bCs/>
          <w:highlight w:val="magenta"/>
          <w:u w:val="single"/>
        </w:rPr>
        <w:t xml:space="preserve"> an essential</w:t>
      </w:r>
      <w:r w:rsidRPr="00B03B15">
        <w:rPr>
          <w:rFonts w:eastAsia="Cambria"/>
          <w:b/>
          <w:bCs/>
          <w:u w:val="single"/>
        </w:rPr>
        <w:t xml:space="preserve"> – </w:t>
      </w:r>
      <w:r w:rsidRPr="004D75D3">
        <w:rPr>
          <w:rFonts w:eastAsia="Cambria"/>
          <w:b/>
          <w:bCs/>
          <w:highlight w:val="magenta"/>
          <w:u w:val="single"/>
        </w:rPr>
        <w:t xml:space="preserve">perhaps </w:t>
      </w:r>
      <w:r w:rsidRPr="004D75D3">
        <w:rPr>
          <w:rFonts w:eastAsia="Cambria"/>
          <w:b/>
          <w:iCs/>
          <w:highlight w:val="magenta"/>
          <w:u w:val="single"/>
          <w:bdr w:val="single" w:sz="18" w:space="0" w:color="auto"/>
        </w:rPr>
        <w:t>the essential</w:t>
      </w:r>
      <w:r w:rsidRPr="00B03B15">
        <w:rPr>
          <w:rFonts w:eastAsia="Cambria"/>
          <w:b/>
          <w:bCs/>
          <w:u w:val="single"/>
        </w:rPr>
        <w:t xml:space="preserve"> – </w:t>
      </w:r>
      <w:r w:rsidRPr="004D75D3">
        <w:rPr>
          <w:rFonts w:eastAsia="Cambria"/>
          <w:b/>
          <w:iCs/>
          <w:highlight w:val="magenta"/>
          <w:u w:val="single"/>
          <w:bdr w:val="single" w:sz="18" w:space="0" w:color="auto"/>
        </w:rPr>
        <w:t>component</w:t>
      </w:r>
      <w:r w:rsidRPr="004D75D3">
        <w:rPr>
          <w:rFonts w:eastAsia="Cambria"/>
          <w:b/>
          <w:bCs/>
          <w:highlight w:val="magenta"/>
          <w:u w:val="single"/>
        </w:rPr>
        <w:t xml:space="preserve"> in the realization of the just society</w:t>
      </w:r>
      <w:r w:rsidRPr="00B03B15">
        <w:rPr>
          <w:rFonts w:eastAsia="Cambria"/>
          <w:b/>
          <w:bCs/>
          <w:u w:val="single"/>
        </w:rPr>
        <w:t xml:space="preserve">.  The more complex </w:t>
      </w:r>
      <w:r w:rsidRPr="00B03B15">
        <w:rPr>
          <w:rFonts w:eastAsia="Cambria"/>
        </w:rPr>
        <w:t>and vaguely defined</w:t>
      </w:r>
      <w:r w:rsidRPr="00B03B15">
        <w:rPr>
          <w:rFonts w:eastAsia="Cambria"/>
          <w:b/>
          <w:bCs/>
          <w:u w:val="single"/>
        </w:rPr>
        <w:t xml:space="preserve"> the conception of the good, the more central becomes the issue of who decides</w:t>
      </w:r>
      <w:r w:rsidRPr="00B03B15">
        <w:rPr>
          <w:rFonts w:eastAsia="Cambria"/>
        </w:rPr>
        <w:t xml:space="preserve"> – </w:t>
      </w:r>
      <w:r w:rsidRPr="00B03B15">
        <w:rPr>
          <w:rFonts w:eastAsia="Cambria"/>
          <w:b/>
          <w:bCs/>
          <w:u w:val="single"/>
        </w:rPr>
        <w:t>the issue of instiutional choice</w:t>
      </w:r>
      <w:r w:rsidRPr="00B03B15">
        <w:rPr>
          <w:rFonts w:eastAsia="Cambria"/>
        </w:rPr>
        <w:t xml:space="preserve">.  The discussion of Boomer showed that these questions of institutional choice dominate issues of resource allocation efficiency—a definition of the social good more confined and better defined than broader conceptions of the good such as Rawls’s theory of justice.  The </w:t>
      </w:r>
      <w:r w:rsidRPr="004D75D3">
        <w:rPr>
          <w:rFonts w:eastAsia="Cambria"/>
          <w:b/>
          <w:iCs/>
          <w:highlight w:val="magenta"/>
          <w:u w:val="single"/>
          <w:bdr w:val="single" w:sz="18" w:space="0" w:color="auto"/>
        </w:rPr>
        <w:t>lessons about</w:t>
      </w:r>
      <w:r w:rsidRPr="00B03B15">
        <w:rPr>
          <w:rFonts w:eastAsia="Cambria"/>
        </w:rPr>
        <w:t xml:space="preserve"> the importance and </w:t>
      </w:r>
      <w:r w:rsidRPr="004D75D3">
        <w:rPr>
          <w:rFonts w:eastAsia="Cambria"/>
          <w:b/>
          <w:iCs/>
          <w:highlight w:val="magenta"/>
          <w:u w:val="single"/>
          <w:bdr w:val="single" w:sz="18" w:space="0" w:color="auto"/>
        </w:rPr>
        <w:t>complexity of institutional</w:t>
      </w:r>
      <w:r w:rsidRPr="00B03B15">
        <w:rPr>
          <w:rFonts w:eastAsia="Cambria"/>
          <w:b/>
          <w:bCs/>
          <w:u w:val="single"/>
        </w:rPr>
        <w:t xml:space="preserve"> </w:t>
      </w:r>
      <w:r w:rsidRPr="004D75D3">
        <w:rPr>
          <w:rFonts w:eastAsia="Cambria"/>
          <w:b/>
          <w:iCs/>
          <w:highlight w:val="magenta"/>
          <w:u w:val="single"/>
          <w:bdr w:val="single" w:sz="18" w:space="0" w:color="auto"/>
        </w:rPr>
        <w:t>choice</w:t>
      </w:r>
      <w:r w:rsidRPr="00B03B15">
        <w:rPr>
          <w:rFonts w:eastAsia="Cambria"/>
        </w:rPr>
        <w:t xml:space="preserve"> derived from Boomer </w:t>
      </w:r>
      <w:r w:rsidRPr="004D75D3">
        <w:rPr>
          <w:rFonts w:eastAsia="Cambria"/>
          <w:b/>
          <w:iCs/>
          <w:highlight w:val="magenta"/>
          <w:u w:val="single"/>
          <w:bdr w:val="single" w:sz="18" w:space="0" w:color="auto"/>
        </w:rPr>
        <w:t>are</w:t>
      </w:r>
      <w:r w:rsidRPr="00B03B15">
        <w:rPr>
          <w:rFonts w:eastAsia="Cambria"/>
        </w:rPr>
        <w:t xml:space="preserve"> even more </w:t>
      </w:r>
      <w:r w:rsidRPr="004D75D3">
        <w:rPr>
          <w:rFonts w:eastAsia="Cambria"/>
          <w:b/>
          <w:iCs/>
          <w:highlight w:val="magenta"/>
          <w:u w:val="single"/>
          <w:bdr w:val="single" w:sz="18" w:space="0" w:color="auto"/>
        </w:rPr>
        <w:t>appropriate</w:t>
      </w:r>
      <w:r w:rsidRPr="00B03B15">
        <w:rPr>
          <w:rFonts w:eastAsia="Cambria"/>
        </w:rPr>
        <w:t xml:space="preserve"> with more complex definitions of the good.</w:t>
      </w:r>
    </w:p>
    <w:p w:rsidR="00F307FE" w:rsidRDefault="00F307FE" w:rsidP="00F307FE">
      <w:pPr>
        <w:rPr>
          <w:sz w:val="16"/>
        </w:rPr>
      </w:pPr>
    </w:p>
    <w:p w:rsidR="00F307FE" w:rsidRDefault="00F307FE" w:rsidP="00F307FE">
      <w:pPr>
        <w:pStyle w:val="Heading3"/>
      </w:pPr>
      <w:r>
        <w:lastRenderedPageBreak/>
        <w:t xml:space="preserve">1NC </w:t>
      </w:r>
      <w:bookmarkStart w:id="0" w:name="_GoBack"/>
      <w:bookmarkEnd w:id="0"/>
      <w:r>
        <w:t>– Civic Engagement</w:t>
      </w:r>
    </w:p>
    <w:p w:rsidR="00F307FE" w:rsidRPr="009A1C68" w:rsidRDefault="00F307FE" w:rsidP="00F307FE">
      <w:pPr>
        <w:pStyle w:val="Heading4"/>
      </w:pPr>
      <w:r>
        <w:t>Second is civic engagement – there is a youth crisis of it now</w:t>
      </w:r>
    </w:p>
    <w:p w:rsidR="00F307FE" w:rsidRPr="005B0B19" w:rsidRDefault="00F307FE" w:rsidP="00F307FE">
      <w:r w:rsidRPr="00025A97">
        <w:rPr>
          <w:rStyle w:val="StyleStyleBold12pt"/>
        </w:rPr>
        <w:t>Zwarensteyn, 12</w:t>
      </w:r>
      <w:r>
        <w:t xml:space="preserve"> (Ellen, Masters of Science, Communications thesis, “High School Policy Debate as an Enduring Pathway to Political Education: Evaluating Possibilities for Political Learning,” Grand Valley State University, August, </w:t>
      </w:r>
      <w:hyperlink r:id="rId11" w:history="1">
        <w:r w:rsidRPr="00506F3F">
          <w:rPr>
            <w:rStyle w:val="Hyperlink"/>
          </w:rPr>
          <w:t>http://scholarworks.gvsu.edu/cgi/viewcontent.cgi?article=1034&amp;context=theses</w:t>
        </w:r>
      </w:hyperlink>
      <w:r>
        <w:t xml:space="preserve">) </w:t>
      </w:r>
    </w:p>
    <w:p w:rsidR="00F307FE" w:rsidRDefault="00F307FE" w:rsidP="00F307FE">
      <w:pPr>
        <w:rPr>
          <w:sz w:val="16"/>
        </w:rPr>
      </w:pPr>
      <w:r w:rsidRPr="0030434E">
        <w:rPr>
          <w:sz w:val="16"/>
        </w:rPr>
        <w:t xml:space="preserve">A lack of political learning opportunities reveals how difficult it may be for students to discover or find themselves in politics. As a result, many </w:t>
      </w:r>
      <w:r w:rsidRPr="004D75D3">
        <w:rPr>
          <w:rStyle w:val="StyleBoldUnderline"/>
          <w:highlight w:val="magenta"/>
        </w:rPr>
        <w:t xml:space="preserve">students are separated and isolated from </w:t>
      </w:r>
      <w:r w:rsidRPr="0030434E">
        <w:rPr>
          <w:sz w:val="16"/>
        </w:rPr>
        <w:t>connections to</w:t>
      </w:r>
      <w:r w:rsidRPr="004D75D3">
        <w:rPr>
          <w:rStyle w:val="StyleBoldUnderline"/>
          <w:highlight w:val="magenta"/>
        </w:rPr>
        <w:t xml:space="preserve"> political worlds and policy analysis</w:t>
      </w:r>
      <w:r w:rsidRPr="0030434E">
        <w:rPr>
          <w:sz w:val="16"/>
        </w:rPr>
        <w:t xml:space="preserve">. Studies demonstrate how </w:t>
      </w:r>
      <w:r w:rsidRPr="004D75D3">
        <w:rPr>
          <w:rStyle w:val="StyleBoldUnderline"/>
          <w:highlight w:val="magenta"/>
        </w:rPr>
        <w:t>students entering college do not have a firm grasp on political education</w:t>
      </w:r>
      <w:r w:rsidRPr="0030434E">
        <w:rPr>
          <w:sz w:val="16"/>
        </w:rPr>
        <w:t xml:space="preserve">. Colby (2008) cites an overall decline in political learning despite more students attending college. Moreover, Galston (2001) advances how despite overall advancements in education since the 1950s, political knowledge levels remain stagnant. “If we compare generations rather than cohorts—that is, if we compare today’s young adults not with today’s older adults but with the young adults of the past—we find evidence of diminished civic attachment” (Galston, 2001, p. 219). Specific measures regarding willingness to talk about the news, </w:t>
      </w:r>
      <w:r w:rsidRPr="004D75D3">
        <w:rPr>
          <w:rStyle w:val="StyleBoldUnderline"/>
          <w:highlight w:val="magenta"/>
        </w:rPr>
        <w:t>caring about current events</w:t>
      </w:r>
      <w:r w:rsidRPr="0030434E">
        <w:rPr>
          <w:sz w:val="16"/>
        </w:rPr>
        <w:t xml:space="preserve">, </w:t>
      </w:r>
      <w:r w:rsidRPr="004D75D3">
        <w:rPr>
          <w:rStyle w:val="StyleBoldUnderline"/>
          <w:highlight w:val="magenta"/>
        </w:rPr>
        <w:t>voting</w:t>
      </w:r>
      <w:r w:rsidRPr="0030434E">
        <w:rPr>
          <w:sz w:val="16"/>
        </w:rPr>
        <w:t xml:space="preserve">, watching the news or reading the paper, </w:t>
      </w:r>
      <w:r w:rsidRPr="004D75D3">
        <w:rPr>
          <w:rStyle w:val="StyleBoldUnderline"/>
          <w:highlight w:val="magenta"/>
        </w:rPr>
        <w:t>and other</w:t>
      </w:r>
      <w:r w:rsidRPr="0030434E">
        <w:rPr>
          <w:sz w:val="16"/>
        </w:rPr>
        <w:t xml:space="preserve"> traditional </w:t>
      </w:r>
      <w:r w:rsidRPr="004D75D3">
        <w:rPr>
          <w:rStyle w:val="StyleBoldUnderline"/>
          <w:highlight w:val="magenta"/>
        </w:rPr>
        <w:t>forms of political involvement have declined</w:t>
      </w:r>
      <w:r w:rsidRPr="0030434E">
        <w:rPr>
          <w:sz w:val="16"/>
        </w:rPr>
        <w:t xml:space="preserve"> with each generation (Galston, 2001, p. 220-221). The most recent National Assessment of Educational Progress Report documents one consequence to this rote approach to government. Even after a historic presidential election in 2008, </w:t>
      </w:r>
      <w:r w:rsidRPr="004D75D3">
        <w:rPr>
          <w:rStyle w:val="StyleBoldUnderline"/>
          <w:highlight w:val="magenta"/>
        </w:rPr>
        <w:t>students are less involved in political learning and demonstrate less proficiency in 2010 than even in 2006</w:t>
      </w:r>
      <w:r w:rsidRPr="0030434E">
        <w:rPr>
          <w:sz w:val="16"/>
        </w:rPr>
        <w:t xml:space="preserve"> (National Center, 2011, p. 34). Moreover, “…</w:t>
      </w:r>
      <w:r w:rsidRPr="004D75D3">
        <w:rPr>
          <w:rStyle w:val="StyleBoldUnderline"/>
          <w:highlight w:val="magenta"/>
        </w:rPr>
        <w:t>individuals emerge from the educational system with a lower level of knowledge about</w:t>
      </w:r>
      <w:r w:rsidRPr="009A1C68">
        <w:rPr>
          <w:rStyle w:val="StyleBoldUnderline"/>
        </w:rPr>
        <w:t xml:space="preserve"> </w:t>
      </w:r>
      <w:r w:rsidRPr="0030434E">
        <w:rPr>
          <w:sz w:val="16"/>
        </w:rPr>
        <w:t xml:space="preserve">current </w:t>
      </w:r>
      <w:r w:rsidRPr="004D75D3">
        <w:rPr>
          <w:rStyle w:val="StyleBoldUnderline"/>
          <w:highlight w:val="magenta"/>
        </w:rPr>
        <w:t>political</w:t>
      </w:r>
      <w:r w:rsidRPr="0030434E">
        <w:rPr>
          <w:sz w:val="16"/>
        </w:rPr>
        <w:t xml:space="preserve"> figures and </w:t>
      </w:r>
      <w:r w:rsidRPr="004D75D3">
        <w:rPr>
          <w:rStyle w:val="StyleBoldUnderline"/>
          <w:highlight w:val="magenta"/>
        </w:rPr>
        <w:t>alignments than</w:t>
      </w:r>
      <w:r w:rsidRPr="0030434E">
        <w:rPr>
          <w:sz w:val="16"/>
        </w:rPr>
        <w:t xml:space="preserve"> 30 or </w:t>
      </w:r>
      <w:r w:rsidRPr="004D75D3">
        <w:rPr>
          <w:rStyle w:val="Emphasis"/>
          <w:highlight w:val="magenta"/>
        </w:rPr>
        <w:t>40 years ago</w:t>
      </w:r>
      <w:r w:rsidRPr="0030434E">
        <w:rPr>
          <w:sz w:val="16"/>
        </w:rPr>
        <w:t xml:space="preserve">. And </w:t>
      </w:r>
      <w:r w:rsidRPr="004D75D3">
        <w:rPr>
          <w:rStyle w:val="StyleBoldUnderline"/>
          <w:highlight w:val="magenta"/>
        </w:rPr>
        <w:t>individuals</w:t>
      </w:r>
      <w:r w:rsidRPr="0030434E">
        <w:rPr>
          <w:sz w:val="16"/>
        </w:rPr>
        <w:t xml:space="preserve"> of all ages </w:t>
      </w:r>
      <w:r w:rsidRPr="004D75D3">
        <w:rPr>
          <w:rStyle w:val="StyleBoldUnderline"/>
          <w:highlight w:val="magenta"/>
        </w:rPr>
        <w:t>are less able to answer questions about current politics</w:t>
      </w:r>
      <w:r w:rsidRPr="0030434E">
        <w:rPr>
          <w:sz w:val="16"/>
        </w:rPr>
        <w:t xml:space="preserve"> than their counterparts with similar education backgrounds in the past” (Delli Carpinin and Keeter, 1991, p. 607). Schools seem to focus on teaching facts as the end goal of a political education rather than how facts are necessary to understand the fluidity and complexity of current events. Together, </w:t>
      </w:r>
      <w:r w:rsidRPr="004D75D3">
        <w:rPr>
          <w:rStyle w:val="StyleBoldUnderline"/>
          <w:highlight w:val="magenta"/>
        </w:rPr>
        <w:t>the prospects for enduring and thoughtful political engagement are dim</w:t>
      </w:r>
      <w:r w:rsidRPr="0030434E">
        <w:rPr>
          <w:sz w:val="16"/>
        </w:rPr>
        <w:t xml:space="preserve"> in light of these facts.</w:t>
      </w:r>
    </w:p>
    <w:p w:rsidR="00F307FE" w:rsidRPr="0082751F" w:rsidRDefault="00F307FE" w:rsidP="00F307FE">
      <w:pPr>
        <w:pStyle w:val="Heading4"/>
      </w:pPr>
      <w:r w:rsidRPr="0082751F">
        <w:t>Fragmenting social dialogue through the critique exacerbates social ills – destroying civic engagement.</w:t>
      </w:r>
    </w:p>
    <w:p w:rsidR="00F307FE" w:rsidRDefault="00F307FE" w:rsidP="00F307FE">
      <w:r w:rsidRPr="0082751F">
        <w:rPr>
          <w:rStyle w:val="StyleStyleBold12pt"/>
        </w:rPr>
        <w:t>Block, 5</w:t>
      </w:r>
      <w:r>
        <w:t xml:space="preserve"> (Peter, author of </w:t>
      </w:r>
      <w:r>
        <w:rPr>
          <w:i/>
          <w:iCs/>
        </w:rPr>
        <w:t xml:space="preserve">Flawless Consulting: A Guide to Getting Your Experience Used, Stewardship: Choosing Service over Self-Interest, </w:t>
      </w:r>
      <w:r>
        <w:t xml:space="preserve">and others, consultant at Designed Learning, Masters Degree in Industrial Administration from Yale University, “Civic Engagement and the Restoration of Community,” </w:t>
      </w:r>
      <w:hyperlink r:id="rId12" w:history="1">
        <w:r w:rsidRPr="00506F3F">
          <w:rPr>
            <w:rStyle w:val="Hyperlink"/>
          </w:rPr>
          <w:t>http://www.peterblock.com/_assets/downloads/Civic.pdf</w:t>
        </w:r>
      </w:hyperlink>
      <w:r>
        <w:t xml:space="preserve">) </w:t>
      </w:r>
    </w:p>
    <w:p w:rsidR="00F307FE" w:rsidRDefault="00F307FE" w:rsidP="00F307FE">
      <w:pPr>
        <w:rPr>
          <w:sz w:val="16"/>
        </w:rPr>
      </w:pPr>
      <w:r w:rsidRPr="004D75D3">
        <w:rPr>
          <w:rStyle w:val="StyleBoldUnderline"/>
          <w:highlight w:val="magenta"/>
        </w:rPr>
        <w:t>Civic engagement</w:t>
      </w:r>
      <w:r w:rsidRPr="0030434E">
        <w:rPr>
          <w:sz w:val="16"/>
        </w:rPr>
        <w:t xml:space="preserve"> as used here </w:t>
      </w:r>
      <w:r w:rsidRPr="004D75D3">
        <w:rPr>
          <w:rStyle w:val="StyleBoldUnderline"/>
          <w:highlight w:val="magenta"/>
        </w:rPr>
        <w:t>is about a shift</w:t>
      </w:r>
      <w:r w:rsidRPr="0030434E">
        <w:rPr>
          <w:sz w:val="16"/>
        </w:rPr>
        <w:t xml:space="preserve"> in the language and conversation we use </w:t>
      </w:r>
      <w:r w:rsidRPr="004D75D3">
        <w:rPr>
          <w:rStyle w:val="StyleBoldUnderline"/>
          <w:highlight w:val="magenta"/>
        </w:rPr>
        <w:t>to make our community better</w:t>
      </w:r>
      <w:r w:rsidRPr="0030434E">
        <w:rPr>
          <w:sz w:val="16"/>
        </w:rPr>
        <w:t xml:space="preserve">. We treat civic engagement as something more than voting, volunteering, and supporting events designed to bring people together. While </w:t>
      </w:r>
      <w:r w:rsidRPr="004D75D3">
        <w:rPr>
          <w:rStyle w:val="Emphasis"/>
          <w:highlight w:val="magenta"/>
        </w:rPr>
        <w:t>civic engagement is about action</w:t>
      </w:r>
      <w:r w:rsidRPr="0030434E">
        <w:rPr>
          <w:sz w:val="16"/>
        </w:rPr>
        <w:t xml:space="preserve">, it is not about community action and community development as we normally think of it. </w:t>
      </w:r>
      <w:r w:rsidRPr="004D75D3">
        <w:rPr>
          <w:rStyle w:val="StyleBoldUnderline"/>
          <w:highlight w:val="magenta"/>
        </w:rPr>
        <w:t>The conventional view</w:t>
      </w:r>
      <w:r w:rsidRPr="0030434E">
        <w:rPr>
          <w:sz w:val="16"/>
        </w:rPr>
        <w:t xml:space="preserve"> of community action and development </w:t>
      </w:r>
      <w:r w:rsidRPr="004D75D3">
        <w:rPr>
          <w:rStyle w:val="StyleBoldUnderline"/>
          <w:highlight w:val="magenta"/>
        </w:rPr>
        <w:t>addresses what we usually call problems</w:t>
      </w:r>
      <w:r w:rsidRPr="0030434E">
        <w:rPr>
          <w:sz w:val="16"/>
        </w:rPr>
        <w:t xml:space="preserve">; areas such as public </w:t>
      </w:r>
      <w:r w:rsidRPr="004D75D3">
        <w:rPr>
          <w:rStyle w:val="StyleBoldUnderline"/>
          <w:highlight w:val="magenta"/>
        </w:rPr>
        <w:t>safety</w:t>
      </w:r>
      <w:r w:rsidRPr="0030434E">
        <w:rPr>
          <w:sz w:val="16"/>
        </w:rPr>
        <w:t xml:space="preserve">, </w:t>
      </w:r>
      <w:r w:rsidRPr="004D75D3">
        <w:rPr>
          <w:rStyle w:val="StyleBoldUnderline"/>
          <w:highlight w:val="magenta"/>
        </w:rPr>
        <w:t>jobs</w:t>
      </w:r>
      <w:r w:rsidRPr="00CE0A6E">
        <w:rPr>
          <w:rStyle w:val="StyleBoldUnderline"/>
        </w:rPr>
        <w:t xml:space="preserve"> </w:t>
      </w:r>
      <w:r w:rsidRPr="0030434E">
        <w:rPr>
          <w:sz w:val="16"/>
        </w:rPr>
        <w:t xml:space="preserve">and local economy, affordable </w:t>
      </w:r>
      <w:r w:rsidRPr="004D75D3">
        <w:rPr>
          <w:rStyle w:val="StyleBoldUnderline"/>
          <w:highlight w:val="magenta"/>
        </w:rPr>
        <w:t>housing</w:t>
      </w:r>
      <w:r w:rsidRPr="0030434E">
        <w:rPr>
          <w:sz w:val="16"/>
        </w:rPr>
        <w:t xml:space="preserve">, universal </w:t>
      </w:r>
      <w:r w:rsidRPr="004D75D3">
        <w:rPr>
          <w:rStyle w:val="StyleBoldUnderline"/>
          <w:highlight w:val="magenta"/>
        </w:rPr>
        <w:t>health care</w:t>
      </w:r>
      <w:r w:rsidRPr="0030434E">
        <w:rPr>
          <w:sz w:val="16"/>
        </w:rPr>
        <w:t xml:space="preserve">, </w:t>
      </w:r>
      <w:r w:rsidRPr="004D75D3">
        <w:rPr>
          <w:rStyle w:val="StyleBoldUnderline"/>
          <w:highlight w:val="magenta"/>
        </w:rPr>
        <w:t>education</w:t>
      </w:r>
      <w:r w:rsidRPr="0030434E">
        <w:rPr>
          <w:sz w:val="16"/>
        </w:rPr>
        <w:t xml:space="preserve">. </w:t>
      </w:r>
      <w:r w:rsidRPr="004D75D3">
        <w:rPr>
          <w:rStyle w:val="StyleBoldUnderline"/>
          <w:highlight w:val="magenta"/>
        </w:rPr>
        <w:t>In the context of civic engagement</w:t>
      </w:r>
      <w:r w:rsidRPr="0030434E">
        <w:rPr>
          <w:sz w:val="16"/>
        </w:rPr>
        <w:t xml:space="preserve">, </w:t>
      </w:r>
      <w:r w:rsidRPr="004D75D3">
        <w:rPr>
          <w:rStyle w:val="Emphasis"/>
          <w:highlight w:val="magenta"/>
        </w:rPr>
        <w:t>these are really symptoms</w:t>
      </w:r>
      <w:r w:rsidRPr="0030434E">
        <w:rPr>
          <w:sz w:val="16"/>
        </w:rPr>
        <w:t xml:space="preserve">. </w:t>
      </w:r>
      <w:r w:rsidRPr="004D75D3">
        <w:rPr>
          <w:rStyle w:val="StyleBoldUnderline"/>
          <w:highlight w:val="magenta"/>
        </w:rPr>
        <w:t>The deeper cause is</w:t>
      </w:r>
      <w:r w:rsidRPr="0082751F">
        <w:rPr>
          <w:rStyle w:val="StyleBoldUnderline"/>
        </w:rPr>
        <w:t xml:space="preserve"> </w:t>
      </w:r>
      <w:r w:rsidRPr="0030434E">
        <w:rPr>
          <w:sz w:val="16"/>
        </w:rPr>
        <w:t xml:space="preserve">in </w:t>
      </w:r>
      <w:r w:rsidRPr="004D75D3">
        <w:rPr>
          <w:rStyle w:val="StyleBoldUnderline"/>
          <w:highlight w:val="magenta"/>
        </w:rPr>
        <w:t>the un-reconciled and fragmented nature of</w:t>
      </w:r>
      <w:r w:rsidRPr="0030434E">
        <w:rPr>
          <w:sz w:val="16"/>
        </w:rPr>
        <w:t xml:space="preserve"> our </w:t>
      </w:r>
      <w:r w:rsidRPr="004D75D3">
        <w:rPr>
          <w:rStyle w:val="StyleBoldUnderline"/>
          <w:highlight w:val="magenta"/>
        </w:rPr>
        <w:t>community</w:t>
      </w:r>
      <w:r w:rsidRPr="0030434E">
        <w:rPr>
          <w:sz w:val="16"/>
        </w:rPr>
        <w:t xml:space="preserve">. This </w:t>
      </w:r>
      <w:r w:rsidRPr="004D75D3">
        <w:rPr>
          <w:rStyle w:val="StyleBoldUnderline"/>
          <w:highlight w:val="magenta"/>
        </w:rPr>
        <w:t>fragmentation creates</w:t>
      </w:r>
      <w:r w:rsidRPr="0030434E">
        <w:rPr>
          <w:sz w:val="16"/>
        </w:rPr>
        <w:t xml:space="preserve"> </w:t>
      </w:r>
      <w:r w:rsidRPr="004D75D3">
        <w:rPr>
          <w:rStyle w:val="Emphasis"/>
          <w:highlight w:val="magenta"/>
        </w:rPr>
        <w:t>a context for solving the symptoms that only sustains them</w:t>
      </w:r>
      <w:r w:rsidRPr="0030434E">
        <w:rPr>
          <w:sz w:val="16"/>
        </w:rPr>
        <w:t>. Otherwise why have we been working on these symptoms for so long, and so hard, and even with so many successful programs, seen too little fundamental change? The real intent of civic engagement is to shift the context within which traditional problem solving, investment, and social and community action takes place. It is aimed at the restoration of the experience and vitality of community. It is this shift in context, expressed through a shift in language, that creates the condition where traditional forms of action can make a difference.</w:t>
      </w:r>
    </w:p>
    <w:p w:rsidR="00F307FE" w:rsidRDefault="00F307FE" w:rsidP="00F307FE">
      <w:pPr>
        <w:rPr>
          <w:sz w:val="16"/>
        </w:rPr>
      </w:pPr>
    </w:p>
    <w:p w:rsidR="00F307FE" w:rsidRPr="008E67C5" w:rsidRDefault="00F307FE" w:rsidP="00F307FE">
      <w:pPr>
        <w:pStyle w:val="Heading4"/>
      </w:pPr>
      <w:r w:rsidRPr="008E67C5">
        <w:t xml:space="preserve">Civic engagement is vital to solving collective action problems </w:t>
      </w:r>
    </w:p>
    <w:p w:rsidR="00F307FE" w:rsidRPr="008E67C5" w:rsidRDefault="00F307FE" w:rsidP="00F307FE">
      <w:r w:rsidRPr="008E67C5">
        <w:rPr>
          <w:rStyle w:val="StyleStyleBold12pt"/>
        </w:rPr>
        <w:t>Choi, 14</w:t>
      </w:r>
      <w:r>
        <w:t xml:space="preserve"> (Young Whan, Civic Engagement Coordinator @ Oakland Unified School District, BA in History from Brown University, Masters Degree in Education from the Teachers College of Columbia University, </w:t>
      </w:r>
      <w:r>
        <w:lastRenderedPageBreak/>
        <w:t xml:space="preserve">“Why Does Civic Engagement Matter in Schools?” 1/29, </w:t>
      </w:r>
      <w:r>
        <w:rPr>
          <w:i/>
          <w:iCs/>
        </w:rPr>
        <w:t>Educating for Democracy in the Digital Age</w:t>
      </w:r>
      <w:r>
        <w:t xml:space="preserve">, </w:t>
      </w:r>
      <w:hyperlink r:id="rId13" w:history="1">
        <w:r w:rsidRPr="00506F3F">
          <w:rPr>
            <w:rStyle w:val="Hyperlink"/>
          </w:rPr>
          <w:t>http://eddaoakland.org/2014/01/29/why-does-civic-engagement-matter-in-schools/</w:t>
        </w:r>
      </w:hyperlink>
      <w:r>
        <w:t xml:space="preserve">) </w:t>
      </w:r>
    </w:p>
    <w:p w:rsidR="00F307FE" w:rsidRPr="0030434E" w:rsidRDefault="00F307FE" w:rsidP="00F307FE">
      <w:pPr>
        <w:rPr>
          <w:sz w:val="16"/>
        </w:rPr>
      </w:pPr>
      <w:r w:rsidRPr="008E67C5">
        <w:rPr>
          <w:sz w:val="16"/>
        </w:rPr>
        <w:t xml:space="preserve">These academic benefits cannot be overstressed, but there is still another compelling reason for schools to care about civic engagement. </w:t>
      </w:r>
      <w:r w:rsidRPr="004D75D3">
        <w:rPr>
          <w:rStyle w:val="StyleBoldUnderline"/>
          <w:highlight w:val="magenta"/>
        </w:rPr>
        <w:t>Civic engagement promotes social and political development</w:t>
      </w:r>
      <w:r w:rsidRPr="008E67C5">
        <w:rPr>
          <w:sz w:val="16"/>
        </w:rPr>
        <w:t xml:space="preserve">. One of </w:t>
      </w:r>
      <w:r w:rsidRPr="004D75D3">
        <w:rPr>
          <w:rStyle w:val="StyleBoldUnderline"/>
          <w:highlight w:val="magenta"/>
        </w:rPr>
        <w:t>the great criticism</w:t>
      </w:r>
      <w:r w:rsidRPr="008E67C5">
        <w:rPr>
          <w:sz w:val="16"/>
        </w:rPr>
        <w:t xml:space="preserve">s </w:t>
      </w:r>
      <w:r w:rsidRPr="004D75D3">
        <w:rPr>
          <w:rStyle w:val="StyleBoldUnderline"/>
          <w:highlight w:val="magenta"/>
        </w:rPr>
        <w:t>of the U</w:t>
      </w:r>
      <w:r w:rsidRPr="008E67C5">
        <w:rPr>
          <w:sz w:val="16"/>
        </w:rPr>
        <w:t xml:space="preserve">nited </w:t>
      </w:r>
      <w:r w:rsidRPr="004D75D3">
        <w:rPr>
          <w:rStyle w:val="StyleBoldUnderline"/>
          <w:highlight w:val="magenta"/>
        </w:rPr>
        <w:t>S</w:t>
      </w:r>
      <w:r w:rsidRPr="008E67C5">
        <w:rPr>
          <w:sz w:val="16"/>
        </w:rPr>
        <w:t xml:space="preserve">tates </w:t>
      </w:r>
      <w:r w:rsidRPr="004D75D3">
        <w:rPr>
          <w:rStyle w:val="StyleBoldUnderline"/>
          <w:highlight w:val="magenta"/>
        </w:rPr>
        <w:t>is that we</w:t>
      </w:r>
      <w:r w:rsidRPr="008E67C5">
        <w:rPr>
          <w:sz w:val="16"/>
        </w:rPr>
        <w:t xml:space="preserve">, as a country, </w:t>
      </w:r>
      <w:r w:rsidRPr="004D75D3">
        <w:rPr>
          <w:rStyle w:val="StyleBoldUnderline"/>
          <w:highlight w:val="magenta"/>
        </w:rPr>
        <w:t>prize individualism above</w:t>
      </w:r>
      <w:r w:rsidRPr="008E67C5">
        <w:rPr>
          <w:sz w:val="16"/>
        </w:rPr>
        <w:t xml:space="preserve"> the needs of the </w:t>
      </w:r>
      <w:r w:rsidRPr="004D75D3">
        <w:rPr>
          <w:rStyle w:val="StyleBoldUnderline"/>
          <w:highlight w:val="magenta"/>
        </w:rPr>
        <w:t>larger society</w:t>
      </w:r>
      <w:r w:rsidRPr="008E67C5">
        <w:rPr>
          <w:sz w:val="16"/>
        </w:rPr>
        <w:t xml:space="preserve">. The push for students to strive for their own individual success and achievement begs for the countervailing balance of a healthy sense of connection and community. </w:t>
      </w:r>
      <w:r w:rsidRPr="004D75D3">
        <w:rPr>
          <w:rStyle w:val="StyleBoldUnderline"/>
          <w:highlight w:val="magenta"/>
        </w:rPr>
        <w:t>Students must</w:t>
      </w:r>
      <w:r w:rsidRPr="008E67C5">
        <w:rPr>
          <w:sz w:val="16"/>
        </w:rPr>
        <w:t xml:space="preserve"> also </w:t>
      </w:r>
      <w:r w:rsidRPr="004D75D3">
        <w:rPr>
          <w:rStyle w:val="StyleBoldUnderline"/>
          <w:highlight w:val="magenta"/>
        </w:rPr>
        <w:t>learn that they are an integral part of a larger society</w:t>
      </w:r>
      <w:r w:rsidRPr="008E67C5">
        <w:rPr>
          <w:sz w:val="16"/>
        </w:rPr>
        <w:t xml:space="preserve"> and that they have both rights and responsibilities within that society. </w:t>
      </w:r>
      <w:r w:rsidRPr="004D75D3">
        <w:rPr>
          <w:rStyle w:val="StyleBoldUnderline"/>
          <w:highlight w:val="magenta"/>
        </w:rPr>
        <w:t>They cannot develop a sense</w:t>
      </w:r>
      <w:r w:rsidRPr="008E67C5">
        <w:rPr>
          <w:sz w:val="16"/>
        </w:rPr>
        <w:t xml:space="preserve"> </w:t>
      </w:r>
      <w:r w:rsidRPr="004D75D3">
        <w:rPr>
          <w:rStyle w:val="StyleBoldUnderline"/>
          <w:highlight w:val="magenta"/>
        </w:rPr>
        <w:t>that they belong to a larger society or live within a political system</w:t>
      </w:r>
      <w:r w:rsidRPr="008E67C5">
        <w:rPr>
          <w:sz w:val="16"/>
        </w:rPr>
        <w:t xml:space="preserve"> </w:t>
      </w:r>
      <w:r w:rsidRPr="004D75D3">
        <w:rPr>
          <w:rStyle w:val="Emphasis"/>
          <w:highlight w:val="magenta"/>
        </w:rPr>
        <w:t>through theory alone</w:t>
      </w:r>
      <w:r w:rsidRPr="008E67C5">
        <w:rPr>
          <w:sz w:val="16"/>
        </w:rPr>
        <w:t xml:space="preserve">; </w:t>
      </w:r>
      <w:r w:rsidRPr="004D75D3">
        <w:rPr>
          <w:rStyle w:val="StyleBoldUnderline"/>
          <w:highlight w:val="magenta"/>
        </w:rPr>
        <w:t>they must</w:t>
      </w:r>
      <w:r w:rsidRPr="008E67C5">
        <w:rPr>
          <w:sz w:val="16"/>
        </w:rPr>
        <w:t xml:space="preserve"> experience society and they must </w:t>
      </w:r>
      <w:r w:rsidRPr="004D75D3">
        <w:rPr>
          <w:rStyle w:val="Emphasis"/>
          <w:highlight w:val="magenta"/>
        </w:rPr>
        <w:t>experience that political system.</w:t>
      </w:r>
      <w:r w:rsidRPr="008E67C5">
        <w:rPr>
          <w:sz w:val="16"/>
        </w:rPr>
        <w:t xml:space="preserve"> For example, learning about the three branches of government must be coupled with opportunities to effect change through action taken at the local, state, and/or national level. In her government class, Maryann Wolfe has asked her students to do just that. Similarly, being told that they should be compassionate takes on new meaning when students experience what it feels like to care for others through a service learning project. Michelle Espino’s students are acting with care and developing their sense of responsibility to the ecosystem through their recycling project. Finally, instead of banning smartphones and other devices that connect students with the world, schools can provide students with guidance on how to use these powerful tools to take actions that benefits others. Jo Paraiso’s students see themselves as part of an online community, engaging in respectful dialogue with students and adults via their social issue research blogs.</w:t>
      </w:r>
    </w:p>
    <w:p w:rsidR="00F307FE" w:rsidRPr="0030434E" w:rsidRDefault="00F307FE" w:rsidP="00F307FE">
      <w:pPr>
        <w:rPr>
          <w:sz w:val="16"/>
        </w:rPr>
      </w:pPr>
    </w:p>
    <w:p w:rsidR="00F307FE" w:rsidRPr="0030434E" w:rsidRDefault="00F307FE" w:rsidP="00F307FE"/>
    <w:p w:rsidR="00F307FE" w:rsidRDefault="00F307FE" w:rsidP="00F307FE">
      <w:pPr>
        <w:pStyle w:val="Heading3"/>
      </w:pPr>
      <w:r>
        <w:lastRenderedPageBreak/>
        <w:t>1NC Roleplaying</w:t>
      </w:r>
    </w:p>
    <w:p w:rsidR="00F307FE" w:rsidRPr="008635DD" w:rsidRDefault="00F307FE" w:rsidP="00F307FE">
      <w:pPr>
        <w:pStyle w:val="Heading4"/>
      </w:pPr>
      <w:r>
        <w:t xml:space="preserve">Third, discussion of </w:t>
      </w:r>
      <w:r w:rsidRPr="008635DD">
        <w:t>specific policy-questions</w:t>
      </w:r>
      <w:r>
        <w:t xml:space="preserve"> is crucial for skills development---we control uniqueness: university students already have preconceived notions about how the world operates---government policy discussion is vital to force engagement with and resolution of competing perspectives to improve social outcomes, however those outcomes may be defined </w:t>
      </w:r>
    </w:p>
    <w:p w:rsidR="00F307FE" w:rsidRDefault="00F307FE" w:rsidP="00F307FE">
      <w:r w:rsidRPr="008635DD">
        <w:rPr>
          <w:rStyle w:val="Heading3Char"/>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F307FE" w:rsidRPr="00F307FE" w:rsidRDefault="00F307FE" w:rsidP="00F307FE">
      <w:pPr>
        <w:pStyle w:val="cardtext"/>
        <w:ind w:left="0"/>
        <w:rPr>
          <w:sz w:val="8"/>
        </w:rPr>
      </w:pPr>
      <w:r w:rsidRPr="00F307FE">
        <w:rPr>
          <w:sz w:val="8"/>
        </w:rPr>
        <w:t xml:space="preserve">These </w:t>
      </w:r>
      <w:r w:rsidRPr="00F307FE">
        <w:rPr>
          <w:rStyle w:val="StyleBoldUnderline"/>
          <w:highlight w:val="magenta"/>
        </w:rPr>
        <w:t>government</w:t>
      </w:r>
      <w:r w:rsidRPr="00F307FE">
        <w:rPr>
          <w:sz w:val="8"/>
        </w:rPr>
        <w:t xml:space="preserve"> or quasi-government think tank </w:t>
      </w:r>
      <w:r w:rsidRPr="00F307FE">
        <w:rPr>
          <w:rStyle w:val="StyleBoldUnderline"/>
          <w:highlight w:val="magenta"/>
        </w:rPr>
        <w:t>simulations</w:t>
      </w:r>
      <w:r w:rsidRPr="00F307FE">
        <w:rPr>
          <w:sz w:val="8"/>
        </w:rPr>
        <w:t xml:space="preserve"> often </w:t>
      </w:r>
      <w:r w:rsidRPr="00F307FE">
        <w:rPr>
          <w:rStyle w:val="StyleBoldUnderline"/>
          <w:highlight w:val="magenta"/>
        </w:rPr>
        <w:t>provide</w:t>
      </w:r>
      <w:r w:rsidRPr="00F307FE">
        <w:rPr>
          <w:sz w:val="8"/>
        </w:rPr>
        <w:t xml:space="preserve"> very similar </w:t>
      </w:r>
      <w:r w:rsidRPr="00F307FE">
        <w:rPr>
          <w:rStyle w:val="StyleBoldUnderline"/>
          <w:highlight w:val="magenta"/>
        </w:rPr>
        <w:t>lessons for</w:t>
      </w:r>
      <w:r w:rsidRPr="00F307FE">
        <w:rPr>
          <w:sz w:val="8"/>
        </w:rPr>
        <w:t xml:space="preserve"> high-level players as are learned by </w:t>
      </w:r>
      <w:r w:rsidRPr="004D75D3">
        <w:rPr>
          <w:rStyle w:val="Emphasis"/>
          <w:highlight w:val="magenta"/>
        </w:rPr>
        <w:t>students in educational simulations</w:t>
      </w:r>
      <w:r w:rsidRPr="00F307FE">
        <w:rPr>
          <w:sz w:val="8"/>
        </w:rPr>
        <w:t xml:space="preserve">. Government participants learn about the </w:t>
      </w:r>
      <w:r w:rsidRPr="00F307FE">
        <w:rPr>
          <w:rStyle w:val="Emphasis"/>
        </w:rPr>
        <w:t xml:space="preserve">importance of </w:t>
      </w:r>
      <w:r w:rsidRPr="00F307FE">
        <w:rPr>
          <w:rStyle w:val="Box"/>
        </w:rPr>
        <w:t>understanding foreign perspectives,</w:t>
      </w:r>
      <w:r w:rsidRPr="00F307FE">
        <w:rPr>
          <w:sz w:val="8"/>
        </w:rPr>
        <w:t xml:space="preserve"> the need to practice internal coordination, and the necessity to compromise and coordinate with other governments in negotiations and crises. During the Cold War, political scientist Robert Mandel noted how crisis exercises and war games forced government officials to </w:t>
      </w:r>
      <w:r w:rsidRPr="00F307FE">
        <w:rPr>
          <w:rStyle w:val="Box"/>
        </w:rPr>
        <w:t>overcome ‘‘bureaucratic myopia</w:t>
      </w:r>
      <w:r w:rsidRPr="00F307FE">
        <w:rPr>
          <w:sz w:val="8"/>
        </w:rPr>
        <w:t xml:space="preserve">,’’ moving beyond their normal organizational roles and </w:t>
      </w:r>
      <w:r w:rsidRPr="004D75D3">
        <w:rPr>
          <w:rStyle w:val="Emphasis"/>
          <w:highlight w:val="magenta"/>
        </w:rPr>
        <w:t>thinking more creatively</w:t>
      </w:r>
      <w:r w:rsidRPr="00F307FE">
        <w:rPr>
          <w:sz w:val="8"/>
          <w:highlight w:val="magenta"/>
        </w:rPr>
        <w:t xml:space="preserve"> </w:t>
      </w:r>
      <w:r w:rsidRPr="00F307FE">
        <w:rPr>
          <w:rStyle w:val="StyleBoldUnderline"/>
          <w:highlight w:val="magenta"/>
        </w:rPr>
        <w:t>about how others might react</w:t>
      </w:r>
      <w:r w:rsidRPr="00F307FE">
        <w:rPr>
          <w:sz w:val="8"/>
        </w:rPr>
        <w:t xml:space="preserve"> in a crisis or conflict.6 The </w:t>
      </w:r>
      <w:r w:rsidRPr="004D75D3">
        <w:rPr>
          <w:rStyle w:val="Emphasis"/>
          <w:highlight w:val="magenta"/>
        </w:rPr>
        <w:t>skills of imagination</w:t>
      </w:r>
      <w:r w:rsidRPr="00F307FE">
        <w:rPr>
          <w:sz w:val="8"/>
          <w:highlight w:val="magenta"/>
        </w:rPr>
        <w:t xml:space="preserve"> </w:t>
      </w:r>
      <w:r w:rsidRPr="00F307FE">
        <w:rPr>
          <w:rStyle w:val="StyleBoldUnderline"/>
          <w:highlight w:val="magenta"/>
        </w:rPr>
        <w:t>and</w:t>
      </w:r>
      <w:r w:rsidRPr="00F307FE">
        <w:rPr>
          <w:sz w:val="8"/>
        </w:rPr>
        <w:t xml:space="preserve"> the subsequent </w:t>
      </w:r>
      <w:r w:rsidRPr="00F307FE">
        <w:rPr>
          <w:rStyle w:val="StyleBoldUnderline"/>
          <w:highlight w:val="magenta"/>
        </w:rPr>
        <w:t>ability to</w:t>
      </w:r>
      <w:r w:rsidRPr="00F307FE">
        <w:rPr>
          <w:sz w:val="8"/>
          <w:highlight w:val="magenta"/>
        </w:rPr>
        <w:t xml:space="preserve"> </w:t>
      </w:r>
      <w:r w:rsidRPr="004D75D3">
        <w:rPr>
          <w:rStyle w:val="Emphasis"/>
          <w:highlight w:val="magenta"/>
        </w:rPr>
        <w:t>predict foreign interests</w:t>
      </w:r>
      <w:r w:rsidRPr="00F307FE">
        <w:rPr>
          <w:sz w:val="8"/>
        </w:rPr>
        <w:t xml:space="preserve"> and reactions </w:t>
      </w:r>
      <w:r w:rsidRPr="00F307FE">
        <w:rPr>
          <w:rStyle w:val="StyleBoldUnderline"/>
          <w:highlight w:val="magenta"/>
        </w:rPr>
        <w:t>remain critical for real-world</w:t>
      </w:r>
      <w:r w:rsidRPr="008635DD">
        <w:rPr>
          <w:rStyle w:val="Box"/>
        </w:rPr>
        <w:t xml:space="preserve"> foreign </w:t>
      </w:r>
      <w:r w:rsidRPr="00F307FE">
        <w:rPr>
          <w:rStyle w:val="StyleBoldUnderline"/>
          <w:highlight w:val="magenta"/>
        </w:rPr>
        <w:t>policy makers</w:t>
      </w:r>
      <w:r w:rsidRPr="00F307FE">
        <w:rPr>
          <w:sz w:val="8"/>
        </w:rPr>
        <w:t xml:space="preserve">. For example, simulations of the Iranian nuclear crisis*held in 2009 and 2010 at the Brookings Institution’s Saban Center and at Harvard University’s Belfer Center, and involving former US senior officials and regional experts*highlighted the </w:t>
      </w:r>
      <w:r w:rsidRPr="008635DD">
        <w:rPr>
          <w:rStyle w:val="Emphasis"/>
        </w:rPr>
        <w:t>dangers of misunderstanding foreign governments’ preferences</w:t>
      </w:r>
      <w:r w:rsidRPr="00F307FE">
        <w:rPr>
          <w:sz w:val="8"/>
        </w:rPr>
        <w:t xml:space="preserve"> and misinterpreting their subsequent behavior. In both simulations, the primary criticism of the US negotiating team lay in a failure to predict accurately how other states, both allies and adversaries, would behave in response to US policy initiatives.7 By </w:t>
      </w:r>
      <w:r w:rsidRPr="00F307FE">
        <w:rPr>
          <w:rStyle w:val="Box"/>
          <w:sz w:val="22"/>
          <w:highlight w:val="magenta"/>
        </w:rPr>
        <w:t xml:space="preserve">university </w:t>
      </w:r>
      <w:r w:rsidRPr="00F307FE">
        <w:rPr>
          <w:rStyle w:val="Box"/>
          <w:sz w:val="22"/>
        </w:rPr>
        <w:t>age</w:t>
      </w:r>
      <w:r w:rsidRPr="00F307FE">
        <w:rPr>
          <w:sz w:val="8"/>
          <w:highlight w:val="magenta"/>
        </w:rPr>
        <w:t xml:space="preserve">, </w:t>
      </w:r>
      <w:r w:rsidRPr="00F307FE">
        <w:rPr>
          <w:rStyle w:val="Box"/>
          <w:sz w:val="22"/>
          <w:highlight w:val="magenta"/>
        </w:rPr>
        <w:t>students</w:t>
      </w:r>
      <w:r w:rsidRPr="00F307FE">
        <w:rPr>
          <w:sz w:val="8"/>
        </w:rPr>
        <w:t xml:space="preserve"> often </w:t>
      </w:r>
      <w:r w:rsidRPr="00F307FE">
        <w:rPr>
          <w:sz w:val="8"/>
          <w:highlight w:val="magenta"/>
        </w:rPr>
        <w:t xml:space="preserve">have a </w:t>
      </w:r>
      <w:r w:rsidRPr="00F307FE">
        <w:rPr>
          <w:rStyle w:val="Box"/>
          <w:sz w:val="22"/>
          <w:highlight w:val="magenta"/>
        </w:rPr>
        <w:t>pre-defined view of international affairs</w:t>
      </w:r>
      <w:r w:rsidRPr="00F307FE">
        <w:rPr>
          <w:sz w:val="8"/>
        </w:rPr>
        <w:t xml:space="preserve">, and the literature on simulations in education has long emphasized how such </w:t>
      </w:r>
      <w:r w:rsidRPr="00F307FE">
        <w:rPr>
          <w:rStyle w:val="StyleBoldUnderline"/>
          <w:highlight w:val="magenta"/>
        </w:rPr>
        <w:t>exercises</w:t>
      </w:r>
      <w:r w:rsidRPr="00F307FE">
        <w:rPr>
          <w:sz w:val="8"/>
          <w:highlight w:val="magenta"/>
        </w:rPr>
        <w:t xml:space="preserve"> </w:t>
      </w:r>
      <w:r w:rsidRPr="00F307FE">
        <w:rPr>
          <w:rStyle w:val="Box"/>
          <w:sz w:val="22"/>
          <w:highlight w:val="magenta"/>
        </w:rPr>
        <w:t>force students to challenge</w:t>
      </w:r>
      <w:r w:rsidRPr="00F307FE">
        <w:rPr>
          <w:rStyle w:val="Box"/>
          <w:sz w:val="22"/>
        </w:rPr>
        <w:t xml:space="preserve"> their </w:t>
      </w:r>
      <w:r w:rsidRPr="00F307FE">
        <w:rPr>
          <w:rStyle w:val="Box"/>
          <w:sz w:val="22"/>
          <w:highlight w:val="magenta"/>
        </w:rPr>
        <w:t>assumptions</w:t>
      </w:r>
      <w:r w:rsidRPr="00F307FE">
        <w:rPr>
          <w:sz w:val="8"/>
          <w:highlight w:val="magenta"/>
        </w:rPr>
        <w:t xml:space="preserve"> </w:t>
      </w:r>
      <w:r w:rsidRPr="00F307FE">
        <w:rPr>
          <w:rStyle w:val="Emphasis"/>
          <w:highlight w:val="magenta"/>
        </w:rPr>
        <w:t>about how other governments behave and how their</w:t>
      </w:r>
      <w:r w:rsidRPr="00F307FE">
        <w:rPr>
          <w:rStyle w:val="Emphasis"/>
        </w:rPr>
        <w:t xml:space="preserve"> own </w:t>
      </w:r>
      <w:r w:rsidRPr="00F307FE">
        <w:rPr>
          <w:rStyle w:val="Emphasis"/>
          <w:highlight w:val="magenta"/>
        </w:rPr>
        <w:t>government works</w:t>
      </w:r>
      <w:r w:rsidRPr="00F307FE">
        <w:rPr>
          <w:sz w:val="8"/>
        </w:rPr>
        <w:t xml:space="preserve">.8 Since simulations became more common as a teaching tool in the late 1950s, </w:t>
      </w:r>
      <w:r w:rsidRPr="00F307FE">
        <w:rPr>
          <w:rStyle w:val="Emphasis"/>
          <w:highlight w:val="magenta"/>
        </w:rPr>
        <w:t>educational literature has expounded on their benefits</w:t>
      </w:r>
      <w:r w:rsidRPr="00F307FE">
        <w:rPr>
          <w:sz w:val="8"/>
          <w:highlight w:val="magenta"/>
        </w:rPr>
        <w:t xml:space="preserve">, </w:t>
      </w:r>
      <w:r w:rsidRPr="00F307FE">
        <w:rPr>
          <w:sz w:val="8"/>
        </w:rPr>
        <w:t xml:space="preserve">from </w:t>
      </w:r>
      <w:r w:rsidRPr="00F307FE">
        <w:rPr>
          <w:rStyle w:val="StyleBoldUnderline"/>
          <w:highlight w:val="magenta"/>
        </w:rPr>
        <w:t xml:space="preserve">encouraging engagement by </w:t>
      </w:r>
      <w:r w:rsidRPr="00F307FE">
        <w:rPr>
          <w:rStyle w:val="Box"/>
          <w:sz w:val="22"/>
          <w:highlight w:val="magenta"/>
        </w:rPr>
        <w:t>breaking from the typical lecture format</w:t>
      </w:r>
      <w:r w:rsidRPr="00F307FE">
        <w:rPr>
          <w:sz w:val="8"/>
        </w:rPr>
        <w:t xml:space="preserve">, to </w:t>
      </w:r>
      <w:r w:rsidRPr="00F307FE">
        <w:rPr>
          <w:rStyle w:val="StyleBoldUnderline"/>
          <w:highlight w:val="magenta"/>
        </w:rPr>
        <w:t>improving communication skills</w:t>
      </w:r>
      <w:r w:rsidRPr="00F307FE">
        <w:rPr>
          <w:sz w:val="8"/>
        </w:rPr>
        <w:t>, to promoting teamwork.9 More broadly</w:t>
      </w:r>
      <w:r w:rsidRPr="00F307FE">
        <w:rPr>
          <w:rStyle w:val="StyleBoldUnderline"/>
        </w:rPr>
        <w:t xml:space="preserve">, </w:t>
      </w:r>
      <w:r w:rsidRPr="00F307FE">
        <w:rPr>
          <w:rStyle w:val="StyleBoldUnderline"/>
          <w:highlight w:val="magenta"/>
        </w:rPr>
        <w:t>simulations can deepen understanding by asking students to link</w:t>
      </w:r>
      <w:r w:rsidRPr="00F307FE">
        <w:rPr>
          <w:rStyle w:val="Box"/>
          <w:sz w:val="22"/>
          <w:highlight w:val="magenta"/>
        </w:rPr>
        <w:t xml:space="preserve"> fact and theory</w:t>
      </w:r>
      <w:r w:rsidRPr="00F307FE">
        <w:rPr>
          <w:sz w:val="8"/>
        </w:rPr>
        <w:t xml:space="preserve">, providing a context for facts while </w:t>
      </w:r>
      <w:r w:rsidRPr="00F307FE">
        <w:rPr>
          <w:rStyle w:val="Emphasis"/>
        </w:rPr>
        <w:t>bringing theory into the realm of practice</w:t>
      </w:r>
      <w:r w:rsidRPr="00F307FE">
        <w:rPr>
          <w:sz w:val="8"/>
        </w:rPr>
        <w:t xml:space="preserve">.10 These exercises are particularly valuable in teaching international affairs for many of the same reasons they are useful for policy makers: </w:t>
      </w:r>
      <w:r w:rsidRPr="00F307FE">
        <w:rPr>
          <w:rStyle w:val="Box"/>
          <w:sz w:val="22"/>
          <w:highlight w:val="magenta"/>
        </w:rPr>
        <w:t>they force participants to ‘‘grapple</w:t>
      </w:r>
      <w:r w:rsidRPr="00F307FE">
        <w:rPr>
          <w:rStyle w:val="Box"/>
          <w:sz w:val="22"/>
        </w:rPr>
        <w:t xml:space="preserve"> with the </w:t>
      </w:r>
      <w:r w:rsidRPr="00F307FE">
        <w:rPr>
          <w:rStyle w:val="Box"/>
          <w:sz w:val="22"/>
          <w:highlight w:val="magenta"/>
        </w:rPr>
        <w:t>issues arising from a world in flux.</w:t>
      </w:r>
      <w:r w:rsidRPr="00F307FE">
        <w:rPr>
          <w:sz w:val="8"/>
          <w:highlight w:val="magenta"/>
        </w:rPr>
        <w:t>’’</w:t>
      </w:r>
      <w:r w:rsidRPr="00F307FE">
        <w:rPr>
          <w:sz w:val="8"/>
        </w:rPr>
        <w:t xml:space="preserve">11 Simulations have been used successfully to teach students about such disparate topics as European politics, the Kashmir crisis, and US response to the mass killings in Darfur.12 </w:t>
      </w:r>
      <w:r w:rsidRPr="00F307FE">
        <w:rPr>
          <w:rStyle w:val="Box"/>
          <w:sz w:val="22"/>
          <w:highlight w:val="magenta"/>
        </w:rPr>
        <w:t>Role-playing exercises</w:t>
      </w:r>
      <w:r w:rsidRPr="00F307FE">
        <w:rPr>
          <w:sz w:val="8"/>
        </w:rPr>
        <w:t xml:space="preserve"> certainly </w:t>
      </w:r>
      <w:r w:rsidRPr="00F307FE">
        <w:rPr>
          <w:rStyle w:val="StyleBoldUnderline"/>
          <w:highlight w:val="magenta"/>
        </w:rPr>
        <w:t>encourage students to</w:t>
      </w:r>
      <w:r w:rsidRPr="00F307FE">
        <w:rPr>
          <w:rStyle w:val="StyleBoldUnderline"/>
        </w:rPr>
        <w:t xml:space="preserve"> </w:t>
      </w:r>
      <w:r w:rsidRPr="00F307FE">
        <w:rPr>
          <w:rStyle w:val="StyleBoldUnderline"/>
          <w:highlight w:val="magenta"/>
        </w:rPr>
        <w:t>learn political</w:t>
      </w:r>
      <w:r w:rsidRPr="00F307FE">
        <w:rPr>
          <w:sz w:val="8"/>
        </w:rPr>
        <w:t xml:space="preserve"> and technical </w:t>
      </w:r>
      <w:r w:rsidRPr="00F307FE">
        <w:rPr>
          <w:rStyle w:val="StyleBoldUnderline"/>
          <w:highlight w:val="magenta"/>
        </w:rPr>
        <w:t>facts</w:t>
      </w:r>
      <w:r w:rsidRPr="00F307FE">
        <w:rPr>
          <w:rStyle w:val="StyleBoldUnderline"/>
        </w:rPr>
        <w:t xml:space="preserve">* </w:t>
      </w:r>
      <w:r w:rsidRPr="00F307FE">
        <w:rPr>
          <w:rStyle w:val="StyleBoldUnderline"/>
          <w:highlight w:val="magenta"/>
        </w:rPr>
        <w:t>but they learn them in a more</w:t>
      </w:r>
      <w:r w:rsidRPr="00F307FE">
        <w:rPr>
          <w:rStyle w:val="Box"/>
          <w:sz w:val="22"/>
          <w:highlight w:val="magenta"/>
        </w:rPr>
        <w:t xml:space="preserve"> active style</w:t>
      </w:r>
      <w:r w:rsidRPr="00F307FE">
        <w:rPr>
          <w:sz w:val="8"/>
        </w:rPr>
        <w:t xml:space="preserve">. Rather than sitting in a classroom and merely receiving knowledge, </w:t>
      </w:r>
      <w:r w:rsidRPr="00F307FE">
        <w:rPr>
          <w:rStyle w:val="Emphasis"/>
          <w:highlight w:val="magenta"/>
        </w:rPr>
        <w:t>students actively research</w:t>
      </w:r>
      <w:r w:rsidRPr="00F307FE">
        <w:rPr>
          <w:rStyle w:val="Emphasis"/>
        </w:rPr>
        <w:t xml:space="preserve"> ‘‘their’’ </w:t>
      </w:r>
      <w:r w:rsidRPr="00F307FE">
        <w:rPr>
          <w:rStyle w:val="Emphasis"/>
          <w:highlight w:val="magenta"/>
        </w:rPr>
        <w:t>government</w:t>
      </w:r>
      <w:r w:rsidRPr="00F307FE">
        <w:rPr>
          <w:rStyle w:val="Emphasis"/>
        </w:rPr>
        <w:t xml:space="preserve">’s </w:t>
      </w:r>
      <w:r w:rsidRPr="00F307FE">
        <w:rPr>
          <w:rStyle w:val="Emphasis"/>
          <w:highlight w:val="magenta"/>
        </w:rPr>
        <w:t>positions</w:t>
      </w:r>
      <w:r w:rsidRPr="00F307FE">
        <w:rPr>
          <w:rStyle w:val="Emphasis"/>
        </w:rPr>
        <w:t xml:space="preserve"> and actively argue, brief, and negotiate with others</w:t>
      </w:r>
      <w:r w:rsidRPr="00F307FE">
        <w:rPr>
          <w:sz w:val="8"/>
        </w:rPr>
        <w:t xml:space="preserve">.13 Facts can change quickly; </w:t>
      </w:r>
      <w:r w:rsidRPr="00F307FE">
        <w:rPr>
          <w:rStyle w:val="StyleBoldUnderline"/>
          <w:highlight w:val="magenta"/>
        </w:rPr>
        <w:t>simulations teach</w:t>
      </w:r>
      <w:r w:rsidRPr="00F307FE">
        <w:rPr>
          <w:sz w:val="8"/>
        </w:rPr>
        <w:t xml:space="preserve"> students </w:t>
      </w:r>
      <w:r w:rsidRPr="00F307FE">
        <w:rPr>
          <w:rStyle w:val="Box"/>
          <w:sz w:val="22"/>
          <w:highlight w:val="magenta"/>
        </w:rPr>
        <w:t>how to contextualize and act on information.</w:t>
      </w:r>
      <w:r w:rsidRPr="00F307FE">
        <w:rPr>
          <w:sz w:val="8"/>
        </w:rPr>
        <w:t>14</w:t>
      </w:r>
    </w:p>
    <w:p w:rsidR="00F307FE" w:rsidRDefault="00F307FE" w:rsidP="00F307FE">
      <w:pPr>
        <w:pStyle w:val="Heading3"/>
      </w:pPr>
      <w:r>
        <w:lastRenderedPageBreak/>
        <w:t xml:space="preserve">1NC Limits – Generic </w:t>
      </w:r>
    </w:p>
    <w:p w:rsidR="00F307FE" w:rsidRPr="00AC73D7" w:rsidRDefault="00F307FE" w:rsidP="00F307FE">
      <w:pPr>
        <w:pStyle w:val="Heading4"/>
      </w:pPr>
      <w:r>
        <w:t xml:space="preserve">Fourth, a </w:t>
      </w:r>
      <w:r w:rsidRPr="00AC73D7">
        <w:t>limited topic of discussion</w:t>
      </w:r>
      <w:r>
        <w:t xml:space="preserve"> that provides for </w:t>
      </w:r>
      <w:r>
        <w:rPr>
          <w:u w:val="single"/>
        </w:rPr>
        <w:t xml:space="preserve">equitable </w:t>
      </w:r>
      <w:r w:rsidRPr="00AC73D7">
        <w:t>ground</w:t>
      </w:r>
      <w:r>
        <w:t xml:space="preserve"> </w:t>
      </w:r>
      <w:r w:rsidRPr="00AC73D7">
        <w:t>is</w:t>
      </w:r>
      <w:r>
        <w:t xml:space="preserve"> key to productive inculcation of </w:t>
      </w:r>
      <w:r>
        <w:rPr>
          <w:u w:val="single"/>
        </w:rPr>
        <w:t>decision-making</w:t>
      </w:r>
      <w:r>
        <w:t xml:space="preserve"> and </w:t>
      </w:r>
      <w:r>
        <w:rPr>
          <w:u w:val="single"/>
        </w:rPr>
        <w:t>advocacy skills</w:t>
      </w:r>
      <w:r>
        <w:t xml:space="preserve"> in every and all facets of life---even if their position is </w:t>
      </w:r>
      <w:r w:rsidRPr="007B5258">
        <w:t>contestable</w:t>
      </w:r>
      <w:r>
        <w:t xml:space="preserve"> that’s distinct from it being valuably </w:t>
      </w:r>
      <w:r w:rsidRPr="007B5258">
        <w:t>debatable</w:t>
      </w:r>
      <w:r>
        <w:t>---</w:t>
      </w:r>
      <w:r w:rsidRPr="007B5258">
        <w:t>this</w:t>
      </w:r>
      <w:r>
        <w:t xml:space="preserve"> still provides room for flexibility, creativity, and innovation, but targets the discussion to avoid mere statements of fact</w:t>
      </w:r>
    </w:p>
    <w:p w:rsidR="00F307FE" w:rsidRDefault="00F307FE" w:rsidP="00F307FE">
      <w:r w:rsidRPr="00D47562">
        <w:rPr>
          <w:rStyle w:val="Heading3Char"/>
        </w:rPr>
        <w:t>Steinberg &amp; Freeley 8</w:t>
      </w:r>
      <w:r>
        <w:t xml:space="preserve"> *Austin J. Freeley is a Boston based attorney who focuses on criminal, personal injury and civil rights law, AND **David L. Steinberg , Lecturer of Communication Studies @ U Miami, </w:t>
      </w:r>
      <w:r w:rsidRPr="00D47562">
        <w:t>Argumentation and Debate: Critical Thinking for Reasoned Decision Making</w:t>
      </w:r>
      <w:r>
        <w:t xml:space="preserve"> pp45-</w:t>
      </w:r>
    </w:p>
    <w:p w:rsidR="00F307FE" w:rsidRPr="00F307FE" w:rsidRDefault="00F307FE" w:rsidP="00F307FE">
      <w:pPr>
        <w:pStyle w:val="cardtext"/>
        <w:ind w:left="0"/>
        <w:rPr>
          <w:sz w:val="16"/>
        </w:rPr>
      </w:pPr>
      <w:r w:rsidRPr="00F307FE">
        <w:rPr>
          <w:rStyle w:val="StyleBoldUnderline"/>
          <w:highlight w:val="magenta"/>
        </w:rPr>
        <w:t>Debate is a</w:t>
      </w:r>
      <w:r w:rsidRPr="00F307FE">
        <w:rPr>
          <w:sz w:val="16"/>
          <w:highlight w:val="magenta"/>
        </w:rPr>
        <w:t xml:space="preserve"> </w:t>
      </w:r>
      <w:r w:rsidRPr="004D75D3">
        <w:rPr>
          <w:rStyle w:val="Emphasis"/>
          <w:highlight w:val="magenta"/>
        </w:rPr>
        <w:t>means of settling differences</w:t>
      </w:r>
      <w:r w:rsidRPr="00F307FE">
        <w:rPr>
          <w:sz w:val="16"/>
          <w:highlight w:val="magenta"/>
        </w:rPr>
        <w:t xml:space="preserve">, </w:t>
      </w:r>
      <w:r w:rsidRPr="00F307FE">
        <w:rPr>
          <w:rStyle w:val="StyleBoldUnderline"/>
          <w:highlight w:val="magenta"/>
        </w:rPr>
        <w:t>so there</w:t>
      </w:r>
      <w:r w:rsidRPr="00F307FE">
        <w:rPr>
          <w:sz w:val="16"/>
          <w:highlight w:val="magenta"/>
        </w:rPr>
        <w:t xml:space="preserve"> </w:t>
      </w:r>
      <w:r w:rsidRPr="004D75D3">
        <w:rPr>
          <w:rStyle w:val="Emphasis"/>
          <w:highlight w:val="magenta"/>
        </w:rPr>
        <w:t>must be a</w:t>
      </w:r>
      <w:r w:rsidRPr="00F307FE">
        <w:rPr>
          <w:sz w:val="16"/>
        </w:rPr>
        <w:t xml:space="preserve"> difference of opinion or a </w:t>
      </w:r>
      <w:r w:rsidRPr="004D75D3">
        <w:rPr>
          <w:rStyle w:val="Emphasis"/>
          <w:highlight w:val="magenta"/>
        </w:rPr>
        <w:t>conflict of interest</w:t>
      </w:r>
      <w:r w:rsidRPr="00F307FE">
        <w:rPr>
          <w:sz w:val="16"/>
        </w:rPr>
        <w:t xml:space="preserve"> before there can be a debate. </w:t>
      </w:r>
      <w:r w:rsidRPr="004D75D3">
        <w:rPr>
          <w:rStyle w:val="Emphasis"/>
          <w:highlight w:val="magenta"/>
        </w:rPr>
        <w:t>If everyone is in agreement</w:t>
      </w:r>
      <w:r w:rsidRPr="00F307FE">
        <w:rPr>
          <w:sz w:val="16"/>
        </w:rPr>
        <w:t xml:space="preserve"> on a tact or value or policy, there is </w:t>
      </w:r>
      <w:r w:rsidRPr="00F307FE">
        <w:rPr>
          <w:rStyle w:val="Emphasis"/>
        </w:rPr>
        <w:t>no need for debate</w:t>
      </w:r>
      <w:r w:rsidRPr="00F307FE">
        <w:rPr>
          <w:sz w:val="16"/>
        </w:rPr>
        <w:t xml:space="preserve">: </w:t>
      </w:r>
      <w:r w:rsidRPr="00D47562">
        <w:rPr>
          <w:rStyle w:val="Emphasis"/>
        </w:rPr>
        <w:t>the matter can be settled by unanimous consent</w:t>
      </w:r>
      <w:r w:rsidRPr="00F307FE">
        <w:rPr>
          <w:sz w:val="16"/>
        </w:rPr>
        <w:t xml:space="preserve">. Thus, for example, it would be pointless to attempt to debate "Resolved: That two plus two equals four," because there is simply no controversy about this statement. (Controversy is an essential prerequisite of debate. Where there is no clash of ideas, proposals, interests, or expressed positions on issues, </w:t>
      </w:r>
      <w:r w:rsidRPr="004D75D3">
        <w:rPr>
          <w:rStyle w:val="Emphasis"/>
          <w:highlight w:val="magenta"/>
        </w:rPr>
        <w:t>there is no debate</w:t>
      </w:r>
      <w:r w:rsidRPr="00F307FE">
        <w:rPr>
          <w:sz w:val="16"/>
        </w:rPr>
        <w:t xml:space="preserve">. In addition, </w:t>
      </w:r>
      <w:r w:rsidRPr="00F307FE">
        <w:rPr>
          <w:rStyle w:val="StyleBoldUnderline"/>
          <w:highlight w:val="magenta"/>
        </w:rPr>
        <w:t>debate</w:t>
      </w:r>
      <w:r w:rsidRPr="00F307FE">
        <w:rPr>
          <w:sz w:val="16"/>
          <w:highlight w:val="magenta"/>
        </w:rPr>
        <w:t xml:space="preserve"> </w:t>
      </w:r>
      <w:r w:rsidRPr="004D75D3">
        <w:rPr>
          <w:rStyle w:val="Emphasis"/>
          <w:highlight w:val="magenta"/>
        </w:rPr>
        <w:t xml:space="preserve">cannot produce </w:t>
      </w:r>
      <w:r w:rsidRPr="004D75D3">
        <w:rPr>
          <w:rStyle w:val="Box"/>
          <w:highlight w:val="magenta"/>
        </w:rPr>
        <w:t>effective decisions</w:t>
      </w:r>
      <w:r w:rsidRPr="00F307FE">
        <w:rPr>
          <w:sz w:val="16"/>
          <w:highlight w:val="magenta"/>
        </w:rPr>
        <w:t xml:space="preserve"> </w:t>
      </w:r>
      <w:r w:rsidRPr="00F307FE">
        <w:rPr>
          <w:rStyle w:val="StyleBoldUnderline"/>
          <w:highlight w:val="magenta"/>
        </w:rPr>
        <w:t>without</w:t>
      </w:r>
      <w:r w:rsidRPr="00F307FE">
        <w:rPr>
          <w:sz w:val="16"/>
          <w:highlight w:val="magenta"/>
        </w:rPr>
        <w:t xml:space="preserve"> </w:t>
      </w:r>
      <w:r w:rsidRPr="004D75D3">
        <w:rPr>
          <w:rStyle w:val="Box"/>
          <w:highlight w:val="magenta"/>
        </w:rPr>
        <w:t>clear identification of a question</w:t>
      </w:r>
      <w:r w:rsidRPr="00D47562">
        <w:rPr>
          <w:rStyle w:val="Box"/>
        </w:rPr>
        <w:t xml:space="preserve"> or questions to be answered</w:t>
      </w:r>
      <w:r w:rsidRPr="00F307FE">
        <w:rPr>
          <w:sz w:val="16"/>
        </w:rPr>
        <w:t xml:space="preserve">. For example, </w:t>
      </w:r>
      <w:r w:rsidRPr="004D75D3">
        <w:rPr>
          <w:rStyle w:val="Emphasis"/>
          <w:highlight w:val="magenta"/>
        </w:rPr>
        <w:t xml:space="preserve">general argument may occur about the </w:t>
      </w:r>
      <w:r w:rsidRPr="00F307FE">
        <w:rPr>
          <w:rStyle w:val="StyleBoldUnderline"/>
          <w:highlight w:val="magenta"/>
        </w:rPr>
        <w:t>broad topic</w:t>
      </w:r>
      <w:r w:rsidRPr="00F307FE">
        <w:rPr>
          <w:rStyle w:val="Emphasis"/>
          <w:highlight w:val="magenta"/>
        </w:rPr>
        <w:t xml:space="preserve"> </w:t>
      </w:r>
      <w:r w:rsidRPr="004D75D3">
        <w:rPr>
          <w:rStyle w:val="Emphasis"/>
          <w:highlight w:val="magenta"/>
        </w:rPr>
        <w:t>of</w:t>
      </w:r>
      <w:r w:rsidRPr="00D47562">
        <w:rPr>
          <w:rStyle w:val="Emphasis"/>
        </w:rPr>
        <w:t xml:space="preserve"> illegal </w:t>
      </w:r>
      <w:r w:rsidRPr="004D75D3">
        <w:rPr>
          <w:rStyle w:val="Emphasis"/>
          <w:highlight w:val="magenta"/>
        </w:rPr>
        <w:t>immigration</w:t>
      </w:r>
      <w:r w:rsidRPr="00F307FE">
        <w:rPr>
          <w:sz w:val="16"/>
        </w:rPr>
        <w:t xml:space="preserve">.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F307FE">
        <w:rPr>
          <w:rStyle w:val="Emphasis"/>
        </w:rPr>
        <w:t xml:space="preserve">not likely to be productive or useful without focus on a </w:t>
      </w:r>
      <w:r w:rsidRPr="00F307FE">
        <w:rPr>
          <w:rStyle w:val="Box"/>
          <w:sz w:val="24"/>
          <w:szCs w:val="24"/>
        </w:rPr>
        <w:t>particular question</w:t>
      </w:r>
      <w:r w:rsidRPr="00F307FE">
        <w:rPr>
          <w:sz w:val="16"/>
        </w:rPr>
        <w:t xml:space="preserve"> and identification of a line </w:t>
      </w:r>
      <w:r w:rsidRPr="00F307FE">
        <w:rPr>
          <w:rStyle w:val="Box"/>
          <w:sz w:val="24"/>
          <w:szCs w:val="24"/>
        </w:rPr>
        <w:t>demarcating sides</w:t>
      </w:r>
      <w:r w:rsidRPr="00F307FE">
        <w:rPr>
          <w:rStyle w:val="Box"/>
        </w:rPr>
        <w:t xml:space="preserve"> in the controversy</w:t>
      </w:r>
      <w:r w:rsidRPr="00F307FE">
        <w:rPr>
          <w:sz w:val="16"/>
        </w:rPr>
        <w:t xml:space="preserve">. To be discussed and resolved effectively, </w:t>
      </w:r>
      <w:r w:rsidRPr="00F307FE">
        <w:rPr>
          <w:rStyle w:val="Emphasis"/>
        </w:rPr>
        <w:t>controversies must be stated clearly</w:t>
      </w:r>
      <w:r w:rsidRPr="00F307FE">
        <w:rPr>
          <w:sz w:val="16"/>
        </w:rPr>
        <w:t xml:space="preserve">. </w:t>
      </w:r>
      <w:r w:rsidRPr="00F307FE">
        <w:rPr>
          <w:rStyle w:val="Box"/>
        </w:rPr>
        <w:t>Vague understanding</w:t>
      </w:r>
      <w:r w:rsidRPr="00F307FE">
        <w:rPr>
          <w:sz w:val="16"/>
        </w:rPr>
        <w:t xml:space="preserve"> results in </w:t>
      </w:r>
      <w:r w:rsidRPr="00F307FE">
        <w:rPr>
          <w:rStyle w:val="Box"/>
        </w:rPr>
        <w:t>unfocused deliberation</w:t>
      </w:r>
      <w:r w:rsidRPr="00F307FE">
        <w:rPr>
          <w:sz w:val="16"/>
        </w:rPr>
        <w:t xml:space="preserve"> and </w:t>
      </w:r>
      <w:r w:rsidRPr="00F307FE">
        <w:rPr>
          <w:rStyle w:val="Box"/>
        </w:rPr>
        <w:t>poor decisions</w:t>
      </w:r>
      <w:r w:rsidRPr="00F307FE">
        <w:rPr>
          <w:sz w:val="16"/>
        </w:rPr>
        <w:t xml:space="preserve">, frustration, and emotional distress, as </w:t>
      </w:r>
      <w:r w:rsidRPr="00F307FE">
        <w:rPr>
          <w:rStyle w:val="Emphasis"/>
        </w:rPr>
        <w:t>evidenced by the failure of the United States Congress to make progress on the immigration debate during the summer of</w:t>
      </w:r>
      <w:r w:rsidRPr="00D47562">
        <w:rPr>
          <w:rStyle w:val="Emphasis"/>
        </w:rPr>
        <w:t xml:space="preserve"> 2007</w:t>
      </w:r>
      <w:r w:rsidRPr="00F307FE">
        <w:rPr>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w:t>
      </w:r>
      <w:r w:rsidRPr="004D75D3">
        <w:rPr>
          <w:rStyle w:val="Emphasis"/>
          <w:highlight w:val="magenta"/>
        </w:rPr>
        <w:t xml:space="preserve">but without a </w:t>
      </w:r>
      <w:r w:rsidRPr="00F307FE">
        <w:rPr>
          <w:rStyle w:val="StyleBoldUnderline"/>
          <w:highlight w:val="magenta"/>
        </w:rPr>
        <w:t>focus for their discussions, they could</w:t>
      </w:r>
      <w:r w:rsidRPr="00F307FE">
        <w:rPr>
          <w:sz w:val="16"/>
        </w:rPr>
        <w:t xml:space="preserve"> easily </w:t>
      </w:r>
      <w:r w:rsidRPr="00F307FE">
        <w:rPr>
          <w:rStyle w:val="StyleBoldUnderline"/>
          <w:highlight w:val="magenta"/>
        </w:rPr>
        <w:t>agree about the sorry state of education without finding points of clarity or</w:t>
      </w:r>
      <w:r w:rsidRPr="00D47562">
        <w:rPr>
          <w:rStyle w:val="Box"/>
        </w:rPr>
        <w:t xml:space="preserve"> potential </w:t>
      </w:r>
      <w:r w:rsidRPr="00F307FE">
        <w:rPr>
          <w:rStyle w:val="StyleBoldUnderline"/>
          <w:highlight w:val="magenta"/>
        </w:rPr>
        <w:t>solutions. A gripe session would follow. But if a precise question is posed</w:t>
      </w:r>
      <w:r w:rsidRPr="00F307FE">
        <w:rPr>
          <w:sz w:val="16"/>
        </w:rPr>
        <w:t xml:space="preserve">—such as "What can be done to improve public education?"—then </w:t>
      </w:r>
      <w:r w:rsidRPr="00F307FE">
        <w:rPr>
          <w:rStyle w:val="StyleBoldUnderline"/>
          <w:highlight w:val="magenta"/>
        </w:rPr>
        <w:t>a more profitable area of discussion is opened up</w:t>
      </w:r>
      <w:r w:rsidRPr="00F307FE">
        <w:rPr>
          <w:rStyle w:val="StyleBoldUnderline"/>
        </w:rPr>
        <w:t xml:space="preserve"> </w:t>
      </w:r>
      <w:r w:rsidRPr="00F307FE">
        <w:rPr>
          <w:rStyle w:val="StyleBoldUnderline"/>
          <w:highlight w:val="magenta"/>
        </w:rPr>
        <w:t>simply by placing a focus on the search for a concrete solution</w:t>
      </w:r>
      <w:r w:rsidRPr="00F307FE">
        <w:rPr>
          <w:sz w:val="16"/>
        </w:rPr>
        <w:t xml:space="preserve"> step.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F307FE">
        <w:rPr>
          <w:rStyle w:val="StyleBoldUnderline"/>
          <w:highlight w:val="magenta"/>
        </w:rPr>
        <w:t xml:space="preserve">To have a productive debate, which facilitates </w:t>
      </w:r>
      <w:r w:rsidRPr="00F307FE">
        <w:rPr>
          <w:rStyle w:val="StyleBoldUnderline"/>
          <w:highlight w:val="magenta"/>
        </w:rPr>
        <w:lastRenderedPageBreak/>
        <w:t>effective decision making by</w:t>
      </w:r>
      <w:r w:rsidRPr="00F307FE">
        <w:rPr>
          <w:sz w:val="16"/>
        </w:rPr>
        <w:t xml:space="preserve"> directing and </w:t>
      </w:r>
      <w:r w:rsidRPr="004D75D3">
        <w:rPr>
          <w:rStyle w:val="Box"/>
          <w:sz w:val="24"/>
          <w:szCs w:val="24"/>
          <w:highlight w:val="magenta"/>
        </w:rPr>
        <w:t>placing limits on the decision</w:t>
      </w:r>
      <w:r w:rsidRPr="00F307FE">
        <w:rPr>
          <w:sz w:val="16"/>
        </w:rPr>
        <w:t xml:space="preserve"> to be made, </w:t>
      </w:r>
      <w:r w:rsidRPr="004D75D3">
        <w:rPr>
          <w:rStyle w:val="Emphasis"/>
          <w:highlight w:val="magenta"/>
        </w:rPr>
        <w:t>the basis for argument should be clearly defined</w:t>
      </w:r>
      <w:r w:rsidRPr="00F307FE">
        <w:rPr>
          <w:sz w:val="16"/>
          <w:highlight w:val="magenta"/>
        </w:rPr>
        <w:t xml:space="preserve">. </w:t>
      </w:r>
      <w:r w:rsidRPr="00F307FE">
        <w:rPr>
          <w:sz w:val="16"/>
        </w:rPr>
        <w:t xml:space="preserve">If we merely talk about "homelessness" or "abortion" or "crime'* or "global warming" we are likely to have an interesting discussion but not to establish profitable basis for argument. For example, </w:t>
      </w:r>
      <w:r w:rsidRPr="004D75D3">
        <w:rPr>
          <w:rStyle w:val="Emphasis"/>
          <w:highlight w:val="magenta"/>
        </w:rPr>
        <w:t>the statement "Resolved: That the pen is mightier than the sword" is debatable, yet fails to provide</w:t>
      </w:r>
      <w:r w:rsidRPr="00D47562">
        <w:rPr>
          <w:rStyle w:val="Emphasis"/>
        </w:rPr>
        <w:t xml:space="preserve"> much </w:t>
      </w:r>
      <w:r w:rsidRPr="004D75D3">
        <w:rPr>
          <w:rStyle w:val="Emphasis"/>
          <w:highlight w:val="magenta"/>
        </w:rPr>
        <w:t>basis for clear argumentation</w:t>
      </w:r>
      <w:r w:rsidRPr="00F307FE">
        <w:rPr>
          <w:sz w:val="16"/>
        </w:rPr>
        <w:t xml:space="preserve">. If we take this statement to mean that the written word is more effective than physical force for some purposes, we can identify a problem area: the comparative effectiveness of writing or physical force for a specific purpose. Although we now have </w:t>
      </w:r>
      <w:r w:rsidRPr="00F307FE">
        <w:rPr>
          <w:sz w:val="16"/>
          <w:highlight w:val="magenta"/>
        </w:rPr>
        <w:t xml:space="preserve">a </w:t>
      </w:r>
      <w:r w:rsidRPr="004D75D3">
        <w:rPr>
          <w:rStyle w:val="Emphasis"/>
          <w:highlight w:val="magenta"/>
        </w:rPr>
        <w:t>general subject</w:t>
      </w:r>
      <w:r w:rsidRPr="00F307FE">
        <w:rPr>
          <w:sz w:val="16"/>
        </w:rPr>
        <w:t xml:space="preserve">, we have not yet stated a problem. </w:t>
      </w:r>
      <w:r w:rsidRPr="004D75D3">
        <w:rPr>
          <w:rStyle w:val="Box"/>
          <w:highlight w:val="magenta"/>
        </w:rPr>
        <w:t>It is still too broad</w:t>
      </w:r>
      <w:r w:rsidRPr="00F307FE">
        <w:rPr>
          <w:sz w:val="16"/>
        </w:rPr>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F307FE">
        <w:rPr>
          <w:rStyle w:val="StyleBoldUnderline"/>
          <w:highlight w:val="magenta"/>
        </w:rPr>
        <w:t>The basis for argument could be phrased in a debate</w:t>
      </w:r>
      <w:r w:rsidRPr="004D75D3">
        <w:rPr>
          <w:rStyle w:val="Emphasis"/>
          <w:highlight w:val="magenta"/>
        </w:rPr>
        <w:t xml:space="preserve"> proposition</w:t>
      </w:r>
      <w:r w:rsidRPr="00F307FE">
        <w:rPr>
          <w:sz w:val="16"/>
        </w:rPr>
        <w:t xml:space="preserve"> such as "Resolved: That the United States should enter into a mutual defense treatv with Laurania." Negative advocates might oppose this proposition by arguing that fleet maneuvers would be a better solution. </w:t>
      </w:r>
      <w:r w:rsidRPr="00F307FE">
        <w:rPr>
          <w:rStyle w:val="StyleBoldUnderline"/>
          <w:highlight w:val="magenta"/>
        </w:rPr>
        <w:t>This is not to say</w:t>
      </w:r>
      <w:r w:rsidRPr="00D47562">
        <w:rPr>
          <w:rStyle w:val="Box"/>
        </w:rPr>
        <w:t xml:space="preserve"> that </w:t>
      </w:r>
      <w:r w:rsidRPr="00F307FE">
        <w:rPr>
          <w:rStyle w:val="Box"/>
          <w:sz w:val="22"/>
          <w:highlight w:val="magenta"/>
        </w:rPr>
        <w:t>debates should completely avoid creative interpretation</w:t>
      </w:r>
      <w:r w:rsidRPr="00F307FE">
        <w:rPr>
          <w:sz w:val="16"/>
        </w:rPr>
        <w:t xml:space="preserve"> of the controversy by advocates, </w:t>
      </w:r>
      <w:r w:rsidRPr="00F307FE">
        <w:rPr>
          <w:rStyle w:val="StyleBoldUnderline"/>
          <w:highlight w:val="magenta"/>
        </w:rPr>
        <w:t>or</w:t>
      </w:r>
      <w:r w:rsidRPr="00F307FE">
        <w:rPr>
          <w:sz w:val="16"/>
          <w:highlight w:val="magenta"/>
        </w:rPr>
        <w:t xml:space="preserve"> </w:t>
      </w:r>
      <w:r w:rsidRPr="00F307FE">
        <w:rPr>
          <w:rStyle w:val="Emphasis"/>
          <w:highlight w:val="magenta"/>
        </w:rPr>
        <w:t xml:space="preserve">that good debates cannot occur over </w:t>
      </w:r>
      <w:r w:rsidRPr="00F307FE">
        <w:rPr>
          <w:rStyle w:val="Box"/>
          <w:sz w:val="22"/>
          <w:highlight w:val="magenta"/>
        </w:rPr>
        <w:t>competing interpretations of the controversy</w:t>
      </w:r>
      <w:r w:rsidRPr="00F307FE">
        <w:rPr>
          <w:sz w:val="16"/>
          <w:highlight w:val="magenta"/>
        </w:rPr>
        <w:t xml:space="preserve">; in fact, </w:t>
      </w:r>
      <w:r w:rsidRPr="00F307FE">
        <w:rPr>
          <w:rStyle w:val="Box"/>
          <w:sz w:val="22"/>
          <w:highlight w:val="magenta"/>
        </w:rPr>
        <w:t>these sorts of debates may be very engaging</w:t>
      </w:r>
      <w:r w:rsidRPr="00F307FE">
        <w:rPr>
          <w:rStyle w:val="StyleBoldUnderline"/>
          <w:highlight w:val="magenta"/>
        </w:rPr>
        <w:t xml:space="preserve">. The point is that debate is best facilitated by </w:t>
      </w:r>
      <w:r w:rsidRPr="00F307FE">
        <w:rPr>
          <w:sz w:val="16"/>
        </w:rPr>
        <w:t xml:space="preserve">the guidance provided by </w:t>
      </w:r>
      <w:r w:rsidRPr="00F307FE">
        <w:rPr>
          <w:rStyle w:val="Box"/>
          <w:sz w:val="22"/>
          <w:highlight w:val="magenta"/>
        </w:rPr>
        <w:t>focus on a particular point of difference</w:t>
      </w:r>
      <w:r w:rsidRPr="00F307FE">
        <w:rPr>
          <w:sz w:val="16"/>
        </w:rPr>
        <w:t>, which will be outlined in the following discussion.</w:t>
      </w:r>
    </w:p>
    <w:p w:rsidR="00F307FE" w:rsidRPr="005B6FAA" w:rsidRDefault="00F307FE" w:rsidP="00F307FE">
      <w:pPr>
        <w:pStyle w:val="Heading3"/>
      </w:pPr>
      <w:r>
        <w:lastRenderedPageBreak/>
        <w:t>1NC SSD</w:t>
      </w:r>
    </w:p>
    <w:p w:rsidR="00F307FE" w:rsidRPr="001E66EA" w:rsidRDefault="00F307FE" w:rsidP="00F307FE">
      <w:pPr>
        <w:pStyle w:val="Heading4"/>
      </w:pPr>
      <w:r>
        <w:t xml:space="preserve">Fifth, </w:t>
      </w:r>
      <w:r w:rsidRPr="0065653F">
        <w:rPr>
          <w:u w:val="single"/>
        </w:rPr>
        <w:t>switch-side</w:t>
      </w:r>
      <w:r>
        <w:t xml:space="preserve"> is key---Effective deliberation is crucial to the activation of personal agency and is only possible in a </w:t>
      </w:r>
      <w:r w:rsidRPr="00303B1A">
        <w:t>switch-side debate</w:t>
      </w:r>
      <w:r>
        <w:t xml:space="preserve"> format where debaters </w:t>
      </w:r>
      <w:r w:rsidRPr="00303B1A">
        <w:t>divorce themselves from ideology</w:t>
      </w:r>
      <w:r>
        <w:t xml:space="preserve"> to engage in political contestation </w:t>
      </w:r>
    </w:p>
    <w:p w:rsidR="00F307FE" w:rsidRDefault="00F307FE" w:rsidP="00F307FE">
      <w:r>
        <w:t>Patricia</w:t>
      </w:r>
      <w:r w:rsidRPr="00E1239A">
        <w:rPr>
          <w:rStyle w:val="Heading3Char"/>
        </w:rPr>
        <w:t xml:space="preserve"> Roberts-Miller </w:t>
      </w:r>
      <w:r w:rsidRPr="00C1696E">
        <w:rPr>
          <w:rStyle w:val="Heading3Char"/>
        </w:rPr>
        <w:t>3</w:t>
      </w:r>
      <w:r>
        <w:t xml:space="preserve"> is Associate Professor of Rhetoric at the University of Texas "Fighting Without Hatred:Hannah Ar endt ' s Agonistic Rhetoric" JAC 22.2 2003</w:t>
      </w:r>
    </w:p>
    <w:p w:rsidR="00F307FE" w:rsidRPr="00D17C4E" w:rsidRDefault="00F307FE" w:rsidP="00F307FE">
      <w:r w:rsidRPr="00205922">
        <w:rPr>
          <w:sz w:val="16"/>
        </w:rPr>
        <w:t>Totalitarianism and the Competitive Space of Agonism</w:t>
      </w:r>
      <w:r w:rsidRPr="00205922">
        <w:rPr>
          <w:sz w:val="12"/>
        </w:rPr>
        <w:t>¶</w:t>
      </w:r>
      <w:r w:rsidRPr="00205922">
        <w:rPr>
          <w:sz w:val="16"/>
        </w:rPr>
        <w:t xml:space="preserve"> 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4D75D3">
        <w:rPr>
          <w:rStyle w:val="StyleBoldUnderline"/>
          <w:highlight w:val="magenta"/>
        </w:rPr>
        <w:t>the</w:t>
      </w:r>
      <w:r w:rsidRPr="004D75D3">
        <w:rPr>
          <w:sz w:val="16"/>
          <w:highlight w:val="magenta"/>
        </w:rPr>
        <w:t xml:space="preserve"> </w:t>
      </w:r>
      <w:r w:rsidRPr="00205922">
        <w:rPr>
          <w:sz w:val="16"/>
        </w:rPr>
        <w:t xml:space="preserve">common </w:t>
      </w:r>
      <w:r w:rsidRPr="004D75D3">
        <w:rPr>
          <w:rStyle w:val="StyleBoldUnderline"/>
          <w:highlight w:val="magenta"/>
        </w:rPr>
        <w:t>world of deliberate</w:t>
      </w:r>
      <w:r w:rsidRPr="00205922">
        <w:rPr>
          <w:sz w:val="16"/>
        </w:rPr>
        <w:t xml:space="preserve"> and joint </w:t>
      </w:r>
      <w:r w:rsidRPr="004D75D3">
        <w:rPr>
          <w:rStyle w:val="StyleBoldUnderline"/>
          <w:highlight w:val="magenta"/>
        </w:rPr>
        <w:t>action is fragmented into</w:t>
      </w:r>
      <w:r w:rsidRPr="004D75D3">
        <w:rPr>
          <w:sz w:val="16"/>
          <w:highlight w:val="magenta"/>
        </w:rPr>
        <w:t xml:space="preserve"> </w:t>
      </w:r>
      <w:r w:rsidRPr="00205922">
        <w:rPr>
          <w:sz w:val="16"/>
        </w:rPr>
        <w:t xml:space="preserve">solipsistic and </w:t>
      </w:r>
      <w:r w:rsidRPr="004D75D3">
        <w:rPr>
          <w:rStyle w:val="StyleBoldUnderline"/>
          <w:highlight w:val="magenta"/>
        </w:rPr>
        <w:t>unreflective behavior</w:t>
      </w:r>
      <w:r w:rsidRPr="00205922">
        <w:rPr>
          <w:sz w:val="16"/>
        </w:rPr>
        <w:t xml:space="preserve">. In an especially lovely passage, she says that in mass society </w:t>
      </w:r>
      <w:r w:rsidRPr="004D75D3">
        <w:rPr>
          <w:rStyle w:val="StyleBoldUnderline"/>
          <w:highlight w:val="magenta"/>
        </w:rPr>
        <w:t>people are</w:t>
      </w:r>
      <w:r w:rsidRPr="00205922">
        <w:rPr>
          <w:sz w:val="16"/>
        </w:rPr>
        <w:t xml:space="preserve"> all </w:t>
      </w:r>
      <w:r w:rsidRPr="004D75D3">
        <w:rPr>
          <w:rStyle w:val="StyleBoldUnderline"/>
          <w:highlight w:val="magenta"/>
        </w:rPr>
        <w:t>imprisoned in the subjectivity of their own</w:t>
      </w:r>
      <w:r w:rsidRPr="004D75D3">
        <w:rPr>
          <w:sz w:val="16"/>
          <w:highlight w:val="magenta"/>
        </w:rPr>
        <w:t xml:space="preserve"> </w:t>
      </w:r>
      <w:r w:rsidRPr="00205922">
        <w:rPr>
          <w:sz w:val="16"/>
        </w:rPr>
        <w:t xml:space="preserve">singular </w:t>
      </w:r>
      <w:r w:rsidRPr="004D75D3">
        <w:rPr>
          <w:rStyle w:val="StyleBoldUnderline"/>
          <w:highlight w:val="magenta"/>
        </w:rPr>
        <w:t>experience</w:t>
      </w:r>
      <w:r w:rsidRPr="00205922">
        <w:rPr>
          <w:sz w:val="16"/>
        </w:rPr>
        <w:t>, which does not cease to be singular if the same experience is multiplied innumerable times. The end of the common world has come when it is seen only under one aspect and is permitted to present itself in only one perspective. (Human 58)</w:t>
      </w:r>
      <w:r w:rsidRPr="00205922">
        <w:rPr>
          <w:sz w:val="12"/>
        </w:rPr>
        <w:t>¶</w:t>
      </w:r>
      <w:r w:rsidRPr="00205922">
        <w:rPr>
          <w:sz w:val="16"/>
        </w:rPr>
        <w:t xml:space="preserve"> What Arendt so beautifully describes is that isolation and individualism are not corollaries, and may even be antithetical because </w:t>
      </w:r>
      <w:r w:rsidRPr="004D75D3">
        <w:rPr>
          <w:sz w:val="16"/>
          <w:highlight w:val="magenta"/>
        </w:rPr>
        <w:t>obsession with one's own</w:t>
      </w:r>
      <w:r w:rsidRPr="00205922">
        <w:rPr>
          <w:sz w:val="16"/>
        </w:rPr>
        <w:t xml:space="preserve"> self and the particularities of one's </w:t>
      </w:r>
      <w:r w:rsidRPr="004D75D3">
        <w:rPr>
          <w:rStyle w:val="StyleBoldUnderline"/>
          <w:highlight w:val="magenta"/>
        </w:rPr>
        <w:t>life prevents</w:t>
      </w:r>
      <w:r w:rsidRPr="00205922">
        <w:rPr>
          <w:sz w:val="16"/>
        </w:rPr>
        <w:t xml:space="preserve"> one from </w:t>
      </w:r>
      <w:r w:rsidRPr="004D75D3">
        <w:rPr>
          <w:rStyle w:val="StyleBoldUnderline"/>
          <w:highlight w:val="magenta"/>
        </w:rPr>
        <w:t>engaging in</w:t>
      </w:r>
      <w:r w:rsidRPr="00205922">
        <w:rPr>
          <w:sz w:val="16"/>
        </w:rPr>
        <w:t xml:space="preserve"> conscious, </w:t>
      </w:r>
      <w:r w:rsidRPr="004D75D3">
        <w:rPr>
          <w:rStyle w:val="StyleBoldUnderline"/>
          <w:highlight w:val="magenta"/>
        </w:rPr>
        <w:t>deliberate</w:t>
      </w:r>
      <w:r w:rsidRPr="00205922">
        <w:rPr>
          <w:sz w:val="16"/>
        </w:rPr>
        <w:t xml:space="preserve">, collective </w:t>
      </w:r>
      <w:r w:rsidRPr="004D75D3">
        <w:rPr>
          <w:rStyle w:val="StyleBoldUnderline"/>
          <w:highlight w:val="magenta"/>
        </w:rPr>
        <w:t>action</w:t>
      </w:r>
      <w:r w:rsidRPr="00205922">
        <w:rPr>
          <w:sz w:val="16"/>
        </w:rPr>
        <w:t xml:space="preserve">. Individuality, unlike isolation, depends upon a collective with whom one argues in order to direct the common life. </w:t>
      </w:r>
      <w:r w:rsidRPr="004D75D3">
        <w:rPr>
          <w:rStyle w:val="StyleBoldUnderline"/>
          <w:highlight w:val="magenta"/>
        </w:rPr>
        <w:t>Self-obsession</w:t>
      </w:r>
      <w:r w:rsidRPr="00205922">
        <w:rPr>
          <w:sz w:val="16"/>
        </w:rPr>
        <w:t xml:space="preserve">, even (especially?) when coupled with isolation from one' s community is far from apolitical; it has political consequences. Perhaps a better way to put it is that it </w:t>
      </w:r>
      <w:r w:rsidRPr="004D75D3">
        <w:rPr>
          <w:rStyle w:val="StyleBoldUnderline"/>
          <w:highlight w:val="magenta"/>
        </w:rPr>
        <w:t>is political</w:t>
      </w:r>
      <w:r w:rsidRPr="004D75D3">
        <w:rPr>
          <w:sz w:val="16"/>
          <w:highlight w:val="magenta"/>
        </w:rPr>
        <w:t xml:space="preserve"> </w:t>
      </w:r>
      <w:r w:rsidRPr="00205922">
        <w:rPr>
          <w:sz w:val="16"/>
        </w:rPr>
        <w:t xml:space="preserve">precisely </w:t>
      </w:r>
      <w:r w:rsidRPr="004D75D3">
        <w:rPr>
          <w:rStyle w:val="StyleBoldUnderline"/>
          <w:highlight w:val="magenta"/>
        </w:rPr>
        <w:t>because it aspires to be apolitical</w:t>
      </w:r>
      <w:r w:rsidRPr="00205922">
        <w:rPr>
          <w:sz w:val="16"/>
        </w:rPr>
        <w:t>. This fragmented world in which many people live simultaneously and even similarly but not exactly together is what Arendt calls the "social."</w:t>
      </w:r>
      <w:r w:rsidRPr="00205922">
        <w:rPr>
          <w:sz w:val="12"/>
        </w:rPr>
        <w:t>¶</w:t>
      </w:r>
      <w:r w:rsidRPr="00205922">
        <w:rPr>
          <w:sz w:val="16"/>
        </w:rPr>
        <w:t xml:space="preserve"> Arendt does not mean that group behavior is impossible in the realm of the social, but that social behavior consists "in some way of isolated </w:t>
      </w:r>
      <w:r w:rsidRPr="004D75D3">
        <w:rPr>
          <w:rStyle w:val="StyleBoldUnderline"/>
          <w:highlight w:val="magenta"/>
        </w:rPr>
        <w:t>individuals</w:t>
      </w:r>
      <w:r w:rsidRPr="00205922">
        <w:rPr>
          <w:sz w:val="16"/>
        </w:rPr>
        <w:t xml:space="preserve">, incapable of solidarity or mutuality, who </w:t>
      </w:r>
      <w:r w:rsidRPr="004D75D3">
        <w:rPr>
          <w:rStyle w:val="StyleBoldUnderline"/>
          <w:highlight w:val="magenta"/>
        </w:rPr>
        <w:t>abdicate</w:t>
      </w:r>
      <w:r w:rsidRPr="004D75D3">
        <w:rPr>
          <w:sz w:val="16"/>
          <w:highlight w:val="magenta"/>
        </w:rPr>
        <w:t xml:space="preserve"> </w:t>
      </w:r>
      <w:r w:rsidRPr="004D75D3">
        <w:rPr>
          <w:rStyle w:val="StyleBoldUnderline"/>
          <w:highlight w:val="magenta"/>
        </w:rPr>
        <w:t>their human capacities</w:t>
      </w:r>
      <w:r w:rsidRPr="00205922">
        <w:rPr>
          <w:sz w:val="16"/>
        </w:rPr>
        <w:t xml:space="preserve"> and responsibilities </w:t>
      </w:r>
      <w:r w:rsidRPr="004D75D3">
        <w:rPr>
          <w:rStyle w:val="StyleBoldUnderline"/>
          <w:highlight w:val="magenta"/>
        </w:rPr>
        <w:t>to a projected 'they'</w:t>
      </w:r>
      <w:r w:rsidRPr="00205922">
        <w:rPr>
          <w:sz w:val="16"/>
        </w:rPr>
        <w:t xml:space="preserve"> or 'it,' </w:t>
      </w:r>
      <w:r w:rsidRPr="004D75D3">
        <w:rPr>
          <w:rStyle w:val="StyleBoldUnderline"/>
          <w:highlight w:val="magenta"/>
        </w:rPr>
        <w:t>with</w:t>
      </w:r>
      <w:r w:rsidRPr="004D75D3">
        <w:rPr>
          <w:sz w:val="16"/>
          <w:highlight w:val="magenta"/>
        </w:rPr>
        <w:t xml:space="preserve"> </w:t>
      </w:r>
      <w:r w:rsidRPr="00205922">
        <w:rPr>
          <w:sz w:val="16"/>
        </w:rPr>
        <w:t xml:space="preserve">disastrous </w:t>
      </w:r>
      <w:r w:rsidRPr="004D75D3">
        <w:rPr>
          <w:rStyle w:val="StyleBoldUnderline"/>
          <w:highlight w:val="magenta"/>
        </w:rPr>
        <w:t>consequences</w:t>
      </w:r>
      <w:r w:rsidRPr="004D75D3">
        <w:rPr>
          <w:sz w:val="16"/>
          <w:highlight w:val="magenta"/>
        </w:rPr>
        <w:t>,</w:t>
      </w:r>
      <w:r w:rsidRPr="00205922">
        <w:rPr>
          <w:sz w:val="16"/>
        </w:rPr>
        <w:t xml:space="preserve"> both for other people and eventually for themselves" (Pitkin 79). One can behave, butnot act. For someone like Arendt, a German-assimilated Jew, one of </w:t>
      </w:r>
      <w:r w:rsidRPr="004D75D3">
        <w:rPr>
          <w:rStyle w:val="StyleBoldUnderline"/>
          <w:highlight w:val="magenta"/>
        </w:rPr>
        <w:t>the</w:t>
      </w:r>
      <w:r w:rsidRPr="004D75D3">
        <w:rPr>
          <w:sz w:val="16"/>
          <w:highlight w:val="magenta"/>
        </w:rPr>
        <w:t xml:space="preserve"> </w:t>
      </w:r>
      <w:r w:rsidRPr="00205922">
        <w:rPr>
          <w:sz w:val="16"/>
        </w:rPr>
        <w:t xml:space="preserve">most </w:t>
      </w:r>
      <w:r w:rsidRPr="004D75D3">
        <w:rPr>
          <w:rStyle w:val="StyleBoldUnderline"/>
          <w:highlight w:val="magenta"/>
        </w:rPr>
        <w:t>frightening</w:t>
      </w:r>
      <w:r w:rsidRPr="004D75D3">
        <w:rPr>
          <w:sz w:val="16"/>
          <w:highlight w:val="magenta"/>
        </w:rPr>
        <w:t xml:space="preserve"> </w:t>
      </w:r>
      <w:r w:rsidRPr="004D75D3">
        <w:rPr>
          <w:rStyle w:val="StyleBoldUnderline"/>
          <w:highlight w:val="magenta"/>
        </w:rPr>
        <w:t>aspect</w:t>
      </w:r>
      <w:r w:rsidRPr="00205922">
        <w:rPr>
          <w:rStyle w:val="StyleBoldUnderline"/>
        </w:rPr>
        <w:t>s</w:t>
      </w:r>
      <w:r w:rsidRPr="00205922">
        <w:rPr>
          <w:sz w:val="16"/>
        </w:rPr>
        <w:t xml:space="preserve"> </w:t>
      </w:r>
      <w:r w:rsidRPr="004D75D3">
        <w:rPr>
          <w:rStyle w:val="StyleBoldUnderline"/>
          <w:highlight w:val="magenta"/>
        </w:rPr>
        <w:t>of the Holocaust was the ease with which a people who had not been</w:t>
      </w:r>
      <w:r w:rsidRPr="00205922">
        <w:rPr>
          <w:sz w:val="16"/>
        </w:rPr>
        <w:t xml:space="preserve"> extraordinarily </w:t>
      </w:r>
      <w:r w:rsidRPr="004D75D3">
        <w:rPr>
          <w:rStyle w:val="StyleBoldUnderline"/>
          <w:highlight w:val="magenta"/>
        </w:rPr>
        <w:t>anti-Semitic could be put to work</w:t>
      </w:r>
      <w:r w:rsidRPr="00205922">
        <w:rPr>
          <w:sz w:val="16"/>
        </w:rPr>
        <w:t xml:space="preserve"> industriously and efficiently </w:t>
      </w:r>
      <w:r w:rsidRPr="004D75D3">
        <w:rPr>
          <w:rStyle w:val="StyleBoldUnderline"/>
          <w:highlight w:val="magenta"/>
        </w:rPr>
        <w:t>on</w:t>
      </w:r>
      <w:r w:rsidRPr="004D75D3">
        <w:rPr>
          <w:sz w:val="16"/>
          <w:highlight w:val="magenta"/>
        </w:rPr>
        <w:t xml:space="preserve"> </w:t>
      </w:r>
      <w:r w:rsidRPr="00205922">
        <w:rPr>
          <w:sz w:val="16"/>
        </w:rPr>
        <w:t xml:space="preserve">the </w:t>
      </w:r>
      <w:r w:rsidRPr="004D75D3">
        <w:rPr>
          <w:rStyle w:val="StyleBoldUnderline"/>
          <w:highlight w:val="magenta"/>
        </w:rPr>
        <w:t>genocide</w:t>
      </w:r>
      <w:r w:rsidRPr="004D75D3">
        <w:rPr>
          <w:sz w:val="16"/>
          <w:highlight w:val="magenta"/>
        </w:rPr>
        <w:t xml:space="preserve"> </w:t>
      </w:r>
      <w:r w:rsidRPr="00205922">
        <w:rPr>
          <w:sz w:val="16"/>
        </w:rPr>
        <w:t xml:space="preserve">of the Jews. And what was </w:t>
      </w:r>
      <w:r w:rsidRPr="004D75D3">
        <w:rPr>
          <w:rStyle w:val="StyleBoldUnderline"/>
          <w:highlight w:val="magenta"/>
        </w:rPr>
        <w:t>striking</w:t>
      </w:r>
      <w:r w:rsidRPr="00205922">
        <w:rPr>
          <w:sz w:val="16"/>
        </w:rPr>
        <w:t xml:space="preserve"> about the perpetrators of the genocide, ranging from minor functionaries who facilitated the murder transports up to major figures on trial at Nuremberg, </w:t>
      </w:r>
      <w:r w:rsidRPr="004D75D3">
        <w:rPr>
          <w:rStyle w:val="StyleBoldUnderline"/>
          <w:highlight w:val="magenta"/>
        </w:rPr>
        <w:t>was</w:t>
      </w:r>
      <w:r w:rsidRPr="004D75D3">
        <w:rPr>
          <w:sz w:val="16"/>
          <w:highlight w:val="magenta"/>
        </w:rPr>
        <w:t xml:space="preserve"> </w:t>
      </w:r>
      <w:r w:rsidRPr="004D75D3">
        <w:rPr>
          <w:rStyle w:val="StyleBoldUnderline"/>
          <w:highlight w:val="magenta"/>
        </w:rPr>
        <w:t>their</w:t>
      </w:r>
      <w:r w:rsidRPr="004D75D3">
        <w:rPr>
          <w:sz w:val="16"/>
          <w:highlight w:val="magenta"/>
        </w:rPr>
        <w:t xml:space="preserve"> </w:t>
      </w:r>
      <w:r w:rsidRPr="00205922">
        <w:rPr>
          <w:sz w:val="16"/>
        </w:rPr>
        <w:t xml:space="preserve">constant and apparently sincere </w:t>
      </w:r>
      <w:r w:rsidRPr="004D75D3">
        <w:rPr>
          <w:rStyle w:val="StyleBoldUnderline"/>
          <w:highlight w:val="magenta"/>
        </w:rPr>
        <w:t>insistence</w:t>
      </w:r>
      <w:r w:rsidRPr="004D75D3">
        <w:rPr>
          <w:sz w:val="16"/>
          <w:highlight w:val="magenta"/>
        </w:rPr>
        <w:t xml:space="preserve"> </w:t>
      </w:r>
      <w:r w:rsidRPr="00205922">
        <w:rPr>
          <w:sz w:val="16"/>
        </w:rPr>
        <w:t xml:space="preserve">that </w:t>
      </w:r>
      <w:r w:rsidRPr="004D75D3">
        <w:rPr>
          <w:rStyle w:val="StyleBoldUnderline"/>
          <w:highlight w:val="magenta"/>
        </w:rPr>
        <w:t>they</w:t>
      </w:r>
      <w:r w:rsidRPr="004D75D3">
        <w:rPr>
          <w:sz w:val="16"/>
          <w:highlight w:val="magenta"/>
        </w:rPr>
        <w:t xml:space="preserve"> </w:t>
      </w:r>
      <w:r w:rsidRPr="004D75D3">
        <w:rPr>
          <w:rStyle w:val="StyleBoldUnderline"/>
          <w:highlight w:val="magenta"/>
        </w:rPr>
        <w:t>were</w:t>
      </w:r>
      <w:r w:rsidRPr="004D75D3">
        <w:rPr>
          <w:sz w:val="16"/>
          <w:highlight w:val="magenta"/>
        </w:rPr>
        <w:t xml:space="preserve"> </w:t>
      </w:r>
      <w:r w:rsidRPr="004D75D3">
        <w:rPr>
          <w:rStyle w:val="StyleBoldUnderline"/>
          <w:highlight w:val="magenta"/>
        </w:rPr>
        <w:t>not</w:t>
      </w:r>
      <w:r w:rsidRPr="004D75D3">
        <w:rPr>
          <w:sz w:val="16"/>
          <w:highlight w:val="magenta"/>
        </w:rPr>
        <w:t xml:space="preserve"> </w:t>
      </w:r>
      <w:r w:rsidRPr="004D75D3">
        <w:rPr>
          <w:rStyle w:val="StyleBoldUnderline"/>
          <w:highlight w:val="magenta"/>
        </w:rPr>
        <w:t>responsible</w:t>
      </w:r>
      <w:r w:rsidRPr="00205922">
        <w:rPr>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 in that the </w:t>
      </w:r>
      <w:r w:rsidRPr="004D75D3">
        <w:rPr>
          <w:rStyle w:val="StyleBoldUnderline"/>
          <w:highlight w:val="magenta"/>
        </w:rPr>
        <w:t>people who enact</w:t>
      </w:r>
      <w:r w:rsidRPr="004D75D3">
        <w:rPr>
          <w:sz w:val="16"/>
          <w:highlight w:val="magenta"/>
        </w:rPr>
        <w:t xml:space="preserve"> </w:t>
      </w:r>
      <w:r w:rsidRPr="00205922">
        <w:rPr>
          <w:sz w:val="16"/>
        </w:rPr>
        <w:t xml:space="preserve">the </w:t>
      </w:r>
      <w:r w:rsidRPr="004D75D3">
        <w:rPr>
          <w:rStyle w:val="StyleBoldUnderline"/>
          <w:highlight w:val="magenta"/>
        </w:rPr>
        <w:t>actions</w:t>
      </w:r>
      <w:r w:rsidRPr="00205922">
        <w:rPr>
          <w:sz w:val="16"/>
        </w:rPr>
        <w:t xml:space="preserve"> in question, </w:t>
      </w:r>
      <w:r w:rsidRPr="004D75D3">
        <w:rPr>
          <w:rStyle w:val="StyleBoldUnderline"/>
          <w:highlight w:val="magenta"/>
        </w:rPr>
        <w:t>because they do not admit their own agency, cannot be persuaded to stop those actions</w:t>
      </w:r>
      <w:r w:rsidRPr="00205922">
        <w:rPr>
          <w:sz w:val="16"/>
        </w:rPr>
        <w:t xml:space="preserve">. They are simply doing their jobs. </w:t>
      </w:r>
      <w:r w:rsidRPr="004D75D3">
        <w:rPr>
          <w:rStyle w:val="StyleBoldUnderline"/>
          <w:highlight w:val="magenta"/>
        </w:rPr>
        <w:t>In a totalitarian system</w:t>
      </w:r>
      <w:r w:rsidRPr="004D75D3">
        <w:rPr>
          <w:sz w:val="16"/>
          <w:highlight w:val="magenta"/>
        </w:rPr>
        <w:t>,</w:t>
      </w:r>
      <w:r w:rsidRPr="00205922">
        <w:rPr>
          <w:sz w:val="16"/>
        </w:rPr>
        <w:t xml:space="preserve"> however</w:t>
      </w:r>
      <w:r w:rsidRPr="004D75D3">
        <w:rPr>
          <w:sz w:val="16"/>
          <w:highlight w:val="magenta"/>
        </w:rPr>
        <w:t xml:space="preserve">, </w:t>
      </w:r>
      <w:r w:rsidRPr="004D75D3">
        <w:rPr>
          <w:rStyle w:val="StyleBoldUnderline"/>
          <w:highlight w:val="magenta"/>
        </w:rPr>
        <w:t>everyone</w:t>
      </w:r>
      <w:r w:rsidRPr="004D75D3">
        <w:rPr>
          <w:sz w:val="16"/>
          <w:highlight w:val="magenta"/>
        </w:rPr>
        <w:t xml:space="preserve"> </w:t>
      </w:r>
      <w:r w:rsidRPr="004D75D3">
        <w:rPr>
          <w:rStyle w:val="StyleBoldUnderline"/>
          <w:highlight w:val="magenta"/>
        </w:rPr>
        <w:t>is</w:t>
      </w:r>
      <w:r w:rsidRPr="004D75D3">
        <w:rPr>
          <w:sz w:val="16"/>
          <w:highlight w:val="magenta"/>
        </w:rPr>
        <w:t xml:space="preserve"> </w:t>
      </w:r>
      <w:r w:rsidRPr="00205922">
        <w:rPr>
          <w:sz w:val="16"/>
        </w:rPr>
        <w:t xml:space="preserve">simply </w:t>
      </w:r>
      <w:r w:rsidRPr="004D75D3">
        <w:rPr>
          <w:rStyle w:val="StyleBoldUnderline"/>
          <w:highlight w:val="magenta"/>
        </w:rPr>
        <w:t>doing his or her job; there never seems to be anyone who can</w:t>
      </w:r>
      <w:r w:rsidRPr="004D75D3">
        <w:rPr>
          <w:sz w:val="16"/>
          <w:highlight w:val="magenta"/>
          <w:bdr w:val="single" w:sz="4" w:space="0" w:color="auto"/>
        </w:rPr>
        <w:t xml:space="preserve"> </w:t>
      </w:r>
      <w:r w:rsidRPr="00205922">
        <w:rPr>
          <w:sz w:val="16"/>
          <w:bdr w:val="single" w:sz="4" w:space="0" w:color="auto"/>
        </w:rPr>
        <w:t>explain</w:t>
      </w:r>
      <w:r w:rsidRPr="004D75D3">
        <w:rPr>
          <w:sz w:val="16"/>
          <w:highlight w:val="magenta"/>
          <w:bdr w:val="single" w:sz="4" w:space="0" w:color="auto"/>
        </w:rPr>
        <w:t xml:space="preserve">, </w:t>
      </w:r>
      <w:r w:rsidRPr="004D75D3">
        <w:rPr>
          <w:rStyle w:val="StyleBoldUnderline"/>
          <w:highlight w:val="magenta"/>
        </w:rPr>
        <w:t>defend</w:t>
      </w:r>
      <w:r w:rsidRPr="00205922">
        <w:rPr>
          <w:sz w:val="16"/>
          <w:bdr w:val="single" w:sz="4" w:space="0" w:color="auto"/>
        </w:rPr>
        <w:t xml:space="preserve">, and change the </w:t>
      </w:r>
      <w:r w:rsidRPr="004D75D3">
        <w:rPr>
          <w:rStyle w:val="StyleBoldUnderline"/>
          <w:highlight w:val="magenta"/>
        </w:rPr>
        <w:t>policies</w:t>
      </w:r>
      <w:r w:rsidRPr="004D75D3">
        <w:rPr>
          <w:sz w:val="16"/>
          <w:highlight w:val="magenta"/>
        </w:rPr>
        <w:t>.</w:t>
      </w:r>
      <w:r w:rsidRPr="00205922">
        <w:rPr>
          <w:sz w:val="16"/>
        </w:rPr>
        <w:t xml:space="preserve"> Thus, it is, as Arendt says, rule by nobody.</w:t>
      </w:r>
      <w:r w:rsidRPr="00205922">
        <w:rPr>
          <w:sz w:val="12"/>
        </w:rPr>
        <w:t>¶</w:t>
      </w:r>
      <w:r w:rsidRPr="00205922">
        <w:rPr>
          <w:sz w:val="16"/>
        </w:rPr>
        <w:t xml:space="preserve"> It is illustrative to contrast Arendt's attitude toward discourse to Habermas'. While both are critical of modern bureaucratic and totalitar¬ian systems, </w:t>
      </w:r>
      <w:r w:rsidRPr="004D75D3">
        <w:rPr>
          <w:rStyle w:val="StyleBoldUnderline"/>
          <w:highlight w:val="magenta"/>
        </w:rPr>
        <w:t>Arendt's solution is the</w:t>
      </w:r>
      <w:r w:rsidRPr="004D75D3">
        <w:rPr>
          <w:sz w:val="16"/>
          <w:highlight w:val="magenta"/>
        </w:rPr>
        <w:t xml:space="preserve"> </w:t>
      </w:r>
      <w:r w:rsidRPr="00205922">
        <w:rPr>
          <w:sz w:val="16"/>
        </w:rPr>
        <w:t xml:space="preserve">playful and competitive space of </w:t>
      </w:r>
      <w:r w:rsidRPr="004D75D3">
        <w:rPr>
          <w:rStyle w:val="StyleBoldUnderline"/>
          <w:highlight w:val="magenta"/>
        </w:rPr>
        <w:t>agonism</w:t>
      </w:r>
      <w:r w:rsidRPr="00205922">
        <w:rPr>
          <w:sz w:val="16"/>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 </w:t>
      </w:r>
      <w:r w:rsidRPr="004D75D3">
        <w:rPr>
          <w:rStyle w:val="StyleBoldUnderline"/>
          <w:highlight w:val="magenta"/>
        </w:rPr>
        <w:t>Arendt</w:t>
      </w:r>
      <w:r w:rsidRPr="00205922">
        <w:rPr>
          <w:sz w:val="16"/>
        </w:rPr>
        <w:t xml:space="preserve">'s public realm </w:t>
      </w:r>
      <w:r w:rsidRPr="004D75D3">
        <w:rPr>
          <w:rStyle w:val="StyleBoldUnderline"/>
          <w:highlight w:val="magenta"/>
        </w:rPr>
        <w:t>emphasizes</w:t>
      </w:r>
      <w:r w:rsidRPr="004D75D3">
        <w:rPr>
          <w:sz w:val="16"/>
          <w:highlight w:val="magenta"/>
        </w:rPr>
        <w:t xml:space="preserve"> </w:t>
      </w:r>
      <w:r w:rsidRPr="00205922">
        <w:rPr>
          <w:sz w:val="16"/>
        </w:rPr>
        <w:t xml:space="preserve">the assumption of </w:t>
      </w:r>
      <w:r w:rsidRPr="004D75D3">
        <w:rPr>
          <w:rStyle w:val="StyleBoldUnderline"/>
          <w:highlight w:val="magenta"/>
        </w:rPr>
        <w:t>competition</w:t>
      </w:r>
      <w:r w:rsidRPr="00205922">
        <w:rPr>
          <w:sz w:val="16"/>
        </w:rPr>
        <w:t xml:space="preserve">, and it "represents that space of appearances in which moral and political greatness, heroism, and preeminence are revealed, displayed, shared with others. This is a competitive space </w:t>
      </w:r>
      <w:r w:rsidRPr="004D75D3">
        <w:rPr>
          <w:rStyle w:val="StyleBoldUnderline"/>
          <w:highlight w:val="magenta"/>
        </w:rPr>
        <w:t>in which</w:t>
      </w:r>
      <w:r w:rsidRPr="00205922">
        <w:rPr>
          <w:sz w:val="16"/>
        </w:rPr>
        <w:t xml:space="preserve"> one competes for recognition, precedence, and acclaim" (78). These </w:t>
      </w:r>
      <w:r w:rsidRPr="004D75D3">
        <w:rPr>
          <w:rStyle w:val="StyleBoldUnderline"/>
          <w:highlight w:val="magenta"/>
        </w:rPr>
        <w:t>qualities</w:t>
      </w:r>
      <w:r w:rsidRPr="00205922">
        <w:rPr>
          <w:sz w:val="16"/>
        </w:rPr>
        <w:t xml:space="preserve"> are displayed, but not entirely for purposes of acclamation; they </w:t>
      </w:r>
      <w:r w:rsidRPr="004D75D3">
        <w:rPr>
          <w:rStyle w:val="StyleBoldUnderline"/>
          <w:highlight w:val="magenta"/>
        </w:rPr>
        <w:t>are not displays of one's self, but</w:t>
      </w:r>
      <w:r w:rsidRPr="004D75D3">
        <w:rPr>
          <w:sz w:val="16"/>
          <w:highlight w:val="magenta"/>
          <w:bdr w:val="single" w:sz="4" w:space="0" w:color="auto"/>
        </w:rPr>
        <w:t xml:space="preserve"> </w:t>
      </w:r>
      <w:r w:rsidRPr="00205922">
        <w:rPr>
          <w:sz w:val="16"/>
          <w:bdr w:val="single" w:sz="4" w:space="0" w:color="auto"/>
        </w:rPr>
        <w:t xml:space="preserve">of ideas and </w:t>
      </w:r>
      <w:r w:rsidRPr="004D75D3">
        <w:rPr>
          <w:rStyle w:val="StyleBoldUnderline"/>
          <w:highlight w:val="magenta"/>
        </w:rPr>
        <w:t>arguments</w:t>
      </w:r>
      <w:r w:rsidRPr="004D75D3">
        <w:rPr>
          <w:sz w:val="16"/>
          <w:highlight w:val="magenta"/>
        </w:rPr>
        <w:t xml:space="preserve">, </w:t>
      </w:r>
      <w:r w:rsidRPr="00205922">
        <w:rPr>
          <w:sz w:val="16"/>
        </w:rPr>
        <w:t>of one's thought. 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205922">
        <w:rPr>
          <w:sz w:val="12"/>
        </w:rPr>
        <w:t>¶</w:t>
      </w:r>
      <w:r w:rsidRPr="00205922">
        <w:rPr>
          <w:sz w:val="16"/>
        </w:rPr>
        <w:t xml:space="preserve"> Furthermore, the competition is not ruthless; it does not imply a willingness to triumph at all costs. Instead, </w:t>
      </w:r>
      <w:r w:rsidRPr="004D75D3">
        <w:rPr>
          <w:rStyle w:val="StyleBoldUnderline"/>
          <w:highlight w:val="magenta"/>
        </w:rPr>
        <w:t>it involves</w:t>
      </w:r>
      <w:r w:rsidRPr="00205922">
        <w:rPr>
          <w:sz w:val="16"/>
        </w:rPr>
        <w:t xml:space="preserve"> something like having such a </w:t>
      </w:r>
      <w:r w:rsidRPr="004D75D3">
        <w:rPr>
          <w:rStyle w:val="StyleBoldUnderline"/>
          <w:highlight w:val="magenta"/>
        </w:rPr>
        <w:t>passion for ideas</w:t>
      </w:r>
      <w:r w:rsidRPr="00205922">
        <w:rPr>
          <w:sz w:val="16"/>
        </w:rPr>
        <w:t xml:space="preserve"> and politics that one is willing to take risks. One </w:t>
      </w:r>
      <w:r w:rsidRPr="00205922">
        <w:rPr>
          <w:sz w:val="16"/>
        </w:rPr>
        <w:lastRenderedPageBreak/>
        <w:t xml:space="preserve">tries </w:t>
      </w:r>
      <w:r w:rsidRPr="004D75D3">
        <w:rPr>
          <w:rStyle w:val="StyleBoldUnderline"/>
          <w:highlight w:val="magenta"/>
        </w:rPr>
        <w:t>to articulate the best argument, propose the best policy</w:t>
      </w:r>
      <w:r w:rsidRPr="00205922">
        <w:rPr>
          <w:sz w:val="16"/>
        </w:rPr>
        <w:t xml:space="preserve">, design the best laws, make the best response. This is a risk in that one might lose; </w:t>
      </w:r>
      <w:r w:rsidRPr="004D75D3">
        <w:rPr>
          <w:rStyle w:val="StyleBoldUnderline"/>
          <w:highlight w:val="magenta"/>
        </w:rPr>
        <w:t>advancing</w:t>
      </w:r>
      <w:r w:rsidRPr="00205922">
        <w:rPr>
          <w:sz w:val="16"/>
        </w:rPr>
        <w:t xml:space="preserve"> an </w:t>
      </w:r>
      <w:r w:rsidRPr="004D75D3">
        <w:rPr>
          <w:rStyle w:val="StyleBoldUnderline"/>
          <w:highlight w:val="magenta"/>
        </w:rPr>
        <w:t>argument means</w:t>
      </w:r>
      <w:r w:rsidRPr="004D75D3">
        <w:rPr>
          <w:sz w:val="16"/>
          <w:highlight w:val="magenta"/>
        </w:rPr>
        <w:t xml:space="preserve"> </w:t>
      </w:r>
      <w:r w:rsidRPr="00205922">
        <w:rPr>
          <w:sz w:val="16"/>
        </w:rPr>
        <w:t xml:space="preserve">that </w:t>
      </w:r>
      <w:r w:rsidRPr="004D75D3">
        <w:rPr>
          <w:rStyle w:val="StyleBoldUnderline"/>
          <w:highlight w:val="magenta"/>
        </w:rPr>
        <w:t>one must be open to</w:t>
      </w:r>
      <w:r w:rsidRPr="004D75D3">
        <w:rPr>
          <w:sz w:val="16"/>
          <w:highlight w:val="magenta"/>
        </w:rPr>
        <w:t xml:space="preserve"> </w:t>
      </w:r>
      <w:r w:rsidRPr="00205922">
        <w:rPr>
          <w:sz w:val="16"/>
        </w:rPr>
        <w:t xml:space="preserve">the </w:t>
      </w:r>
      <w:r w:rsidRPr="004D75D3">
        <w:rPr>
          <w:rStyle w:val="StyleBoldUnderline"/>
          <w:highlight w:val="magenta"/>
        </w:rPr>
        <w:t>criticisms</w:t>
      </w:r>
      <w:r w:rsidRPr="00205922">
        <w:rPr>
          <w:sz w:val="16"/>
        </w:rPr>
        <w:t xml:space="preserve"> others will make of it. The situation is </w:t>
      </w:r>
      <w:r w:rsidRPr="004D75D3">
        <w:rPr>
          <w:rStyle w:val="StyleBoldUnderline"/>
          <w:highlight w:val="magenta"/>
        </w:rPr>
        <w:t>agonistic</w:t>
      </w:r>
      <w:r w:rsidRPr="004D75D3">
        <w:rPr>
          <w:sz w:val="16"/>
          <w:highlight w:val="magenta"/>
        </w:rPr>
        <w:t xml:space="preserve"> </w:t>
      </w:r>
      <w:r w:rsidRPr="00205922">
        <w:rPr>
          <w:sz w:val="16"/>
        </w:rPr>
        <w:t xml:space="preserve">not because the participants manufacture or seek conflict, but </w:t>
      </w:r>
      <w:r w:rsidRPr="004D75D3">
        <w:rPr>
          <w:rStyle w:val="StyleBoldUnderline"/>
          <w:highlight w:val="magenta"/>
        </w:rPr>
        <w:t>because conflict is a necessary consequence of difference</w:t>
      </w:r>
      <w:r w:rsidRPr="00205922">
        <w:rPr>
          <w:sz w:val="16"/>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205922">
        <w:rPr>
          <w:sz w:val="12"/>
        </w:rPr>
        <w:t>¶</w:t>
      </w:r>
      <w:r w:rsidRPr="00205922">
        <w:rPr>
          <w:sz w:val="16"/>
        </w:rPr>
        <w:t xml:space="preserve"> Continued…</w:t>
      </w:r>
      <w:r w:rsidRPr="00205922">
        <w:rPr>
          <w:sz w:val="12"/>
        </w:rPr>
        <w:t>¶</w:t>
      </w:r>
      <w:r w:rsidRPr="00205922">
        <w:rPr>
          <w:sz w:val="16"/>
        </w:rPr>
        <w:t xml:space="preserve"> </w:t>
      </w:r>
      <w:r w:rsidRPr="004D75D3">
        <w:rPr>
          <w:rStyle w:val="StyleBoldUnderline"/>
          <w:highlight w:val="magenta"/>
        </w:rPr>
        <w:t>Eichmann</w:t>
      </w:r>
      <w:r w:rsidRPr="00205922">
        <w:rPr>
          <w:sz w:val="16"/>
        </w:rPr>
        <w:t xml:space="preserve"> perfectly exemplified what Arendt famously called the "banal¬ity of evil" but that might be better thought of as the bureaucratization of evil (or, as a friend once aptly put it, the evil of banality). That is, he </w:t>
      </w:r>
      <w:r w:rsidRPr="004D75D3">
        <w:rPr>
          <w:rStyle w:val="StyleBoldUnderline"/>
          <w:highlight w:val="magenta"/>
        </w:rPr>
        <w:t>was able to engage in mass murder because he was able not to think about it</w:t>
      </w:r>
      <w:r w:rsidRPr="004D75D3">
        <w:rPr>
          <w:sz w:val="16"/>
          <w:highlight w:val="magenta"/>
          <w:bdr w:val="single" w:sz="4" w:space="0" w:color="auto"/>
        </w:rPr>
        <w:t>,</w:t>
      </w:r>
      <w:r w:rsidRPr="00205922">
        <w:rPr>
          <w:sz w:val="16"/>
        </w:rPr>
        <w:t xml:space="preserve"> especially not from the perspective of the victims, and he was able to exempt himself from personal responsibility 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w:t>
      </w:r>
      <w:r w:rsidRPr="00205922">
        <w:rPr>
          <w:sz w:val="12"/>
        </w:rPr>
        <w:t>¶</w:t>
      </w:r>
      <w:r w:rsidRPr="00205922">
        <w:rPr>
          <w:sz w:val="16"/>
        </w:rPr>
        <w:t xml:space="preserve"> Arendt's theorizing of totalitarianism has been justly noted as one of her strongest contributions to philosophy. She saw that a situation like Nazi Germany is different from the conventional understanding of a tyranny. Pitkin writes,</w:t>
      </w:r>
      <w:r w:rsidRPr="00205922">
        <w:rPr>
          <w:sz w:val="12"/>
        </w:rPr>
        <w:t>¶</w:t>
      </w:r>
      <w:r w:rsidRPr="00205922">
        <w:rPr>
          <w:sz w:val="16"/>
        </w:rPr>
        <w:t xml:space="preserve">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w:t>
      </w:r>
      <w:r w:rsidRPr="00205922">
        <w:rPr>
          <w:sz w:val="16"/>
          <w:bdr w:val="single" w:sz="4" w:space="0" w:color="auto"/>
        </w:rPr>
        <w:t>purely ideological policy</w:t>
      </w:r>
      <w:r w:rsidRPr="00205922">
        <w:rPr>
          <w:sz w:val="16"/>
        </w:rPr>
        <w:t>, a pointless process to which the people enacting it have fallen captive. (87)</w:t>
      </w:r>
      <w:r w:rsidRPr="00205922">
        <w:rPr>
          <w:sz w:val="12"/>
        </w:rPr>
        <w:t>¶</w:t>
      </w:r>
      <w:r w:rsidRPr="00205922">
        <w:rPr>
          <w:sz w:val="16"/>
        </w:rPr>
        <w:t xml:space="preserve"> Totalitarianism is closely connected to bureaucracy; it is oppression by rules, rather than by people who have willfully chosen to establish certain rules. It is the triumph of the social.</w:t>
      </w:r>
      <w:r w:rsidRPr="00205922">
        <w:rPr>
          <w:sz w:val="12"/>
        </w:rPr>
        <w:t>¶</w:t>
      </w:r>
      <w:r w:rsidRPr="00205922">
        <w:rPr>
          <w:sz w:val="16"/>
        </w:rPr>
        <w:t xml:space="preserve">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205922">
        <w:rPr>
          <w:sz w:val="12"/>
        </w:rPr>
        <w:t>¶</w:t>
      </w:r>
      <w:r w:rsidRPr="00205922">
        <w:rPr>
          <w:sz w:val="16"/>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w:t>
      </w:r>
      <w:r w:rsidRPr="004D75D3">
        <w:rPr>
          <w:rStyle w:val="StyleBoldUnderline"/>
          <w:highlight w:val="magenta"/>
        </w:rPr>
        <w:t>denying our own agency</w:t>
      </w:r>
      <w:r w:rsidRPr="00205922">
        <w:rPr>
          <w:sz w:val="16"/>
        </w:rPr>
        <w:t xml:space="preserve"> is what </w:t>
      </w:r>
      <w:r w:rsidRPr="004D75D3">
        <w:rPr>
          <w:rStyle w:val="StyleBoldUnderline"/>
          <w:highlight w:val="magenta"/>
        </w:rPr>
        <w:t>enables the social to thrive</w:t>
      </w:r>
      <w:r w:rsidRPr="00205922">
        <w:rPr>
          <w:sz w:val="16"/>
        </w:rPr>
        <w:t xml:space="preserve">. To put it another way, </w:t>
      </w:r>
      <w:r w:rsidRPr="004D75D3">
        <w:rPr>
          <w:rStyle w:val="StyleBoldUnderline"/>
          <w:highlight w:val="magenta"/>
        </w:rPr>
        <w:t>theories of powerlessness are self-fulfilling</w:t>
      </w:r>
      <w:r w:rsidRPr="004D75D3">
        <w:rPr>
          <w:sz w:val="16"/>
          <w:highlight w:val="magenta"/>
          <w:bdr w:val="single" w:sz="4" w:space="0" w:color="auto"/>
        </w:rPr>
        <w:t xml:space="preserve"> </w:t>
      </w:r>
      <w:r w:rsidRPr="00205922">
        <w:rPr>
          <w:sz w:val="16"/>
          <w:bdr w:val="single" w:sz="4" w:space="0" w:color="auto"/>
        </w:rPr>
        <w:t>prophecies</w:t>
      </w:r>
      <w:r w:rsidRPr="00205922">
        <w:rPr>
          <w:sz w:val="16"/>
        </w:rPr>
        <w:t>.</w:t>
      </w:r>
      <w:r w:rsidRPr="00205922">
        <w:rPr>
          <w:sz w:val="12"/>
        </w:rPr>
        <w:t>¶</w:t>
      </w:r>
      <w:r w:rsidRPr="00205922">
        <w:rPr>
          <w:sz w:val="16"/>
        </w:rPr>
        <w:t xml:space="preserve"> 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w:t>
      </w:r>
      <w:r w:rsidRPr="00205922">
        <w:rPr>
          <w:sz w:val="12"/>
        </w:rPr>
        <w:t>¶</w:t>
      </w:r>
      <w:r w:rsidRPr="00205922">
        <w:rPr>
          <w:sz w:val="16"/>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205922">
        <w:rPr>
          <w:sz w:val="12"/>
        </w:rPr>
        <w:t>¶</w:t>
      </w:r>
      <w:r w:rsidRPr="00205922">
        <w:rPr>
          <w:sz w:val="16"/>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205922">
        <w:rPr>
          <w:sz w:val="12"/>
        </w:rPr>
        <w:t>¶</w:t>
      </w:r>
      <w:r w:rsidRPr="00205922">
        <w:rPr>
          <w:sz w:val="16"/>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4D75D3">
        <w:rPr>
          <w:rStyle w:val="StyleBoldUnderline"/>
          <w:highlight w:val="magenta"/>
        </w:rPr>
        <w:t>critical thinking</w:t>
      </w:r>
      <w:r w:rsidRPr="00205922">
        <w:rPr>
          <w:sz w:val="16"/>
        </w:rPr>
        <w:t xml:space="preserve">, while still a solitary business, does not cut itself off from' all others.'" Thinking </w:t>
      </w:r>
      <w:r w:rsidRPr="004D75D3">
        <w:rPr>
          <w:rStyle w:val="StyleBoldUnderline"/>
          <w:highlight w:val="magenta"/>
        </w:rPr>
        <w:t>is</w:t>
      </w:r>
      <w:r w:rsidRPr="00205922">
        <w:rPr>
          <w:sz w:val="16"/>
        </w:rPr>
        <w:t xml:space="preserve">, in this view, </w:t>
      </w:r>
      <w:r w:rsidRPr="004D75D3">
        <w:rPr>
          <w:rStyle w:val="StyleBoldUnderline"/>
          <w:highlight w:val="magenta"/>
        </w:rPr>
        <w:t>necessarily public discourse: critical thinking is possible "only where the standpoints of all others are open to inspection"</w:t>
      </w:r>
      <w:r w:rsidRPr="00205922">
        <w:rPr>
          <w:sz w:val="16"/>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4D75D3">
        <w:rPr>
          <w:rStyle w:val="StyleBoldUnderline"/>
          <w:highlight w:val="magenta"/>
        </w:rPr>
        <w:t>it must be a world into which one enters and by which one might be changed</w:t>
      </w:r>
      <w:r w:rsidRPr="00205922">
        <w:rPr>
          <w:sz w:val="16"/>
        </w:rPr>
        <w:t>.</w:t>
      </w:r>
      <w:r w:rsidRPr="00205922">
        <w:rPr>
          <w:sz w:val="12"/>
        </w:rPr>
        <w:t>¶</w:t>
      </w:r>
      <w:r w:rsidRPr="00205922">
        <w:rPr>
          <w:sz w:val="16"/>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w:t>
      </w:r>
      <w:r w:rsidRPr="00205922">
        <w:rPr>
          <w:sz w:val="16"/>
        </w:rPr>
        <w:lastRenderedPageBreak/>
        <w:t>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w:t>
      </w:r>
      <w:r w:rsidRPr="00205922">
        <w:rPr>
          <w:sz w:val="12"/>
        </w:rPr>
        <w:t>¶</w:t>
      </w:r>
      <w:r w:rsidRPr="00205922">
        <w:rPr>
          <w:sz w:val="16"/>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205922">
        <w:rPr>
          <w:sz w:val="12"/>
        </w:rPr>
        <w:t>¶</w:t>
      </w:r>
      <w:r w:rsidRPr="00205922">
        <w:rPr>
          <w:sz w:val="16"/>
        </w:rPr>
        <w:t xml:space="preserve">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r w:rsidRPr="00205922">
        <w:rPr>
          <w:sz w:val="12"/>
        </w:rPr>
        <w:t>¶</w:t>
      </w:r>
      <w:r w:rsidRPr="00205922">
        <w:rPr>
          <w:sz w:val="16"/>
        </w:rPr>
        <w:t xml:space="preserve"> Arendt's Polemical Agonism</w:t>
      </w:r>
      <w:r w:rsidRPr="00205922">
        <w:rPr>
          <w:sz w:val="12"/>
        </w:rPr>
        <w:t>¶</w:t>
      </w:r>
      <w:r w:rsidRPr="00205922">
        <w:rPr>
          <w:sz w:val="16"/>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r w:rsidRPr="004D75D3">
        <w:rPr>
          <w:rStyle w:val="StyleBoldUnderline"/>
          <w:highlight w:val="magenta"/>
        </w:rPr>
        <w:t>agonism</w:t>
      </w:r>
      <w:r w:rsidRPr="004D75D3">
        <w:rPr>
          <w:sz w:val="16"/>
          <w:highlight w:val="magenta"/>
        </w:rPr>
        <w:t xml:space="preserve"> </w:t>
      </w:r>
      <w:r w:rsidRPr="00205922">
        <w:rPr>
          <w:sz w:val="16"/>
        </w:rPr>
        <w:t xml:space="preserve">still </w:t>
      </w:r>
      <w:r w:rsidRPr="004D75D3">
        <w:rPr>
          <w:rStyle w:val="StyleBoldUnderline"/>
          <w:highlight w:val="magenta"/>
        </w:rPr>
        <w:t>values</w:t>
      </w:r>
      <w:r w:rsidRPr="004D75D3">
        <w:rPr>
          <w:sz w:val="16"/>
          <w:highlight w:val="magenta"/>
        </w:rPr>
        <w:t xml:space="preserve"> </w:t>
      </w:r>
      <w:r w:rsidRPr="00205922">
        <w:rPr>
          <w:sz w:val="16"/>
        </w:rPr>
        <w:t xml:space="preserve">conflict, </w:t>
      </w:r>
      <w:r w:rsidRPr="004D75D3">
        <w:rPr>
          <w:rStyle w:val="StyleBoldUnderline"/>
          <w:highlight w:val="magenta"/>
        </w:rPr>
        <w:t>disagreement, and equality</w:t>
      </w:r>
      <w:r w:rsidRPr="00205922">
        <w:rPr>
          <w:sz w:val="16"/>
        </w:rPr>
        <w:t xml:space="preserve"> among interlocutors, </w:t>
      </w:r>
      <w:r w:rsidRPr="004D75D3">
        <w:rPr>
          <w:rStyle w:val="StyleBoldUnderline"/>
          <w:highlight w:val="magenta"/>
        </w:rPr>
        <w:t>but</w:t>
      </w:r>
      <w:r w:rsidRPr="004D75D3">
        <w:rPr>
          <w:sz w:val="16"/>
          <w:highlight w:val="magenta"/>
        </w:rPr>
        <w:t xml:space="preserve"> </w:t>
      </w:r>
      <w:r w:rsidRPr="00205922">
        <w:rPr>
          <w:sz w:val="16"/>
        </w:rPr>
        <w:t xml:space="preserve">it </w:t>
      </w:r>
      <w:r w:rsidRPr="004D75D3">
        <w:rPr>
          <w:rStyle w:val="StyleBoldUnderline"/>
          <w:highlight w:val="magenta"/>
        </w:rPr>
        <w:t>has the goal of reaching agreement</w:t>
      </w:r>
      <w:r w:rsidRPr="00205922">
        <w:rPr>
          <w:sz w:val="16"/>
        </w:rPr>
        <w:t>, as when Gage says that the process of argument should enable one's reasons to be "understood and believed" by others (Shape 5; emphasis added).</w:t>
      </w:r>
      <w:r w:rsidRPr="00205922">
        <w:rPr>
          <w:sz w:val="12"/>
        </w:rPr>
        <w:t>¶</w:t>
      </w:r>
      <w:r w:rsidRPr="00205922">
        <w:rPr>
          <w:sz w:val="16"/>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sidRPr="004D75D3">
        <w:rPr>
          <w:rStyle w:val="StyleBoldUnderline"/>
          <w:highlight w:val="magenta"/>
        </w:rPr>
        <w:t>communicability</w:t>
      </w:r>
      <w:r w:rsidRPr="00205922">
        <w:rPr>
          <w:sz w:val="16"/>
        </w:rPr>
        <w:t xml:space="preserve"> serves the same function in philosophy that replicability serves in the sciences; it </w:t>
      </w:r>
      <w:r w:rsidRPr="004D75D3">
        <w:rPr>
          <w:rStyle w:val="StyleBoldUnderline"/>
          <w:highlight w:val="magenta"/>
        </w:rPr>
        <w:t>is</w:t>
      </w:r>
      <w:r w:rsidRPr="004D75D3">
        <w:rPr>
          <w:sz w:val="16"/>
          <w:highlight w:val="magenta"/>
          <w:bdr w:val="single" w:sz="4" w:space="0" w:color="auto"/>
        </w:rPr>
        <w:t xml:space="preserve"> </w:t>
      </w:r>
      <w:r w:rsidRPr="004D75D3">
        <w:rPr>
          <w:rStyle w:val="StyleBoldUnderline"/>
          <w:highlight w:val="magenta"/>
        </w:rPr>
        <w:t>how one tests the validity of one's thought</w:t>
      </w:r>
      <w:r w:rsidRPr="00205922">
        <w:rPr>
          <w:sz w:val="16"/>
        </w:rPr>
        <w:t>. In persuasive agonism, success is achieved through persuasion; in polemical agonism, success may be marked through the quality of subsequent controversy.</w:t>
      </w:r>
      <w:r w:rsidRPr="00205922">
        <w:rPr>
          <w:sz w:val="12"/>
        </w:rPr>
        <w:t>¶</w:t>
      </w:r>
      <w:r w:rsidRPr="00205922">
        <w:rPr>
          <w:sz w:val="16"/>
        </w:rPr>
        <w:t xml:space="preserve"> Arendt quotes from a letter Kant wrote on this point:</w:t>
      </w:r>
      <w:r w:rsidRPr="00205922">
        <w:rPr>
          <w:sz w:val="12"/>
        </w:rPr>
        <w:t>¶</w:t>
      </w:r>
      <w:r w:rsidRPr="00205922">
        <w:rPr>
          <w:sz w:val="16"/>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205922">
        <w:rPr>
          <w:sz w:val="12"/>
        </w:rPr>
        <w:t>¶</w:t>
      </w:r>
      <w:r w:rsidRPr="00205922">
        <w:rPr>
          <w:sz w:val="16"/>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205922">
        <w:rPr>
          <w:sz w:val="12"/>
        </w:rPr>
        <w:t>¶</w:t>
      </w:r>
      <w:r w:rsidRPr="00205922">
        <w:rPr>
          <w:sz w:val="16"/>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205922">
        <w:rPr>
          <w:sz w:val="12"/>
        </w:rPr>
        <w:t>¶</w:t>
      </w:r>
      <w:r w:rsidRPr="00205922">
        <w:rPr>
          <w:sz w:val="16"/>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205922">
        <w:rPr>
          <w:sz w:val="12"/>
        </w:rPr>
        <w:t>¶</w:t>
      </w:r>
      <w:r w:rsidRPr="00205922">
        <w:rPr>
          <w:sz w:val="16"/>
        </w:rPr>
        <w:t xml:space="preserve"> Second, while polemical agonismrequires diversity among interlocutors, and thus seems an extraordinarily appropriate notion, and while it may be a useful </w:t>
      </w:r>
      <w:r w:rsidRPr="00205922">
        <w:rPr>
          <w:sz w:val="16"/>
        </w:rPr>
        <w:lastRenderedPageBreak/>
        <w:t>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205922">
        <w:rPr>
          <w:sz w:val="12"/>
        </w:rPr>
        <w:t>¶</w:t>
      </w:r>
      <w:r w:rsidRPr="00205922">
        <w:rPr>
          <w:sz w:val="16"/>
        </w:rPr>
        <w:t xml:space="preserve"> Like other proponents of agonism, Arendt argues that </w:t>
      </w:r>
      <w:r w:rsidRPr="004D75D3">
        <w:rPr>
          <w:rStyle w:val="StyleBoldUnderline"/>
          <w:highlight w:val="magenta"/>
        </w:rPr>
        <w:t>rhetoric does not lead</w:t>
      </w:r>
      <w:r w:rsidRPr="004D75D3">
        <w:rPr>
          <w:sz w:val="16"/>
          <w:highlight w:val="magenta"/>
        </w:rPr>
        <w:t xml:space="preserve"> </w:t>
      </w:r>
      <w:r w:rsidRPr="00205922">
        <w:rPr>
          <w:sz w:val="16"/>
        </w:rPr>
        <w:t xml:space="preserve">individuals or </w:t>
      </w:r>
      <w:r w:rsidRPr="00205922">
        <w:rPr>
          <w:rStyle w:val="StyleBoldUnderline"/>
        </w:rPr>
        <w:t xml:space="preserve">communities </w:t>
      </w:r>
      <w:r w:rsidRPr="004D75D3">
        <w:rPr>
          <w:rStyle w:val="StyleBoldUnderline"/>
          <w:highlight w:val="magenta"/>
        </w:rPr>
        <w:t>to ultimate Truth; it leads to decisions that will</w:t>
      </w:r>
      <w:r w:rsidRPr="004D75D3">
        <w:rPr>
          <w:sz w:val="16"/>
          <w:highlight w:val="magenta"/>
          <w:bdr w:val="single" w:sz="4" w:space="0" w:color="auto"/>
        </w:rPr>
        <w:t xml:space="preserve"> </w:t>
      </w:r>
      <w:r w:rsidRPr="00205922">
        <w:rPr>
          <w:sz w:val="16"/>
          <w:bdr w:val="single" w:sz="4" w:space="0" w:color="auto"/>
        </w:rPr>
        <w:t xml:space="preserve">necessarily have to </w:t>
      </w:r>
      <w:r w:rsidRPr="004D75D3">
        <w:rPr>
          <w:rStyle w:val="StyleBoldUnderline"/>
          <w:highlight w:val="magenta"/>
        </w:rPr>
        <w:t>be reconsidered</w:t>
      </w:r>
      <w:r w:rsidRPr="004D75D3">
        <w:rPr>
          <w:sz w:val="16"/>
          <w:highlight w:val="magenta"/>
          <w:bdr w:val="single" w:sz="4" w:space="0" w:color="auto"/>
        </w:rPr>
        <w:t>.</w:t>
      </w:r>
      <w:r w:rsidRPr="00205922">
        <w:rPr>
          <w:sz w:val="16"/>
        </w:rPr>
        <w:t xml:space="preserve"> Even Arendt, who tends to express a greater faith than many agonists (such as Burke, Sloane, or Kastely)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w:t>
      </w:r>
      <w:r w:rsidRPr="00205922">
        <w:rPr>
          <w:sz w:val="12"/>
        </w:rPr>
        <w:t>¶</w:t>
      </w:r>
      <w:r w:rsidRPr="00205922">
        <w:rPr>
          <w:sz w:val="16"/>
        </w:rPr>
        <w:t xml:space="preserve"> </w:t>
      </w:r>
      <w:r w:rsidRPr="004D75D3">
        <w:rPr>
          <w:rStyle w:val="StyleBoldUnderline"/>
          <w:highlight w:val="magenta"/>
        </w:rPr>
        <w:t>Agonism demands</w:t>
      </w:r>
      <w:r w:rsidRPr="004D75D3">
        <w:rPr>
          <w:sz w:val="16"/>
          <w:highlight w:val="magenta"/>
        </w:rPr>
        <w:t xml:space="preserve"> </w:t>
      </w:r>
      <w:r w:rsidRPr="00205922">
        <w:rPr>
          <w:sz w:val="16"/>
        </w:rPr>
        <w:t xml:space="preserve">that one </w:t>
      </w:r>
      <w:r w:rsidRPr="00205922">
        <w:rPr>
          <w:sz w:val="16"/>
          <w:bdr w:val="single" w:sz="4" w:space="0" w:color="auto"/>
        </w:rPr>
        <w:t xml:space="preserve">simultaneously </w:t>
      </w:r>
      <w:r w:rsidRPr="004D75D3">
        <w:rPr>
          <w:rStyle w:val="StyleBoldUnderline"/>
          <w:highlight w:val="magenta"/>
        </w:rPr>
        <w:t>trust and doubt one' s own perceptions</w:t>
      </w:r>
      <w:r w:rsidRPr="00205922">
        <w:rPr>
          <w:sz w:val="16"/>
        </w:rPr>
        <w:t>, rely on one's own judgment and consider the judgments of others, think for oneself and imagine how others think. The question remains whether this is a kind of thought in which everyone can engage. Is the agonistic public sphere (whether political, academic, or scientific) only available to the few? 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205922">
        <w:rPr>
          <w:sz w:val="12"/>
        </w:rPr>
        <w:t>¶</w:t>
      </w:r>
      <w:r w:rsidRPr="00205922">
        <w:rPr>
          <w:sz w:val="16"/>
        </w:rPr>
        <w:t xml:space="preserve"> Yet, </w:t>
      </w:r>
      <w:r w:rsidRPr="004D75D3">
        <w:rPr>
          <w:rStyle w:val="StyleBoldUnderline"/>
          <w:highlight w:val="magenta"/>
        </w:rPr>
        <w:t>there are important positive political consequences of agonism</w:t>
      </w:r>
      <w:r w:rsidRPr="004D75D3">
        <w:rPr>
          <w:sz w:val="16"/>
          <w:highlight w:val="magenta"/>
        </w:rPr>
        <w:t>.</w:t>
      </w:r>
      <w:r w:rsidRPr="00205922">
        <w:rPr>
          <w:sz w:val="12"/>
        </w:rPr>
        <w:t>¶</w:t>
      </w:r>
      <w:r w:rsidRPr="00205922">
        <w:rPr>
          <w:sz w:val="16"/>
        </w:rPr>
        <w:t xml:space="preserve"> Arendt' s own promotion of </w:t>
      </w:r>
      <w:r w:rsidRPr="004D75D3">
        <w:rPr>
          <w:rStyle w:val="StyleBoldUnderline"/>
          <w:highlight w:val="magenta"/>
        </w:rPr>
        <w:t>the agonistic sphere helps to explain how the system could be actively moral</w:t>
      </w:r>
      <w:r w:rsidRPr="00205922">
        <w:rPr>
          <w:sz w:val="16"/>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4D75D3">
        <w:rPr>
          <w:rStyle w:val="StyleBoldUnderline"/>
          <w:highlight w:val="magenta"/>
        </w:rPr>
        <w:t>The agonistic model'</w:t>
      </w:r>
      <w:r w:rsidRPr="00205922">
        <w:rPr>
          <w:sz w:val="16"/>
        </w:rPr>
        <w:t xml:space="preserve">s celebration of achievement and verbal skill </w:t>
      </w:r>
      <w:r w:rsidRPr="004D75D3">
        <w:rPr>
          <w:rStyle w:val="StyleBoldUnderline"/>
          <w:highlight w:val="magenta"/>
        </w:rPr>
        <w:t>undermines</w:t>
      </w:r>
      <w:r w:rsidRPr="004D75D3">
        <w:rPr>
          <w:sz w:val="16"/>
          <w:highlight w:val="magenta"/>
        </w:rPr>
        <w:t xml:space="preserve"> </w:t>
      </w:r>
      <w:r w:rsidRPr="00205922">
        <w:rPr>
          <w:sz w:val="16"/>
        </w:rPr>
        <w:t xml:space="preserve">the political force of </w:t>
      </w:r>
      <w:r w:rsidRPr="004D75D3">
        <w:rPr>
          <w:rStyle w:val="StyleBoldUnderline"/>
          <w:highlight w:val="magenta"/>
        </w:rPr>
        <w:t>conformity</w:t>
      </w:r>
      <w:r w:rsidRPr="004D75D3">
        <w:rPr>
          <w:sz w:val="16"/>
          <w:highlight w:val="magenta"/>
        </w:rPr>
        <w:t xml:space="preserve">, </w:t>
      </w:r>
      <w:r w:rsidRPr="00205922">
        <w:rPr>
          <w:sz w:val="16"/>
        </w:rPr>
        <w:t xml:space="preserve">so </w:t>
      </w:r>
      <w:r w:rsidRPr="004D75D3">
        <w:rPr>
          <w:rStyle w:val="StyleBoldUnderline"/>
          <w:highlight w:val="magenta"/>
        </w:rPr>
        <w:t>it is a force against the bureaucratizing of evil. If people think for themselves, they will resist dogma</w:t>
      </w:r>
      <w:r w:rsidRPr="00205922">
        <w:rPr>
          <w:sz w:val="16"/>
        </w:rPr>
        <w:t xml:space="preserve">; if people think of themselves as one of many, they will empathize; if people can do both, they will resist </w:t>
      </w:r>
      <w:r w:rsidRPr="004D75D3">
        <w:rPr>
          <w:rStyle w:val="StyleBoldUnderline"/>
          <w:highlight w:val="magenta"/>
        </w:rPr>
        <w:t>totalitarianism</w:t>
      </w:r>
      <w:r w:rsidRPr="00205922">
        <w:rPr>
          <w:sz w:val="16"/>
        </w:rPr>
        <w:t>. And if they talk about what they see, tell their stories, argue about their perceptions, and listen to one another—that is, engage in rhetoric—then they are engaging in antitotalitarian action.</w:t>
      </w:r>
      <w:r w:rsidRPr="00205922">
        <w:rPr>
          <w:sz w:val="12"/>
        </w:rPr>
        <w:t>¶</w:t>
      </w:r>
      <w:r w:rsidRPr="00205922">
        <w:rPr>
          <w:sz w:val="16"/>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 as well as her perception that both serve to thwart totalitarian¬ism, suggest that </w:t>
      </w:r>
      <w:r w:rsidRPr="004D75D3">
        <w:rPr>
          <w:rStyle w:val="StyleBoldUnderline"/>
          <w:highlight w:val="magenta"/>
        </w:rPr>
        <w:t>agonal rhetoric</w:t>
      </w:r>
      <w:r w:rsidRPr="00205922">
        <w:rPr>
          <w:sz w:val="16"/>
        </w:rPr>
        <w:t xml:space="preserve"> (despite the current preference for collaborative rhetoric) </w:t>
      </w:r>
      <w:r w:rsidRPr="004D75D3">
        <w:rPr>
          <w:rStyle w:val="StyleBoldUnderline"/>
          <w:highlight w:val="magenta"/>
        </w:rPr>
        <w:t>is the best discourse for a diverse and inclusive public sphere</w:t>
      </w:r>
      <w:r w:rsidRPr="00205922">
        <w:rPr>
          <w:sz w:val="16"/>
        </w:rPr>
        <w:t>.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expressivist rhetoric.</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D8F" w:rsidRDefault="00D22D8F" w:rsidP="005F5576">
      <w:r>
        <w:separator/>
      </w:r>
    </w:p>
  </w:endnote>
  <w:endnote w:type="continuationSeparator" w:id="0">
    <w:p w:rsidR="00D22D8F" w:rsidRDefault="00D22D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D8F" w:rsidRDefault="00D22D8F" w:rsidP="005F5576">
      <w:r>
        <w:separator/>
      </w:r>
    </w:p>
  </w:footnote>
  <w:footnote w:type="continuationSeparator" w:id="0">
    <w:p w:rsidR="00D22D8F" w:rsidRDefault="00D22D8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7F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389F"/>
    <w:rsid w:val="00217499"/>
    <w:rsid w:val="0024023F"/>
    <w:rsid w:val="00240C4E"/>
    <w:rsid w:val="002438F6"/>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CE7"/>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728"/>
    <w:rsid w:val="0063578B"/>
    <w:rsid w:val="00636B3D"/>
    <w:rsid w:val="00640DEC"/>
    <w:rsid w:val="00641025"/>
    <w:rsid w:val="00650E98"/>
    <w:rsid w:val="00656C61"/>
    <w:rsid w:val="006672D8"/>
    <w:rsid w:val="00670D96"/>
    <w:rsid w:val="00672877"/>
    <w:rsid w:val="00683154"/>
    <w:rsid w:val="00690115"/>
    <w:rsid w:val="00690898"/>
    <w:rsid w:val="00693039"/>
    <w:rsid w:val="00693A5A"/>
    <w:rsid w:val="006B302F"/>
    <w:rsid w:val="006C64D4"/>
    <w:rsid w:val="006D7F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D36"/>
    <w:rsid w:val="00790BFA"/>
    <w:rsid w:val="00791121"/>
    <w:rsid w:val="00791C88"/>
    <w:rsid w:val="00797B76"/>
    <w:rsid w:val="007A3D06"/>
    <w:rsid w:val="007A4291"/>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629"/>
    <w:rsid w:val="00D07BA4"/>
    <w:rsid w:val="00D109BA"/>
    <w:rsid w:val="00D176BE"/>
    <w:rsid w:val="00D17C4E"/>
    <w:rsid w:val="00D21359"/>
    <w:rsid w:val="00D215F6"/>
    <w:rsid w:val="00D22BE1"/>
    <w:rsid w:val="00D22D8F"/>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7FE"/>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77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277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277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3: Cite, Char,Char1"/>
    <w:basedOn w:val="Normal"/>
    <w:next w:val="Normal"/>
    <w:link w:val="Heading3Char"/>
    <w:uiPriority w:val="3"/>
    <w:qFormat/>
    <w:rsid w:val="006277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1,No Spacing11,No Spacing111,No Spacing112,No Spacing1121,No Spacing2,TAG"/>
    <w:basedOn w:val="Normal"/>
    <w:next w:val="Normal"/>
    <w:link w:val="Heading4Char"/>
    <w:uiPriority w:val="4"/>
    <w:qFormat/>
    <w:rsid w:val="006277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277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7728"/>
  </w:style>
  <w:style w:type="character" w:customStyle="1" w:styleId="Heading1Char">
    <w:name w:val="Heading 1 Char"/>
    <w:aliases w:val="Pocket Char"/>
    <w:basedOn w:val="DefaultParagraphFont"/>
    <w:link w:val="Heading1"/>
    <w:uiPriority w:val="1"/>
    <w:rsid w:val="006277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2772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6277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27728"/>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1,CD Underline Char,Citation Char Char Char"/>
    <w:basedOn w:val="DefaultParagraphFont"/>
    <w:link w:val="Heading3"/>
    <w:uiPriority w:val="3"/>
    <w:rsid w:val="00627728"/>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62772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27728"/>
    <w:rPr>
      <w:b/>
      <w:bCs/>
      <w:sz w:val="26"/>
      <w:u w:val="none"/>
    </w:rPr>
  </w:style>
  <w:style w:type="paragraph" w:styleId="Header">
    <w:name w:val="header"/>
    <w:basedOn w:val="Normal"/>
    <w:link w:val="HeaderChar"/>
    <w:uiPriority w:val="99"/>
    <w:semiHidden/>
    <w:rsid w:val="00627728"/>
    <w:pPr>
      <w:tabs>
        <w:tab w:val="center" w:pos="4680"/>
        <w:tab w:val="right" w:pos="9360"/>
      </w:tabs>
    </w:pPr>
  </w:style>
  <w:style w:type="character" w:customStyle="1" w:styleId="HeaderChar">
    <w:name w:val="Header Char"/>
    <w:basedOn w:val="DefaultParagraphFont"/>
    <w:link w:val="Header"/>
    <w:uiPriority w:val="99"/>
    <w:semiHidden/>
    <w:rsid w:val="00627728"/>
    <w:rPr>
      <w:rFonts w:ascii="Calibri" w:hAnsi="Calibri" w:cs="Calibri"/>
    </w:rPr>
  </w:style>
  <w:style w:type="paragraph" w:styleId="Footer">
    <w:name w:val="footer"/>
    <w:basedOn w:val="Normal"/>
    <w:link w:val="FooterChar"/>
    <w:uiPriority w:val="99"/>
    <w:semiHidden/>
    <w:rsid w:val="00627728"/>
    <w:pPr>
      <w:tabs>
        <w:tab w:val="center" w:pos="4680"/>
        <w:tab w:val="right" w:pos="9360"/>
      </w:tabs>
    </w:pPr>
  </w:style>
  <w:style w:type="character" w:customStyle="1" w:styleId="FooterChar">
    <w:name w:val="Footer Char"/>
    <w:basedOn w:val="DefaultParagraphFont"/>
    <w:link w:val="Footer"/>
    <w:uiPriority w:val="99"/>
    <w:semiHidden/>
    <w:rsid w:val="00627728"/>
    <w:rPr>
      <w:rFonts w:ascii="Calibri" w:hAnsi="Calibri" w:cs="Calibri"/>
    </w:rPr>
  </w:style>
  <w:style w:type="character" w:styleId="Hyperlink">
    <w:name w:val="Hyperlink"/>
    <w:aliases w:val="heading 1 (block title),Card Text,Important,Read,Internet Link"/>
    <w:basedOn w:val="DefaultParagraphFont"/>
    <w:uiPriority w:val="99"/>
    <w:rsid w:val="00627728"/>
    <w:rPr>
      <w:color w:val="auto"/>
      <w:u w:val="none"/>
    </w:rPr>
  </w:style>
  <w:style w:type="character" w:styleId="FollowedHyperlink">
    <w:name w:val="FollowedHyperlink"/>
    <w:basedOn w:val="DefaultParagraphFont"/>
    <w:uiPriority w:val="99"/>
    <w:semiHidden/>
    <w:rsid w:val="0062772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627728"/>
    <w:rPr>
      <w:rFonts w:ascii="Calibri" w:eastAsiaTheme="majorEastAsia" w:hAnsi="Calibri" w:cstheme="majorBidi"/>
      <w:b/>
      <w:bCs/>
      <w:iCs/>
      <w:sz w:val="26"/>
    </w:rPr>
  </w:style>
  <w:style w:type="character" w:customStyle="1" w:styleId="Box">
    <w:name w:val="Box"/>
    <w:basedOn w:val="DefaultParagraphFont"/>
    <w:uiPriority w:val="1"/>
    <w:qFormat/>
    <w:rsid w:val="00F307FE"/>
    <w:rPr>
      <w:b/>
      <w:bCs w:val="0"/>
      <w:u w:val="single"/>
      <w:bdr w:val="single" w:sz="4" w:space="0" w:color="auto" w:frame="1"/>
    </w:rPr>
  </w:style>
  <w:style w:type="paragraph" w:customStyle="1" w:styleId="cardtext">
    <w:name w:val="card text"/>
    <w:basedOn w:val="Normal"/>
    <w:link w:val="cardtextChar"/>
    <w:qFormat/>
    <w:rsid w:val="00F307FE"/>
    <w:pPr>
      <w:ind w:left="288" w:right="288"/>
    </w:pPr>
    <w:rPr>
      <w:sz w:val="20"/>
    </w:rPr>
  </w:style>
  <w:style w:type="character" w:customStyle="1" w:styleId="cardtextChar">
    <w:name w:val="card text Char"/>
    <w:basedOn w:val="DefaultParagraphFont"/>
    <w:link w:val="cardtext"/>
    <w:rsid w:val="00F307FE"/>
    <w:rPr>
      <w:rFonts w:ascii="Calibri" w:hAnsi="Calibri" w:cs="Calibri"/>
      <w:sz w:val="20"/>
    </w:rPr>
  </w:style>
  <w:style w:type="paragraph" w:customStyle="1" w:styleId="Card">
    <w:name w:val="Card"/>
    <w:basedOn w:val="Normal"/>
    <w:link w:val="CardChar"/>
    <w:qFormat/>
    <w:rsid w:val="00F307FE"/>
    <w:pPr>
      <w:ind w:left="288" w:right="288"/>
    </w:pPr>
    <w:rPr>
      <w:sz w:val="16"/>
    </w:rPr>
  </w:style>
  <w:style w:type="character" w:customStyle="1" w:styleId="CardChar">
    <w:name w:val="Card Char"/>
    <w:basedOn w:val="DefaultParagraphFont"/>
    <w:link w:val="Card"/>
    <w:rsid w:val="00F307FE"/>
    <w:rPr>
      <w:rFonts w:ascii="Calibri" w:hAnsi="Calibri" w:cs="Calibri"/>
      <w:sz w:val="16"/>
    </w:rPr>
  </w:style>
  <w:style w:type="paragraph" w:customStyle="1" w:styleId="Style1">
    <w:name w:val="Style1"/>
    <w:basedOn w:val="Normal"/>
    <w:link w:val="Style1Char1"/>
    <w:rsid w:val="00F307FE"/>
    <w:rPr>
      <w:rFonts w:eastAsia="SimSun"/>
      <w:szCs w:val="24"/>
      <w:u w:val="single"/>
    </w:rPr>
  </w:style>
  <w:style w:type="character" w:customStyle="1" w:styleId="Style1Char1">
    <w:name w:val="Style1 Char1"/>
    <w:link w:val="Style1"/>
    <w:rsid w:val="00F307FE"/>
    <w:rPr>
      <w:rFonts w:ascii="Calibri" w:eastAsia="SimSun" w:hAnsi="Calibri" w:cs="Calibri"/>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772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277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277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Tags v 2,Citation,3: Cite, Char,Char1"/>
    <w:basedOn w:val="Normal"/>
    <w:next w:val="Normal"/>
    <w:link w:val="Heading3Char"/>
    <w:uiPriority w:val="3"/>
    <w:qFormat/>
    <w:rsid w:val="006277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Spacing211,No Spacing12,no read,No Spacing2111,No Spacing1,No Spacing11,No Spacing111,No Spacing112,No Spacing1121,No Spacing2,TAG"/>
    <w:basedOn w:val="Normal"/>
    <w:next w:val="Normal"/>
    <w:link w:val="Heading4Char"/>
    <w:uiPriority w:val="4"/>
    <w:qFormat/>
    <w:rsid w:val="006277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2772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7728"/>
  </w:style>
  <w:style w:type="character" w:customStyle="1" w:styleId="Heading1Char">
    <w:name w:val="Heading 1 Char"/>
    <w:aliases w:val="Pocket Char"/>
    <w:basedOn w:val="DefaultParagraphFont"/>
    <w:link w:val="Heading1"/>
    <w:uiPriority w:val="1"/>
    <w:rsid w:val="006277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27728"/>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
    <w:basedOn w:val="DefaultParagraphFont"/>
    <w:uiPriority w:val="7"/>
    <w:qFormat/>
    <w:rsid w:val="00627728"/>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27728"/>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1,CD Underline Char,Citation Char Char Char"/>
    <w:basedOn w:val="DefaultParagraphFont"/>
    <w:link w:val="Heading3"/>
    <w:uiPriority w:val="3"/>
    <w:rsid w:val="00627728"/>
    <w:rPr>
      <w:rFonts w:ascii="Calibri" w:eastAsiaTheme="majorEastAsia" w:hAnsi="Calibri" w:cstheme="majorBidi"/>
      <w:b/>
      <w:bCs/>
      <w:sz w:val="32"/>
      <w:u w:val="single"/>
    </w:rPr>
  </w:style>
  <w:style w:type="character" w:customStyle="1" w:styleId="StyleBoldUnderline">
    <w:name w:val="Style Bold Underline"/>
    <w:aliases w:val="Underline,c,Underline Char,Bo,Title Cha,Intense Emphasis3,Intense Emphasis4,Intense Emphasis21,Intense Emphasis111,Intense Emphasis1111,Intense Emphasis11111,Thick Underline Char,cite,Heading 3 Char Char Char1,Char Char2,B,Char Char"/>
    <w:basedOn w:val="DefaultParagraphFont"/>
    <w:uiPriority w:val="6"/>
    <w:qFormat/>
    <w:rsid w:val="0062772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27728"/>
    <w:rPr>
      <w:b/>
      <w:bCs/>
      <w:sz w:val="26"/>
      <w:u w:val="none"/>
    </w:rPr>
  </w:style>
  <w:style w:type="paragraph" w:styleId="Header">
    <w:name w:val="header"/>
    <w:basedOn w:val="Normal"/>
    <w:link w:val="HeaderChar"/>
    <w:uiPriority w:val="99"/>
    <w:semiHidden/>
    <w:rsid w:val="00627728"/>
    <w:pPr>
      <w:tabs>
        <w:tab w:val="center" w:pos="4680"/>
        <w:tab w:val="right" w:pos="9360"/>
      </w:tabs>
    </w:pPr>
  </w:style>
  <w:style w:type="character" w:customStyle="1" w:styleId="HeaderChar">
    <w:name w:val="Header Char"/>
    <w:basedOn w:val="DefaultParagraphFont"/>
    <w:link w:val="Header"/>
    <w:uiPriority w:val="99"/>
    <w:semiHidden/>
    <w:rsid w:val="00627728"/>
    <w:rPr>
      <w:rFonts w:ascii="Calibri" w:hAnsi="Calibri" w:cs="Calibri"/>
    </w:rPr>
  </w:style>
  <w:style w:type="paragraph" w:styleId="Footer">
    <w:name w:val="footer"/>
    <w:basedOn w:val="Normal"/>
    <w:link w:val="FooterChar"/>
    <w:uiPriority w:val="99"/>
    <w:semiHidden/>
    <w:rsid w:val="00627728"/>
    <w:pPr>
      <w:tabs>
        <w:tab w:val="center" w:pos="4680"/>
        <w:tab w:val="right" w:pos="9360"/>
      </w:tabs>
    </w:pPr>
  </w:style>
  <w:style w:type="character" w:customStyle="1" w:styleId="FooterChar">
    <w:name w:val="Footer Char"/>
    <w:basedOn w:val="DefaultParagraphFont"/>
    <w:link w:val="Footer"/>
    <w:uiPriority w:val="99"/>
    <w:semiHidden/>
    <w:rsid w:val="00627728"/>
    <w:rPr>
      <w:rFonts w:ascii="Calibri" w:hAnsi="Calibri" w:cs="Calibri"/>
    </w:rPr>
  </w:style>
  <w:style w:type="character" w:styleId="Hyperlink">
    <w:name w:val="Hyperlink"/>
    <w:aliases w:val="heading 1 (block title),Card Text,Important,Read,Internet Link"/>
    <w:basedOn w:val="DefaultParagraphFont"/>
    <w:uiPriority w:val="99"/>
    <w:rsid w:val="00627728"/>
    <w:rPr>
      <w:color w:val="auto"/>
      <w:u w:val="none"/>
    </w:rPr>
  </w:style>
  <w:style w:type="character" w:styleId="FollowedHyperlink">
    <w:name w:val="FollowedHyperlink"/>
    <w:basedOn w:val="DefaultParagraphFont"/>
    <w:uiPriority w:val="99"/>
    <w:semiHidden/>
    <w:rsid w:val="00627728"/>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no read Char,No Spacing2111 Char,TAG Char"/>
    <w:basedOn w:val="DefaultParagraphFont"/>
    <w:link w:val="Heading4"/>
    <w:uiPriority w:val="4"/>
    <w:rsid w:val="00627728"/>
    <w:rPr>
      <w:rFonts w:ascii="Calibri" w:eastAsiaTheme="majorEastAsia" w:hAnsi="Calibri" w:cstheme="majorBidi"/>
      <w:b/>
      <w:bCs/>
      <w:iCs/>
      <w:sz w:val="26"/>
    </w:rPr>
  </w:style>
  <w:style w:type="character" w:customStyle="1" w:styleId="Box">
    <w:name w:val="Box"/>
    <w:basedOn w:val="DefaultParagraphFont"/>
    <w:uiPriority w:val="1"/>
    <w:qFormat/>
    <w:rsid w:val="00F307FE"/>
    <w:rPr>
      <w:b/>
      <w:bCs w:val="0"/>
      <w:u w:val="single"/>
      <w:bdr w:val="single" w:sz="4" w:space="0" w:color="auto" w:frame="1"/>
    </w:rPr>
  </w:style>
  <w:style w:type="paragraph" w:customStyle="1" w:styleId="cardtext">
    <w:name w:val="card text"/>
    <w:basedOn w:val="Normal"/>
    <w:link w:val="cardtextChar"/>
    <w:qFormat/>
    <w:rsid w:val="00F307FE"/>
    <w:pPr>
      <w:ind w:left="288" w:right="288"/>
    </w:pPr>
    <w:rPr>
      <w:sz w:val="20"/>
    </w:rPr>
  </w:style>
  <w:style w:type="character" w:customStyle="1" w:styleId="cardtextChar">
    <w:name w:val="card text Char"/>
    <w:basedOn w:val="DefaultParagraphFont"/>
    <w:link w:val="cardtext"/>
    <w:rsid w:val="00F307FE"/>
    <w:rPr>
      <w:rFonts w:ascii="Calibri" w:hAnsi="Calibri" w:cs="Calibri"/>
      <w:sz w:val="20"/>
    </w:rPr>
  </w:style>
  <w:style w:type="paragraph" w:customStyle="1" w:styleId="Card">
    <w:name w:val="Card"/>
    <w:basedOn w:val="Normal"/>
    <w:link w:val="CardChar"/>
    <w:qFormat/>
    <w:rsid w:val="00F307FE"/>
    <w:pPr>
      <w:ind w:left="288" w:right="288"/>
    </w:pPr>
    <w:rPr>
      <w:sz w:val="16"/>
    </w:rPr>
  </w:style>
  <w:style w:type="character" w:customStyle="1" w:styleId="CardChar">
    <w:name w:val="Card Char"/>
    <w:basedOn w:val="DefaultParagraphFont"/>
    <w:link w:val="Card"/>
    <w:rsid w:val="00F307FE"/>
    <w:rPr>
      <w:rFonts w:ascii="Calibri" w:hAnsi="Calibri" w:cs="Calibri"/>
      <w:sz w:val="16"/>
    </w:rPr>
  </w:style>
  <w:style w:type="paragraph" w:customStyle="1" w:styleId="Style1">
    <w:name w:val="Style1"/>
    <w:basedOn w:val="Normal"/>
    <w:link w:val="Style1Char1"/>
    <w:rsid w:val="00F307FE"/>
    <w:rPr>
      <w:rFonts w:eastAsia="SimSun"/>
      <w:szCs w:val="24"/>
      <w:u w:val="single"/>
    </w:rPr>
  </w:style>
  <w:style w:type="character" w:customStyle="1" w:styleId="Style1Char1">
    <w:name w:val="Style1 Char1"/>
    <w:link w:val="Style1"/>
    <w:rsid w:val="00F307FE"/>
    <w:rPr>
      <w:rFonts w:ascii="Calibri" w:eastAsia="SimSun" w:hAnsi="Calibri" w:cs="Calibr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ddaoakland.org/2014/01/29/why-does-civic-engagement-matter-in-school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eterblock.com/_assets/downloads/Civic.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olarworks.gvsu.edu/cgi/viewcontent.cgi?article=1034&amp;context=these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encarta.msn.com/encnet/features/dictionary/Pronounce.aspx?search=United+Stat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8708</Words>
  <Characters>49638</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Piekos</dc:creator>
  <cp:lastModifiedBy>Andrew Watkins</cp:lastModifiedBy>
  <cp:revision>2</cp:revision>
  <dcterms:created xsi:type="dcterms:W3CDTF">2014-02-17T03:47:00Z</dcterms:created>
  <dcterms:modified xsi:type="dcterms:W3CDTF">2014-02-17T03:47:00Z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