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2C" w:rsidRDefault="0069022C" w:rsidP="0069022C">
      <w:pPr>
        <w:pStyle w:val="Heading1"/>
        <w:rPr>
          <w:vertAlign w:val="superscript"/>
        </w:rPr>
      </w:pPr>
      <w:r>
        <w:t>1</w:t>
      </w:r>
      <w:r w:rsidRPr="001C7C83">
        <w:rPr>
          <w:vertAlign w:val="superscript"/>
        </w:rPr>
        <w:t>st</w:t>
      </w:r>
    </w:p>
    <w:p w:rsidR="0069022C" w:rsidRPr="009A0B0F" w:rsidRDefault="0069022C" w:rsidP="0069022C">
      <w:pPr>
        <w:pStyle w:val="Heading4"/>
      </w:pPr>
      <w:r w:rsidRPr="009A0B0F">
        <w:t>Movements against neoliberalism are growing in Latin America – but the plan increases neoliberal control in the region. That crushes indigenous cultures and the environment which means that the only way to solve is a de-linking.</w:t>
      </w:r>
    </w:p>
    <w:p w:rsidR="0069022C" w:rsidRPr="00743D13" w:rsidRDefault="0069022C" w:rsidP="0069022C">
      <w:r w:rsidRPr="00743D13">
        <w:rPr>
          <w:rStyle w:val="StyleStyleBold12pt"/>
        </w:rPr>
        <w:t>Harris 8</w:t>
      </w:r>
      <w:r w:rsidRPr="00743D13">
        <w:t xml:space="preserve"> (Richard L Harris: Professor of Global Studies at California State University, Monterey Bay; Managing Editor of the Journal of Developing Societies (SAGE India); and Coordi­ nating Editor of Latin American Perspectives (SAGE USA). “Latin America’s Response to Neoliberalism and Globalization,” http://www.nuso.org/upload/articulos/3506_2.pdf) </w:t>
      </w:r>
    </w:p>
    <w:p w:rsidR="0069022C" w:rsidRDefault="0069022C" w:rsidP="0069022C">
      <w:r w:rsidRPr="0069022C">
        <w:t xml:space="preserve">The economic, political and social development of the Latin American and Caribbean countries is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model of uneven and inequitable development that has pillaged most of the region. </w:t>
      </w:r>
    </w:p>
    <w:p w:rsidR="0069022C" w:rsidRDefault="0069022C" w:rsidP="0069022C">
      <w:pPr>
        <w:rPr>
          <w:b/>
        </w:rPr>
      </w:pPr>
    </w:p>
    <w:p w:rsidR="0069022C" w:rsidRPr="00362930" w:rsidRDefault="0069022C" w:rsidP="0069022C">
      <w:pPr>
        <w:pStyle w:val="Heading4"/>
      </w:pPr>
      <w:r w:rsidRPr="00362930">
        <w:t xml:space="preserve">Extinction---tech and reforms fail </w:t>
      </w:r>
    </w:p>
    <w:p w:rsidR="0069022C" w:rsidRPr="00743D13" w:rsidRDefault="0069022C" w:rsidP="0069022C">
      <w:r w:rsidRPr="00743D13">
        <w:t xml:space="preserve">Richard A. </w:t>
      </w:r>
      <w:r w:rsidRPr="00743D13">
        <w:rPr>
          <w:rStyle w:val="StyleStyleBold12pt"/>
        </w:rPr>
        <w:t>Smith 7</w:t>
      </w:r>
      <w:r w:rsidRPr="00743D13">
        <w:t xml:space="preserve">, </w:t>
      </w:r>
      <w:r w:rsidRPr="00743D13">
        <w:rPr>
          <w:rStyle w:val="StyleStyleBold12pt"/>
        </w:rPr>
        <w:t xml:space="preserve">Research Associate </w:t>
      </w:r>
      <w:r w:rsidRPr="00743D13">
        <w:t xml:space="preserve">at the </w:t>
      </w:r>
      <w:r w:rsidRPr="00743D13">
        <w:rPr>
          <w:rStyle w:val="StyleStyleBold12pt"/>
        </w:rPr>
        <w:t>Institute for Policy Research</w:t>
      </w:r>
      <w:r w:rsidRPr="00743D13">
        <w:t xml:space="preserve"> &amp; Development, UK; PhD in History from UCLA, June 2007, “The Eco-suicidal Economics of Adam Smith,” Capitalism Nature Socialism, Vol. 18, No. 2, p. 22-43</w:t>
      </w:r>
    </w:p>
    <w:p w:rsidR="0069022C" w:rsidRDefault="0069022C" w:rsidP="0069022C">
      <w:r w:rsidRPr="0069022C">
        <w:t>In the midst of the record-breaking heat wave in the summer of 2003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"endless technical adjustments;" thus no further theoretical thought is required."27</w:t>
      </w:r>
    </w:p>
    <w:p w:rsidR="0069022C" w:rsidRDefault="0069022C" w:rsidP="0069022C">
      <w:pPr>
        <w:rPr>
          <w:b/>
        </w:rPr>
      </w:pPr>
    </w:p>
    <w:p w:rsidR="0069022C" w:rsidRPr="00362930" w:rsidRDefault="0069022C" w:rsidP="0069022C">
      <w:pPr>
        <w:pStyle w:val="Heading4"/>
      </w:pPr>
      <w:r w:rsidRPr="00362930">
        <w:t xml:space="preserve">Reject the 1AC and its hegemonic knowledge production in favor of alternatives to knowledge production. That’s enough to re-politicize the political sphere and solve the impact to the K. </w:t>
      </w:r>
    </w:p>
    <w:p w:rsidR="0069022C" w:rsidRPr="00743D13" w:rsidRDefault="0069022C" w:rsidP="0069022C">
      <w:r w:rsidRPr="00743D13">
        <w:rPr>
          <w:rStyle w:val="StyleStyleBold12pt"/>
        </w:rPr>
        <w:t>Sheppard and Leitner 9</w:t>
      </w:r>
      <w:r w:rsidRPr="00743D13">
        <w:t xml:space="preserve"> (Eric Sheppard, PhD, geographer and Regents Professor of Economic geography at the University of Minnesota,  Helga Leitner “ Quo vadis neoliberalism? The remaking of global capitalist governance after the Washington Consensus,” http://www.sscnet.ucla.edu/geog/downloads/7235/496.pdf) </w:t>
      </w:r>
    </w:p>
    <w:p w:rsidR="0069022C" w:rsidRDefault="0069022C" w:rsidP="0069022C">
      <w:r w:rsidRPr="0069022C">
        <w:t xml:space="preserve">We have argued that the shifting global governance discourses directed toward the third world since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economic and cultural subordination” (Fraser, 1997, p. 28).</w:t>
      </w:r>
    </w:p>
    <w:p w:rsidR="0069022C" w:rsidRPr="001C7C83" w:rsidRDefault="0069022C" w:rsidP="0069022C"/>
    <w:p w:rsidR="0069022C" w:rsidRDefault="0069022C" w:rsidP="0069022C">
      <w:pPr>
        <w:pStyle w:val="Heading1"/>
      </w:pPr>
      <w:r>
        <w:lastRenderedPageBreak/>
        <w:t>2</w:t>
      </w:r>
      <w:r w:rsidRPr="001C7C83">
        <w:rPr>
          <w:vertAlign w:val="superscript"/>
        </w:rPr>
        <w:t>nd</w:t>
      </w:r>
      <w:r>
        <w:t xml:space="preserve"> </w:t>
      </w:r>
    </w:p>
    <w:p w:rsidR="0069022C" w:rsidRDefault="0069022C" w:rsidP="0069022C">
      <w:pPr>
        <w:pStyle w:val="Heading4"/>
        <w:jc w:val="both"/>
      </w:pPr>
      <w:r>
        <w:t xml:space="preserve">Counterplan Text: The President of the United States of America should establish the creation of a Presidential Bipartisan Commission on Cuba to study current U.S. policy on Cuba. The Commission should recommend that the United States federal government </w:t>
      </w:r>
      <w:r w:rsidRPr="00362930">
        <w:t>phase out a substantial portion of its economic restrictions toward the Republic of Cuba.</w:t>
      </w:r>
      <w:r>
        <w:rPr>
          <w:rFonts w:cs="Arial"/>
          <w:color w:val="4D4D4D"/>
          <w:sz w:val="21"/>
          <w:szCs w:val="21"/>
          <w:shd w:val="clear" w:color="auto" w:fill="FFFFFF"/>
        </w:rPr>
        <w:t>  </w:t>
      </w:r>
    </w:p>
    <w:p w:rsidR="0069022C" w:rsidRPr="009B1202" w:rsidRDefault="0069022C" w:rsidP="0069022C">
      <w:pPr>
        <w:pStyle w:val="Heading4"/>
        <w:jc w:val="both"/>
      </w:pPr>
      <w:r>
        <w:t xml:space="preserve">The counterplan solves case and doesn’t link to the net benefit – commissions ensure coverage for Obama </w:t>
      </w:r>
    </w:p>
    <w:p w:rsidR="0069022C" w:rsidRPr="00472681" w:rsidRDefault="0069022C" w:rsidP="0069022C">
      <w:pPr>
        <w:jc w:val="both"/>
      </w:pPr>
      <w:r w:rsidRPr="00472681">
        <w:rPr>
          <w:rStyle w:val="StyleStyleBold12pt"/>
        </w:rPr>
        <w:t>Ratliff 13</w:t>
      </w:r>
      <w:r>
        <w:t xml:space="preserve"> </w:t>
      </w:r>
      <w:r w:rsidRPr="00472681">
        <w:rPr>
          <w:sz w:val="20"/>
        </w:rPr>
        <w:t>(William, is a research fellow and curator of Americas Collection at Stanford University's Hoover Institution, specializing in Latin America, China, and U.S. foreign policy, “Cuba’s Tortured Transition”, Defining Ideas: A Hoover Institution Journal, January 30</w:t>
      </w:r>
      <w:r w:rsidRPr="00472681">
        <w:rPr>
          <w:sz w:val="20"/>
          <w:vertAlign w:val="superscript"/>
        </w:rPr>
        <w:t>th</w:t>
      </w:r>
      <w:r w:rsidRPr="00472681">
        <w:rPr>
          <w:sz w:val="20"/>
        </w:rPr>
        <w:t xml:space="preserve"> 2013,http://www.hoover.org/publications/defining-ideas/article/139281, SD) </w:t>
      </w:r>
    </w:p>
    <w:p w:rsidR="0069022C" w:rsidRDefault="0069022C" w:rsidP="0069022C">
      <w:r w:rsidRPr="0069022C">
        <w:t xml:space="preserve">Since the early 1990s U.S. “proactive” policies have done more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Washington can promote change while defusing rather than stoking domestic conflict and tensions.¶ </w:t>
      </w:r>
    </w:p>
    <w:p w:rsidR="0069022C" w:rsidRDefault="0069022C" w:rsidP="0069022C">
      <w:pPr>
        <w:jc w:val="both"/>
        <w:rPr>
          <w:sz w:val="12"/>
        </w:rPr>
      </w:pPr>
    </w:p>
    <w:p w:rsidR="0069022C" w:rsidRDefault="0069022C" w:rsidP="0069022C">
      <w:pPr>
        <w:pStyle w:val="Heading4"/>
        <w:jc w:val="both"/>
      </w:pPr>
      <w:r>
        <w:t>Commissions avoid politics – seen as bipartisan.</w:t>
      </w:r>
    </w:p>
    <w:p w:rsidR="0069022C" w:rsidRPr="00D6453A" w:rsidRDefault="0069022C" w:rsidP="0069022C">
      <w:pPr>
        <w:jc w:val="both"/>
      </w:pPr>
      <w:r w:rsidRPr="000331B7">
        <w:rPr>
          <w:rStyle w:val="StyleStyleBold12pt"/>
        </w:rPr>
        <w:t>Straus and Glassman -12</w:t>
      </w:r>
      <w:r w:rsidRPr="00D6453A">
        <w:t xml:space="preserve"> (Matthew Eric Glassman, Analyst on the Congress, Jacob R. Straus, Analyst on the Congress, Congressional Commissions: Overview, Structure, and Legislative Considerations, February 15, 2012, CRS Reports, http://www.fas.org/sgp/crs/misc/R40076.pdf)</w:t>
      </w:r>
    </w:p>
    <w:p w:rsidR="0069022C" w:rsidRDefault="0069022C" w:rsidP="0069022C">
      <w:r w:rsidRPr="0069022C">
        <w:t xml:space="preserve">Throughout American history, Congress has found commissions to be useful entities in the legislative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and recommendations more politically acceptable, both in Congress and among the public. </w:t>
      </w:r>
    </w:p>
    <w:p w:rsidR="0069022C" w:rsidRPr="001C7C83" w:rsidRDefault="0069022C" w:rsidP="0069022C"/>
    <w:p w:rsidR="0069022C" w:rsidRDefault="0069022C" w:rsidP="0069022C">
      <w:pPr>
        <w:pStyle w:val="Heading1"/>
      </w:pPr>
      <w:r>
        <w:lastRenderedPageBreak/>
        <w:t>3</w:t>
      </w:r>
      <w:r w:rsidRPr="001C7C83">
        <w:rPr>
          <w:vertAlign w:val="superscript"/>
        </w:rPr>
        <w:t>rd</w:t>
      </w:r>
    </w:p>
    <w:p w:rsidR="0069022C" w:rsidRDefault="0069022C" w:rsidP="0069022C">
      <w:pPr>
        <w:pStyle w:val="Heading4"/>
      </w:pPr>
      <w:r>
        <w:t>Farm Bill will pass – major issues worked out, momentum, support from ag lobbies</w:t>
      </w:r>
    </w:p>
    <w:p w:rsidR="0069022C" w:rsidRDefault="0069022C" w:rsidP="0069022C">
      <w:r w:rsidRPr="00422226">
        <w:rPr>
          <w:rStyle w:val="StyleStyleBold12pt"/>
        </w:rPr>
        <w:t>Rogers 12/4</w:t>
      </w:r>
      <w:r>
        <w:t xml:space="preserve"> (David Rogers has covered Congress for better than 30 years and was an early addition to POLITICO in January 2008. “Big trades advance farm bill talks” http://www.politico.com/story/2013/12/farm-bill-talks-progress-100670.html)</w:t>
      </w:r>
    </w:p>
    <w:p w:rsidR="0069022C" w:rsidRDefault="0069022C" w:rsidP="0069022C">
      <w:r w:rsidRPr="0069022C">
        <w:t xml:space="preserve">Farm bill negotiators broke major new ground toward a long-sought deal, even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, our hardworking farm and ranch families and the rural communities they support.”</w:t>
      </w:r>
    </w:p>
    <w:p w:rsidR="0069022C" w:rsidRPr="007B1544" w:rsidRDefault="0069022C" w:rsidP="0069022C"/>
    <w:p w:rsidR="0069022C" w:rsidRPr="00575271" w:rsidRDefault="0069022C" w:rsidP="0069022C">
      <w:pPr>
        <w:pStyle w:val="Heading4"/>
      </w:pPr>
      <w:r w:rsidRPr="00575271">
        <w:t>Plan costs capital</w:t>
      </w:r>
    </w:p>
    <w:p w:rsidR="0069022C" w:rsidRPr="00575271" w:rsidRDefault="0069022C" w:rsidP="0069022C">
      <w:r w:rsidRPr="00316874">
        <w:rPr>
          <w:rStyle w:val="StyleStyleBold12pt"/>
        </w:rPr>
        <w:t>Aho 13</w:t>
      </w:r>
      <w:r w:rsidRPr="00575271">
        <w:t xml:space="preserve"> (Matthew Aho, Inter-American Dialogue's Latin America Advisor, What Does Obama's Second Term Hold for U.S.-Cuba Relations?, </w:t>
      </w:r>
      <w:hyperlink r:id="rId10" w:history="1">
        <w:r w:rsidRPr="00575271">
          <w:rPr>
            <w:rStyle w:val="Hyperlink"/>
          </w:rPr>
          <w:t>http://www.cubastudygroup.org/index.cfm/newsroom?ContentRecord_id=2c202b27-1916-4509-b1b7-00d7ed8f4914</w:t>
        </w:r>
      </w:hyperlink>
      <w:r w:rsidRPr="00575271">
        <w:t>, 1/23/13)</w:t>
      </w:r>
    </w:p>
    <w:p w:rsidR="0069022C" w:rsidRPr="00575271" w:rsidRDefault="0069022C" w:rsidP="0069022C"/>
    <w:p w:rsidR="0069022C" w:rsidRDefault="0069022C" w:rsidP="0069022C">
      <w:r w:rsidRPr="0069022C">
        <w:t xml:space="preserve">Aside from easing some travel restrictions, there have been only two emergent themes on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could prove vital and create new opportunities for U.S. business.</w:t>
      </w:r>
    </w:p>
    <w:p w:rsidR="0069022C" w:rsidRDefault="0069022C" w:rsidP="0069022C"/>
    <w:p w:rsidR="0069022C" w:rsidRDefault="0069022C" w:rsidP="0069022C">
      <w:pPr>
        <w:pStyle w:val="Heading4"/>
      </w:pPr>
      <w:r>
        <w:t>PC is key to the bill</w:t>
      </w:r>
    </w:p>
    <w:p w:rsidR="0069022C" w:rsidRPr="004A7484" w:rsidRDefault="0069022C" w:rsidP="0069022C">
      <w:r w:rsidRPr="004A7484">
        <w:rPr>
          <w:rStyle w:val="StyleStyleBold12pt"/>
        </w:rPr>
        <w:t>Knight 10/28</w:t>
      </w:r>
      <w:r>
        <w:rPr>
          <w:sz w:val="16"/>
        </w:rPr>
        <w:t xml:space="preserve"> </w:t>
      </w:r>
      <w:r w:rsidRPr="004A7484">
        <w:t xml:space="preserve">(Bruce, Agri-Pulse, </w:t>
      </w:r>
      <w:r>
        <w:t>“</w:t>
      </w:r>
      <w:r w:rsidRPr="004A7484">
        <w:t>Farm Bill 2013: Inside the conference,</w:t>
      </w:r>
      <w:r>
        <w:t>”</w:t>
      </w:r>
      <w:r w:rsidRPr="004A7484">
        <w:t xml:space="preserve"> </w:t>
      </w:r>
      <w:hyperlink r:id="rId11" w:history="1">
        <w:r w:rsidRPr="004A7484">
          <w:rPr>
            <w:rStyle w:val="Hyperlink"/>
          </w:rPr>
          <w:t>http://www.agri-pulse.com/Opinion-Farm-Bill-2013-Inside-the-conference.asp</w:t>
        </w:r>
      </w:hyperlink>
      <w:r w:rsidRPr="004A7484">
        <w:t>)</w:t>
      </w:r>
    </w:p>
    <w:p w:rsidR="0069022C" w:rsidRDefault="0069022C" w:rsidP="0069022C">
      <w:r w:rsidRPr="0069022C">
        <w:t>Good news-the farm bill is moving once again. We have conferees named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SNAP, getting other differences in the farm bill will be a snap!</w:t>
      </w:r>
    </w:p>
    <w:p w:rsidR="0069022C" w:rsidRDefault="0069022C" w:rsidP="0069022C">
      <w:pPr>
        <w:rPr>
          <w:sz w:val="16"/>
        </w:rPr>
      </w:pPr>
    </w:p>
    <w:p w:rsidR="0069022C" w:rsidRPr="00B951F8" w:rsidRDefault="0069022C" w:rsidP="0069022C">
      <w:pPr>
        <w:pStyle w:val="Heading4"/>
        <w:rPr>
          <w:rFonts w:eastAsia="Times New Roman"/>
        </w:rPr>
      </w:pPr>
      <w:r w:rsidRPr="00B951F8">
        <w:rPr>
          <w:rFonts w:eastAsia="Times New Roman"/>
        </w:rPr>
        <w:t>The farm bill is key to economic growth and competitiveness</w:t>
      </w:r>
    </w:p>
    <w:p w:rsidR="0069022C" w:rsidRPr="00B951F8" w:rsidRDefault="0069022C" w:rsidP="0069022C">
      <w:pPr>
        <w:rPr>
          <w:rFonts w:eastAsia="Calibri"/>
          <w:sz w:val="20"/>
        </w:rPr>
      </w:pPr>
      <w:r w:rsidRPr="00B951F8">
        <w:rPr>
          <w:rFonts w:eastAsia="Calibri"/>
          <w:b/>
          <w:bCs/>
          <w:sz w:val="26"/>
          <w:u w:val="single"/>
        </w:rPr>
        <w:t>The Hill ’12</w:t>
      </w:r>
      <w:r w:rsidRPr="00B951F8">
        <w:rPr>
          <w:rFonts w:eastAsia="Calibri"/>
          <w:sz w:val="20"/>
        </w:rPr>
        <w:t xml:space="preserve"> (John Hoeven, Republican Senator from North Dakota, A cost-effective Farm Bill with a strong, market-based safety net, The Hill, June 13, 2012, http://thehill.com/blogs/congress-blog/economy-a-budget/232627-a-cost-effective-farm-bill-with-a-strong-market-based-safety-net)</w:t>
      </w:r>
    </w:p>
    <w:p w:rsidR="0069022C" w:rsidRDefault="0069022C" w:rsidP="0069022C">
      <w:r w:rsidRPr="0069022C">
        <w:t xml:space="preserve">America’s security and prosperity depend on the productivity of American farmers and ranchers, which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floor. Every American depends on it, now and into the future.</w:t>
      </w:r>
    </w:p>
    <w:p w:rsidR="0069022C" w:rsidRPr="00AE04DE" w:rsidRDefault="0069022C" w:rsidP="0069022C">
      <w:pPr>
        <w:pStyle w:val="Heading4"/>
      </w:pPr>
      <w:r w:rsidRPr="00AE04DE">
        <w:t>Global nuclear war</w:t>
      </w:r>
    </w:p>
    <w:p w:rsidR="0069022C" w:rsidRDefault="0069022C" w:rsidP="0069022C">
      <w:pPr>
        <w:rPr>
          <w:rFonts w:eastAsia="Calibri"/>
        </w:rPr>
      </w:pPr>
      <w:r>
        <w:rPr>
          <w:rStyle w:val="StyleStyleBold12pt"/>
        </w:rPr>
        <w:t>Harris &amp; Burrows 9</w:t>
      </w:r>
      <w:r>
        <w:rPr>
          <w:rFonts w:eastAsia="Calibri"/>
        </w:rPr>
        <w:t xml:space="preserve"> Mathew, PhD European History @ Cambridge, counselor of the U.S. National Intelligence Council (NIC) and Jennifer, member of the NIC’s Long Range Analysis Unit “Revisiting the Future: Geopolitical Effects of the Financial Crisis” http://www.ciaonet.org/journals/twq/v32i2/f_0016178_13952.pdf</w:t>
      </w:r>
    </w:p>
    <w:p w:rsidR="0069022C" w:rsidRDefault="0069022C" w:rsidP="0069022C">
      <w:r w:rsidRPr="0069022C">
        <w:t xml:space="preserve">Of course, the report encompasses more than economics and indeed believes the future is </w:t>
      </w:r>
    </w:p>
    <w:p w:rsidR="0069022C" w:rsidRDefault="0069022C" w:rsidP="0069022C">
      <w:r>
        <w:lastRenderedPageBreak/>
        <w:t>AND</w:t>
      </w:r>
    </w:p>
    <w:p w:rsidR="0069022C" w:rsidRPr="0069022C" w:rsidRDefault="0069022C" w:rsidP="0069022C">
      <w:r w:rsidRPr="0069022C">
        <w:t xml:space="preserve">within and between states in a more dog-eat-dog world. </w:t>
      </w:r>
    </w:p>
    <w:p w:rsidR="0069022C" w:rsidRDefault="0069022C" w:rsidP="0069022C">
      <w:pPr>
        <w:pStyle w:val="Heading1"/>
      </w:pPr>
      <w:r>
        <w:lastRenderedPageBreak/>
        <w:t>4</w:t>
      </w:r>
      <w:r w:rsidRPr="001C7C83">
        <w:rPr>
          <w:vertAlign w:val="superscript"/>
        </w:rPr>
        <w:t>th</w:t>
      </w:r>
    </w:p>
    <w:p w:rsidR="0069022C" w:rsidRDefault="0069022C" w:rsidP="0069022C">
      <w:pPr>
        <w:pStyle w:val="Heading4"/>
      </w:pPr>
      <w:r>
        <w:t xml:space="preserve">A. Interpretation and violation – a topical plan must establish long term ties. The plan is </w:t>
      </w:r>
      <w:r w:rsidRPr="00EC71D8">
        <w:rPr>
          <w:u w:val="single"/>
        </w:rPr>
        <w:t>one-time appeasement</w:t>
      </w:r>
      <w:r>
        <w:t xml:space="preserve"> — it doesn’t establish </w:t>
      </w:r>
      <w:r w:rsidRPr="00EC71D8">
        <w:rPr>
          <w:u w:val="single"/>
        </w:rPr>
        <w:t>long-term economic contacts</w:t>
      </w:r>
      <w:r>
        <w:t>.</w:t>
      </w:r>
    </w:p>
    <w:p w:rsidR="0069022C" w:rsidRPr="00460A69" w:rsidRDefault="0069022C" w:rsidP="0069022C">
      <w:r w:rsidRPr="00142805">
        <w:rPr>
          <w:rStyle w:val="StyleStyleBold12pt"/>
        </w:rPr>
        <w:t>Resnick 1</w:t>
      </w:r>
      <w:r>
        <w:t xml:space="preserve"> – Dr. Evan Resnick, Ph.D. in Political Science from Columbia University, Assistant Professor of Political Science at Yeshiva University, “Defining Engagement”, Journal of International Affairs, Spring, 54(2), Ebsco</w:t>
      </w:r>
    </w:p>
    <w:p w:rsidR="0069022C" w:rsidRDefault="0069022C" w:rsidP="0069022C">
      <w:r w:rsidRPr="0069022C">
        <w:t xml:space="preserve">DIFFERENTIATING BETWEEN ENGAGEMENT AND APPEASEMENT In contrast to many prevailing conceptions of engagement, the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or in exchange for certain concessions on the part of the target state.</w:t>
      </w:r>
    </w:p>
    <w:p w:rsidR="0069022C" w:rsidRDefault="0069022C" w:rsidP="0069022C">
      <w:pPr>
        <w:rPr>
          <w:sz w:val="16"/>
        </w:rPr>
      </w:pPr>
    </w:p>
    <w:p w:rsidR="0069022C" w:rsidRPr="00F5368E" w:rsidRDefault="0069022C" w:rsidP="0069022C">
      <w:pPr>
        <w:pStyle w:val="Heading4"/>
      </w:pPr>
      <w:r w:rsidRPr="0020222B">
        <w:t>And</w:t>
      </w:r>
      <w:r>
        <w:rPr>
          <w:sz w:val="16"/>
        </w:rPr>
        <w:t xml:space="preserve"> </w:t>
      </w:r>
      <w:r>
        <w:t xml:space="preserve">We have </w:t>
      </w:r>
      <w:r>
        <w:rPr>
          <w:u w:val="single"/>
        </w:rPr>
        <w:t>contextual</w:t>
      </w:r>
      <w:r>
        <w:t xml:space="preserve"> evidence — weakening sanctions and increasing trade with the Cuban government is </w:t>
      </w:r>
      <w:r>
        <w:rPr>
          <w:u w:val="single"/>
        </w:rPr>
        <w:t>appeasement</w:t>
      </w:r>
      <w:r>
        <w:t xml:space="preserve">. </w:t>
      </w:r>
    </w:p>
    <w:p w:rsidR="0069022C" w:rsidRPr="00F5368E" w:rsidRDefault="0069022C" w:rsidP="0069022C">
      <w:r w:rsidRPr="00F5368E">
        <w:rPr>
          <w:rStyle w:val="StyleStyleBold12pt"/>
        </w:rPr>
        <w:t>Diaz-Balart 12</w:t>
      </w:r>
      <w:r>
        <w:t xml:space="preserve"> — </w:t>
      </w:r>
      <w:r w:rsidRPr="00F5368E">
        <w:t>Mario Diaz-Balart</w:t>
      </w:r>
      <w:r>
        <w:t>, Member of the U.S. House of Representatives (R-FL), 2012 (“</w:t>
      </w:r>
      <w:r w:rsidRPr="00F5368E">
        <w:t>Obama Has Policy of A</w:t>
      </w:r>
      <w:r>
        <w:t xml:space="preserve">ppeasement Toward Castro Regime,” </w:t>
      </w:r>
      <w:r>
        <w:rPr>
          <w:i/>
        </w:rPr>
        <w:t>Fox News</w:t>
      </w:r>
      <w:r>
        <w:t>, August 21</w:t>
      </w:r>
      <w:r w:rsidRPr="00F5368E">
        <w:rPr>
          <w:vertAlign w:val="superscript"/>
        </w:rPr>
        <w:t>st</w:t>
      </w:r>
      <w:r>
        <w:t xml:space="preserve">, Available Online at </w:t>
      </w:r>
      <w:r w:rsidRPr="00F5368E">
        <w:t>http://www.capitolhillcubans.com/2012/08/diaz-balart-obamas-appeasement-policy.html</w:t>
      </w:r>
      <w:r>
        <w:t>, Accessed 07-03-2013)</w:t>
      </w:r>
    </w:p>
    <w:p w:rsidR="0069022C" w:rsidRDefault="0069022C" w:rsidP="0069022C">
      <w:r w:rsidRPr="0069022C">
        <w:t xml:space="preserve">In July, Hugo Chavez commented on the United States presidential election, saying that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our position in the world, we need a change at the top.</w:t>
      </w:r>
    </w:p>
    <w:p w:rsidR="0069022C" w:rsidRDefault="0069022C" w:rsidP="0069022C">
      <w:pPr>
        <w:rPr>
          <w:sz w:val="16"/>
        </w:rPr>
      </w:pPr>
    </w:p>
    <w:p w:rsidR="0069022C" w:rsidRDefault="0069022C" w:rsidP="0069022C">
      <w:pPr>
        <w:pStyle w:val="Heading4"/>
      </w:pPr>
      <w:r>
        <w:t>C. Vote Negative</w:t>
      </w:r>
    </w:p>
    <w:p w:rsidR="0069022C" w:rsidRDefault="0069022C" w:rsidP="0069022C">
      <w:pPr>
        <w:pStyle w:val="Heading4"/>
      </w:pPr>
      <w:r>
        <w:t>1. Precision – clearly defining engagement is key to foreign policy analysis and decision making.  The alternative is policy failure.</w:t>
      </w:r>
    </w:p>
    <w:p w:rsidR="0069022C" w:rsidRDefault="0069022C" w:rsidP="0069022C">
      <w:pPr>
        <w:pStyle w:val="Heading4"/>
      </w:pPr>
      <w:r>
        <w:t xml:space="preserve">2. Limits – they justify all forms of positive interaction with target countries, makes the topic untenable. </w:t>
      </w:r>
    </w:p>
    <w:p w:rsidR="0069022C" w:rsidRDefault="0069022C" w:rsidP="0069022C"/>
    <w:p w:rsidR="0069022C" w:rsidRDefault="0069022C" w:rsidP="0069022C">
      <w:pPr>
        <w:pStyle w:val="Heading1"/>
      </w:pPr>
      <w:r>
        <w:lastRenderedPageBreak/>
        <w:t>Ethanol</w:t>
      </w:r>
    </w:p>
    <w:p w:rsidR="0069022C" w:rsidRPr="00A5193E" w:rsidRDefault="0069022C" w:rsidP="0069022C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Non-unique --- Brazil is investing in Cuban sugar ethanol in the status quo and will only increase.</w:t>
      </w:r>
    </w:p>
    <w:p w:rsidR="0069022C" w:rsidRPr="00A5193E" w:rsidRDefault="0069022C" w:rsidP="0069022C">
      <w:pPr>
        <w:rPr>
          <w:rStyle w:val="StyleStyleBold12pt"/>
          <w:b w:val="0"/>
        </w:rPr>
      </w:pPr>
      <w:r>
        <w:rPr>
          <w:rStyle w:val="StyleStyleBold12pt"/>
        </w:rPr>
        <w:t xml:space="preserve">Israel 12 </w:t>
      </w:r>
      <w:r w:rsidRPr="00A5193E">
        <w:rPr>
          <w:rStyle w:val="StyleStyleBold12pt"/>
          <w:b w:val="0"/>
          <w:sz w:val="20"/>
          <w:szCs w:val="20"/>
        </w:rPr>
        <w:t>(Esteban, Reuters Correspondent to Brazil, “Brazil to breathe life into faded Cuban sugar sector,” Reuters, 1-30-12, http://www.reuters.com/article/2012/01/30/brazil-cuba-sugar-idAFL2E8CUA7620120130)</w:t>
      </w:r>
    </w:p>
    <w:p w:rsidR="0069022C" w:rsidRDefault="0069022C" w:rsidP="0069022C">
      <w:r w:rsidRPr="0069022C">
        <w:t xml:space="preserve">SAO PAULO, Jan 30 (Reuters) - Brazilian builder Odebrecht plans to produce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by the ethanol industry," a source at Brazil's foreign ministry told Reuters. </w:t>
      </w:r>
    </w:p>
    <w:p w:rsidR="0069022C" w:rsidRDefault="0069022C" w:rsidP="0069022C"/>
    <w:p w:rsidR="0069022C" w:rsidRPr="001C5431" w:rsidRDefault="0069022C" w:rsidP="0069022C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Alt causes- embargo is not enough to solve Cuban ethanol industry</w:t>
      </w:r>
    </w:p>
    <w:p w:rsidR="0069022C" w:rsidRPr="001C5431" w:rsidRDefault="0069022C" w:rsidP="0069022C">
      <w:pPr>
        <w:rPr>
          <w:rStyle w:val="StyleStyleBold12pt"/>
          <w:b w:val="0"/>
          <w:sz w:val="16"/>
        </w:rPr>
      </w:pPr>
      <w:r w:rsidRPr="001C5431">
        <w:rPr>
          <w:rStyle w:val="StyleStyleBold12pt"/>
        </w:rPr>
        <w:t xml:space="preserve">Specht, </w:t>
      </w:r>
      <w:r>
        <w:rPr>
          <w:rStyle w:val="StyleStyleBold12pt"/>
        </w:rPr>
        <w:t xml:space="preserve">their author, </w:t>
      </w:r>
      <w:r w:rsidRPr="001C5431">
        <w:rPr>
          <w:rStyle w:val="StyleStyleBold12pt"/>
        </w:rPr>
        <w:t>04/24/2013</w:t>
      </w:r>
      <w:r w:rsidRPr="001C5431">
        <w:rPr>
          <w:rStyle w:val="StyleStyleBold12pt"/>
          <w:sz w:val="16"/>
        </w:rPr>
        <w:t xml:space="preserve"> </w:t>
      </w:r>
      <w:r w:rsidRPr="001C5431">
        <w:rPr>
          <w:rStyle w:val="StyleStyleBold12pt"/>
          <w:b w:val="0"/>
          <w:sz w:val="16"/>
        </w:rPr>
        <w:t>(Jonathan Specht, “Raising Cane: Cuban Sugarcane Ethanol’s Economic and Environmental Effects on the United States”, University of California, http://environs.law.ucdavis.edu/issues/36/2/specht.pdf)</w:t>
      </w:r>
    </w:p>
    <w:p w:rsidR="0069022C" w:rsidRDefault="0069022C" w:rsidP="0069022C">
      <w:r w:rsidRPr="0069022C">
        <w:t xml:space="preserve">The ideal domestic policy scenario for the creation of a robust Cuban sugarcane ethanol industry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, which will slow the creation of a sugarcane-based ethanol industry.</w:t>
      </w:r>
    </w:p>
    <w:p w:rsidR="0069022C" w:rsidRDefault="0069022C" w:rsidP="0069022C"/>
    <w:p w:rsidR="0069022C" w:rsidRPr="00D41798" w:rsidRDefault="0069022C" w:rsidP="0069022C">
      <w:pPr>
        <w:pStyle w:val="Heading4"/>
        <w:rPr>
          <w:rFonts w:cs="Times New Roman"/>
        </w:rPr>
      </w:pPr>
      <w:r w:rsidRPr="00D41798">
        <w:rPr>
          <w:rFonts w:cs="Times New Roman"/>
        </w:rPr>
        <w:t xml:space="preserve">SugarCane burning causes global warming </w:t>
      </w:r>
    </w:p>
    <w:p w:rsidR="0069022C" w:rsidRPr="00D41798" w:rsidRDefault="0069022C" w:rsidP="0069022C">
      <w:pPr>
        <w:rPr>
          <w:rFonts w:cs="Times New Roman"/>
          <w:b/>
        </w:rPr>
      </w:pPr>
      <w:r w:rsidRPr="00D41798">
        <w:rPr>
          <w:rStyle w:val="StyleStyleBold12pt"/>
          <w:rFonts w:cs="Times New Roman"/>
        </w:rPr>
        <w:t>Ribeiro 08</w:t>
      </w:r>
    </w:p>
    <w:p w:rsidR="0069022C" w:rsidRPr="00D41798" w:rsidRDefault="0069022C" w:rsidP="0069022C">
      <w:pPr>
        <w:rPr>
          <w:rFonts w:cs="Times New Roman"/>
        </w:rPr>
      </w:pPr>
      <w:r w:rsidRPr="00D41798">
        <w:rPr>
          <w:rFonts w:cs="Times New Roman"/>
        </w:rPr>
        <w:t>Helena Ribeiro, Supported by the National Council for Scientific and Technological Development, “Sugar cane burning in Brazil: respiratory health effects”,  Revista de Saúde Pública February 29</w:t>
      </w:r>
      <w:r w:rsidRPr="00D41798">
        <w:rPr>
          <w:rFonts w:cs="Times New Roman"/>
          <w:vertAlign w:val="superscript"/>
        </w:rPr>
        <w:t>th</w:t>
      </w:r>
      <w:r w:rsidRPr="00D41798">
        <w:rPr>
          <w:rFonts w:cs="Times New Roman"/>
        </w:rPr>
        <w:t>, 2008</w:t>
      </w:r>
    </w:p>
    <w:p w:rsidR="0069022C" w:rsidRPr="00D41798" w:rsidRDefault="0069022C" w:rsidP="0069022C">
      <w:pPr>
        <w:rPr>
          <w:rFonts w:cs="Times New Roman"/>
        </w:rPr>
      </w:pPr>
      <w:r w:rsidRPr="00D41798">
        <w:rPr>
          <w:rFonts w:cs="Times New Roman"/>
        </w:rPr>
        <w:t>Accessed online at: http://www.scielo.br/scielo.php?pid=S0034-89102008000200026&amp;script=sci_arttext&amp;tlng=en</w:t>
      </w:r>
    </w:p>
    <w:p w:rsidR="0069022C" w:rsidRDefault="0069022C" w:rsidP="0069022C">
      <w:r w:rsidRPr="0069022C">
        <w:t xml:space="preserve">Despite their restrictions and cautious conclusions, the studies analyzed indicate health risks in adverse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biomass energy is only partly renewable, because its burning contributes to global warming</w:t>
      </w:r>
    </w:p>
    <w:p w:rsidR="0069022C" w:rsidRDefault="0069022C" w:rsidP="0069022C"/>
    <w:p w:rsidR="0069022C" w:rsidRDefault="0069022C" w:rsidP="0069022C">
      <w:pPr>
        <w:pStyle w:val="Heading4"/>
      </w:pPr>
      <w:r>
        <w:t>No extinction from warming</w:t>
      </w:r>
    </w:p>
    <w:p w:rsidR="0069022C" w:rsidRDefault="0069022C" w:rsidP="0069022C">
      <w:pPr>
        <w:rPr>
          <w:sz w:val="12"/>
        </w:rPr>
      </w:pPr>
      <w:r>
        <w:rPr>
          <w:b/>
        </w:rPr>
        <w:t>INPCC 11</w:t>
      </w:r>
      <w:r>
        <w:rPr>
          <w:sz w:val="12"/>
        </w:rPr>
        <w:t xml:space="preserve">. Nongovernmental International Panel on Climate Change. Surviving the unprecedented climate change of the IPCC. 8 March 2011. </w:t>
      </w:r>
      <w:hyperlink r:id="rId12" w:history="1">
        <w:r>
          <w:rPr>
            <w:rStyle w:val="Hyperlink"/>
            <w:sz w:val="12"/>
          </w:rPr>
          <w:t>http://www.nipccreport.org/articles/2011/mar/8mar2011a5.html</w:t>
        </w:r>
      </w:hyperlink>
    </w:p>
    <w:p w:rsidR="0069022C" w:rsidRDefault="0069022C" w:rsidP="0069022C">
      <w:r w:rsidRPr="0069022C">
        <w:t>In a paper published in Systematics and Biodiversity, Willis et al. (2010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the fossil record indicates remarkable biotic resilience to wide amplitude fluctuations in climate.</w:t>
      </w:r>
    </w:p>
    <w:p w:rsidR="0069022C" w:rsidRDefault="0069022C" w:rsidP="0069022C"/>
    <w:p w:rsidR="0069022C" w:rsidRDefault="0069022C" w:rsidP="0069022C">
      <w:pPr>
        <w:pStyle w:val="Heading4"/>
      </w:pPr>
      <w:r>
        <w:t>warming is irreversible</w:t>
      </w:r>
    </w:p>
    <w:p w:rsidR="0069022C" w:rsidRDefault="0069022C" w:rsidP="0069022C">
      <w:pPr>
        <w:rPr>
          <w:rFonts w:eastAsia="Times New Roman"/>
          <w:sz w:val="16"/>
        </w:rPr>
      </w:pPr>
      <w:r>
        <w:rPr>
          <w:b/>
        </w:rPr>
        <w:t>The Telegraph 11</w:t>
      </w:r>
      <w:r>
        <w:rPr>
          <w:rFonts w:eastAsia="Times New Roman"/>
          <w:sz w:val="16"/>
        </w:rPr>
        <w:t xml:space="preserve"> (“Global Warming Irreversible, say experts,” November 22, 2011, </w:t>
      </w:r>
      <w:hyperlink r:id="rId13" w:history="1">
        <w:r>
          <w:rPr>
            <w:rStyle w:val="Hyperlink"/>
            <w:rFonts w:eastAsia="Times New Roman"/>
            <w:sz w:val="16"/>
          </w:rPr>
          <w:t>http://www.dailytelegraph.com.au/global-warming-irreversible-say-experts/story-fn6b3v4f-1226202593852</w:t>
        </w:r>
      </w:hyperlink>
      <w:r>
        <w:rPr>
          <w:rFonts w:eastAsia="Times New Roman"/>
          <w:sz w:val="16"/>
        </w:rPr>
        <w:t>) KJS</w:t>
      </w:r>
    </w:p>
    <w:p w:rsidR="0069022C" w:rsidRDefault="0069022C" w:rsidP="0069022C">
      <w:r w:rsidRPr="0069022C">
        <w:t xml:space="preserve">HEAT-TRAPPING greenhouse gases in the atmosphere are building up so high and so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Over the next several centuries, Greenland slowly melts away," Weaver said.</w:t>
      </w:r>
    </w:p>
    <w:p w:rsidR="0069022C" w:rsidRPr="00F4134C" w:rsidRDefault="0069022C" w:rsidP="0069022C">
      <w:pPr>
        <w:pStyle w:val="Heading4"/>
      </w:pPr>
      <w:r>
        <w:lastRenderedPageBreak/>
        <w:t>No impact to Biodiversity loss</w:t>
      </w:r>
      <w:r w:rsidRPr="00F4134C">
        <w:t xml:space="preserve"> </w:t>
      </w:r>
    </w:p>
    <w:p w:rsidR="0069022C" w:rsidRPr="002C3701" w:rsidRDefault="0069022C" w:rsidP="0069022C">
      <w:pPr>
        <w:rPr>
          <w:sz w:val="16"/>
        </w:rPr>
      </w:pPr>
      <w:r w:rsidRPr="00F4134C">
        <w:rPr>
          <w:b/>
        </w:rPr>
        <w:t>Dodds 2K</w:t>
      </w:r>
      <w:r w:rsidRPr="002C3701">
        <w:rPr>
          <w:sz w:val="16"/>
        </w:rPr>
        <w:t xml:space="preserve"> - M.S. P.E., President of North Pacific Research (Donald, “The Myth of Biodiversity”)</w:t>
      </w:r>
    </w:p>
    <w:p w:rsidR="0069022C" w:rsidRPr="00F4134C" w:rsidRDefault="0069022C" w:rsidP="0069022C">
      <w:pPr>
        <w:rPr>
          <w:highlight w:val="cyan"/>
          <w:u w:val="single"/>
        </w:rPr>
      </w:pPr>
    </w:p>
    <w:p w:rsidR="0069022C" w:rsidRDefault="0069022C" w:rsidP="0069022C">
      <w:r w:rsidRPr="0069022C">
        <w:t xml:space="preserve">Biodiversity is a corner stone of the environmental movement. But there is no proof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of this graph.  Biodiversity has never been higher than it is today.</w:t>
      </w:r>
    </w:p>
    <w:p w:rsidR="0069022C" w:rsidRDefault="0069022C" w:rsidP="0069022C">
      <w:pPr>
        <w:rPr>
          <w:sz w:val="16"/>
        </w:rPr>
      </w:pPr>
    </w:p>
    <w:p w:rsidR="0069022C" w:rsidRPr="00F4134C" w:rsidRDefault="0069022C" w:rsidP="0069022C">
      <w:pPr>
        <w:pStyle w:val="Heading4"/>
      </w:pPr>
      <w:r w:rsidRPr="00F4134C">
        <w:t>There is no threat</w:t>
      </w:r>
      <w:r>
        <w:t xml:space="preserve"> of food wars</w:t>
      </w:r>
      <w:r w:rsidRPr="00F4134C">
        <w:t xml:space="preserve"> and at worst it will only mean cooperation </w:t>
      </w:r>
    </w:p>
    <w:p w:rsidR="0069022C" w:rsidRPr="002C3701" w:rsidRDefault="0069022C" w:rsidP="0069022C">
      <w:pPr>
        <w:rPr>
          <w:sz w:val="16"/>
        </w:rPr>
      </w:pPr>
      <w:r w:rsidRPr="00F4134C">
        <w:rPr>
          <w:b/>
        </w:rPr>
        <w:t>Burger et al. 10</w:t>
      </w:r>
      <w:r w:rsidRPr="002C3701">
        <w:rPr>
          <w:sz w:val="16"/>
        </w:rPr>
        <w:t xml:space="preserve"> – </w:t>
      </w:r>
      <w:r w:rsidRPr="00F4134C">
        <w:rPr>
          <w:u w:val="single"/>
        </w:rPr>
        <w:t>Kees Burger</w:t>
      </w:r>
      <w:r w:rsidRPr="002C3701">
        <w:rPr>
          <w:sz w:val="16"/>
        </w:rPr>
        <w:t xml:space="preserve"> Development Economics, Corresponding author, Wageningen University, Hollandseweg, </w:t>
      </w:r>
      <w:r w:rsidRPr="00F4134C">
        <w:rPr>
          <w:u w:val="single"/>
        </w:rPr>
        <w:t>Jeroen Warner</w:t>
      </w:r>
      <w:r w:rsidRPr="002C3701">
        <w:rPr>
          <w:sz w:val="16"/>
        </w:rPr>
        <w:t xml:space="preserve"> AND </w:t>
      </w:r>
      <w:r w:rsidRPr="00F4134C">
        <w:rPr>
          <w:u w:val="single"/>
        </w:rPr>
        <w:t>Eefje Derix</w:t>
      </w:r>
      <w:r w:rsidRPr="002C3701">
        <w:rPr>
          <w:sz w:val="16"/>
        </w:rPr>
        <w:t xml:space="preserve"> Disaster Studies, Wageningen Universit “Governance of the world food system and crisis prevention” http://www.stuurgroepta.nl/rapporten/Foodshock-web.pdf </w:t>
      </w:r>
    </w:p>
    <w:p w:rsidR="0069022C" w:rsidRPr="002C3701" w:rsidRDefault="0069022C" w:rsidP="0069022C">
      <w:pPr>
        <w:rPr>
          <w:sz w:val="16"/>
        </w:rPr>
      </w:pPr>
    </w:p>
    <w:p w:rsidR="0069022C" w:rsidRDefault="0069022C" w:rsidP="0069022C">
      <w:r w:rsidRPr="0069022C">
        <w:t xml:space="preserve">Both European water and agricultural policies are based on the belief that there will always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al. 2008: 512, Boin et al. 2008: 406). </w:t>
      </w:r>
    </w:p>
    <w:p w:rsidR="0069022C" w:rsidRDefault="0069022C" w:rsidP="0069022C"/>
    <w:p w:rsidR="0069022C" w:rsidRDefault="0069022C" w:rsidP="0069022C">
      <w:pPr>
        <w:pStyle w:val="Heading1"/>
      </w:pPr>
      <w:r>
        <w:lastRenderedPageBreak/>
        <w:t>Terrorism</w:t>
      </w:r>
    </w:p>
    <w:p w:rsidR="0069022C" w:rsidRPr="000635BE" w:rsidRDefault="0069022C" w:rsidP="0069022C">
      <w:pPr>
        <w:pStyle w:val="Heading4"/>
        <w:rPr>
          <w:rFonts w:cs="Times New Roman"/>
        </w:rPr>
      </w:pPr>
      <w:r w:rsidRPr="000635BE">
        <w:rPr>
          <w:rFonts w:cs="Times New Roman"/>
        </w:rPr>
        <w:t xml:space="preserve">Discourse of terrorism in IR constructs the world in absolute dichotomies between legitimate state violence and illegitimate political violence.  The problem-solving policy approach of this type of knowledge reproduces the issues that drive the violence responsible for the aff impacts.  </w:t>
      </w:r>
    </w:p>
    <w:p w:rsidR="0069022C" w:rsidRPr="000635BE" w:rsidRDefault="0069022C" w:rsidP="0069022C">
      <w:r w:rsidRPr="000635BE">
        <w:rPr>
          <w:rStyle w:val="StyleStyleBold12pt"/>
        </w:rPr>
        <w:t>Gunning 7</w:t>
      </w:r>
      <w:r w:rsidRPr="000635BE">
        <w:t>—Joroen Gunning, Deputy Director of the Centre for the Study of Radicalisation and Contemporary Political Violence @ Aberystywh (Wales) [“Government and Opposition”, Blackwell Publishing, Vol.42, No. 3, p. 369-375]</w:t>
      </w:r>
    </w:p>
    <w:p w:rsidR="0069022C" w:rsidRPr="000635BE" w:rsidRDefault="0069022C" w:rsidP="0069022C"/>
    <w:p w:rsidR="0069022C" w:rsidRDefault="0069022C" w:rsidP="0069022C">
      <w:r w:rsidRPr="0069022C">
        <w:t>Each of these critiques goes some way to explain the shortcomings in ‘terrorism research’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contributes to the reproduction of the very terrorist threat it seeks to eradicate.</w:t>
      </w:r>
    </w:p>
    <w:p w:rsidR="0069022C" w:rsidRPr="000635BE" w:rsidRDefault="0069022C" w:rsidP="0069022C"/>
    <w:p w:rsidR="0069022C" w:rsidRPr="000635BE" w:rsidRDefault="0069022C" w:rsidP="0069022C">
      <w:pPr>
        <w:pStyle w:val="Heading4"/>
        <w:rPr>
          <w:rFonts w:cs="Times New Roman"/>
        </w:rPr>
      </w:pPr>
      <w:r w:rsidRPr="000635BE">
        <w:rPr>
          <w:rFonts w:cs="Times New Roman"/>
        </w:rPr>
        <w:t>Security politics authorizes limitless global destruction.</w:t>
      </w:r>
    </w:p>
    <w:p w:rsidR="0069022C" w:rsidRPr="000635BE" w:rsidRDefault="0069022C" w:rsidP="0069022C">
      <w:r w:rsidRPr="000635BE">
        <w:rPr>
          <w:rStyle w:val="StyleStyleBold12pt"/>
        </w:rPr>
        <w:t>Der Derian 98</w:t>
      </w:r>
      <w:r w:rsidRPr="000635BE">
        <w:t xml:space="preserve"> (James, Professor of Political Science at the University of Massachusetts, On Security, Ed. Lipschutz, p. 24-25)</w:t>
      </w:r>
    </w:p>
    <w:p w:rsidR="0069022C" w:rsidRDefault="0069022C" w:rsidP="0069022C">
      <w:r w:rsidRPr="0069022C">
        <w:t xml:space="preserve">No other concept in international relations packs the metaphysical punch, nor commands the disciplinary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on the otherness of death, and identities calcifying into a fearful sameness. </w:t>
      </w:r>
    </w:p>
    <w:p w:rsidR="0069022C" w:rsidRPr="000635BE" w:rsidRDefault="0069022C" w:rsidP="0069022C"/>
    <w:p w:rsidR="0069022C" w:rsidRPr="004A2EED" w:rsidRDefault="0069022C" w:rsidP="0069022C"/>
    <w:p w:rsidR="0069022C" w:rsidRPr="00421812" w:rsidRDefault="0069022C" w:rsidP="0069022C">
      <w:pPr>
        <w:pStyle w:val="Heading4"/>
      </w:pPr>
      <w:r w:rsidRPr="00421812">
        <w:t xml:space="preserve">2. Terrorists are not pursuing WMD – it is impractical and against their moral code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Parachini, 03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(RAND Policy Analyst, The Washington Quarterly, Putting WMD Terrorism into Perspective, Volume 26 Issue 4, 2003, http://www.twq.com/03autumn/docs/03autumn_parachini.pdf)</w:t>
      </w:r>
    </w:p>
    <w:p w:rsidR="0069022C" w:rsidRPr="00421812" w:rsidRDefault="0069022C" w:rsidP="0069022C">
      <w:pPr>
        <w:rPr>
          <w:rFonts w:asciiTheme="majorHAnsi" w:hAnsiTheme="majorHAnsi"/>
          <w:b/>
          <w:u w:val="single"/>
        </w:rPr>
      </w:pPr>
    </w:p>
    <w:p w:rsidR="0069022C" w:rsidRDefault="0069022C" w:rsidP="0069022C">
      <w:r w:rsidRPr="0069022C">
        <w:t xml:space="preserve">An apparent lack of interest on the part of terrorist groups in acquiring unconventional weapons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on Israeli territory and to eliminate Israel as a state is decidedly political.</w:t>
      </w:r>
    </w:p>
    <w:p w:rsidR="0069022C" w:rsidRPr="00421812" w:rsidRDefault="0069022C" w:rsidP="0069022C">
      <w:pPr>
        <w:pStyle w:val="Heading4"/>
      </w:pPr>
      <w:r w:rsidRPr="00421812">
        <w:t>1. Terrorists won’t pursue or use nuclear weapons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Waltz, 03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(Kenneth, The Spread of Nuclear Weapons: A Debate Renewed, 2003, p. 130)</w:t>
      </w:r>
    </w:p>
    <w:p w:rsidR="0069022C" w:rsidRPr="00421812" w:rsidRDefault="0069022C" w:rsidP="0069022C">
      <w:pPr>
        <w:rPr>
          <w:rStyle w:val="underline"/>
          <w:rFonts w:asciiTheme="majorHAnsi" w:hAnsiTheme="majorHAnsi"/>
          <w:b/>
        </w:rPr>
      </w:pPr>
    </w:p>
    <w:p w:rsidR="0069022C" w:rsidRDefault="0069022C" w:rsidP="0069022C">
      <w:r w:rsidRPr="0069022C">
        <w:t xml:space="preserve">For terrorists who abandon tactics of disruption and harassment in favor of dealing in wholesale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to wreak great destruction, threats they would not want to execute anyway.</w:t>
      </w:r>
    </w:p>
    <w:p w:rsidR="0069022C" w:rsidRPr="00421812" w:rsidRDefault="0069022C" w:rsidP="0069022C">
      <w:pPr>
        <w:pStyle w:val="Heading4"/>
      </w:pPr>
      <w:r w:rsidRPr="00421812">
        <w:lastRenderedPageBreak/>
        <w:t>2. There are multiple logical barriers that preclude any state from ever supplying terrorists with WMDs</w:t>
      </w:r>
    </w:p>
    <w:p w:rsidR="0069022C" w:rsidRPr="00421812" w:rsidRDefault="0069022C" w:rsidP="0069022C">
      <w:pPr>
        <w:rPr>
          <w:rStyle w:val="StyleStyleBold12pt"/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Walt, 7/25/13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(Stephen M. Walt is the Robert and Renée Belfer professor of international affairs at Harvard University's Kennedy School of Government, where he served as academic dean from 2002-2006, 7/25/13, “Why We Don't Need to Worry About a 'Nuclear Handoff'”, Foreign Policy, http://walt.foreignpolicy.com/posts/2013/07/25/why_we_dont_need_to_worry_about_a_nuclear_handoff, Accessed 9/3/13, NC)</w:t>
      </w:r>
    </w:p>
    <w:p w:rsidR="0069022C" w:rsidRPr="00421812" w:rsidRDefault="0069022C" w:rsidP="0069022C">
      <w:pPr>
        <w:rPr>
          <w:rStyle w:val="StyleBoldUnderline"/>
          <w:rFonts w:asciiTheme="majorHAnsi" w:hAnsiTheme="majorHAnsi"/>
        </w:rPr>
      </w:pPr>
    </w:p>
    <w:p w:rsidR="0069022C" w:rsidRDefault="0069022C" w:rsidP="0069022C">
      <w:r w:rsidRPr="0069022C">
        <w:t xml:space="preserve">After the 9/11 attacks, the U.S. national security establishment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time before somebody did something really nasty to you or your loved ones.</w:t>
      </w:r>
    </w:p>
    <w:p w:rsidR="0069022C" w:rsidRPr="00421812" w:rsidRDefault="0069022C" w:rsidP="0069022C">
      <w:pPr>
        <w:rPr>
          <w:rStyle w:val="StyleBoldUnderline"/>
          <w:rFonts w:asciiTheme="majorHAnsi" w:hAnsiTheme="majorHAnsi"/>
        </w:rPr>
      </w:pP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 xml:space="preserve">Imagination is one thing, but disciplined risk assessment is another. It's easy to dream up bad things that could conceivably happen, but </w:t>
      </w:r>
      <w:r w:rsidRPr="00421812">
        <w:rPr>
          <w:rStyle w:val="Emphasis"/>
          <w:rFonts w:asciiTheme="majorHAnsi" w:hAnsiTheme="majorHAnsi"/>
          <w:highlight w:val="cyan"/>
        </w:rPr>
        <w:t>intelligent public policy should rest on a more careful and sustained appraisal of how likely those various scary things are.</w:t>
      </w:r>
      <w:r w:rsidRPr="00421812">
        <w:rPr>
          <w:rFonts w:asciiTheme="majorHAnsi" w:hAnsiTheme="majorHAnsi"/>
        </w:rPr>
        <w:t xml:space="preserve"> And that's why I suggest you read Keir Lieber and Daryl Press's recent article in the journal International Security on "Why States Won't Give Nuclear Weapons to Terrorists."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Default="0069022C" w:rsidP="0069022C">
      <w:r w:rsidRPr="0069022C">
        <w:t xml:space="preserve">The fear that nuclear-armed states would hand weapons to terrorists has been a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weapons would not be traced back to it and thereby invite devastating retaliation.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Lieber and Press examine the historical record and show that it is almost impossible to conduct a major terrorist operation and not be blamed for it. Here's the abstract for their article: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Default="0069022C" w:rsidP="0069022C">
      <w:r w:rsidRPr="0069022C">
        <w:t xml:space="preserve">“Many experts consider nuclear terrorism the single greatest threat to U.S.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how likely is it that the perpetrators of nuclear terrorism could remain anonymous?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Default="0069022C" w:rsidP="0069022C">
      <w:r w:rsidRPr="0069022C">
        <w:t xml:space="preserve">Data culled from a decade of terrorist incidents reveal that attribution is very likely after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they are to use them directly; both actions would invite devastating retaliation.”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Default="0069022C" w:rsidP="0069022C">
      <w:r w:rsidRPr="0069022C">
        <w:t>I might add that this is the kind of important, nonpartisan, policy-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the need to keep whatever weapons they might have under very reliable control.</w:t>
      </w:r>
    </w:p>
    <w:p w:rsidR="0069022C" w:rsidRPr="00421812" w:rsidRDefault="0069022C" w:rsidP="0069022C">
      <w:pPr>
        <w:pStyle w:val="Heading4"/>
      </w:pPr>
      <w:r w:rsidRPr="00421812">
        <w:t>3. No way for terrorists to produce a nuke on their own – Iraq proves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Kamp, 96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(Karl-Heinz, heads the foreign and security policy section of the Konrad- Adenauer-Stiftung in Sankt Agustin, Bulletin of the Atomic Scientists, July)</w:t>
      </w:r>
    </w:p>
    <w:p w:rsidR="0069022C" w:rsidRPr="00421812" w:rsidRDefault="0069022C" w:rsidP="0069022C">
      <w:pPr>
        <w:rPr>
          <w:rFonts w:asciiTheme="majorHAnsi" w:hAnsiTheme="majorHAnsi"/>
          <w:bCs/>
        </w:rPr>
      </w:pPr>
    </w:p>
    <w:p w:rsidR="0069022C" w:rsidRDefault="0069022C" w:rsidP="0069022C">
      <w:r w:rsidRPr="0069022C">
        <w:t xml:space="preserve">Reports of nuclear smuggling appear to lend added weight to the idea that terrorists can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 xml:space="preserve">who would certainly have far fewer resources--would find bomb building easier. </w:t>
      </w:r>
    </w:p>
    <w:p w:rsidR="0069022C" w:rsidRPr="00421812" w:rsidRDefault="0069022C" w:rsidP="0069022C">
      <w:pPr>
        <w:pStyle w:val="Heading4"/>
      </w:pPr>
      <w:r w:rsidRPr="00421812">
        <w:lastRenderedPageBreak/>
        <w:t>4. There’s no nuclear leak from Russia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Kamp, 96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(Karl-Heinz, heads the foreign and security policy section of the Konrad- Adenauer-Stiftung in Sankt Agustin, Bulletin of the Atomic Scientists, July)</w:t>
      </w:r>
    </w:p>
    <w:p w:rsidR="0069022C" w:rsidRPr="00421812" w:rsidRDefault="0069022C" w:rsidP="0069022C">
      <w:pPr>
        <w:rPr>
          <w:rFonts w:asciiTheme="majorHAnsi" w:hAnsiTheme="majorHAnsi"/>
        </w:rPr>
      </w:pPr>
    </w:p>
    <w:p w:rsidR="0069022C" w:rsidRDefault="0069022C" w:rsidP="0069022C">
      <w:r w:rsidRPr="0069022C">
        <w:t xml:space="preserve">Well, maybe. But it must be noted that the military organizations responsible for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current stability in the military nuclear sector will continue in the indefinite future.</w:t>
      </w:r>
    </w:p>
    <w:p w:rsidR="0069022C" w:rsidRPr="00421812" w:rsidRDefault="0069022C" w:rsidP="0069022C">
      <w:pPr>
        <w:pStyle w:val="Heading4"/>
      </w:pPr>
      <w:r w:rsidRPr="00421812">
        <w:t>5. No state would give a nuke to terrorist – it would be a major security risk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Kamp, 96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(Karl-Heinz, heads the foreign and security policy section of the Konrad- Adenauer-Stiftung in Sankt Agustin, Bulletin of the Atomic Scientists, July)</w:t>
      </w:r>
    </w:p>
    <w:p w:rsidR="0069022C" w:rsidRPr="00421812" w:rsidRDefault="0069022C" w:rsidP="0069022C">
      <w:pPr>
        <w:rPr>
          <w:rFonts w:asciiTheme="majorHAnsi" w:hAnsiTheme="majorHAnsi"/>
          <w:bCs/>
        </w:rPr>
      </w:pPr>
    </w:p>
    <w:p w:rsidR="0069022C" w:rsidRDefault="0069022C" w:rsidP="0069022C">
      <w:r w:rsidRPr="0069022C">
        <w:t xml:space="preserve">Given the record so far, it seems unlikely that any sponsoring state would willingly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nuclear weapons to an organization of criminals or religious zealots is nearly inconceivable.</w:t>
      </w:r>
    </w:p>
    <w:p w:rsidR="0069022C" w:rsidRPr="00421812" w:rsidRDefault="0069022C" w:rsidP="0069022C">
      <w:pPr>
        <w:pStyle w:val="Heading4"/>
      </w:pPr>
      <w:r w:rsidRPr="00421812">
        <w:t>6. Terrorists cannot get the materials for dirty bombs – hard to steal, transport, and theft would be quickly discovered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Schaper, 03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(Annette senior research associate at the Peace Research Institute Frankfurt (PRIF) and has a Ph.D. in experimental physics, 2003, http://www.unidir.ch/pdf/articles/pdf-art1907.pdf)</w:t>
      </w:r>
    </w:p>
    <w:p w:rsidR="0069022C" w:rsidRPr="00421812" w:rsidRDefault="0069022C" w:rsidP="0069022C">
      <w:pPr>
        <w:rPr>
          <w:rFonts w:asciiTheme="majorHAnsi" w:hAnsiTheme="majorHAnsi"/>
          <w:b/>
          <w:u w:val="single"/>
        </w:rPr>
      </w:pPr>
    </w:p>
    <w:p w:rsidR="0069022C" w:rsidRDefault="0069022C" w:rsidP="0069022C">
      <w:r w:rsidRPr="0069022C">
        <w:t xml:space="preserve">A variant of nuclear terrorism that is technically much less challenging would be the use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a nuclear explosive device, rather than radioactive waste for a radiological weapon.</w:t>
      </w:r>
    </w:p>
    <w:p w:rsidR="0069022C" w:rsidRPr="00421812" w:rsidRDefault="0069022C" w:rsidP="0069022C">
      <w:pPr>
        <w:pStyle w:val="Heading4"/>
      </w:pPr>
      <w:r w:rsidRPr="00421812">
        <w:t>7. And even if you win your impact, nuclear terrorism wouldn’t hurt the US that much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Style w:val="StyleStyleBold12pt"/>
          <w:rFonts w:asciiTheme="majorHAnsi" w:hAnsiTheme="majorHAnsi"/>
        </w:rPr>
        <w:t>Frost, 05</w:t>
      </w:r>
      <w:r w:rsidRPr="00421812">
        <w:rPr>
          <w:rFonts w:asciiTheme="majorHAnsi" w:hAnsiTheme="majorHAnsi"/>
        </w:rPr>
        <w:t xml:space="preserve"> </w:t>
      </w:r>
    </w:p>
    <w:p w:rsidR="0069022C" w:rsidRPr="00421812" w:rsidRDefault="0069022C" w:rsidP="0069022C">
      <w:pPr>
        <w:rPr>
          <w:rFonts w:asciiTheme="majorHAnsi" w:hAnsiTheme="majorHAnsi"/>
        </w:rPr>
      </w:pPr>
      <w:r w:rsidRPr="00421812">
        <w:rPr>
          <w:rFonts w:asciiTheme="majorHAnsi" w:hAnsiTheme="majorHAnsi"/>
        </w:rPr>
        <w:t>(Robin, teaches political science at Simon Fraser University, British Colombia, “Nuclear Terrorism after 9/11,” Adelphi Papers, December)</w:t>
      </w:r>
    </w:p>
    <w:p w:rsidR="0069022C" w:rsidRPr="00421812" w:rsidRDefault="0069022C" w:rsidP="0069022C">
      <w:pPr>
        <w:rPr>
          <w:rFonts w:asciiTheme="majorHAnsi" w:hAnsiTheme="majorHAnsi"/>
          <w:bCs/>
        </w:rPr>
      </w:pPr>
    </w:p>
    <w:p w:rsidR="0069022C" w:rsidRDefault="0069022C" w:rsidP="0069022C">
      <w:r w:rsidRPr="0069022C">
        <w:t xml:space="preserve">An existential threat. When applied to nuclear terrorism, the phrase ‘existential threat’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radiological device or devices could do any significant damage on a national level.</w:t>
      </w:r>
    </w:p>
    <w:p w:rsidR="0069022C" w:rsidRPr="004A2EED" w:rsidRDefault="0069022C" w:rsidP="0069022C"/>
    <w:p w:rsidR="0069022C" w:rsidRPr="004A2EED" w:rsidRDefault="0069022C" w:rsidP="0069022C"/>
    <w:p w:rsidR="0069022C" w:rsidRDefault="0069022C" w:rsidP="0069022C"/>
    <w:p w:rsidR="0069022C" w:rsidRDefault="0069022C" w:rsidP="0069022C">
      <w:pPr>
        <w:pStyle w:val="Heading1"/>
      </w:pPr>
      <w:r>
        <w:lastRenderedPageBreak/>
        <w:t>Multilateralism</w:t>
      </w:r>
    </w:p>
    <w:p w:rsidR="0069022C" w:rsidRPr="00605A9E" w:rsidRDefault="0069022C" w:rsidP="0069022C">
      <w:pPr>
        <w:pStyle w:val="Heading4"/>
      </w:pPr>
      <w:r>
        <w:t>You can’t export soft power</w:t>
      </w:r>
    </w:p>
    <w:p w:rsidR="0069022C" w:rsidRDefault="0069022C" w:rsidP="0069022C">
      <w:pPr>
        <w:pStyle w:val="Heading4"/>
      </w:pPr>
      <w:r>
        <w:t xml:space="preserve">a.) Syria and Iran </w:t>
      </w:r>
    </w:p>
    <w:p w:rsidR="0069022C" w:rsidRPr="004078A8" w:rsidRDefault="0069022C" w:rsidP="0069022C">
      <w:r w:rsidRPr="004078A8">
        <w:rPr>
          <w:rStyle w:val="StyleStyleBold12pt"/>
        </w:rPr>
        <w:t>Johnson 9-4</w:t>
      </w:r>
      <w:r w:rsidRPr="004078A8">
        <w:t xml:space="preserve"> Scott - reporter and analyst powerline news"A THIN CASE FOR ACTION" www.powerlineblog.com/archives/2013/09/a-thin-case-for-action.php</w:t>
      </w:r>
    </w:p>
    <w:p w:rsidR="0069022C" w:rsidRDefault="0069022C" w:rsidP="0069022C">
      <w:r w:rsidRPr="0069022C">
        <w:t xml:space="preserve">The strongest argument in favor of military action seems to be its necessity to preserve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Obama hanging on that limb he walked out onto. Thus my ambivalence.</w:t>
      </w:r>
    </w:p>
    <w:p w:rsidR="0069022C" w:rsidRDefault="0069022C" w:rsidP="0069022C"/>
    <w:p w:rsidR="0069022C" w:rsidRPr="00E94738" w:rsidRDefault="0069022C" w:rsidP="0069022C">
      <w:pPr>
        <w:pStyle w:val="Heading4"/>
        <w:rPr>
          <w:rFonts w:asciiTheme="minorHAnsi" w:hAnsiTheme="minorHAnsi"/>
        </w:rPr>
      </w:pPr>
      <w:r>
        <w:t>b.) And spy Scandals</w:t>
      </w:r>
    </w:p>
    <w:p w:rsidR="0069022C" w:rsidRPr="00F06EC1" w:rsidRDefault="0069022C" w:rsidP="0069022C">
      <w:pPr>
        <w:rPr>
          <w:rStyle w:val="StyleStyleBold12pt"/>
          <w:rFonts w:asciiTheme="minorHAnsi" w:hAnsiTheme="minorHAnsi"/>
        </w:rPr>
      </w:pPr>
      <w:r w:rsidRPr="00F06EC1">
        <w:rPr>
          <w:rStyle w:val="StyleStyleBold12pt"/>
          <w:rFonts w:asciiTheme="minorHAnsi" w:hAnsiTheme="minorHAnsi"/>
        </w:rPr>
        <w:t>Migranyan 7/5</w:t>
      </w:r>
    </w:p>
    <w:p w:rsidR="0069022C" w:rsidRPr="00F06EC1" w:rsidRDefault="0069022C" w:rsidP="0069022C">
      <w:pPr>
        <w:rPr>
          <w:rFonts w:asciiTheme="minorHAnsi" w:hAnsiTheme="minorHAnsi"/>
        </w:rPr>
      </w:pPr>
      <w:r w:rsidRPr="00F06EC1">
        <w:rPr>
          <w:rFonts w:asciiTheme="minorHAnsi" w:hAnsiTheme="minorHAnsi"/>
        </w:rPr>
        <w:t xml:space="preserve"> (Andranik Migranyan is the director of the Institute for Democracy and Cooperation in New York; “Scandals Harm US soft power,”  </w:t>
      </w:r>
      <w:hyperlink r:id="rId14" w:history="1">
        <w:r w:rsidRPr="00F06EC1">
          <w:rPr>
            <w:rStyle w:val="Hyperlink"/>
            <w:rFonts w:asciiTheme="minorHAnsi" w:hAnsiTheme="minorHAnsi"/>
          </w:rPr>
          <w:t>http://nationalinterest.org/commentary/scandals-harm-us-soft-power-8695</w:t>
        </w:r>
      </w:hyperlink>
      <w:r>
        <w:rPr>
          <w:rFonts w:asciiTheme="minorHAnsi" w:hAnsiTheme="minorHAnsi"/>
        </w:rPr>
        <w:t xml:space="preserve">, </w:t>
      </w:r>
    </w:p>
    <w:p w:rsidR="0069022C" w:rsidRDefault="0069022C" w:rsidP="0069022C">
      <w:r w:rsidRPr="0069022C">
        <w:t xml:space="preserve">For the past few months, the United States has been rocked by a series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America—and its model for governance—with a more critical eye.</w:t>
      </w:r>
    </w:p>
    <w:p w:rsidR="0069022C" w:rsidRDefault="0069022C" w:rsidP="0069022C"/>
    <w:p w:rsidR="0069022C" w:rsidRDefault="0069022C" w:rsidP="0069022C">
      <w:pPr>
        <w:pStyle w:val="Heading4"/>
      </w:pPr>
      <w:r>
        <w:t xml:space="preserve">This adv is a double turn – </w:t>
      </w:r>
    </w:p>
    <w:p w:rsidR="0069022C" w:rsidRDefault="0069022C" w:rsidP="0069022C">
      <w:r>
        <w:tab/>
        <w:t xml:space="preserve">- </w:t>
      </w:r>
    </w:p>
    <w:p w:rsidR="0069022C" w:rsidRDefault="0069022C" w:rsidP="0069022C">
      <w:pPr>
        <w:rPr>
          <w:b/>
        </w:rPr>
      </w:pPr>
      <w:r w:rsidRPr="00A17876">
        <w:rPr>
          <w:b/>
        </w:rPr>
        <w:t>a.)</w:t>
      </w:r>
      <w:r>
        <w:t xml:space="preserve"> </w:t>
      </w:r>
      <w:r w:rsidRPr="003255FF">
        <w:rPr>
          <w:b/>
        </w:rPr>
        <w:t xml:space="preserve">Your adv is about stopping the embargo so the U.S can credibly get other countries to be democracies. The U.S, </w:t>
      </w:r>
      <w:r>
        <w:rPr>
          <w:b/>
        </w:rPr>
        <w:t>in the eyes of the affirmative</w:t>
      </w:r>
      <w:r w:rsidRPr="003255FF">
        <w:rPr>
          <w:b/>
        </w:rPr>
        <w:t xml:space="preserve">, is scared that they’re going to lose the superpower game and are trying to make a last ditch effort to stay alive. </w:t>
      </w:r>
    </w:p>
    <w:p w:rsidR="0069022C" w:rsidRPr="00515EA3" w:rsidRDefault="0069022C" w:rsidP="0069022C">
      <w:pPr>
        <w:rPr>
          <w:rFonts w:asciiTheme="minorHAnsi" w:hAnsiTheme="minorHAnsi"/>
          <w:sz w:val="16"/>
        </w:rPr>
      </w:pPr>
      <w:r w:rsidRPr="00515EA3">
        <w:rPr>
          <w:rStyle w:val="StyleStyleBold12pt"/>
          <w:rFonts w:asciiTheme="minorHAnsi" w:hAnsiTheme="minorHAnsi"/>
        </w:rPr>
        <w:t>Fujimoto</w:t>
      </w:r>
      <w:r>
        <w:rPr>
          <w:rStyle w:val="StyleStyleBold12pt"/>
          <w:rFonts w:asciiTheme="minorHAnsi" w:hAnsiTheme="minorHAnsi"/>
        </w:rPr>
        <w:t xml:space="preserve"> </w:t>
      </w:r>
      <w:r w:rsidRPr="00DD246B">
        <w:t>– their author</w:t>
      </w:r>
      <w:r w:rsidRPr="00515EA3">
        <w:rPr>
          <w:rStyle w:val="StyleStyleBold12pt"/>
          <w:rFonts w:asciiTheme="minorHAnsi" w:hAnsiTheme="minorHAnsi"/>
        </w:rPr>
        <w:t>, 2012</w:t>
      </w:r>
      <w:r w:rsidRPr="00515EA3">
        <w:rPr>
          <w:rFonts w:asciiTheme="minorHAnsi" w:hAnsiTheme="minorHAnsi"/>
          <w:sz w:val="16"/>
        </w:rPr>
        <w:t xml:space="preserve"> (Kevin, Lt. Colonel, U.S. Army, January 11, 2012, “Preserving U.S. National Security Interests Through a Liberal World Construct,” </w:t>
      </w:r>
      <w:hyperlink r:id="rId15" w:history="1">
        <w:r w:rsidRPr="00515EA3">
          <w:rPr>
            <w:rStyle w:val="Hyperlink"/>
            <w:rFonts w:asciiTheme="minorHAnsi" w:hAnsiTheme="minorHAnsi"/>
            <w:sz w:val="16"/>
          </w:rPr>
          <w:t>http://www.strategicstudiesinstitute.army.mil/index.cfm/articles/Preserving-US-National-Security-Interests-Liberal-World-Construct/2012/1/11</w:t>
        </w:r>
      </w:hyperlink>
      <w:r w:rsidRPr="00515EA3">
        <w:rPr>
          <w:rStyle w:val="Hyperlink"/>
          <w:rFonts w:asciiTheme="minorHAnsi" w:hAnsiTheme="minorHAnsi"/>
          <w:sz w:val="16"/>
        </w:rPr>
        <w:t>)</w:t>
      </w:r>
    </w:p>
    <w:p w:rsidR="0069022C" w:rsidRDefault="0069022C" w:rsidP="0069022C">
      <w:r>
        <w:t xml:space="preserve"> “</w:t>
      </w:r>
      <w:r w:rsidRPr="00515EA3">
        <w:rPr>
          <w:rStyle w:val="StyleBoldUnderline"/>
          <w:rFonts w:asciiTheme="minorHAnsi" w:hAnsiTheme="minorHAnsi"/>
        </w:rPr>
        <w:t xml:space="preserve">. Recognizing this threat now, </w:t>
      </w:r>
      <w:r w:rsidRPr="00D4424D">
        <w:rPr>
          <w:rStyle w:val="Emphasis"/>
          <w:rFonts w:asciiTheme="minorHAnsi" w:hAnsiTheme="minorHAnsi"/>
          <w:highlight w:val="green"/>
        </w:rPr>
        <w:t>the United States must prepare for the eventual transition and immediately begin building</w:t>
      </w:r>
      <w:r w:rsidRPr="00515EA3">
        <w:rPr>
          <w:rStyle w:val="Emphasis"/>
          <w:rFonts w:asciiTheme="minorHAnsi" w:hAnsiTheme="minorHAnsi"/>
        </w:rPr>
        <w:t xml:space="preserve"> the </w:t>
      </w:r>
      <w:r w:rsidRPr="00D4424D">
        <w:rPr>
          <w:rStyle w:val="Emphasis"/>
          <w:rFonts w:asciiTheme="minorHAnsi" w:hAnsiTheme="minorHAnsi"/>
          <w:highlight w:val="green"/>
        </w:rPr>
        <w:t>legitimacy</w:t>
      </w:r>
      <w:r w:rsidRPr="00515EA3">
        <w:rPr>
          <w:rStyle w:val="Emphasis"/>
          <w:rFonts w:asciiTheme="minorHAnsi" w:hAnsiTheme="minorHAnsi"/>
        </w:rPr>
        <w:t xml:space="preserve"> and support of a system of rules </w:t>
      </w:r>
      <w:r w:rsidRPr="00D4424D">
        <w:rPr>
          <w:rStyle w:val="Emphasis"/>
          <w:rFonts w:asciiTheme="minorHAnsi" w:hAnsiTheme="minorHAnsi"/>
          <w:highlight w:val="green"/>
        </w:rPr>
        <w:t>that will protect its interests</w:t>
      </w:r>
      <w:r w:rsidRPr="00515EA3">
        <w:rPr>
          <w:rStyle w:val="Emphasis"/>
          <w:rFonts w:asciiTheme="minorHAnsi" w:hAnsiTheme="minorHAnsi"/>
        </w:rPr>
        <w:t xml:space="preserve"> later when we are no longer the world's only superpower</w:t>
      </w:r>
      <w:r w:rsidRPr="00971412">
        <w:t>”</w:t>
      </w:r>
      <w:r>
        <w:t>.</w:t>
      </w:r>
    </w:p>
    <w:p w:rsidR="0069022C" w:rsidRDefault="0069022C" w:rsidP="0069022C"/>
    <w:p w:rsidR="0069022C" w:rsidRPr="003255FF" w:rsidRDefault="0069022C" w:rsidP="0069022C">
      <w:pPr>
        <w:rPr>
          <w:b/>
        </w:rPr>
      </w:pPr>
      <w:r w:rsidRPr="003255FF">
        <w:rPr>
          <w:b/>
        </w:rPr>
        <w:t xml:space="preserve">But that’s the exact opposite of what their internal link says is key to </w:t>
      </w:r>
      <w:r>
        <w:rPr>
          <w:b/>
        </w:rPr>
        <w:t>rebuild Americas image</w:t>
      </w:r>
      <w:r w:rsidRPr="003255FF">
        <w:rPr>
          <w:b/>
        </w:rPr>
        <w:t>. They CAUSE more backlash</w:t>
      </w:r>
    </w:p>
    <w:p w:rsidR="0069022C" w:rsidRPr="003255FF" w:rsidRDefault="0069022C" w:rsidP="0069022C">
      <w:pPr>
        <w:rPr>
          <w:rFonts w:asciiTheme="minorHAnsi" w:hAnsiTheme="minorHAnsi"/>
          <w:sz w:val="16"/>
        </w:rPr>
      </w:pPr>
      <w:r w:rsidRPr="00515EA3">
        <w:rPr>
          <w:rStyle w:val="StyleStyleBold12pt"/>
          <w:rFonts w:asciiTheme="minorHAnsi" w:hAnsiTheme="minorHAnsi"/>
        </w:rPr>
        <w:t>Kupchan</w:t>
      </w:r>
      <w:r>
        <w:rPr>
          <w:rStyle w:val="StyleStyleBold12pt"/>
          <w:rFonts w:asciiTheme="minorHAnsi" w:hAnsiTheme="minorHAnsi"/>
        </w:rPr>
        <w:t xml:space="preserve"> – </w:t>
      </w:r>
      <w:r w:rsidRPr="00DD246B">
        <w:t>from the 1ac</w:t>
      </w:r>
      <w:r w:rsidRPr="00515EA3">
        <w:rPr>
          <w:rStyle w:val="StyleStyleBold12pt"/>
          <w:rFonts w:asciiTheme="minorHAnsi" w:hAnsiTheme="minorHAnsi"/>
        </w:rPr>
        <w:t>, 2012</w:t>
      </w:r>
      <w:r w:rsidRPr="00515EA3">
        <w:rPr>
          <w:rFonts w:asciiTheme="minorHAnsi" w:hAnsiTheme="minorHAnsi"/>
          <w:sz w:val="16"/>
        </w:rPr>
        <w:t xml:space="preserve"> (Charles, professor of International Affairs at Georgetown University and senior fellow at the Council on Foreign Relations, “No One's World: The West, the Rising Rest, and the Coming Global Turn”, Kindle edition (no page numbers) </w:t>
      </w:r>
    </w:p>
    <w:p w:rsidR="0069022C" w:rsidRDefault="0069022C" w:rsidP="0069022C">
      <w:r w:rsidRPr="0069022C">
        <w:t xml:space="preserve"> “Democratic principles have their roots in universal norms and values."- Such statements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The backlash is of course considerably harsher in autocracies such as China and Russia</w:t>
      </w:r>
    </w:p>
    <w:p w:rsidR="0069022C" w:rsidRDefault="0069022C" w:rsidP="0069022C">
      <w:pPr>
        <w:rPr>
          <w:rStyle w:val="Emphasis"/>
          <w:rFonts w:asciiTheme="minorHAnsi" w:hAnsiTheme="minorHAnsi"/>
        </w:rPr>
      </w:pPr>
    </w:p>
    <w:p w:rsidR="0069022C" w:rsidRDefault="0069022C" w:rsidP="0069022C">
      <w:pPr>
        <w:pStyle w:val="Heading4"/>
      </w:pPr>
      <w:r>
        <w:lastRenderedPageBreak/>
        <w:t>Obama can’t exercise soft power – Tarnishes American image – plan wouldn’t change scquo credibility</w:t>
      </w:r>
    </w:p>
    <w:p w:rsidR="0069022C" w:rsidRPr="009B6669" w:rsidRDefault="0069022C" w:rsidP="0069022C">
      <w:r w:rsidRPr="009B6669">
        <w:rPr>
          <w:rStyle w:val="StyleStyleBold12pt"/>
        </w:rPr>
        <w:t>Carafano 8-17</w:t>
      </w:r>
      <w:r w:rsidRPr="009B6669">
        <w:t xml:space="preserve">   James - vice president for foreign and defense policy studies at The Heritage Foundation. "Obama's Shredded Foreign-Policy Playbook" nationalinterest.org/commentary/obamas-shredded-foreign-policy-playbook-8904?page=2</w:t>
      </w:r>
    </w:p>
    <w:p w:rsidR="0069022C" w:rsidRDefault="0069022C" w:rsidP="0069022C">
      <w:r w:rsidRPr="0069022C">
        <w:t xml:space="preserve">The White House also got serious about substituting soft for hard power. A drawdown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its “smart power” infrastructure on the basis of terrorist “chatter.”</w:t>
      </w:r>
    </w:p>
    <w:p w:rsidR="0069022C" w:rsidRDefault="0069022C" w:rsidP="0069022C">
      <w:pPr>
        <w:rPr>
          <w:sz w:val="16"/>
        </w:rPr>
      </w:pPr>
    </w:p>
    <w:p w:rsidR="0069022C" w:rsidRDefault="0069022C" w:rsidP="0069022C">
      <w:pPr>
        <w:pStyle w:val="Heading4"/>
      </w:pPr>
      <w:r>
        <w:t>Turn - U.S. engagement will trigger blowback and turn the case</w:t>
      </w:r>
    </w:p>
    <w:p w:rsidR="0069022C" w:rsidRDefault="0069022C" w:rsidP="0069022C">
      <w:r w:rsidRPr="00CD55AB">
        <w:rPr>
          <w:rStyle w:val="StyleStyleBold12pt"/>
        </w:rPr>
        <w:t xml:space="preserve">Weeks &amp; Fiorey 12 </w:t>
      </w:r>
      <w:r w:rsidRPr="00A777A8">
        <w:rPr>
          <w:rStyle w:val="StyleStyleBold12pt"/>
          <w:b w:val="0"/>
        </w:rPr>
        <w:t>a. associate professor of political science and director of Latin American Studies at the University of North Carolina at Charlotte &amp; b. M.A. candidate</w:t>
      </w:r>
      <w:r>
        <w:t xml:space="preserve"> [Gregory Weeks &amp; Erin Fiorey, Policy Options for a Cuban Spring, May-June 2012, MILITARY REVIEW http://usacac.army.mil/CAC2/MilitaryReview/Archives/English/MilitaryReview_20120630_art014.pdf</w:t>
      </w:r>
    </w:p>
    <w:p w:rsidR="0069022C" w:rsidRDefault="0069022C" w:rsidP="0069022C">
      <w:pPr>
        <w:rPr>
          <w:sz w:val="16"/>
        </w:rPr>
      </w:pPr>
    </w:p>
    <w:p w:rsidR="0069022C" w:rsidRDefault="0069022C" w:rsidP="0069022C">
      <w:r w:rsidRPr="0069022C">
        <w:t xml:space="preserve">U.S. Money Won’t Cause Change in Cuba What would a Cuban transition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the long term, it could greatly reduce U.S. influence.</w:t>
      </w:r>
    </w:p>
    <w:p w:rsidR="0069022C" w:rsidRPr="002B0863" w:rsidRDefault="0069022C" w:rsidP="0069022C">
      <w:pPr>
        <w:rPr>
          <w:sz w:val="16"/>
        </w:rPr>
      </w:pPr>
    </w:p>
    <w:p w:rsidR="0069022C" w:rsidRPr="00E05404" w:rsidRDefault="0069022C" w:rsidP="0069022C">
      <w:pPr>
        <w:pStyle w:val="Heading4"/>
      </w:pPr>
      <w:r>
        <w:t xml:space="preserve">Turn – plan’s soft power attempts </w:t>
      </w:r>
      <w:r w:rsidRPr="00E05404">
        <w:t xml:space="preserve">increases resentment </w:t>
      </w:r>
    </w:p>
    <w:p w:rsidR="0069022C" w:rsidRPr="00E05404" w:rsidRDefault="0069022C" w:rsidP="0069022C">
      <w:r w:rsidRPr="00E05404">
        <w:rPr>
          <w:rStyle w:val="StyleStyleBold12pt"/>
        </w:rPr>
        <w:t>Gray 11</w:t>
      </w:r>
      <w:r>
        <w:t>—</w:t>
      </w:r>
      <w:r w:rsidRPr="00E05404">
        <w:t xml:space="preserve">Professor of International Politics and Strategic Studies at the University of Reading, England </w:t>
      </w:r>
      <w:r>
        <w:t>[</w:t>
      </w:r>
      <w:r w:rsidRPr="00E05404">
        <w:t>Colin S., April, “HARD POWER AND SOFT POWER: THE UTILITY OF MILITARY FORCE AS AN INSTRUMENT OF POLICY IN THE 21ST CENTURY</w:t>
      </w:r>
      <w:r>
        <w:t>,</w:t>
      </w:r>
      <w:r w:rsidRPr="00E05404">
        <w:t xml:space="preserve">” Published </w:t>
      </w:r>
      <w:r>
        <w:t>by Strategic Studies Institute]</w:t>
      </w:r>
    </w:p>
    <w:p w:rsidR="0069022C" w:rsidRDefault="0069022C" w:rsidP="0069022C">
      <w:r w:rsidRPr="0069022C">
        <w:t xml:space="preserve">An inherent and unavoidable problem with a country’s soft power is that it is near </w:t>
      </w:r>
    </w:p>
    <w:p w:rsidR="0069022C" w:rsidRDefault="0069022C" w:rsidP="0069022C">
      <w:r>
        <w:t>AND</w:t>
      </w:r>
    </w:p>
    <w:p w:rsidR="0069022C" w:rsidRPr="0069022C" w:rsidRDefault="0069022C" w:rsidP="0069022C">
      <w:r w:rsidRPr="0069022C">
        <w:t>disciplinary value of (American) military force is also to be deplored.</w:t>
      </w:r>
    </w:p>
    <w:p w:rsidR="0069022C" w:rsidRDefault="0069022C" w:rsidP="0069022C">
      <w:pPr>
        <w:rPr>
          <w:rStyle w:val="Emphasis"/>
          <w:rFonts w:asciiTheme="minorHAnsi" w:hAnsiTheme="minorHAnsi"/>
        </w:rPr>
      </w:pPr>
    </w:p>
    <w:p w:rsidR="0069022C" w:rsidRPr="005C3363" w:rsidRDefault="0069022C" w:rsidP="0069022C">
      <w:pPr>
        <w:pStyle w:val="Heading4"/>
      </w:pPr>
      <w:r w:rsidRPr="005C3363">
        <w:t xml:space="preserve">Soft power </w:t>
      </w:r>
      <w:r>
        <w:t>is useless—no impact to boosting U.S. credibility</w:t>
      </w:r>
    </w:p>
    <w:p w:rsidR="0069022C" w:rsidRPr="005C3363" w:rsidRDefault="0069022C" w:rsidP="0069022C">
      <w:r w:rsidRPr="005C3363">
        <w:rPr>
          <w:rStyle w:val="StyleStyleBold12pt"/>
        </w:rPr>
        <w:t>Miller 10</w:t>
      </w:r>
      <w:r w:rsidRPr="005C3363">
        <w:t xml:space="preserve"> [2/3/2010, Aaron David, public-policy scholar at the Woodrow Wilson International Center for Scholars, Foreign </w:t>
      </w:r>
      <w:r>
        <w:t>Policy, “The End of Diplomacy?”</w:t>
      </w:r>
      <w:r w:rsidRPr="005C3363">
        <w:t xml:space="preserve"> </w:t>
      </w:r>
      <w:r w:rsidRPr="00E05404">
        <w:t>http://www.foreignpolicy.com/articles/2010/02/03/the_end_of_diplomacy?page=full</w:t>
      </w:r>
      <w:r w:rsidRPr="005C3363">
        <w:t xml:space="preserve">] </w:t>
      </w:r>
    </w:p>
    <w:p w:rsidR="0069022C" w:rsidRDefault="0069022C" w:rsidP="0069022C">
      <w:r w:rsidRPr="0069022C">
        <w:t xml:space="preserve">Back in the day, there was a time when American diplomacy did big and </w:t>
      </w:r>
    </w:p>
    <w:p w:rsidR="0069022C" w:rsidRDefault="0069022C" w:rsidP="0069022C">
      <w:r>
        <w:t>AND</w:t>
      </w:r>
    </w:p>
    <w:p w:rsidR="0069022C" w:rsidRPr="0069022C" w:rsidRDefault="0069022C" w:rsidP="0069022C">
      <w:bookmarkStart w:id="0" w:name="_GoBack"/>
      <w:bookmarkEnd w:id="0"/>
      <w:r w:rsidRPr="0069022C">
        <w:t xml:space="preserve">abroad and hobbled by its inability to organize its own house at home. </w:t>
      </w:r>
    </w:p>
    <w:p w:rsidR="0069022C" w:rsidRPr="004A2EED" w:rsidRDefault="0069022C" w:rsidP="0069022C"/>
    <w:p w:rsidR="0069022C" w:rsidRPr="001C7C83" w:rsidRDefault="0069022C" w:rsidP="0069022C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4F2" w:rsidRDefault="00F014F2" w:rsidP="005F5576">
      <w:r>
        <w:separator/>
      </w:r>
    </w:p>
  </w:endnote>
  <w:endnote w:type="continuationSeparator" w:id="0">
    <w:p w:rsidR="00F014F2" w:rsidRDefault="00F014F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4F2" w:rsidRDefault="00F014F2" w:rsidP="005F5576">
      <w:r>
        <w:separator/>
      </w:r>
    </w:p>
  </w:footnote>
  <w:footnote w:type="continuationSeparator" w:id="0">
    <w:p w:rsidR="00F014F2" w:rsidRDefault="00F014F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2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141D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22C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5F3D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14F2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11111,No Spacing12,No Spacing211,No Spacing4,No Spacing5,No Spacing2111,Heading 2 Char2 Char,Heading 2 Char1 Char Char,TAG,No Spacing21,Card,Tags,tags,No Spacing1111,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11111 Char,No Spacing12 Char,No Spacing211 Char,No Spacing4 Char,No Spacing5 Char,No Spacing2111 Char,TAG Char,T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Bold Underlined Char,UNDERLINE Char,Cites and Cards Char"/>
    <w:basedOn w:val="DefaultParagraphFont"/>
    <w:link w:val="Title"/>
    <w:uiPriority w:val="6"/>
    <w:qFormat/>
    <w:rsid w:val="0069022C"/>
    <w:rPr>
      <w:b/>
      <w:bCs/>
      <w:u w:val="single"/>
    </w:rPr>
  </w:style>
  <w:style w:type="paragraph" w:styleId="Title">
    <w:name w:val="Title"/>
    <w:aliases w:val="Bold Underlined,UNDERLINE,Cites and Cards"/>
    <w:basedOn w:val="Normal"/>
    <w:next w:val="Normal"/>
    <w:link w:val="TitleChar"/>
    <w:uiPriority w:val="6"/>
    <w:qFormat/>
    <w:rsid w:val="0069022C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690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x">
    <w:name w:val="Box"/>
    <w:aliases w:val="Style1"/>
    <w:basedOn w:val="DefaultParagraphFont"/>
    <w:uiPriority w:val="1"/>
    <w:qFormat/>
    <w:rsid w:val="0069022C"/>
    <w:rPr>
      <w:b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qFormat/>
    <w:rsid w:val="0069022C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69022C"/>
    <w:rPr>
      <w:rFonts w:ascii="Calibri" w:hAnsi="Calibri" w:cs="Calibri"/>
    </w:rPr>
  </w:style>
  <w:style w:type="character" w:customStyle="1" w:styleId="UnderlineBold">
    <w:name w:val="Underline + Bold"/>
    <w:uiPriority w:val="1"/>
    <w:qFormat/>
    <w:rsid w:val="0069022C"/>
    <w:rPr>
      <w:b/>
      <w:sz w:val="20"/>
      <w:u w:val="single"/>
    </w:rPr>
  </w:style>
  <w:style w:type="character" w:customStyle="1" w:styleId="apple-converted-space">
    <w:name w:val="apple-converted-space"/>
    <w:basedOn w:val="DefaultParagraphFont"/>
    <w:rsid w:val="0069022C"/>
  </w:style>
  <w:style w:type="character" w:customStyle="1" w:styleId="underline">
    <w:name w:val="underline"/>
    <w:link w:val="textbold"/>
    <w:qFormat/>
    <w:rsid w:val="0069022C"/>
    <w:rPr>
      <w:u w:val="single"/>
    </w:rPr>
  </w:style>
  <w:style w:type="paragraph" w:customStyle="1" w:styleId="Biz">
    <w:name w:val="Biz"/>
    <w:basedOn w:val="Normal"/>
    <w:link w:val="BizChar"/>
    <w:rsid w:val="0069022C"/>
    <w:rPr>
      <w:rFonts w:ascii="Times New Roman" w:eastAsia="Times New Roman" w:hAnsi="Times New Roman" w:cs="Times New Roman"/>
      <w:sz w:val="20"/>
      <w:u w:val="single"/>
    </w:rPr>
  </w:style>
  <w:style w:type="character" w:customStyle="1" w:styleId="BizChar">
    <w:name w:val="Biz Char"/>
    <w:link w:val="Biz"/>
    <w:rsid w:val="0069022C"/>
    <w:rPr>
      <w:rFonts w:ascii="Times New Roman" w:eastAsia="Times New Roman" w:hAnsi="Times New Roman" w:cs="Times New Roman"/>
      <w:sz w:val="20"/>
      <w:u w:val="single"/>
    </w:rPr>
  </w:style>
  <w:style w:type="paragraph" w:customStyle="1" w:styleId="biz2">
    <w:name w:val="biz 2"/>
    <w:basedOn w:val="Normal"/>
    <w:link w:val="biz2Char"/>
    <w:rsid w:val="0069022C"/>
    <w:rPr>
      <w:rFonts w:ascii="Times New Roman" w:eastAsia="Times New Roman" w:hAnsi="Times New Roman" w:cs="Times New Roman"/>
      <w:b/>
      <w:sz w:val="20"/>
      <w:u w:val="single"/>
    </w:rPr>
  </w:style>
  <w:style w:type="character" w:customStyle="1" w:styleId="biz2Char">
    <w:name w:val="biz 2 Char"/>
    <w:link w:val="biz2"/>
    <w:rsid w:val="0069022C"/>
    <w:rPr>
      <w:rFonts w:ascii="Times New Roman" w:eastAsia="Times New Roman" w:hAnsi="Times New Roman" w:cs="Times New Roman"/>
      <w:b/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69022C"/>
    <w:pPr>
      <w:ind w:left="720"/>
      <w:jc w:val="both"/>
    </w:pPr>
    <w:rPr>
      <w:rFonts w:asciiTheme="minorHAnsi" w:hAnsiTheme="minorHAnsi" w:cstheme="minorBidi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11111,No Spacing12,No Spacing211,No Spacing4,No Spacing5,No Spacing2111,Heading 2 Char2 Char,Heading 2 Char1 Char Char,TAG,No Spacing21,Card,Tags,tags,No Spacing1111,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11111 Char,No Spacing12 Char,No Spacing211 Char,No Spacing4 Char,No Spacing5 Char,No Spacing2111 Char,TAG Char,T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Bold Underlined Char,UNDERLINE Char,Cites and Cards Char"/>
    <w:basedOn w:val="DefaultParagraphFont"/>
    <w:link w:val="Title"/>
    <w:uiPriority w:val="6"/>
    <w:qFormat/>
    <w:rsid w:val="0069022C"/>
    <w:rPr>
      <w:b/>
      <w:bCs/>
      <w:u w:val="single"/>
    </w:rPr>
  </w:style>
  <w:style w:type="paragraph" w:styleId="Title">
    <w:name w:val="Title"/>
    <w:aliases w:val="Bold Underlined,UNDERLINE,Cites and Cards"/>
    <w:basedOn w:val="Normal"/>
    <w:next w:val="Normal"/>
    <w:link w:val="TitleChar"/>
    <w:uiPriority w:val="6"/>
    <w:qFormat/>
    <w:rsid w:val="0069022C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690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x">
    <w:name w:val="Box"/>
    <w:aliases w:val="Style1"/>
    <w:basedOn w:val="DefaultParagraphFont"/>
    <w:uiPriority w:val="1"/>
    <w:qFormat/>
    <w:rsid w:val="0069022C"/>
    <w:rPr>
      <w:b/>
      <w:u w:val="single"/>
      <w:bdr w:val="single" w:sz="4" w:space="0" w:color="auto"/>
    </w:rPr>
  </w:style>
  <w:style w:type="paragraph" w:customStyle="1" w:styleId="cardtext">
    <w:name w:val="card text"/>
    <w:basedOn w:val="Normal"/>
    <w:link w:val="cardtextChar"/>
    <w:qFormat/>
    <w:rsid w:val="0069022C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69022C"/>
    <w:rPr>
      <w:rFonts w:ascii="Calibri" w:hAnsi="Calibri" w:cs="Calibri"/>
    </w:rPr>
  </w:style>
  <w:style w:type="character" w:customStyle="1" w:styleId="UnderlineBold">
    <w:name w:val="Underline + Bold"/>
    <w:uiPriority w:val="1"/>
    <w:qFormat/>
    <w:rsid w:val="0069022C"/>
    <w:rPr>
      <w:b/>
      <w:sz w:val="20"/>
      <w:u w:val="single"/>
    </w:rPr>
  </w:style>
  <w:style w:type="character" w:customStyle="1" w:styleId="apple-converted-space">
    <w:name w:val="apple-converted-space"/>
    <w:basedOn w:val="DefaultParagraphFont"/>
    <w:rsid w:val="0069022C"/>
  </w:style>
  <w:style w:type="character" w:customStyle="1" w:styleId="underline">
    <w:name w:val="underline"/>
    <w:link w:val="textbold"/>
    <w:qFormat/>
    <w:rsid w:val="0069022C"/>
    <w:rPr>
      <w:u w:val="single"/>
    </w:rPr>
  </w:style>
  <w:style w:type="paragraph" w:customStyle="1" w:styleId="Biz">
    <w:name w:val="Biz"/>
    <w:basedOn w:val="Normal"/>
    <w:link w:val="BizChar"/>
    <w:rsid w:val="0069022C"/>
    <w:rPr>
      <w:rFonts w:ascii="Times New Roman" w:eastAsia="Times New Roman" w:hAnsi="Times New Roman" w:cs="Times New Roman"/>
      <w:sz w:val="20"/>
      <w:u w:val="single"/>
    </w:rPr>
  </w:style>
  <w:style w:type="character" w:customStyle="1" w:styleId="BizChar">
    <w:name w:val="Biz Char"/>
    <w:link w:val="Biz"/>
    <w:rsid w:val="0069022C"/>
    <w:rPr>
      <w:rFonts w:ascii="Times New Roman" w:eastAsia="Times New Roman" w:hAnsi="Times New Roman" w:cs="Times New Roman"/>
      <w:sz w:val="20"/>
      <w:u w:val="single"/>
    </w:rPr>
  </w:style>
  <w:style w:type="paragraph" w:customStyle="1" w:styleId="biz2">
    <w:name w:val="biz 2"/>
    <w:basedOn w:val="Normal"/>
    <w:link w:val="biz2Char"/>
    <w:rsid w:val="0069022C"/>
    <w:rPr>
      <w:rFonts w:ascii="Times New Roman" w:eastAsia="Times New Roman" w:hAnsi="Times New Roman" w:cs="Times New Roman"/>
      <w:b/>
      <w:sz w:val="20"/>
      <w:u w:val="single"/>
    </w:rPr>
  </w:style>
  <w:style w:type="character" w:customStyle="1" w:styleId="biz2Char">
    <w:name w:val="biz 2 Char"/>
    <w:link w:val="biz2"/>
    <w:rsid w:val="0069022C"/>
    <w:rPr>
      <w:rFonts w:ascii="Times New Roman" w:eastAsia="Times New Roman" w:hAnsi="Times New Roman" w:cs="Times New Roman"/>
      <w:b/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69022C"/>
    <w:pPr>
      <w:ind w:left="720"/>
      <w:jc w:val="both"/>
    </w:pPr>
    <w:rPr>
      <w:rFonts w:asciiTheme="minorHAnsi" w:hAnsiTheme="minorHAnsi" w:cstheme="minorBidi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ailytelegraph.com.au/global-warming-irreversible-say-experts/story-fn6b3v4f-122620259385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ipccreport.org/articles/2011/mar/8mar2011a5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gri-pulse.com/Opinion-Farm-Bill-2013-Inside-the-conference.asp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trategicstudiesinstitute.army.mil/index.cfm/articles/Preserving-US-National-Security-Interests-Liberal-World-Construct/2012/1/11" TargetMode="External"/><Relationship Id="rId10" Type="http://schemas.openxmlformats.org/officeDocument/2006/relationships/hyperlink" Target="http://www.cubastudygroup.org/index.cfm/newsroom?ContentRecord_id=2c202b27-1916-4509-b1b7-00d7ed8f491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nationalinterest.org/commentary/scandals-harm-us-soft-power-86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ison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12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2014-02-12T02:46:00Z</dcterms:created>
  <dcterms:modified xsi:type="dcterms:W3CDTF">2014-02-12T02:46:00Z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