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7EE" w:rsidRDefault="00A907EE" w:rsidP="00A907EE">
      <w:pPr>
        <w:pStyle w:val="Heading1"/>
      </w:pPr>
      <w:r>
        <w:t>Round 2 of IDCA</w:t>
      </w:r>
      <w:bookmarkStart w:id="0" w:name="_GoBack"/>
      <w:bookmarkEnd w:id="0"/>
    </w:p>
    <w:p w:rsidR="00A907EE" w:rsidRPr="00A907EE" w:rsidRDefault="00A907EE" w:rsidP="00A907EE">
      <w:pPr>
        <w:pStyle w:val="Heading3"/>
        <w:rPr>
          <w:u w:val="none"/>
        </w:rPr>
      </w:pPr>
      <w:r w:rsidRPr="00A907EE">
        <w:rPr>
          <w:u w:val="none"/>
        </w:rPr>
        <w:lastRenderedPageBreak/>
        <w:t>1</w:t>
      </w:r>
    </w:p>
    <w:p w:rsidR="00A907EE" w:rsidRPr="00A907EE" w:rsidRDefault="00A907EE" w:rsidP="00A907EE"/>
    <w:p w:rsidR="00A907EE" w:rsidRPr="00A907EE" w:rsidRDefault="00A907EE" w:rsidP="00A907EE">
      <w:r w:rsidRPr="00A907EE">
        <w:t>====</w:t>
      </w:r>
      <w:r w:rsidRPr="00A907EE">
        <w:t xml:space="preserve">A. Violation - Engagement </w:t>
      </w:r>
      <w:r w:rsidRPr="00A907EE">
        <w:t>towards</w:t>
      </w:r>
      <w:r w:rsidRPr="00A907EE">
        <w:t xml:space="preserve"> a government must be conditional, the plan isn</w:t>
      </w:r>
      <w:r w:rsidRPr="00A907EE">
        <w:t>~’</w:t>
      </w:r>
      <w:r w:rsidRPr="00A907EE">
        <w:t>t</w:t>
      </w:r>
      <w:r w:rsidRPr="00A907EE">
        <w:t>====</w:t>
      </w:r>
    </w:p>
    <w:p w:rsidR="00A907EE" w:rsidRPr="00A907EE" w:rsidRDefault="00A907EE" w:rsidP="00A907EE">
      <w:r w:rsidRPr="00A907EE">
        <w:t>Haass and O~’Sullivan, 2k</w:t>
      </w:r>
      <w:r w:rsidRPr="00A907EE">
        <w:t xml:space="preserve"> - *Vice President and Director of Foreign Policy Studies at the Brookings Institution AND **a Fellow with the Foreign Policy Studies Program at the Brookings Institution (Richard and Meghan, </w:t>
      </w:r>
      <w:r w:rsidRPr="00A907EE">
        <w:t>"</w:t>
      </w:r>
      <w:r w:rsidRPr="00A907EE">
        <w:t>Terms of Engagement:Alternatives to PunitivePolicies</w:t>
      </w:r>
      <w:r w:rsidRPr="00A907EE">
        <w:t>"</w:t>
      </w:r>
      <w:r w:rsidRPr="00A907EE">
        <w:t xml:space="preserve"> Survival,, vol. 42, no. 2, Summer 2000</w:t>
      </w:r>
      <w:r w:rsidRPr="00A907EE">
        <w:rPr>
          <w:sz w:val="12"/>
        </w:rPr>
        <w:t xml:space="preserve">, </w:t>
      </w:r>
      <w:r w:rsidRPr="00A907EE">
        <w:rPr>
          <w:sz w:val="12"/>
        </w:rPr>
        <w:t>[[</w:t>
      </w:r>
      <w:r w:rsidRPr="00A907EE">
        <w:t>http://www.brookings.edu/~~/media/research/files/articles/2000/6/summer%20haass/2000survival.pdf-http://www.brookings.edu/~/media/research/files/articles/2000/6/summer haass/2000survival.pdf]]</w:t>
      </w:r>
    </w:p>
    <w:p w:rsidR="00A907EE" w:rsidRPr="00A907EE" w:rsidRDefault="00A907EE" w:rsidP="00A907EE">
      <w:r w:rsidRPr="00A907EE">
        <w:t xml:space="preserve">Many different types of engagement strategies exist, depending on who is engaged, the </w:t>
      </w:r>
    </w:p>
    <w:p w:rsidR="00A907EE" w:rsidRPr="00A907EE" w:rsidRDefault="00A907EE" w:rsidP="00A907EE">
      <w:r w:rsidRPr="00A907EE">
        <w:t>AND</w:t>
      </w:r>
    </w:p>
    <w:p w:rsidR="00A907EE" w:rsidRPr="00A907EE" w:rsidRDefault="00A907EE" w:rsidP="00A907EE">
      <w:proofErr w:type="gramStart"/>
      <w:r w:rsidRPr="00A907EE">
        <w:t>private</w:t>
      </w:r>
      <w:proofErr w:type="gramEnd"/>
      <w:r w:rsidRPr="00A907EE">
        <w:t xml:space="preserve"> sector in the hopes of promoting forces that will eventually facilitate cooperation.</w:t>
      </w:r>
    </w:p>
    <w:p w:rsidR="00A907EE" w:rsidRPr="00A907EE" w:rsidRDefault="00A907EE" w:rsidP="00A907EE"/>
    <w:p w:rsidR="00A907EE" w:rsidRPr="00A907EE" w:rsidRDefault="00A907EE" w:rsidP="00A907EE"/>
    <w:p w:rsidR="00A907EE" w:rsidRPr="00A907EE" w:rsidRDefault="00A907EE" w:rsidP="00A907EE">
      <w:r w:rsidRPr="00A907EE">
        <w:t>====</w:t>
      </w:r>
      <w:r w:rsidRPr="00A907EE">
        <w:t xml:space="preserve">B. Voting issue – for limits and ground – engagement is a huge mechanism; requiring the affirmative to use a </w:t>
      </w:r>
      <w:r w:rsidRPr="00A907EE">
        <w:t>predictable mechanism</w:t>
      </w:r>
      <w:r w:rsidRPr="00A907EE">
        <w:t xml:space="preserve"> like a quid pro quo is essential for disad links and critiques of attaching strings</w:t>
      </w:r>
      <w:r w:rsidRPr="00A907EE">
        <w:t>====</w:t>
      </w:r>
    </w:p>
    <w:p w:rsidR="00A907EE" w:rsidRPr="00A907EE" w:rsidRDefault="00A907EE" w:rsidP="00A907EE"/>
    <w:p w:rsidR="00A907EE" w:rsidRPr="00A907EE" w:rsidRDefault="00A907EE" w:rsidP="00A907EE">
      <w:pPr>
        <w:pStyle w:val="Heading3"/>
        <w:rPr>
          <w:u w:val="none"/>
        </w:rPr>
      </w:pPr>
      <w:r w:rsidRPr="00A907EE">
        <w:rPr>
          <w:u w:val="none"/>
        </w:rPr>
        <w:lastRenderedPageBreak/>
        <w:t>2</w:t>
      </w:r>
    </w:p>
    <w:p w:rsidR="00A907EE" w:rsidRPr="00A907EE" w:rsidRDefault="00A907EE" w:rsidP="00A907EE"/>
    <w:p w:rsidR="00A907EE" w:rsidRPr="00A907EE" w:rsidRDefault="00A907EE" w:rsidP="00A907EE">
      <w:r w:rsidRPr="00A907EE">
        <w:t>====</w:t>
      </w:r>
      <w:r w:rsidRPr="00A907EE">
        <w:t>Momentum against sanctions is strong – but groups are still pushing for a vote</w:t>
      </w:r>
      <w:r w:rsidRPr="00A907EE">
        <w:t>====</w:t>
      </w:r>
    </w:p>
    <w:p w:rsidR="00A907EE" w:rsidRPr="00A907EE" w:rsidRDefault="00A907EE" w:rsidP="00A907EE">
      <w:r w:rsidRPr="00A907EE">
        <w:t>**Stoil 3/14**</w:t>
      </w:r>
      <w:r w:rsidRPr="00A907EE">
        <w:t xml:space="preserve"> (REBECCA SHIMONI STOIL, Times of Israel. </w:t>
      </w:r>
      <w:r w:rsidRPr="00A907EE">
        <w:t>"</w:t>
      </w:r>
      <w:r w:rsidRPr="00A907EE">
        <w:t>Iranian American group: Tide has turned against sanctions</w:t>
      </w:r>
      <w:r w:rsidRPr="00A907EE">
        <w:t>"</w:t>
      </w:r>
      <w:r w:rsidRPr="00A907EE">
        <w:t xml:space="preserve"> http://www.timesofisrael.com/us-iranian-lobby-tide-has-turned-against-sanctions/)</w:t>
      </w:r>
    </w:p>
    <w:p w:rsidR="00A907EE" w:rsidRPr="00A907EE" w:rsidRDefault="00A907EE" w:rsidP="00A907EE">
      <w:r w:rsidRPr="00A907EE">
        <w:t xml:space="preserve">WASHINGTON — Recent Congressional letters to US President Barack Obama prove that the tide has </w:t>
      </w:r>
    </w:p>
    <w:p w:rsidR="00A907EE" w:rsidRPr="00A907EE" w:rsidRDefault="00A907EE" w:rsidP="00A907EE">
      <w:r w:rsidRPr="00A907EE">
        <w:t>AND</w:t>
      </w:r>
    </w:p>
    <w:p w:rsidR="00A907EE" w:rsidRPr="00A907EE" w:rsidRDefault="00A907EE" w:rsidP="00A907EE">
      <w:r w:rsidRPr="00A907EE">
        <w:t>House resolution dictating conditions for a final deal fell short of their marks.</w:t>
      </w:r>
    </w:p>
    <w:p w:rsidR="00A907EE" w:rsidRPr="00A907EE" w:rsidRDefault="00A907EE" w:rsidP="00A907EE"/>
    <w:p w:rsidR="00A907EE" w:rsidRPr="00A907EE" w:rsidRDefault="00A907EE" w:rsidP="00A907EE">
      <w:r w:rsidRPr="00A907EE">
        <w:t>====</w:t>
      </w:r>
      <w:r w:rsidRPr="00A907EE">
        <w:t>Plan costs capital</w:t>
      </w:r>
      <w:r w:rsidRPr="00A907EE">
        <w:t>====</w:t>
      </w:r>
    </w:p>
    <w:p w:rsidR="00A907EE" w:rsidRPr="00A907EE" w:rsidRDefault="00A907EE" w:rsidP="00A907EE">
      <w:r w:rsidRPr="00A907EE">
        <w:t>**Aho 13**</w:t>
      </w:r>
      <w:r w:rsidRPr="00A907EE">
        <w:t xml:space="preserve"> (Matthew Aho, Inter-American Dialogue</w:t>
      </w:r>
      <w:r w:rsidRPr="00A907EE">
        <w:t>~’</w:t>
      </w:r>
      <w:r w:rsidRPr="00A907EE">
        <w:t>s Latin America Advisor, What Does Obama</w:t>
      </w:r>
      <w:r w:rsidRPr="00A907EE">
        <w:t>~’</w:t>
      </w:r>
      <w:r w:rsidRPr="00A907EE">
        <w:t xml:space="preserve">s Second Term Hold for U.S.-Cuba Relations?, </w:t>
      </w:r>
      <w:r w:rsidRPr="00A907EE">
        <w:t>[[http://www.cubastudygroup.org/index.cfm/newsroom?ContentRecord_id=2c202b27-1916-4509-b1b7-00d7ed8f4914-http://www.cubastudygroup.org/index.cfm/newsroom?ContentRecord_id=2c202b27-1916-4509-b1b7-00d7ed8f4914]]</w:t>
      </w:r>
      <w:r w:rsidRPr="00A907EE">
        <w:t>, 1/23/13)</w:t>
      </w:r>
    </w:p>
    <w:p w:rsidR="00A907EE" w:rsidRPr="00A907EE" w:rsidRDefault="00A907EE" w:rsidP="00A907EE"/>
    <w:p w:rsidR="00A907EE" w:rsidRPr="00A907EE" w:rsidRDefault="00A907EE" w:rsidP="00A907EE">
      <w:r w:rsidRPr="00A907EE">
        <w:t xml:space="preserve">Aside from easing some travel restrictions, there have been only two emergent themes on </w:t>
      </w:r>
    </w:p>
    <w:p w:rsidR="00A907EE" w:rsidRPr="00A907EE" w:rsidRDefault="00A907EE" w:rsidP="00A907EE">
      <w:r w:rsidRPr="00A907EE">
        <w:t>AND</w:t>
      </w:r>
    </w:p>
    <w:p w:rsidR="00A907EE" w:rsidRPr="00A907EE" w:rsidRDefault="00A907EE" w:rsidP="00A907EE">
      <w:proofErr w:type="gramStart"/>
      <w:r w:rsidRPr="00A907EE">
        <w:t>could</w:t>
      </w:r>
      <w:proofErr w:type="gramEnd"/>
      <w:r w:rsidRPr="00A907EE">
        <w:t xml:space="preserve"> prove vital and create new opportunities for U.S. business.</w:t>
      </w:r>
    </w:p>
    <w:p w:rsidR="00A907EE" w:rsidRPr="00A907EE" w:rsidRDefault="00A907EE" w:rsidP="00A907EE"/>
    <w:p w:rsidR="00A907EE" w:rsidRPr="00A907EE" w:rsidRDefault="00A907EE" w:rsidP="00A907EE">
      <w:r w:rsidRPr="00A907EE">
        <w:t>====</w:t>
      </w:r>
      <w:r w:rsidRPr="00A907EE">
        <w:t>Global nuclear war in a month if talks fail – US sanctions will wreck diplomacy</w:t>
      </w:r>
      <w:r w:rsidRPr="00A907EE">
        <w:t>====</w:t>
      </w:r>
    </w:p>
    <w:p w:rsidR="00A907EE" w:rsidRPr="00A907EE" w:rsidRDefault="00A907EE" w:rsidP="00A907EE">
      <w:r w:rsidRPr="00A907EE">
        <w:t>**Press TV 11/13**</w:t>
      </w:r>
      <w:r w:rsidRPr="00A907EE">
        <w:t xml:space="preserve"> </w:t>
      </w:r>
      <w:r w:rsidRPr="00A907EE">
        <w:t>"</w:t>
      </w:r>
      <w:r w:rsidRPr="00A907EE">
        <w:t>Global nuclear conflict between US, Russia, China likely if Iran talks fail</w:t>
      </w:r>
      <w:r w:rsidRPr="00A907EE">
        <w:t>"</w:t>
      </w:r>
      <w:r w:rsidRPr="00A907EE">
        <w:t xml:space="preserve">, </w:t>
      </w:r>
      <w:r w:rsidRPr="00A907EE">
        <w:t>[[http://www.presstv.ir/detail/2013/11/13/334544/global-nuclear-war-likely-if-iran-talks-fail/-http://www.presstv.ir/detail/2013/11/13/334544/global-nuclear-war-likely-if-iran-talks-fail/]]</w:t>
      </w:r>
    </w:p>
    <w:p w:rsidR="00A907EE" w:rsidRPr="00A907EE" w:rsidRDefault="00A907EE" w:rsidP="00A907EE">
      <w:r w:rsidRPr="00A907EE">
        <w:t xml:space="preserve">A global conflict between the US, Russia, and China is likely in the </w:t>
      </w:r>
    </w:p>
    <w:p w:rsidR="00A907EE" w:rsidRPr="00A907EE" w:rsidRDefault="00A907EE" w:rsidP="00A907EE">
      <w:r w:rsidRPr="00A907EE">
        <w:t>AND</w:t>
      </w:r>
    </w:p>
    <w:p w:rsidR="00A907EE" w:rsidRPr="00A907EE" w:rsidRDefault="00A907EE" w:rsidP="00A907EE">
      <w:proofErr w:type="gramStart"/>
      <w:r w:rsidRPr="00A907EE">
        <w:t>taking</w:t>
      </w:r>
      <w:proofErr w:type="gramEnd"/>
      <w:r w:rsidRPr="00A907EE">
        <w:t xml:space="preserve"> away sanctions. We are not rolling them back," Psaki added.</w:t>
      </w:r>
    </w:p>
    <w:p w:rsidR="00A907EE" w:rsidRPr="00A907EE" w:rsidRDefault="00A907EE" w:rsidP="00A907EE"/>
    <w:p w:rsidR="00A907EE" w:rsidRPr="00A907EE" w:rsidRDefault="00A907EE" w:rsidP="00A907EE">
      <w:pPr>
        <w:pStyle w:val="Heading3"/>
        <w:rPr>
          <w:u w:val="none"/>
        </w:rPr>
      </w:pPr>
      <w:r w:rsidRPr="00A907EE">
        <w:rPr>
          <w:u w:val="none"/>
        </w:rPr>
        <w:lastRenderedPageBreak/>
        <w:t>3</w:t>
      </w:r>
    </w:p>
    <w:p w:rsidR="00A907EE" w:rsidRPr="00A907EE" w:rsidRDefault="00A907EE" w:rsidP="00A907EE"/>
    <w:p w:rsidR="00A907EE" w:rsidRPr="00A907EE" w:rsidRDefault="00A907EE" w:rsidP="00A907EE">
      <w:r w:rsidRPr="00A907EE">
        <w:t>====</w:t>
      </w:r>
      <w:proofErr w:type="gramStart"/>
      <w:r w:rsidRPr="00A907EE">
        <w:t>Increasing</w:t>
      </w:r>
      <w:proofErr w:type="gramEnd"/>
      <w:r w:rsidRPr="00A907EE">
        <w:t xml:space="preserve"> economic engagement is an expansion of the global proletarnization of the consumer. This increase can only lead to destruction of the economy and the destruction of value to life</w:t>
      </w:r>
      <w:r w:rsidRPr="00A907EE">
        <w:t>====</w:t>
      </w:r>
    </w:p>
    <w:p w:rsidR="00A907EE" w:rsidRPr="00A907EE" w:rsidRDefault="00A907EE" w:rsidP="00A907EE">
      <w:pPr>
        <w:autoSpaceDE w:val="0"/>
        <w:autoSpaceDN w:val="0"/>
        <w:adjustRightInd w:val="0"/>
        <w:jc w:val="both"/>
      </w:pPr>
      <w:r w:rsidRPr="00A907EE">
        <w:rPr>
          <w:rFonts w:ascii="Sylfaen" w:hAnsi="Sylfaen" w:cs="Sylfaen"/>
          <w:color w:val="000000"/>
        </w:rPr>
        <w:t xml:space="preserve">Bernard </w:t>
      </w:r>
      <w:r w:rsidRPr="00A907EE">
        <w:t>Stiegler 2004</w:t>
      </w:r>
      <w:r w:rsidRPr="00A907EE">
        <w:rPr>
          <w:rFonts w:ascii="Times New Roman" w:hAnsi="Times New Roman" w:cs="Times New Roman"/>
        </w:rPr>
        <w:t xml:space="preserve"> </w:t>
      </w:r>
      <w:r w:rsidRPr="00A907EE">
        <w:rPr>
          <w:rFonts w:ascii="Sylfaen" w:hAnsi="Sylfaen" w:cs="Sylfaen"/>
          <w:color w:val="000000"/>
        </w:rPr>
        <w:t>The Decadence of Industrial Democracies</w:t>
      </w:r>
      <w:r w:rsidRPr="00A907EE">
        <w:rPr>
          <w:rFonts w:ascii="Times New Roman" w:hAnsi="Times New Roman" w:cs="Times New Roman"/>
        </w:rPr>
        <w:t xml:space="preserve"> </w:t>
      </w:r>
      <w:r w:rsidRPr="00A907EE">
        <w:rPr>
          <w:rFonts w:ascii="Sylfaen" w:hAnsi="Sylfaen" w:cs="Sylfaen"/>
          <w:color w:val="000000"/>
        </w:rPr>
        <w:t>Disbelief and Discredit, Volume 1</w:t>
      </w:r>
      <w:r w:rsidRPr="00A907EE">
        <w:rPr>
          <w:rFonts w:ascii="Times New Roman" w:hAnsi="Times New Roman" w:cs="Times New Roman"/>
        </w:rPr>
        <w:t xml:space="preserve"> </w:t>
      </w:r>
      <w:r w:rsidRPr="00A907EE">
        <w:t>Translated by Daniel Ross and Suzanne Arnold pg 63</w:t>
      </w:r>
    </w:p>
    <w:p w:rsidR="00A907EE" w:rsidRPr="00A907EE" w:rsidRDefault="00A907EE" w:rsidP="00A907EE">
      <w:r w:rsidRPr="00A907EE">
        <w:t xml:space="preserve">In the twentieth century, however, mnemo-technologies supporting the culture and programme </w:t>
      </w:r>
    </w:p>
    <w:p w:rsidR="00A907EE" w:rsidRPr="00A907EE" w:rsidRDefault="00A907EE" w:rsidP="00A907EE">
      <w:r w:rsidRPr="00A907EE">
        <w:t>AND</w:t>
      </w:r>
    </w:p>
    <w:p w:rsidR="00A907EE" w:rsidRPr="00A907EE" w:rsidRDefault="00A907EE" w:rsidP="00A907EE">
      <w:proofErr w:type="gramStart"/>
      <w:r w:rsidRPr="00A907EE">
        <w:t>a</w:t>
      </w:r>
      <w:proofErr w:type="gramEnd"/>
      <w:r w:rsidRPr="00A907EE">
        <w:t xml:space="preserve"> spirit defined as trust, and where trust is understood as calculation.</w:t>
      </w:r>
    </w:p>
    <w:p w:rsidR="00A907EE" w:rsidRPr="00A907EE" w:rsidRDefault="00A907EE" w:rsidP="00A907EE"/>
    <w:p w:rsidR="00A907EE" w:rsidRPr="00A907EE" w:rsidRDefault="00A907EE" w:rsidP="00A907EE">
      <w:r w:rsidRPr="00A907EE">
        <w:t>====</w:t>
      </w:r>
      <w:proofErr w:type="gramStart"/>
      <w:r w:rsidRPr="00A907EE">
        <w:t>The</w:t>
      </w:r>
      <w:proofErr w:type="gramEnd"/>
      <w:r w:rsidRPr="00A907EE">
        <w:t xml:space="preserve"> alt is to reject the affirmative for the call to expand the economic toxicity of hyperindustrial capitalism to all corners of Latin America</w:t>
      </w:r>
      <w:r w:rsidRPr="00A907EE">
        <w:t>====</w:t>
      </w:r>
    </w:p>
    <w:p w:rsidR="00A907EE" w:rsidRPr="00A907EE" w:rsidRDefault="00A907EE" w:rsidP="00A907EE">
      <w:pPr>
        <w:rPr>
          <w:rFonts w:ascii="Cambria" w:hAnsi="Cambria" w:cs="Cambria"/>
          <w:sz w:val="24"/>
          <w:szCs w:val="24"/>
        </w:rPr>
      </w:pPr>
      <w:r w:rsidRPr="00A907EE">
        <w:rPr>
          <w:rFonts w:ascii="Cambria" w:hAnsi="Cambria" w:cs="Cambria"/>
          <w:sz w:val="24"/>
          <w:szCs w:val="24"/>
        </w:rPr>
        <w:t xml:space="preserve">Bernard </w:t>
      </w:r>
      <w:r w:rsidRPr="00A907EE">
        <w:t>Stiegler 2010</w:t>
      </w:r>
      <w:r w:rsidRPr="00A907EE">
        <w:rPr>
          <w:rFonts w:ascii="Cambria" w:hAnsi="Cambria" w:cs="Cambria"/>
          <w:sz w:val="24"/>
          <w:szCs w:val="24"/>
        </w:rPr>
        <w:t>"For a new Critique of Political Economy" trans.Daniel Ross pg 4-7</w:t>
      </w:r>
    </w:p>
    <w:p w:rsidR="00A907EE" w:rsidRPr="00A907EE" w:rsidRDefault="00A907EE" w:rsidP="00A907EE">
      <w:r w:rsidRPr="00A907EE">
        <w:t xml:space="preserve">Those-who advocate stimulating consumption as the path to economic </w:t>
      </w:r>
      <w:proofErr w:type="gramStart"/>
      <w:r w:rsidRPr="00A907EE">
        <w:t>recovery</w:t>
      </w:r>
      <w:proofErr w:type="gramEnd"/>
      <w:r w:rsidRPr="00A907EE">
        <w:t xml:space="preserve"> want neither to </w:t>
      </w:r>
    </w:p>
    <w:p w:rsidR="00A907EE" w:rsidRPr="00A907EE" w:rsidRDefault="00A907EE" w:rsidP="00A907EE">
      <w:r w:rsidRPr="00A907EE">
        <w:t>AND</w:t>
      </w:r>
    </w:p>
    <w:p w:rsidR="00A907EE" w:rsidRPr="00A907EE" w:rsidRDefault="00A907EE" w:rsidP="00A907EE">
      <w:proofErr w:type="gramStart"/>
      <w:r w:rsidRPr="00A907EE">
        <w:t>the</w:t>
      </w:r>
      <w:proofErr w:type="gramEnd"/>
      <w:r w:rsidRPr="00A907EE">
        <w:t xml:space="preserve"> colossal profits that can be accrued by those capable of exploiting it.</w:t>
      </w:r>
    </w:p>
    <w:p w:rsidR="00A907EE" w:rsidRPr="00A907EE" w:rsidRDefault="00A907EE" w:rsidP="00A907EE">
      <w:r w:rsidRPr="00A907EE">
        <w:t>The consumerist model has reached its limits because it has become systemically short-termist</w:t>
      </w:r>
    </w:p>
    <w:p w:rsidR="00A907EE" w:rsidRPr="00A907EE" w:rsidRDefault="00A907EE" w:rsidP="00A907EE">
      <w:r w:rsidRPr="00A907EE">
        <w:t>AND</w:t>
      </w:r>
    </w:p>
    <w:p w:rsidR="00A907EE" w:rsidRPr="00A907EE" w:rsidRDefault="00A907EE" w:rsidP="00A907EE">
      <w:r w:rsidRPr="00A907EE">
        <w:t>, through which alone it can avoid total destruction, constitutes a revolution.</w:t>
      </w:r>
    </w:p>
    <w:p w:rsidR="00A907EE" w:rsidRPr="00A907EE" w:rsidRDefault="00A907EE" w:rsidP="00A907EE">
      <w:pPr>
        <w:widowControl w:val="0"/>
        <w:autoSpaceDE w:val="0"/>
        <w:autoSpaceDN w:val="0"/>
        <w:adjustRightInd w:val="0"/>
      </w:pPr>
    </w:p>
    <w:p w:rsidR="00A907EE" w:rsidRPr="00A907EE" w:rsidRDefault="00A907EE" w:rsidP="00A907EE"/>
    <w:p w:rsidR="00A907EE" w:rsidRPr="00A907EE" w:rsidRDefault="00A907EE" w:rsidP="00A907EE"/>
    <w:p w:rsidR="00A907EE" w:rsidRPr="00A907EE" w:rsidRDefault="00A907EE" w:rsidP="00A907EE">
      <w:pPr>
        <w:pStyle w:val="Heading3"/>
        <w:rPr>
          <w:u w:val="none"/>
        </w:rPr>
      </w:pPr>
      <w:r w:rsidRPr="00A907EE">
        <w:rPr>
          <w:u w:val="none"/>
        </w:rPr>
        <w:lastRenderedPageBreak/>
        <w:t>4</w:t>
      </w:r>
    </w:p>
    <w:p w:rsidR="00A907EE" w:rsidRPr="00A907EE" w:rsidRDefault="00A907EE" w:rsidP="00A907EE"/>
    <w:p w:rsidR="00A907EE" w:rsidRPr="00A907EE" w:rsidRDefault="00A907EE" w:rsidP="00A907EE">
      <w:r w:rsidRPr="00A907EE">
        <w:t>====</w:t>
      </w:r>
      <w:r w:rsidRPr="00A907EE">
        <w:t>Justina and I advocate lifting the travel ban on Cuba</w:t>
      </w:r>
      <w:proofErr w:type="gramStart"/>
      <w:r w:rsidRPr="00A907EE">
        <w:t>.</w:t>
      </w:r>
      <w:r w:rsidRPr="00A907EE">
        <w:t>=</w:t>
      </w:r>
      <w:proofErr w:type="gramEnd"/>
      <w:r w:rsidRPr="00A907EE">
        <w:t>===</w:t>
      </w:r>
    </w:p>
    <w:p w:rsidR="00A907EE" w:rsidRPr="00A907EE" w:rsidRDefault="00A907EE" w:rsidP="00A907EE"/>
    <w:p w:rsidR="00A907EE" w:rsidRPr="00A907EE" w:rsidRDefault="00A907EE" w:rsidP="00A907EE">
      <w:r w:rsidRPr="00A907EE">
        <w:t>====</w:t>
      </w:r>
      <w:r w:rsidRPr="00A907EE">
        <w:t>State Action co-opts solvency of their movement</w:t>
      </w:r>
      <w:r w:rsidRPr="00A907EE">
        <w:t>====</w:t>
      </w:r>
    </w:p>
    <w:p w:rsidR="00A907EE" w:rsidRPr="00A907EE" w:rsidRDefault="00A907EE" w:rsidP="00A907EE">
      <w:r w:rsidRPr="00A907EE">
        <w:t>**Fox 91**</w:t>
      </w:r>
      <w:r w:rsidRPr="00A907EE">
        <w:rPr>
          <w:rFonts w:ascii="Arial" w:hAnsi="Arial" w:cs="Arial"/>
          <w:color w:val="000000"/>
          <w:sz w:val="20"/>
          <w:szCs w:val="20"/>
          <w:shd w:val="clear" w:color="auto" w:fill="FFFFFF"/>
        </w:rPr>
        <w:t xml:space="preserve"> (Dennis Fox, Emeritus Associate Professor, Legal Studies University of Illinois at Springfield. 1991 "Law Against Social Change"</w:t>
      </w:r>
      <w:r w:rsidRPr="00A907EE">
        <w:rPr>
          <w:rFonts w:ascii="Arial" w:hAnsi="Arial" w:cs="Arial"/>
          <w:color w:val="000000"/>
          <w:sz w:val="20"/>
          <w:szCs w:val="20"/>
          <w:shd w:val="clear" w:color="auto" w:fill="FFFFFF"/>
        </w:rPr>
        <w:t>[[</w:t>
      </w:r>
      <w:r w:rsidRPr="00A907EE">
        <w:rPr>
          <w:rFonts w:ascii="Arial" w:hAnsi="Arial" w:cs="Arial"/>
          <w:sz w:val="20"/>
          <w:szCs w:val="20"/>
          <w:shd w:val="clear" w:color="auto" w:fill="FFFFFF"/>
        </w:rPr>
        <w:t>http://www.dennisfox.net/papers/law-against.html-http://www.dennisfox.net/papers/law-against.html]]</w:t>
      </w:r>
      <w:r w:rsidRPr="00A907EE">
        <w:t>)</w:t>
      </w:r>
    </w:p>
    <w:p w:rsidR="00A907EE" w:rsidRPr="00A907EE" w:rsidRDefault="00A907EE" w:rsidP="00A907EE"/>
    <w:p w:rsidR="00A907EE" w:rsidRPr="00A907EE" w:rsidRDefault="00A907EE" w:rsidP="00A907EE">
      <w:r w:rsidRPr="00A907EE">
        <w:t>Third, and most important, the very success of legal solutions makes things worse</w:t>
      </w:r>
    </w:p>
    <w:p w:rsidR="00A907EE" w:rsidRPr="00A907EE" w:rsidRDefault="00A907EE" w:rsidP="00A907EE">
      <w:r w:rsidRPr="00A907EE">
        <w:t>AND</w:t>
      </w:r>
    </w:p>
    <w:p w:rsidR="00A907EE" w:rsidRPr="00A907EE" w:rsidRDefault="00A907EE" w:rsidP="00A907EE">
      <w:proofErr w:type="gramStart"/>
      <w:r w:rsidRPr="00A907EE">
        <w:t>are</w:t>
      </w:r>
      <w:proofErr w:type="gramEnd"/>
      <w:r w:rsidRPr="00A907EE">
        <w:t xml:space="preserve"> not capable of being good unless we are forced to be good.</w:t>
      </w:r>
    </w:p>
    <w:p w:rsidR="00A907EE" w:rsidRPr="00A907EE" w:rsidRDefault="00A907EE" w:rsidP="00A907EE">
      <w:pPr>
        <w:rPr>
          <w:sz w:val="16"/>
        </w:rPr>
      </w:pPr>
    </w:p>
    <w:p w:rsidR="00A907EE" w:rsidRPr="00A907EE" w:rsidRDefault="00A907EE" w:rsidP="00A907EE">
      <w:pPr>
        <w:rPr>
          <w:sz w:val="16"/>
        </w:rPr>
      </w:pPr>
    </w:p>
    <w:p w:rsidR="00A907EE" w:rsidRPr="00A907EE" w:rsidRDefault="00A907EE" w:rsidP="00A907EE"/>
    <w:p w:rsidR="00A907EE" w:rsidRPr="00A907EE" w:rsidRDefault="00A907EE" w:rsidP="00A907EE">
      <w:r w:rsidRPr="00A907EE">
        <w:t>====</w:t>
      </w:r>
      <w:r w:rsidRPr="00A907EE">
        <w:t>The Aff by pretending to be tools of the higher power of the state open themselves up to evil- accepting personal responsibility prevents violence</w:t>
      </w:r>
      <w:r w:rsidRPr="00A907EE">
        <w:t>====</w:t>
      </w:r>
    </w:p>
    <w:p w:rsidR="00A907EE" w:rsidRPr="00A907EE" w:rsidRDefault="00A907EE" w:rsidP="00A907EE">
      <w:pPr>
        <w:rPr>
          <w:rFonts w:ascii="Arial" w:hAnsi="Arial" w:cs="Arial"/>
          <w:color w:val="000000"/>
          <w:sz w:val="20"/>
          <w:szCs w:val="20"/>
          <w:shd w:val="clear" w:color="auto" w:fill="FFFFFF"/>
        </w:rPr>
      </w:pPr>
      <w:r w:rsidRPr="00A907EE">
        <w:t>**Zupancic 2000**</w:t>
      </w:r>
      <w:r w:rsidRPr="00A907EE">
        <w:rPr>
          <w:rFonts w:ascii="Arial" w:hAnsi="Arial" w:cs="Arial"/>
          <w:color w:val="000000"/>
          <w:sz w:val="20"/>
          <w:szCs w:val="20"/>
          <w:shd w:val="clear" w:color="auto" w:fill="FFFFFF"/>
        </w:rPr>
        <w:t xml:space="preserve"> (Alenka, Researcher, Institute of Philosophy, Ljubljana, Ethics of the Real: Kant and Lacan, March, pg.96-97)</w:t>
      </w:r>
    </w:p>
    <w:p w:rsidR="00A907EE" w:rsidRPr="00A907EE" w:rsidRDefault="00A907EE" w:rsidP="00A907EE"/>
    <w:p w:rsidR="00A907EE" w:rsidRPr="00A907EE" w:rsidRDefault="00A907EE" w:rsidP="00A907EE">
      <w:r w:rsidRPr="00A907EE">
        <w:t>Another problem still remains, however: the question of the possibility of (performing</w:t>
      </w:r>
    </w:p>
    <w:p w:rsidR="00A907EE" w:rsidRPr="00A907EE" w:rsidRDefault="00A907EE" w:rsidP="00A907EE">
      <w:r w:rsidRPr="00A907EE">
        <w:t>AND</w:t>
      </w:r>
    </w:p>
    <w:p w:rsidR="00A907EE" w:rsidRPr="00A907EE" w:rsidRDefault="00A907EE" w:rsidP="00A907EE">
      <w:proofErr w:type="gramStart"/>
      <w:r w:rsidRPr="00A907EE">
        <w:t>occur</w:t>
      </w:r>
      <w:proofErr w:type="gramEnd"/>
      <w:r w:rsidRPr="00A907EE">
        <w:t xml:space="preserve"> as something that is ~’essentially a by-product of our actions. </w:t>
      </w:r>
    </w:p>
    <w:p w:rsidR="00A907EE" w:rsidRPr="00A907EE" w:rsidRDefault="00A907EE" w:rsidP="00A907EE"/>
    <w:p w:rsidR="00A907EE" w:rsidRPr="00A907EE" w:rsidRDefault="00A907EE" w:rsidP="00A907EE">
      <w:pPr>
        <w:pStyle w:val="Heading3"/>
        <w:rPr>
          <w:u w:val="none"/>
        </w:rPr>
      </w:pPr>
      <w:r w:rsidRPr="00A907EE">
        <w:rPr>
          <w:u w:val="none"/>
        </w:rPr>
        <w:lastRenderedPageBreak/>
        <w:t>5</w:t>
      </w:r>
    </w:p>
    <w:p w:rsidR="00A907EE" w:rsidRPr="00A907EE" w:rsidRDefault="00A907EE" w:rsidP="00A907EE"/>
    <w:p w:rsidR="00A907EE" w:rsidRPr="00A907EE" w:rsidRDefault="00A907EE" w:rsidP="00A907EE">
      <w:r w:rsidRPr="00A907EE">
        <w:t>====</w:t>
      </w:r>
      <w:r w:rsidRPr="00A907EE">
        <w:t>Cuba violates Human Rights, shunning them is the only way to protect value to life</w:t>
      </w:r>
      <w:r w:rsidRPr="00A907EE">
        <w:t>====</w:t>
      </w:r>
    </w:p>
    <w:p w:rsidR="00A907EE" w:rsidRPr="00A907EE" w:rsidRDefault="00A907EE" w:rsidP="00A907EE">
      <w:pPr>
        <w:rPr>
          <w:sz w:val="18"/>
          <w:szCs w:val="18"/>
        </w:rPr>
      </w:pPr>
      <w:r w:rsidRPr="00A907EE">
        <w:rPr>
          <w:sz w:val="18"/>
          <w:szCs w:val="18"/>
        </w:rPr>
        <w:t>Nov,</w:t>
      </w:r>
      <w:r w:rsidRPr="00A907EE">
        <w:t xml:space="preserve"> 2012</w:t>
      </w:r>
      <w:r w:rsidRPr="00A907EE">
        <w:rPr>
          <w:sz w:val="18"/>
          <w:szCs w:val="18"/>
        </w:rPr>
        <w:t xml:space="preserve"> Kenneth </w:t>
      </w:r>
      <w:r w:rsidRPr="00A907EE">
        <w:t>Roth</w:t>
      </w:r>
      <w:r w:rsidRPr="00A907EE">
        <w:rPr>
          <w:sz w:val="18"/>
          <w:szCs w:val="18"/>
        </w:rPr>
        <w:t xml:space="preserve"> </w:t>
      </w:r>
      <w:proofErr w:type="gramStart"/>
      <w:r w:rsidRPr="00A907EE">
        <w:rPr>
          <w:sz w:val="18"/>
          <w:szCs w:val="18"/>
        </w:rPr>
        <w:t>The</w:t>
      </w:r>
      <w:proofErr w:type="gramEnd"/>
      <w:r w:rsidRPr="00A907EE">
        <w:rPr>
          <w:sz w:val="18"/>
          <w:szCs w:val="18"/>
        </w:rPr>
        <w:t xml:space="preserve"> World Report is Human Rights Watch</w:t>
      </w:r>
      <w:r w:rsidRPr="00A907EE">
        <w:rPr>
          <w:sz w:val="18"/>
          <w:szCs w:val="18"/>
        </w:rPr>
        <w:t>~’</w:t>
      </w:r>
      <w:r w:rsidRPr="00A907EE">
        <w:rPr>
          <w:sz w:val="18"/>
          <w:szCs w:val="18"/>
        </w:rPr>
        <w:t>s twenty-third annual review of human rights practices around the globe. It summarizes key human rights issues in more than 90 countries and territories worldwide, drawing on events from the end of 2011 through November 2012.The book is divided into three main parts: an essay section, photo essays, and country-specific chapters.</w:t>
      </w:r>
    </w:p>
    <w:p w:rsidR="00A907EE" w:rsidRPr="00A907EE" w:rsidRDefault="00A907EE" w:rsidP="00A907EE">
      <w:r w:rsidRPr="00A907EE">
        <w:t xml:space="preserve">In the introductory essay, Human Rights Watch Executive Director Ken Roth considers </w:t>
      </w:r>
      <w:proofErr w:type="gramStart"/>
      <w:r w:rsidRPr="00A907EE">
        <w:t>the "</w:t>
      </w:r>
      <w:proofErr w:type="gramEnd"/>
    </w:p>
    <w:p w:rsidR="00A907EE" w:rsidRPr="00A907EE" w:rsidRDefault="00A907EE" w:rsidP="00A907EE">
      <w:r w:rsidRPr="00A907EE">
        <w:t>AND</w:t>
      </w:r>
    </w:p>
    <w:p w:rsidR="00A907EE" w:rsidRPr="00A907EE" w:rsidRDefault="00A907EE" w:rsidP="00A907EE">
      <w:r w:rsidRPr="00A907EE">
        <w:t>.Next, Graeme Reid sounds a warning about countries evoking tradition and traditional</w:t>
      </w:r>
    </w:p>
    <w:p w:rsidR="00A907EE" w:rsidRPr="00A907EE" w:rsidRDefault="00A907EE" w:rsidP="00A907EE"/>
    <w:p w:rsidR="00A907EE" w:rsidRPr="00A907EE" w:rsidRDefault="00A907EE" w:rsidP="00A907EE">
      <w:r w:rsidRPr="00A907EE">
        <w:t xml:space="preserve">Although in 2010 and 2011 the Cuban government released dozens of political prisoners on the </w:t>
      </w:r>
    </w:p>
    <w:p w:rsidR="00A907EE" w:rsidRPr="00A907EE" w:rsidRDefault="00A907EE" w:rsidP="00A907EE">
      <w:r w:rsidRPr="00A907EE">
        <w:t>AND</w:t>
      </w:r>
    </w:p>
    <w:p w:rsidR="00A907EE" w:rsidRPr="00A907EE" w:rsidRDefault="00A907EE" w:rsidP="00A907EE">
      <w:proofErr w:type="gramStart"/>
      <w:r w:rsidRPr="00A907EE">
        <w:t>rights</w:t>
      </w:r>
      <w:proofErr w:type="gramEnd"/>
      <w:r w:rsidRPr="00A907EE">
        <w:t xml:space="preserve"> of its critics, including the right to assemble and move freely.</w:t>
      </w:r>
    </w:p>
    <w:p w:rsidR="00A907EE" w:rsidRPr="00A907EE" w:rsidRDefault="00A907EE" w:rsidP="00A907EE">
      <w:r w:rsidRPr="00A907EE">
        <w:t>While reforms passed in October 2012 eliminate the need for Cubans to obtain an exit visa to leave the island, they contain vague, broad provisions which could be used by authorities to continue to deny the right to travel to people who are critical of the government.</w:t>
      </w:r>
    </w:p>
    <w:p w:rsidR="00A907EE" w:rsidRPr="00A907EE" w:rsidRDefault="00A907EE" w:rsidP="00A907EE">
      <w:r w:rsidRPr="00A907EE">
        <w:t xml:space="preserve">In addition to criminal prosecutions, the Cuban government has increasingly relied on arbitrary detention </w:t>
      </w:r>
    </w:p>
    <w:p w:rsidR="00A907EE" w:rsidRPr="00A907EE" w:rsidRDefault="00A907EE" w:rsidP="00A907EE">
      <w:r w:rsidRPr="00A907EE">
        <w:t>AND</w:t>
      </w:r>
    </w:p>
    <w:p w:rsidR="00A907EE" w:rsidRPr="00A907EE" w:rsidRDefault="00A907EE" w:rsidP="00A907EE">
      <w:proofErr w:type="gramStart"/>
      <w:r w:rsidRPr="00A907EE">
        <w:t>as</w:t>
      </w:r>
      <w:proofErr w:type="gramEnd"/>
      <w:r w:rsidRPr="00A907EE">
        <w:t xml:space="preserve"> they are detained, even though they do not try to resist.</w:t>
      </w:r>
    </w:p>
    <w:p w:rsidR="00A907EE" w:rsidRPr="00A907EE" w:rsidRDefault="00A907EE" w:rsidP="00A907EE">
      <w:pPr>
        <w:pStyle w:val="Heading3"/>
        <w:rPr>
          <w:u w:val="none"/>
        </w:rPr>
      </w:pPr>
      <w:r w:rsidRPr="00A907EE">
        <w:rPr>
          <w:u w:val="none"/>
        </w:rPr>
        <w:lastRenderedPageBreak/>
        <w:t>6</w:t>
      </w:r>
    </w:p>
    <w:p w:rsidR="00A907EE" w:rsidRPr="00A907EE" w:rsidRDefault="00A907EE" w:rsidP="00A907EE"/>
    <w:p w:rsidR="00A907EE" w:rsidRPr="00A907EE" w:rsidRDefault="00A907EE" w:rsidP="00A907EE">
      <w:r w:rsidRPr="00A907EE">
        <w:t>**====Obama has recently renewed his stance against Cuban human rights policies and failure to democratically reform====**</w:t>
      </w:r>
    </w:p>
    <w:p w:rsidR="00A907EE" w:rsidRPr="00A907EE" w:rsidRDefault="00A907EE" w:rsidP="00A907EE">
      <w:r w:rsidRPr="00A907EE">
        <w:t>**BBC 2011**</w:t>
      </w:r>
      <w:r w:rsidRPr="00A907EE">
        <w:t xml:space="preserve"> (13 September 2011 last updated at 04:58 ET, </w:t>
      </w:r>
      <w:r w:rsidRPr="00A907EE">
        <w:t>"</w:t>
      </w:r>
      <w:r w:rsidRPr="00A907EE">
        <w:t>Barack Obama says Cuba</w:t>
      </w:r>
      <w:r w:rsidRPr="00A907EE">
        <w:t>~’</w:t>
      </w:r>
      <w:r w:rsidRPr="00A907EE">
        <w:t>s reforms not aggressive enough,</w:t>
      </w:r>
      <w:r w:rsidRPr="00A907EE">
        <w:t>"</w:t>
      </w:r>
      <w:r w:rsidRPr="00A907EE">
        <w:t xml:space="preserve"> http://www.bbc.co.uk/news/world-latin-america-14894145)</w:t>
      </w:r>
    </w:p>
    <w:p w:rsidR="00A907EE" w:rsidRPr="00A907EE" w:rsidRDefault="00A907EE" w:rsidP="00A907EE"/>
    <w:p w:rsidR="00A907EE" w:rsidRPr="00A907EE" w:rsidRDefault="00A907EE" w:rsidP="00A907EE">
      <w:r w:rsidRPr="00A907EE">
        <w:t xml:space="preserve">Recent changes in Cuba have not been "aggressive enough" to open its economy </w:t>
      </w:r>
    </w:p>
    <w:p w:rsidR="00A907EE" w:rsidRPr="00A907EE" w:rsidRDefault="00A907EE" w:rsidP="00A907EE">
      <w:r w:rsidRPr="00A907EE">
        <w:t>AND</w:t>
      </w:r>
    </w:p>
    <w:p w:rsidR="00A907EE" w:rsidRPr="00A907EE" w:rsidRDefault="00A907EE" w:rsidP="00A907EE">
      <w:proofErr w:type="gramStart"/>
      <w:r w:rsidRPr="00A907EE">
        <w:t>with</w:t>
      </w:r>
      <w:proofErr w:type="gramEnd"/>
      <w:r w:rsidRPr="00A907EE">
        <w:t xml:space="preserve"> people without scruples or respect for human life, Mr Obama said. </w:t>
      </w:r>
    </w:p>
    <w:p w:rsidR="00A907EE" w:rsidRPr="00A907EE" w:rsidRDefault="00A907EE" w:rsidP="00A907EE">
      <w:pPr>
        <w:rPr>
          <w:sz w:val="14"/>
        </w:rPr>
      </w:pPr>
    </w:p>
    <w:p w:rsidR="00A907EE" w:rsidRPr="00A907EE" w:rsidRDefault="00A907EE" w:rsidP="00A907EE"/>
    <w:p w:rsidR="00A907EE" w:rsidRPr="00A907EE" w:rsidRDefault="00A907EE" w:rsidP="00A907EE">
      <w:r w:rsidRPr="00A907EE">
        <w:t>====</w:t>
      </w:r>
      <w:r w:rsidRPr="00A907EE">
        <w:t>Engagement with Cuba is seen as Appeasement</w:t>
      </w:r>
      <w:r w:rsidRPr="00A907EE">
        <w:t>====</w:t>
      </w:r>
    </w:p>
    <w:p w:rsidR="00A907EE" w:rsidRPr="00A907EE" w:rsidRDefault="00A907EE" w:rsidP="00A907EE">
      <w:r w:rsidRPr="00A907EE">
        <w:t>Rubin</w:t>
      </w:r>
      <w:r w:rsidRPr="00A907EE">
        <w:t>, 10/18/</w:t>
      </w:r>
      <w:r w:rsidRPr="00A907EE">
        <w:t>2011</w:t>
      </w:r>
      <w:r w:rsidRPr="00A907EE">
        <w:t xml:space="preserve"> (Jennifer, Obama</w:t>
      </w:r>
      <w:r w:rsidRPr="00A907EE">
        <w:t>~’</w:t>
      </w:r>
      <w:r w:rsidRPr="00A907EE">
        <w:t>s Cuba appeasement, Washington Post, p. http://www.washingtonpost.com/blogs/right-turn/post/obamas-cuba-appeasement/2011/03/29/gIQAjuL2tL_blog.html)</w:t>
      </w:r>
    </w:p>
    <w:p w:rsidR="00A907EE" w:rsidRPr="00A907EE" w:rsidRDefault="00A907EE" w:rsidP="00A907EE"/>
    <w:p w:rsidR="00A907EE" w:rsidRPr="00A907EE" w:rsidRDefault="00A907EE" w:rsidP="00A907EE">
      <w:r w:rsidRPr="00A907EE">
        <w:t>The administration~’s conduct is all the more galling given the behavior of the Castro regime</w:t>
      </w:r>
    </w:p>
    <w:p w:rsidR="00A907EE" w:rsidRPr="00A907EE" w:rsidRDefault="00A907EE" w:rsidP="00A907EE">
      <w:r w:rsidRPr="00A907EE">
        <w:t>AND</w:t>
      </w:r>
    </w:p>
    <w:p w:rsidR="00A907EE" w:rsidRPr="00A907EE" w:rsidRDefault="00A907EE" w:rsidP="00A907EE">
      <w:proofErr w:type="gramStart"/>
      <w:r w:rsidRPr="00A907EE">
        <w:t>to</w:t>
      </w:r>
      <w:proofErr w:type="gramEnd"/>
      <w:r w:rsidRPr="00A907EE">
        <w:t xml:space="preserve"> throw gifts to tyrants in the expectation they will reciprocate in kind.</w:t>
      </w:r>
    </w:p>
    <w:p w:rsidR="00A907EE" w:rsidRPr="00A907EE" w:rsidRDefault="00A907EE" w:rsidP="00A907EE"/>
    <w:p w:rsidR="00A907EE" w:rsidRPr="00A907EE" w:rsidRDefault="00A907EE" w:rsidP="00A907EE">
      <w:r w:rsidRPr="00A907EE">
        <w:t>====</w:t>
      </w:r>
      <w:r w:rsidRPr="00A907EE">
        <w:t>Appeasement emboldens the enemy – turns the case and makes all of their impacts more likely</w:t>
      </w:r>
      <w:r w:rsidRPr="00A907EE">
        <w:t>====</w:t>
      </w:r>
    </w:p>
    <w:p w:rsidR="00A907EE" w:rsidRPr="00A907EE" w:rsidRDefault="00A907EE" w:rsidP="00A907EE">
      <w:pPr>
        <w:rPr>
          <w:rFonts w:asciiTheme="minorHAnsi" w:hAnsiTheme="minorHAnsi"/>
        </w:rPr>
      </w:pPr>
      <w:r w:rsidRPr="00A907EE">
        <w:t>**West 12**</w:t>
      </w:r>
      <w:r w:rsidRPr="00A907EE">
        <w:rPr>
          <w:rFonts w:asciiTheme="minorHAnsi" w:hAnsiTheme="minorHAnsi"/>
        </w:rPr>
        <w:t xml:space="preserve"> - (Allen, former United States Congressman, Master</w:t>
      </w:r>
      <w:r w:rsidRPr="00A907EE">
        <w:rPr>
          <w:rFonts w:asciiTheme="minorHAnsi" w:hAnsiTheme="minorHAnsi"/>
        </w:rPr>
        <w:t>~’</w:t>
      </w:r>
      <w:r w:rsidRPr="00A907EE">
        <w:rPr>
          <w:rFonts w:asciiTheme="minorHAnsi" w:hAnsiTheme="minorHAnsi"/>
        </w:rPr>
        <w:t xml:space="preserve">s degree in political science from Kansas State University, </w:t>
      </w:r>
      <w:r w:rsidRPr="00A907EE">
        <w:rPr>
          <w:rFonts w:asciiTheme="minorHAnsi" w:hAnsiTheme="minorHAnsi"/>
        </w:rPr>
        <w:t>"</w:t>
      </w:r>
      <w:r w:rsidRPr="00A907EE">
        <w:rPr>
          <w:rFonts w:asciiTheme="minorHAnsi" w:hAnsiTheme="minorHAnsi"/>
        </w:rPr>
        <w:t>LOOKING THE OTHER WAY: PRESIDENT OBAMA</w:t>
      </w:r>
      <w:r w:rsidRPr="00A907EE">
        <w:rPr>
          <w:rFonts w:asciiTheme="minorHAnsi" w:hAnsiTheme="minorHAnsi"/>
        </w:rPr>
        <w:t>~’</w:t>
      </w:r>
      <w:r w:rsidRPr="00A907EE">
        <w:rPr>
          <w:rFonts w:asciiTheme="minorHAnsi" w:hAnsiTheme="minorHAnsi"/>
        </w:rPr>
        <w:t>S DANGEROUS FOREIGN POLICY</w:t>
      </w:r>
      <w:r w:rsidRPr="00A907EE">
        <w:rPr>
          <w:rFonts w:asciiTheme="minorHAnsi" w:hAnsiTheme="minorHAnsi"/>
        </w:rPr>
        <w:t>"</w:t>
      </w:r>
      <w:r w:rsidRPr="00A907EE">
        <w:rPr>
          <w:rFonts w:asciiTheme="minorHAnsi" w:hAnsiTheme="minorHAnsi"/>
        </w:rPr>
        <w:t xml:space="preserve">, October 9 of 2012, </w:t>
      </w:r>
      <w:r w:rsidRPr="00A907EE">
        <w:rPr>
          <w:rFonts w:asciiTheme="minorHAnsi" w:hAnsiTheme="minorHAnsi"/>
        </w:rPr>
        <w:t>[[</w:t>
      </w:r>
      <w:r w:rsidRPr="00A907EE">
        <w:t>http://www.humanevents.com/2012/10/09/allen-west-looking-the-other-way-president-obamas-dangerous-foreign-policy/-http://www.humanevents.com/2012/10/09/allen-west-looking-the-other-way-president-obamas-dangerous-foreign-policy/]]</w:t>
      </w:r>
      <w:r w:rsidRPr="00A907EE">
        <w:rPr>
          <w:rFonts w:asciiTheme="minorHAnsi" w:hAnsiTheme="minorHAnsi"/>
        </w:rPr>
        <w:t>)</w:t>
      </w:r>
    </w:p>
    <w:p w:rsidR="00A907EE" w:rsidRPr="00A907EE" w:rsidRDefault="00A907EE" w:rsidP="00A907EE">
      <w:r w:rsidRPr="00A907EE">
        <w:t xml:space="preserve">America~’s enemies are emboldened </w:t>
      </w:r>
      <w:proofErr w:type="gramStart"/>
      <w:r w:rsidRPr="00A907EE">
        <w:t>This</w:t>
      </w:r>
      <w:proofErr w:type="gramEnd"/>
      <w:r w:rsidRPr="00A907EE">
        <w:t xml:space="preserve"> president~’s foreign policy failure has made America~’s enemies ever more </w:t>
      </w:r>
    </w:p>
    <w:p w:rsidR="00A907EE" w:rsidRPr="00A907EE" w:rsidRDefault="00A907EE" w:rsidP="00A907EE">
      <w:r w:rsidRPr="00A907EE">
        <w:t>AND</w:t>
      </w:r>
    </w:p>
    <w:p w:rsidR="00A907EE" w:rsidRPr="00A907EE" w:rsidRDefault="00A907EE" w:rsidP="00A907EE">
      <w:proofErr w:type="gramStart"/>
      <w:r w:rsidRPr="00A907EE">
        <w:t>any</w:t>
      </w:r>
      <w:proofErr w:type="gramEnd"/>
      <w:r w:rsidRPr="00A907EE">
        <w:t xml:space="preserve"> strategy to address this obvious danger to the American way of life.</w:t>
      </w:r>
    </w:p>
    <w:p w:rsidR="00A907EE" w:rsidRPr="00A907EE" w:rsidRDefault="00A907EE" w:rsidP="00A907EE"/>
    <w:p w:rsidR="00A907EE" w:rsidRPr="00A907EE" w:rsidRDefault="00A907EE" w:rsidP="00A907EE">
      <w:pPr>
        <w:pStyle w:val="Heading3"/>
        <w:rPr>
          <w:u w:val="none"/>
        </w:rPr>
      </w:pPr>
      <w:r w:rsidRPr="00A907EE">
        <w:rPr>
          <w:u w:val="none"/>
        </w:rPr>
        <w:lastRenderedPageBreak/>
        <w:t>Framing</w:t>
      </w:r>
    </w:p>
    <w:p w:rsidR="00A907EE" w:rsidRPr="00A907EE" w:rsidRDefault="00A907EE" w:rsidP="00A907EE"/>
    <w:p w:rsidR="00A907EE" w:rsidRPr="00A907EE" w:rsidRDefault="00A907EE" w:rsidP="00A907EE"/>
    <w:p w:rsidR="00A907EE" w:rsidRPr="00A907EE" w:rsidRDefault="00A907EE" w:rsidP="00A907EE">
      <w:r w:rsidRPr="00A907EE">
        <w:t>====</w:t>
      </w:r>
      <w:r w:rsidRPr="00A907EE">
        <w:t>Utilitarianism is the only moral framework and alternatives are contradictory</w:t>
      </w:r>
      <w:r w:rsidRPr="00A907EE">
        <w:t>====</w:t>
      </w:r>
    </w:p>
    <w:p w:rsidR="00A907EE" w:rsidRPr="00A907EE" w:rsidRDefault="00A907EE" w:rsidP="00A907EE">
      <w:r w:rsidRPr="00A907EE">
        <w:t>**Nye, 86**</w:t>
      </w:r>
      <w:r w:rsidRPr="00A907EE">
        <w:t xml:space="preserve"> (Joseph S. 1986; Phd Political Science Harvard. University; Served as Assistant Secretary of Defense for International Security Affairs; </w:t>
      </w:r>
      <w:r w:rsidRPr="00A907EE">
        <w:t>"</w:t>
      </w:r>
      <w:r w:rsidRPr="00A907EE">
        <w:t>Nuclear Ethics</w:t>
      </w:r>
      <w:r w:rsidRPr="00A907EE">
        <w:t>"</w:t>
      </w:r>
      <w:r w:rsidRPr="00A907EE">
        <w:t xml:space="preserve"> pg. 18-19)</w:t>
      </w:r>
    </w:p>
    <w:p w:rsidR="00A907EE" w:rsidRPr="00A907EE" w:rsidRDefault="00A907EE" w:rsidP="00A907EE">
      <w:r w:rsidRPr="00A907EE">
        <w:t xml:space="preserve">The significance and the limits of the two broad traditions can be captured by contemplating </w:t>
      </w:r>
    </w:p>
    <w:p w:rsidR="00A907EE" w:rsidRPr="00A907EE" w:rsidRDefault="00A907EE" w:rsidP="00A907EE">
      <w:r w:rsidRPr="00A907EE">
        <w:t>AND</w:t>
      </w:r>
    </w:p>
    <w:p w:rsidR="00A907EE" w:rsidRPr="00A907EE" w:rsidRDefault="00A907EE" w:rsidP="00A907EE">
      <w:proofErr w:type="gramStart"/>
      <w:r w:rsidRPr="00A907EE">
        <w:t>bear</w:t>
      </w:r>
      <w:proofErr w:type="gramEnd"/>
      <w:r w:rsidRPr="00A907EE">
        <w:t xml:space="preserve"> a heavier burden of proof in the nuclear age than ever before.</w:t>
      </w:r>
    </w:p>
    <w:p w:rsidR="00A907EE" w:rsidRPr="00A907EE" w:rsidRDefault="00A907EE" w:rsidP="00A907EE"/>
    <w:p w:rsidR="00A907EE" w:rsidRPr="00A907EE" w:rsidRDefault="00A907EE" w:rsidP="00A907EE">
      <w:r w:rsidRPr="00A907EE">
        <w:t>====</w:t>
      </w:r>
      <w:proofErr w:type="gramStart"/>
      <w:r w:rsidRPr="00A907EE">
        <w:t>The</w:t>
      </w:r>
      <w:proofErr w:type="gramEnd"/>
      <w:r w:rsidRPr="00A907EE">
        <w:t xml:space="preserve"> impossibility to attain knowledge of every outcome or abuse leaves utilitarianism as the only option for most rational decision-making</w:t>
      </w:r>
      <w:r w:rsidRPr="00A907EE">
        <w:t>====</w:t>
      </w:r>
    </w:p>
    <w:p w:rsidR="00A907EE" w:rsidRPr="00A907EE" w:rsidRDefault="00A907EE" w:rsidP="00A907EE">
      <w:r w:rsidRPr="00A907EE">
        <w:t>**Goodin 95**</w:t>
      </w:r>
      <w:r w:rsidRPr="00A907EE">
        <w:t xml:space="preserve"> – Professor of Philosophy at the Research School of the Social Sciences at the Australian National University (Robert E., Cambridge University Press, </w:t>
      </w:r>
      <w:r w:rsidRPr="00A907EE">
        <w:t>"</w:t>
      </w:r>
      <w:r w:rsidRPr="00A907EE">
        <w:t>Utilitarianism As a Public Philosophy</w:t>
      </w:r>
      <w:r w:rsidRPr="00A907EE">
        <w:t>"</w:t>
      </w:r>
      <w:r w:rsidRPr="00A907EE">
        <w:t xml:space="preserve"> pg 63)</w:t>
      </w:r>
    </w:p>
    <w:p w:rsidR="00A907EE" w:rsidRPr="00A907EE" w:rsidRDefault="00A907EE" w:rsidP="00A907EE">
      <w:r w:rsidRPr="00A907EE">
        <w:t xml:space="preserve">My larger argument turns on the proposition that there is something special about the situation </w:t>
      </w:r>
    </w:p>
    <w:p w:rsidR="00A907EE" w:rsidRPr="00A907EE" w:rsidRDefault="00A907EE" w:rsidP="00A907EE">
      <w:r w:rsidRPr="00A907EE">
        <w:t>AND</w:t>
      </w:r>
    </w:p>
    <w:p w:rsidR="00A907EE" w:rsidRPr="00A907EE" w:rsidRDefault="00A907EE" w:rsidP="00A907EE">
      <w:r w:rsidRPr="00A907EE">
        <w:t xml:space="preserve">, aggregates and averages </w:t>
      </w:r>
      <w:proofErr w:type="gramStart"/>
      <w:r w:rsidRPr="00A907EE">
        <w:t>is</w:t>
      </w:r>
      <w:proofErr w:type="gramEnd"/>
      <w:r w:rsidRPr="00A907EE">
        <w:t xml:space="preserve"> just not sufficiently fine-grained for that. </w:t>
      </w:r>
    </w:p>
    <w:p w:rsidR="00A907EE" w:rsidRPr="00A907EE" w:rsidRDefault="00A907EE" w:rsidP="00A907EE"/>
    <w:p w:rsidR="00A907EE" w:rsidRPr="00A907EE" w:rsidRDefault="00A907EE" w:rsidP="00A907EE"/>
    <w:p w:rsidR="00A907EE" w:rsidRPr="00A907EE" w:rsidRDefault="00A907EE" w:rsidP="00A907EE">
      <w:r w:rsidRPr="00A907EE">
        <w:t>====</w:t>
      </w:r>
      <w:r w:rsidRPr="00A907EE">
        <w:t>Extinction is a qualitatively different impact-our nuclear war discourse is also good</w:t>
      </w:r>
      <w:r w:rsidRPr="00A907EE">
        <w:t>====</w:t>
      </w:r>
    </w:p>
    <w:p w:rsidR="00A907EE" w:rsidRPr="00A907EE" w:rsidRDefault="00A907EE" w:rsidP="00A907EE">
      <w:pPr>
        <w:rPr>
          <w:sz w:val="16"/>
        </w:rPr>
      </w:pPr>
      <w:r w:rsidRPr="00A907EE">
        <w:t xml:space="preserve">**Sandberg et al 8** </w:t>
      </w:r>
      <w:r w:rsidRPr="00A907EE">
        <w:rPr>
          <w:sz w:val="24"/>
        </w:rPr>
        <w:t xml:space="preserve">- </w:t>
      </w:r>
      <w:r w:rsidRPr="00A907EE">
        <w:rPr>
          <w:sz w:val="16"/>
        </w:rPr>
        <w:t xml:space="preserve">Research Fellow at the Future of Humanity Institute at Oxford University, PhD in computational neuroscience from Stockholm University and is a postdoctoral research assistant for the EU Enhance project Anders, James Martin Research Fellow at the Future of Humanity Institute at Oxford University, PhD in computational neuroscience from Stockholm University and is a postdoctoral research assistant for the EU Enhance project; Jason Matheny, PhD candidate in Health Policy and Management at Johns Hopkins Bloomberg School of Public Health. He is also a special consultant to the Center for Biosecurity at the University of Pittsburgh Medical Center and co-founder of New Harvest; and Milan Ćirković, senior research associate at the Astronomical Observatory of Belgrade. He is also an assistant professor of physics at the University of Novi Sad in Serbia and </w:t>
      </w:r>
      <w:proofErr w:type="gramStart"/>
      <w:r w:rsidRPr="00A907EE">
        <w:rPr>
          <w:sz w:val="16"/>
        </w:rPr>
        <w:t>Montenegro ,</w:t>
      </w:r>
      <w:proofErr w:type="gramEnd"/>
      <w:r w:rsidRPr="00A907EE">
        <w:rPr>
          <w:sz w:val="16"/>
        </w:rPr>
        <w:t>"</w:t>
      </w:r>
      <w:r w:rsidRPr="00A907EE">
        <w:rPr>
          <w:sz w:val="16"/>
        </w:rPr>
        <w:t>How can we reduce the risk of human extinction?,</w:t>
      </w:r>
      <w:r w:rsidRPr="00A907EE">
        <w:rPr>
          <w:sz w:val="16"/>
        </w:rPr>
        <w:t>"</w:t>
      </w:r>
      <w:r w:rsidRPr="00A907EE">
        <w:rPr>
          <w:sz w:val="16"/>
        </w:rPr>
        <w:t xml:space="preserve"> Bulletin of Atomic Scientists, </w:t>
      </w:r>
      <w:r w:rsidRPr="00A907EE">
        <w:rPr>
          <w:sz w:val="16"/>
        </w:rPr>
        <w:t>[[</w:t>
      </w:r>
      <w:r w:rsidRPr="00A907EE">
        <w:rPr>
          <w:sz w:val="16"/>
        </w:rPr>
        <w:t>http://www.thebulletin.org/web-edition/features/how-can-we-reduce-the-risk-of-human-extinction</w:t>
      </w:r>
      <w:r w:rsidRPr="00A907EE">
        <w:rPr>
          <w:sz w:val="16"/>
        </w:rPr>
        <w:t>-http://www.thebulletin.org/web-edition/features/how-can-we-reduce-the-risk-of-human-extinction]]</w:t>
      </w:r>
    </w:p>
    <w:p w:rsidR="00A907EE" w:rsidRPr="00A907EE" w:rsidRDefault="00A907EE" w:rsidP="00A907EE">
      <w:pPr>
        <w:pStyle w:val="card"/>
        <w:ind w:left="0"/>
        <w:rPr>
          <w:u w:val="none"/>
        </w:rPr>
      </w:pPr>
    </w:p>
    <w:p w:rsidR="00A907EE" w:rsidRPr="00A907EE" w:rsidRDefault="00A907EE" w:rsidP="00A907EE">
      <w:r w:rsidRPr="00A907EE">
        <w:t xml:space="preserve">In 1983, discussion of human extinction re-emerged when Carl Sagan and others </w:t>
      </w:r>
    </w:p>
    <w:p w:rsidR="00A907EE" w:rsidRPr="00A907EE" w:rsidRDefault="00A907EE" w:rsidP="00A907EE">
      <w:r w:rsidRPr="00A907EE">
        <w:t>AND</w:t>
      </w:r>
    </w:p>
    <w:p w:rsidR="00A907EE" w:rsidRPr="00A907EE" w:rsidRDefault="00A907EE" w:rsidP="00A907EE">
      <w:proofErr w:type="gramStart"/>
      <w:r w:rsidRPr="00A907EE">
        <w:t>neuroscience</w:t>
      </w:r>
      <w:proofErr w:type="gramEnd"/>
      <w:r w:rsidRPr="00A907EE">
        <w:t>, and developing international policies to reduce the risk of catastrophic accidents.</w:t>
      </w:r>
    </w:p>
    <w:p w:rsidR="00A907EE" w:rsidRPr="00A907EE" w:rsidRDefault="00A907EE" w:rsidP="00A907EE"/>
    <w:p w:rsidR="00A907EE" w:rsidRPr="00A907EE" w:rsidRDefault="00A907EE" w:rsidP="00A907EE">
      <w:r w:rsidRPr="00A907EE">
        <w:t>====</w:t>
      </w:r>
      <w:r w:rsidRPr="00A907EE">
        <w:t>Humans can be happy as long as they live</w:t>
      </w:r>
      <w:r w:rsidRPr="00A907EE">
        <w:t>====</w:t>
      </w:r>
    </w:p>
    <w:p w:rsidR="00A907EE" w:rsidRPr="00A907EE" w:rsidRDefault="00A907EE" w:rsidP="00A907EE">
      <w:r w:rsidRPr="00A907EE">
        <w:t xml:space="preserve">Diener, Biswas-Diener ~’08-psychologist, professor, and author, senior </w:t>
      </w:r>
    </w:p>
    <w:p w:rsidR="00A907EE" w:rsidRPr="00A907EE" w:rsidRDefault="00A907EE" w:rsidP="00A907EE">
      <w:r w:rsidRPr="00A907EE">
        <w:t>AND</w:t>
      </w:r>
    </w:p>
    <w:p w:rsidR="00A907EE" w:rsidRPr="00A907EE" w:rsidRDefault="00A907EE" w:rsidP="00A907EE">
      <w:r w:rsidRPr="00A907EE">
        <w:t>"Happiness Unlocking the Mysteries of Psychological Wealth", Blackwell Publishing, 2008)</w:t>
      </w:r>
    </w:p>
    <w:p w:rsidR="00A907EE" w:rsidRPr="00A907EE" w:rsidRDefault="00A907EE" w:rsidP="00A907EE">
      <w:pPr>
        <w:pStyle w:val="card"/>
        <w:ind w:left="0"/>
        <w:rPr>
          <w:u w:val="none"/>
        </w:rPr>
      </w:pPr>
    </w:p>
    <w:p w:rsidR="00A907EE" w:rsidRPr="00A907EE" w:rsidRDefault="00A907EE" w:rsidP="00A907EE">
      <w:r w:rsidRPr="00A907EE">
        <w:t xml:space="preserve">While you may not be a climber, you can likely recognize the metaphorical implications </w:t>
      </w:r>
    </w:p>
    <w:p w:rsidR="00A907EE" w:rsidRPr="00A907EE" w:rsidRDefault="00A907EE" w:rsidP="00A907EE">
      <w:r w:rsidRPr="00A907EE">
        <w:t>AND</w:t>
      </w:r>
    </w:p>
    <w:p w:rsidR="00A907EE" w:rsidRPr="00A907EE" w:rsidRDefault="00A907EE" w:rsidP="00A907EE">
      <w:proofErr w:type="gramStart"/>
      <w:r w:rsidRPr="00A907EE">
        <w:t>move</w:t>
      </w:r>
      <w:proofErr w:type="gramEnd"/>
      <w:r w:rsidRPr="00A907EE">
        <w:t xml:space="preserve"> on to new goals to continue to enjoy life to the fullest.</w:t>
      </w:r>
    </w:p>
    <w:p w:rsidR="00A907EE" w:rsidRPr="00A907EE" w:rsidRDefault="00A907EE" w:rsidP="00A907EE"/>
    <w:p w:rsidR="00A907EE" w:rsidRPr="00A907EE" w:rsidRDefault="00A907EE" w:rsidP="00A907EE">
      <w:pPr>
        <w:spacing w:after="200" w:line="276" w:lineRule="auto"/>
        <w:rPr>
          <w:rFonts w:asciiTheme="minorHAnsi" w:hAnsiTheme="minorHAnsi" w:cstheme="minorBidi"/>
        </w:rPr>
      </w:pPr>
    </w:p>
    <w:p w:rsidR="00A907EE" w:rsidRPr="00A907EE" w:rsidRDefault="00A907EE" w:rsidP="00A907EE">
      <w:pPr>
        <w:pStyle w:val="Heading3"/>
        <w:rPr>
          <w:u w:val="none"/>
        </w:rPr>
      </w:pPr>
      <w:r w:rsidRPr="00A907EE">
        <w:rPr>
          <w:u w:val="none"/>
        </w:rPr>
        <w:lastRenderedPageBreak/>
        <w:t>Freedom</w:t>
      </w:r>
    </w:p>
    <w:p w:rsidR="00A907EE" w:rsidRPr="00A907EE" w:rsidRDefault="00A907EE" w:rsidP="00A907EE"/>
    <w:p w:rsidR="00A907EE" w:rsidRPr="00A907EE" w:rsidRDefault="00A907EE" w:rsidP="00A907EE">
      <w:r w:rsidRPr="00A907EE">
        <w:t>====</w:t>
      </w:r>
      <w:proofErr w:type="gramStart"/>
      <w:r w:rsidRPr="00A907EE">
        <w:t>The</w:t>
      </w:r>
      <w:proofErr w:type="gramEnd"/>
      <w:r w:rsidRPr="00A907EE">
        <w:t xml:space="preserve"> plan </w:t>
      </w:r>
      <w:r w:rsidRPr="00A907EE">
        <w:t>does not guarantee</w:t>
      </w:r>
      <w:r w:rsidRPr="00A907EE">
        <w:t xml:space="preserve"> a right to travel – it just issues permits. The government maintains the ability</w:t>
      </w:r>
      <w:r w:rsidRPr="00A907EE">
        <w:t xml:space="preserve"> </w:t>
      </w:r>
      <w:r w:rsidRPr="00A907EE">
        <w:t>to regulate travel. No more moral than the status quo</w:t>
      </w:r>
      <w:r w:rsidRPr="00A907EE">
        <w:t>====</w:t>
      </w:r>
    </w:p>
    <w:p w:rsidR="00A907EE" w:rsidRPr="00A907EE" w:rsidRDefault="00A907EE" w:rsidP="00A907EE"/>
    <w:p w:rsidR="00A907EE" w:rsidRPr="00A907EE" w:rsidRDefault="00A907EE" w:rsidP="00A907EE">
      <w:r w:rsidRPr="00A907EE">
        <w:t>====</w:t>
      </w:r>
      <w:r w:rsidRPr="00A907EE">
        <w:t>Tourist dollars would make Cuba totalitarian – previous instances of exchange prove there will be no more openness – lifting the tourist ban would turn case</w:t>
      </w:r>
      <w:r w:rsidRPr="00A907EE">
        <w:t>====</w:t>
      </w:r>
    </w:p>
    <w:p w:rsidR="00A907EE" w:rsidRPr="00A907EE" w:rsidRDefault="00A907EE" w:rsidP="00A907EE">
      <w:pPr>
        <w:jc w:val="both"/>
      </w:pPr>
      <w:r w:rsidRPr="00A907EE">
        <w:t xml:space="preserve">Jaime </w:t>
      </w:r>
      <w:r w:rsidRPr="00A907EE">
        <w:t>**Suchlicki**</w:t>
      </w:r>
      <w:r w:rsidRPr="00A907EE">
        <w:t>, 2-27-</w:t>
      </w:r>
      <w:r w:rsidRPr="00A907EE">
        <w:t>**2013**</w:t>
      </w:r>
      <w:r w:rsidRPr="00A907EE">
        <w:t xml:space="preserve">, is Emilio Bacardi Moreau Distinguished Professor and Director, Institute for Cuban and Cuban-American Studies, University of Miami, babalu, </w:t>
      </w:r>
      <w:r w:rsidRPr="00A907EE">
        <w:t>"</w:t>
      </w:r>
      <w:r w:rsidRPr="00A907EE">
        <w:t>What if… the U.S. ended the Cuba travel ban and the embargo?,</w:t>
      </w:r>
      <w:r w:rsidRPr="00A907EE">
        <w:t>"</w:t>
      </w:r>
      <w:r w:rsidRPr="00A907EE">
        <w:t xml:space="preserve"> </w:t>
      </w:r>
      <w:r w:rsidRPr="00A907EE">
        <w:t>[[http://babalublog.com/2013/02/27/what-if-the-u-s-ended-the-cuba-travel-ban-and-the-embargo/-http://babalublog.com/2013/02/27/what-if-the-u-s-ended-the-cuba-travel-ban-and-the-embargo/]]</w:t>
      </w:r>
      <w:r w:rsidRPr="00A907EE">
        <w:t xml:space="preserve"> </w:t>
      </w:r>
    </w:p>
    <w:p w:rsidR="00A907EE" w:rsidRPr="00A907EE" w:rsidRDefault="00A907EE" w:rsidP="00A907EE">
      <w:r w:rsidRPr="00A907EE">
        <w:t xml:space="preserve">Money from American tourists would flow into businesses owned by the Castro government thus strengthening </w:t>
      </w:r>
    </w:p>
    <w:p w:rsidR="00A907EE" w:rsidRPr="00A907EE" w:rsidRDefault="00A907EE" w:rsidP="00A907EE">
      <w:r w:rsidRPr="00A907EE">
        <w:t>AND</w:t>
      </w:r>
    </w:p>
    <w:p w:rsidR="00A907EE" w:rsidRPr="00A907EE" w:rsidRDefault="00A907EE" w:rsidP="00A907EE">
      <w:r w:rsidRPr="00A907EE">
        <w:t>S. That amount is now down to %24170 million per year.</w:t>
      </w:r>
    </w:p>
    <w:p w:rsidR="00A907EE" w:rsidRPr="00A907EE" w:rsidRDefault="00A907EE" w:rsidP="00A907EE"/>
    <w:p w:rsidR="00A907EE" w:rsidRPr="00A907EE" w:rsidRDefault="00A907EE" w:rsidP="00A907EE">
      <w:r w:rsidRPr="00A907EE">
        <w:t>====</w:t>
      </w:r>
      <w:proofErr w:type="gramStart"/>
      <w:r w:rsidRPr="00A907EE">
        <w:t>And</w:t>
      </w:r>
      <w:proofErr w:type="gramEnd"/>
      <w:r w:rsidRPr="00A907EE">
        <w:t xml:space="preserve"> lifting the travel ban uniquely would erode measures against child sex trafficking to Cuba – Independent reason to vote the CP over the plan</w:t>
      </w:r>
      <w:r w:rsidRPr="00A907EE">
        <w:t>====</w:t>
      </w:r>
    </w:p>
    <w:p w:rsidR="00A907EE" w:rsidRPr="00A907EE" w:rsidRDefault="00A907EE" w:rsidP="00A907EE">
      <w:r w:rsidRPr="00A907EE">
        <w:t>**Miami Herald 3-17**</w:t>
      </w:r>
      <w:r w:rsidRPr="00A907EE">
        <w:t xml:space="preserve"> "U.S. child-sex tourism to Cuba hardly exists Read more here: http://www.miamiherald.com/2013/03/17/3291012/us-child-sex-tourism-to-cuba-hardly.html</w:t>
      </w:r>
      <w:r w:rsidRPr="00A907EE">
        <w:t>~~%23</w:t>
      </w:r>
      <w:r w:rsidRPr="00A907EE">
        <w:t>storylink=cpy" www.miamiherald.com/2013/03/17/3291012/us-child-sex-tourism-to-cuba-hardly.html</w:t>
      </w:r>
    </w:p>
    <w:p w:rsidR="00A907EE" w:rsidRPr="00A907EE" w:rsidRDefault="00A907EE" w:rsidP="00A907EE">
      <w:r w:rsidRPr="00A907EE">
        <w:t xml:space="preserve">An odd combination of Washington~’s trade embargo on Cuba and tough U.S. </w:t>
      </w:r>
    </w:p>
    <w:p w:rsidR="00A907EE" w:rsidRPr="00A907EE" w:rsidRDefault="00A907EE" w:rsidP="00A907EE">
      <w:r w:rsidRPr="00A907EE">
        <w:t>AND</w:t>
      </w:r>
    </w:p>
    <w:p w:rsidR="00A907EE" w:rsidRPr="00A907EE" w:rsidRDefault="00A907EE" w:rsidP="00A907EE">
      <w:proofErr w:type="gramStart"/>
      <w:r w:rsidRPr="00A907EE">
        <w:t>a</w:t>
      </w:r>
      <w:proofErr w:type="gramEnd"/>
      <w:r w:rsidRPr="00A907EE">
        <w:t xml:space="preserve"> week in Varadero beach can cost them as little as %24600.</w:t>
      </w:r>
    </w:p>
    <w:p w:rsidR="00A907EE" w:rsidRPr="00A907EE" w:rsidRDefault="00A907EE" w:rsidP="00A907EE"/>
    <w:p w:rsidR="00A907EE" w:rsidRPr="00A907EE" w:rsidRDefault="00A907EE" w:rsidP="00A907EE">
      <w:r w:rsidRPr="00A907EE">
        <w:t>====</w:t>
      </w:r>
      <w:proofErr w:type="gramStart"/>
      <w:r w:rsidRPr="00A907EE">
        <w:t>We</w:t>
      </w:r>
      <w:proofErr w:type="gramEnd"/>
      <w:r w:rsidRPr="00A907EE">
        <w:t xml:space="preserve"> have a moral obligation to fight human trafficking </w:t>
      </w:r>
      <w:r w:rsidRPr="00A907EE">
        <w:t>====</w:t>
      </w:r>
    </w:p>
    <w:p w:rsidR="00A907EE" w:rsidRPr="00A907EE" w:rsidRDefault="00A907EE" w:rsidP="00A907EE">
      <w:proofErr w:type="gramStart"/>
      <w:r w:rsidRPr="00A907EE">
        <w:t xml:space="preserve">**Pryce ~’6** </w:t>
      </w:r>
      <w:r w:rsidRPr="00A907EE">
        <w:t>Deborah Pryce.</w:t>
      </w:r>
      <w:proofErr w:type="gramEnd"/>
      <w:r w:rsidRPr="00A907EE">
        <w:t xml:space="preserve"> </w:t>
      </w:r>
      <w:proofErr w:type="gramStart"/>
      <w:r w:rsidRPr="00A907EE">
        <w:t>(US Representative).</w:t>
      </w:r>
      <w:proofErr w:type="gramEnd"/>
      <w:r w:rsidRPr="00A907EE">
        <w:t xml:space="preserve"> May 8, 2006. </w:t>
      </w:r>
      <w:proofErr w:type="gramStart"/>
      <w:r w:rsidRPr="00A907EE">
        <w:t>"</w:t>
      </w:r>
      <w:r w:rsidRPr="00A907EE">
        <w:t>Combatting Modern Day Slavery.</w:t>
      </w:r>
      <w:r w:rsidRPr="00A907EE">
        <w:t>"</w:t>
      </w:r>
      <w:proofErr w:type="gramEnd"/>
      <w:r w:rsidRPr="00A907EE">
        <w:t xml:space="preserve"> </w:t>
      </w:r>
    </w:p>
    <w:p w:rsidR="00A907EE" w:rsidRPr="00A907EE" w:rsidRDefault="00A907EE" w:rsidP="00A907EE">
      <w:pPr>
        <w:rPr>
          <w:szCs w:val="20"/>
        </w:rPr>
      </w:pPr>
      <w:r w:rsidRPr="00A907EE">
        <w:rPr>
          <w:szCs w:val="20"/>
        </w:rPr>
        <w:t>[[http://www.humanevents.com/article.php?id=14618-http://www.humanevents.com/article.php?id=14618]]</w:t>
      </w:r>
      <w:r w:rsidRPr="00A907EE">
        <w:rPr>
          <w:szCs w:val="20"/>
        </w:rPr>
        <w:t xml:space="preserve"> </w:t>
      </w:r>
    </w:p>
    <w:p w:rsidR="00A907EE" w:rsidRPr="00A907EE" w:rsidRDefault="00A907EE" w:rsidP="00A907EE">
      <w:r w:rsidRPr="00A907EE">
        <w:t xml:space="preserve">We have a moral obligation to fight this evil. Trafficking in human beings is </w:t>
      </w:r>
    </w:p>
    <w:p w:rsidR="00A907EE" w:rsidRPr="00A907EE" w:rsidRDefault="00A907EE" w:rsidP="00A907EE">
      <w:r w:rsidRPr="00A907EE">
        <w:t>AND</w:t>
      </w:r>
    </w:p>
    <w:p w:rsidR="00A907EE" w:rsidRPr="00A907EE" w:rsidRDefault="00A907EE" w:rsidP="00A907EE">
      <w:proofErr w:type="gramStart"/>
      <w:r w:rsidRPr="00A907EE">
        <w:t>mere</w:t>
      </w:r>
      <w:proofErr w:type="gramEnd"/>
      <w:r w:rsidRPr="00A907EE">
        <w:t xml:space="preserve"> reproach. They will not respond to outrage, but to action.</w:t>
      </w:r>
    </w:p>
    <w:p w:rsidR="00A907EE" w:rsidRPr="00A907EE" w:rsidRDefault="00A907EE" w:rsidP="00A907EE"/>
    <w:p w:rsidR="00A907EE" w:rsidRPr="00A907EE" w:rsidRDefault="00A907EE" w:rsidP="00A907EE">
      <w:r w:rsidRPr="00A907EE">
        <w:t>====</w:t>
      </w:r>
      <w:r w:rsidRPr="00A907EE">
        <w:t>No solvency – there are heavy regulations on domestic travel – much worse than Cuban regulations</w:t>
      </w:r>
      <w:r w:rsidRPr="00A907EE">
        <w:t>====</w:t>
      </w:r>
    </w:p>
    <w:p w:rsidR="00A907EE" w:rsidRPr="00A907EE" w:rsidRDefault="00A907EE" w:rsidP="00A907EE">
      <w:pPr>
        <w:ind w:left="-1080"/>
      </w:pPr>
      <w:r w:rsidRPr="00A907EE">
        <w:t>**Crusto**</w:t>
      </w:r>
      <w:r w:rsidRPr="00A907EE">
        <w:t>, Loyola University New Orleans College of Law, 2/2/</w:t>
      </w:r>
      <w:r w:rsidRPr="00A907EE">
        <w:t>**2010**</w:t>
      </w:r>
    </w:p>
    <w:p w:rsidR="00A907EE" w:rsidRPr="00A907EE" w:rsidRDefault="00A907EE" w:rsidP="00A907EE">
      <w:pPr>
        <w:ind w:left="-1080"/>
      </w:pPr>
      <w:r w:rsidRPr="00A907EE">
        <w:t xml:space="preserve">(Mitchell, </w:t>
      </w:r>
      <w:r w:rsidRPr="00A907EE">
        <w:t>"</w:t>
      </w:r>
      <w:r w:rsidRPr="00A907EE">
        <w:t>Enslaved Constitution: Obstructing the Freedom to Travel,</w:t>
      </w:r>
      <w:r w:rsidRPr="00A907EE">
        <w:t>"</w:t>
      </w:r>
      <w:r w:rsidRPr="00A907EE">
        <w:t xml:space="preserve"> http://papers.ssrn.com/sol3/papers.cfm?abstract_id=1522191)</w:t>
      </w:r>
    </w:p>
    <w:p w:rsidR="00A907EE" w:rsidRPr="00A907EE" w:rsidRDefault="00A907EE" w:rsidP="00A907EE">
      <w:r w:rsidRPr="00A907EE">
        <w:t xml:space="preserve">Does the Constitution protect a citizen~’s intra-state travel (within a state) </w:t>
      </w:r>
    </w:p>
    <w:p w:rsidR="00A907EE" w:rsidRPr="00A907EE" w:rsidRDefault="00A907EE" w:rsidP="00A907EE">
      <w:r w:rsidRPr="00A907EE">
        <w:t>AND</w:t>
      </w:r>
    </w:p>
    <w:p w:rsidR="00A907EE" w:rsidRPr="00A907EE" w:rsidRDefault="00A907EE" w:rsidP="00A907EE">
      <w:proofErr w:type="gramStart"/>
      <w:r w:rsidRPr="00A907EE">
        <w:t>of</w:t>
      </w:r>
      <w:proofErr w:type="gramEnd"/>
      <w:r w:rsidRPr="00A907EE">
        <w:t xml:space="preserve"> people as property, which regulated the travel of enslaved African descendants. </w:t>
      </w:r>
    </w:p>
    <w:p w:rsidR="00A907EE" w:rsidRPr="00A907EE" w:rsidRDefault="00A907EE" w:rsidP="00A907EE">
      <w:r w:rsidRPr="00A907EE">
        <w:t xml:space="preserve">The constitutionality of intra-state travel arose most recently during the Hurricane Katrina Crisis </w:t>
      </w:r>
    </w:p>
    <w:p w:rsidR="00A907EE" w:rsidRPr="00A907EE" w:rsidRDefault="00A907EE" w:rsidP="00A907EE">
      <w:r w:rsidRPr="00A907EE">
        <w:t>AND</w:t>
      </w:r>
    </w:p>
    <w:p w:rsidR="00A907EE" w:rsidRPr="00A907EE" w:rsidRDefault="00A907EE" w:rsidP="00A907EE">
      <w:proofErr w:type="gramStart"/>
      <w:r w:rsidRPr="00A907EE">
        <w:t>right</w:t>
      </w:r>
      <w:proofErr w:type="gramEnd"/>
      <w:r w:rsidRPr="00A907EE">
        <w:t xml:space="preserve"> to intra-state travel." The Fifth Circuit affirmed the ruling. </w:t>
      </w:r>
    </w:p>
    <w:p w:rsidR="00A907EE" w:rsidRPr="00A907EE" w:rsidRDefault="00A907EE" w:rsidP="00A907EE">
      <w:pPr>
        <w:ind w:left="-1080"/>
      </w:pPr>
    </w:p>
    <w:p w:rsidR="00A907EE" w:rsidRPr="00A907EE" w:rsidRDefault="00A907EE" w:rsidP="00A907EE"/>
    <w:p w:rsidR="00A907EE" w:rsidRPr="00A907EE" w:rsidRDefault="00A907EE" w:rsidP="00A907EE">
      <w:r w:rsidRPr="00A907EE">
        <w:t>====</w:t>
      </w:r>
      <w:r w:rsidRPr="00A907EE">
        <w:t>It is an ethical priority to endorse the Cuban travel ban – progress on human rights</w:t>
      </w:r>
      <w:proofErr w:type="gramStart"/>
      <w:r w:rsidRPr="00A907EE">
        <w:t>.</w:t>
      </w:r>
      <w:r w:rsidRPr="00A907EE">
        <w:t>=</w:t>
      </w:r>
      <w:proofErr w:type="gramEnd"/>
      <w:r w:rsidRPr="00A907EE">
        <w:t>===</w:t>
      </w:r>
    </w:p>
    <w:p w:rsidR="00A907EE" w:rsidRPr="00A907EE" w:rsidRDefault="00A907EE" w:rsidP="00A907EE">
      <w:r w:rsidRPr="00A907EE">
        <w:t xml:space="preserve">Alexa </w:t>
      </w:r>
      <w:r w:rsidRPr="00A907EE">
        <w:t>**van Sickle**</w:t>
      </w:r>
      <w:r w:rsidRPr="00A907EE">
        <w:t>, 4-12-</w:t>
      </w:r>
      <w:r w:rsidRPr="00A907EE">
        <w:t>**2013**</w:t>
      </w:r>
      <w:r w:rsidRPr="00A907EE">
        <w:t xml:space="preserve">, The Atlantic, </w:t>
      </w:r>
      <w:r w:rsidRPr="00A907EE">
        <w:t>"</w:t>
      </w:r>
      <w:r w:rsidRPr="00A907EE">
        <w:t>Beyoncegate: The Real Problem With Travel to Cuba,</w:t>
      </w:r>
      <w:r w:rsidRPr="00A907EE">
        <w:t>"</w:t>
      </w:r>
      <w:r w:rsidRPr="00A907EE">
        <w:t xml:space="preserve"> </w:t>
      </w:r>
      <w:r w:rsidRPr="00A907EE">
        <w:t>[[http://www.theatlantic.com/international/archive/2013/04/beyoncegate-the-real-problem-with-travel-to-cuba/274925/-http://www.theatlantic.com/international/archive/2013/04/beyoncegate-the-real-problem-with-travel-to-cuba/274925/]]</w:t>
      </w:r>
    </w:p>
    <w:p w:rsidR="00A907EE" w:rsidRPr="00A907EE" w:rsidRDefault="00A907EE" w:rsidP="00A907EE">
      <w:r w:rsidRPr="00A907EE">
        <w:t xml:space="preserve">Cuba~’s own recent changes, including scrapping exit visas, no doubt have more to </w:t>
      </w:r>
    </w:p>
    <w:p w:rsidR="00A907EE" w:rsidRPr="00A907EE" w:rsidRDefault="00A907EE" w:rsidP="00A907EE">
      <w:r w:rsidRPr="00A907EE">
        <w:t>AND</w:t>
      </w:r>
    </w:p>
    <w:p w:rsidR="00A907EE" w:rsidRPr="00A907EE" w:rsidRDefault="00A907EE" w:rsidP="00A907EE">
      <w:r w:rsidRPr="00A907EE">
        <w:t>-people policy has, despite its flaws, already enabled some change.</w:t>
      </w:r>
    </w:p>
    <w:p w:rsidR="00A907EE" w:rsidRPr="00A907EE" w:rsidRDefault="00A907EE" w:rsidP="00A907EE">
      <w:pPr>
        <w:rPr>
          <w:sz w:val="12"/>
        </w:rPr>
      </w:pPr>
    </w:p>
    <w:p w:rsidR="00A907EE" w:rsidRPr="00A907EE" w:rsidRDefault="00A907EE" w:rsidP="00A907EE">
      <w:pPr>
        <w:rPr>
          <w:sz w:val="12"/>
        </w:rPr>
      </w:pPr>
    </w:p>
    <w:p w:rsidR="00A907EE" w:rsidRPr="00A907EE" w:rsidRDefault="00A907EE" w:rsidP="00A907EE"/>
    <w:p w:rsidR="00A907EE" w:rsidRPr="00A907EE" w:rsidRDefault="00A907EE" w:rsidP="00A907EE">
      <w:r w:rsidRPr="00A907EE">
        <w:t>====</w:t>
      </w:r>
      <w:r w:rsidRPr="00A907EE">
        <w:t>The constitution, specifically the 5</w:t>
      </w:r>
      <w:r w:rsidRPr="00A907EE">
        <w:t>^^th^^</w:t>
      </w:r>
      <w:r w:rsidRPr="00A907EE">
        <w:t xml:space="preserve"> amendment has been broken multiple times in the past, and the impact still hasn</w:t>
      </w:r>
      <w:r w:rsidRPr="00A907EE">
        <w:t>~’</w:t>
      </w:r>
      <w:r w:rsidRPr="00A907EE">
        <w:t>t happened</w:t>
      </w:r>
      <w:proofErr w:type="gramStart"/>
      <w:r w:rsidRPr="00A907EE">
        <w:t>.</w:t>
      </w:r>
      <w:r w:rsidRPr="00A907EE">
        <w:t>=</w:t>
      </w:r>
      <w:proofErr w:type="gramEnd"/>
      <w:r w:rsidRPr="00A907EE">
        <w:t>===</w:t>
      </w:r>
    </w:p>
    <w:p w:rsidR="00A907EE" w:rsidRPr="00A907EE" w:rsidRDefault="00A907EE" w:rsidP="00A907EE">
      <w:r w:rsidRPr="00A907EE">
        <w:t>**Friedersdorf, 12**</w:t>
      </w:r>
      <w:r w:rsidRPr="00A907EE">
        <w:t xml:space="preserve"> – (Conor, </w:t>
      </w:r>
      <w:r w:rsidRPr="00A907EE">
        <w:t>"</w:t>
      </w:r>
      <w:r w:rsidRPr="00A907EE">
        <w:t>Scandal Alert: Congress Is Quietly Abandoning the 5th Amendment</w:t>
      </w:r>
      <w:r w:rsidRPr="00A907EE">
        <w:t>"</w:t>
      </w:r>
      <w:r w:rsidRPr="00A907EE">
        <w:t>, The Atlantic, 12/20, http://www.theatlantic.com/politics/archive/2012/12/scandal-alert-congress-is-quietly-abandoning-the-5th-amendment/266498/)//AB</w:t>
      </w:r>
    </w:p>
    <w:p w:rsidR="00A907EE" w:rsidRPr="00A907EE" w:rsidRDefault="00A907EE" w:rsidP="00A907EE">
      <w:r w:rsidRPr="00A907EE">
        <w:t xml:space="preserve">It may seem like reiterating the right to due process contained in the 5th Amendment </w:t>
      </w:r>
    </w:p>
    <w:p w:rsidR="00A907EE" w:rsidRPr="00A907EE" w:rsidRDefault="00A907EE" w:rsidP="00A907EE">
      <w:r w:rsidRPr="00A907EE">
        <w:t>AND</w:t>
      </w:r>
    </w:p>
    <w:p w:rsidR="00A907EE" w:rsidRPr="00A907EE" w:rsidRDefault="00A907EE" w:rsidP="00A907EE">
      <w:proofErr w:type="gramStart"/>
      <w:r w:rsidRPr="00A907EE">
        <w:t>of</w:t>
      </w:r>
      <w:proofErr w:type="gramEnd"/>
      <w:r w:rsidRPr="00A907EE">
        <w:t xml:space="preserve"> Western justice. Rage, rage against the dying of the 5th.</w:t>
      </w:r>
    </w:p>
    <w:p w:rsidR="00A907EE" w:rsidRPr="00A907EE" w:rsidRDefault="00A907EE" w:rsidP="00A907EE"/>
    <w:p w:rsidR="00A907EE" w:rsidRPr="00A907EE" w:rsidRDefault="00A907EE" w:rsidP="00A907EE"/>
    <w:p w:rsidR="00A907EE" w:rsidRPr="00A907EE" w:rsidRDefault="00A907EE" w:rsidP="00A907EE">
      <w:r w:rsidRPr="00A907EE">
        <w:t>====</w:t>
      </w:r>
      <w:r w:rsidRPr="00A907EE">
        <w:t>Travel restrictions are still constitutional</w:t>
      </w:r>
      <w:r w:rsidRPr="00A907EE">
        <w:t>====</w:t>
      </w:r>
    </w:p>
    <w:p w:rsidR="00A907EE" w:rsidRPr="00A907EE" w:rsidRDefault="00A907EE" w:rsidP="00A907EE">
      <w:r w:rsidRPr="00A907EE">
        <w:t xml:space="preserve">Tent 09, </w:t>
      </w:r>
      <w:r w:rsidRPr="00A907EE">
        <w:t xml:space="preserve">- (Big, </w:t>
      </w:r>
      <w:r w:rsidRPr="00A907EE">
        <w:t>"</w:t>
      </w:r>
      <w:r w:rsidRPr="00A907EE">
        <w:t>Do the Restrictions On Cuba Travel Violate The Constitution?</w:t>
      </w:r>
      <w:r w:rsidRPr="00A907EE">
        <w:t>"</w:t>
      </w:r>
      <w:r w:rsidRPr="00A907EE">
        <w:t xml:space="preserve">, Talk Left: The Politics of Crime, 4/14, </w:t>
      </w:r>
      <w:r w:rsidRPr="00A907EE">
        <w:t>[[http://www.talkleft.com/story/2009/4/14/95319/3944/foreignaffairs/Do-the-Restrictions-On-Cuba-Travel-Violate-The-Constitution-)//AB-http://www.talkleft.com/story/2009/4/14/95319/3944/foreignaffairs/Do-the-Restrictions-On-Cuba-Travel-Violate-The-Constitution-)//AB]]</w:t>
      </w:r>
    </w:p>
    <w:p w:rsidR="00A907EE" w:rsidRPr="00A907EE" w:rsidRDefault="00A907EE" w:rsidP="00A907EE">
      <w:r w:rsidRPr="00A907EE">
        <w:t xml:space="preserve">In the wake of President Obama~’s announced initiatives on Cuba, I~’ve been reading some </w:t>
      </w:r>
    </w:p>
    <w:p w:rsidR="00A907EE" w:rsidRPr="00A907EE" w:rsidRDefault="00A907EE" w:rsidP="00A907EE">
      <w:r w:rsidRPr="00A907EE">
        <w:t>AND</w:t>
      </w:r>
    </w:p>
    <w:p w:rsidR="00A907EE" w:rsidRPr="00A907EE" w:rsidRDefault="00A907EE" w:rsidP="00A907EE">
      <w:proofErr w:type="gramStart"/>
      <w:r w:rsidRPr="00A907EE">
        <w:t>clause</w:t>
      </w:r>
      <w:proofErr w:type="gramEnd"/>
      <w:r w:rsidRPr="00A907EE">
        <w:t xml:space="preserve"> of the 14th Amendment. I~’ll discuss that theory on the flip. </w:t>
      </w:r>
    </w:p>
    <w:p w:rsidR="00A907EE" w:rsidRPr="00A907EE" w:rsidRDefault="00A907EE" w:rsidP="00A907EE">
      <w:pPr>
        <w:rPr>
          <w:sz w:val="16"/>
        </w:rPr>
      </w:pPr>
    </w:p>
    <w:p w:rsidR="00A907EE" w:rsidRPr="00A907EE" w:rsidRDefault="00A907EE" w:rsidP="00A907EE"/>
    <w:p w:rsidR="00A907EE" w:rsidRPr="00A907EE" w:rsidRDefault="00A907EE" w:rsidP="00A907EE"/>
    <w:p w:rsidR="000022F2" w:rsidRPr="00A907EE" w:rsidRDefault="000022F2" w:rsidP="00D17C4E"/>
    <w:sectPr w:rsidR="000022F2" w:rsidRPr="00A907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A5E" w:rsidRDefault="00774A5E" w:rsidP="005F5576">
      <w:r>
        <w:separator/>
      </w:r>
    </w:p>
  </w:endnote>
  <w:endnote w:type="continuationSeparator" w:id="0">
    <w:p w:rsidR="00774A5E" w:rsidRDefault="00774A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A5E" w:rsidRDefault="00774A5E" w:rsidP="005F5576">
      <w:r>
        <w:separator/>
      </w:r>
    </w:p>
  </w:footnote>
  <w:footnote w:type="continuationSeparator" w:id="0">
    <w:p w:rsidR="00774A5E" w:rsidRDefault="00774A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7EE"/>
    <w:rsid w:val="000022F2"/>
    <w:rsid w:val="0000294C"/>
    <w:rsid w:val="00004434"/>
    <w:rsid w:val="0000459F"/>
    <w:rsid w:val="00004EB4"/>
    <w:rsid w:val="00006B4E"/>
    <w:rsid w:val="00007CBE"/>
    <w:rsid w:val="000115B7"/>
    <w:rsid w:val="0001419A"/>
    <w:rsid w:val="000162CB"/>
    <w:rsid w:val="0002196C"/>
    <w:rsid w:val="00021F29"/>
    <w:rsid w:val="000236C5"/>
    <w:rsid w:val="00026399"/>
    <w:rsid w:val="00027EED"/>
    <w:rsid w:val="0003041D"/>
    <w:rsid w:val="00030898"/>
    <w:rsid w:val="00033028"/>
    <w:rsid w:val="00033AE9"/>
    <w:rsid w:val="000360A7"/>
    <w:rsid w:val="00040B32"/>
    <w:rsid w:val="0004410D"/>
    <w:rsid w:val="00046483"/>
    <w:rsid w:val="00047523"/>
    <w:rsid w:val="00052A1D"/>
    <w:rsid w:val="00054534"/>
    <w:rsid w:val="00055D3C"/>
    <w:rsid w:val="00055E12"/>
    <w:rsid w:val="000577FB"/>
    <w:rsid w:val="00057AD8"/>
    <w:rsid w:val="00060C04"/>
    <w:rsid w:val="00061C18"/>
    <w:rsid w:val="00063BB0"/>
    <w:rsid w:val="000646E8"/>
    <w:rsid w:val="00064A59"/>
    <w:rsid w:val="00066F83"/>
    <w:rsid w:val="0007162E"/>
    <w:rsid w:val="00073B9A"/>
    <w:rsid w:val="00077212"/>
    <w:rsid w:val="00080023"/>
    <w:rsid w:val="0008305B"/>
    <w:rsid w:val="0008701F"/>
    <w:rsid w:val="00090287"/>
    <w:rsid w:val="00090BA2"/>
    <w:rsid w:val="00091391"/>
    <w:rsid w:val="0009393B"/>
    <w:rsid w:val="000943AB"/>
    <w:rsid w:val="00095B21"/>
    <w:rsid w:val="000978A3"/>
    <w:rsid w:val="00097D7E"/>
    <w:rsid w:val="000A0E05"/>
    <w:rsid w:val="000A150C"/>
    <w:rsid w:val="000A1D39"/>
    <w:rsid w:val="000A43ED"/>
    <w:rsid w:val="000A4E2C"/>
    <w:rsid w:val="000A4FA5"/>
    <w:rsid w:val="000B24AD"/>
    <w:rsid w:val="000B61C8"/>
    <w:rsid w:val="000C3615"/>
    <w:rsid w:val="000C3951"/>
    <w:rsid w:val="000C406F"/>
    <w:rsid w:val="000C767D"/>
    <w:rsid w:val="000D0B76"/>
    <w:rsid w:val="000D1FA8"/>
    <w:rsid w:val="000D2AE5"/>
    <w:rsid w:val="000D3A26"/>
    <w:rsid w:val="000D3D8D"/>
    <w:rsid w:val="000D41EC"/>
    <w:rsid w:val="000E41A3"/>
    <w:rsid w:val="000F37E7"/>
    <w:rsid w:val="000F602E"/>
    <w:rsid w:val="001023F5"/>
    <w:rsid w:val="00102A10"/>
    <w:rsid w:val="00111E7D"/>
    <w:rsid w:val="0011321E"/>
    <w:rsid w:val="00113C68"/>
    <w:rsid w:val="00114663"/>
    <w:rsid w:val="00115933"/>
    <w:rsid w:val="00117DE2"/>
    <w:rsid w:val="0012053E"/>
    <w:rsid w:val="0012057B"/>
    <w:rsid w:val="00122587"/>
    <w:rsid w:val="00126D92"/>
    <w:rsid w:val="001301A6"/>
    <w:rsid w:val="001301AC"/>
    <w:rsid w:val="001304DF"/>
    <w:rsid w:val="00131E96"/>
    <w:rsid w:val="00133742"/>
    <w:rsid w:val="001360CD"/>
    <w:rsid w:val="001368AF"/>
    <w:rsid w:val="00140397"/>
    <w:rsid w:val="0014072D"/>
    <w:rsid w:val="00141F7D"/>
    <w:rsid w:val="00141FBF"/>
    <w:rsid w:val="001429E5"/>
    <w:rsid w:val="001462B6"/>
    <w:rsid w:val="00147C83"/>
    <w:rsid w:val="00153060"/>
    <w:rsid w:val="00153124"/>
    <w:rsid w:val="0016509D"/>
    <w:rsid w:val="00166CA6"/>
    <w:rsid w:val="0016711C"/>
    <w:rsid w:val="00167A9F"/>
    <w:rsid w:val="001711E1"/>
    <w:rsid w:val="00175018"/>
    <w:rsid w:val="00177828"/>
    <w:rsid w:val="00177A1E"/>
    <w:rsid w:val="00182D51"/>
    <w:rsid w:val="0018565A"/>
    <w:rsid w:val="001877B6"/>
    <w:rsid w:val="0019237D"/>
    <w:rsid w:val="0019587B"/>
    <w:rsid w:val="00196824"/>
    <w:rsid w:val="001975B0"/>
    <w:rsid w:val="001A4F0E"/>
    <w:rsid w:val="001A52E2"/>
    <w:rsid w:val="001A72B4"/>
    <w:rsid w:val="001B0A04"/>
    <w:rsid w:val="001B3CEC"/>
    <w:rsid w:val="001B7529"/>
    <w:rsid w:val="001C19C2"/>
    <w:rsid w:val="001C1D82"/>
    <w:rsid w:val="001C2147"/>
    <w:rsid w:val="001C45D3"/>
    <w:rsid w:val="001C587E"/>
    <w:rsid w:val="001C7462"/>
    <w:rsid w:val="001C7A69"/>
    <w:rsid w:val="001C7C90"/>
    <w:rsid w:val="001D0D51"/>
    <w:rsid w:val="001D10CD"/>
    <w:rsid w:val="001D531B"/>
    <w:rsid w:val="001D62A3"/>
    <w:rsid w:val="001E029F"/>
    <w:rsid w:val="001E172A"/>
    <w:rsid w:val="001E49A1"/>
    <w:rsid w:val="001E5C01"/>
    <w:rsid w:val="001F15F9"/>
    <w:rsid w:val="001F30AD"/>
    <w:rsid w:val="001F638E"/>
    <w:rsid w:val="001F7572"/>
    <w:rsid w:val="0020006E"/>
    <w:rsid w:val="00200770"/>
    <w:rsid w:val="002009AE"/>
    <w:rsid w:val="00207A71"/>
    <w:rsid w:val="002101DA"/>
    <w:rsid w:val="00213320"/>
    <w:rsid w:val="002146F8"/>
    <w:rsid w:val="002159D9"/>
    <w:rsid w:val="00217499"/>
    <w:rsid w:val="00221FC8"/>
    <w:rsid w:val="0023004A"/>
    <w:rsid w:val="00234785"/>
    <w:rsid w:val="002370CF"/>
    <w:rsid w:val="0024023F"/>
    <w:rsid w:val="00240C4E"/>
    <w:rsid w:val="00242DCB"/>
    <w:rsid w:val="00243D26"/>
    <w:rsid w:val="00243DC0"/>
    <w:rsid w:val="00246D69"/>
    <w:rsid w:val="00247C23"/>
    <w:rsid w:val="00250206"/>
    <w:rsid w:val="00250E16"/>
    <w:rsid w:val="00251A89"/>
    <w:rsid w:val="002551E5"/>
    <w:rsid w:val="002570C2"/>
    <w:rsid w:val="0025739B"/>
    <w:rsid w:val="00257696"/>
    <w:rsid w:val="0026382E"/>
    <w:rsid w:val="00263FA4"/>
    <w:rsid w:val="00272786"/>
    <w:rsid w:val="002749B0"/>
    <w:rsid w:val="00282123"/>
    <w:rsid w:val="002869E9"/>
    <w:rsid w:val="00286F9E"/>
    <w:rsid w:val="00287AB7"/>
    <w:rsid w:val="00291C4E"/>
    <w:rsid w:val="00292E76"/>
    <w:rsid w:val="00294C5A"/>
    <w:rsid w:val="00294D00"/>
    <w:rsid w:val="00295CCC"/>
    <w:rsid w:val="002A213E"/>
    <w:rsid w:val="002A4F3E"/>
    <w:rsid w:val="002A612B"/>
    <w:rsid w:val="002B1B63"/>
    <w:rsid w:val="002B1CD9"/>
    <w:rsid w:val="002B3783"/>
    <w:rsid w:val="002B68A4"/>
    <w:rsid w:val="002C1627"/>
    <w:rsid w:val="002C300B"/>
    <w:rsid w:val="002C571D"/>
    <w:rsid w:val="002C5772"/>
    <w:rsid w:val="002C6F84"/>
    <w:rsid w:val="002C73BF"/>
    <w:rsid w:val="002C7507"/>
    <w:rsid w:val="002D0374"/>
    <w:rsid w:val="002D0685"/>
    <w:rsid w:val="002D257E"/>
    <w:rsid w:val="002D26CF"/>
    <w:rsid w:val="002D2946"/>
    <w:rsid w:val="002D529E"/>
    <w:rsid w:val="002D6BD6"/>
    <w:rsid w:val="002D705C"/>
    <w:rsid w:val="002E4532"/>
    <w:rsid w:val="002E4DD9"/>
    <w:rsid w:val="002E7C21"/>
    <w:rsid w:val="002F0314"/>
    <w:rsid w:val="002F0FC6"/>
    <w:rsid w:val="00301F2D"/>
    <w:rsid w:val="003022E3"/>
    <w:rsid w:val="00306ABD"/>
    <w:rsid w:val="003105FF"/>
    <w:rsid w:val="0031182D"/>
    <w:rsid w:val="00313C58"/>
    <w:rsid w:val="00314B9D"/>
    <w:rsid w:val="003153BC"/>
    <w:rsid w:val="00315CA2"/>
    <w:rsid w:val="00316FEB"/>
    <w:rsid w:val="00322398"/>
    <w:rsid w:val="00326EEB"/>
    <w:rsid w:val="003276A2"/>
    <w:rsid w:val="0033078A"/>
    <w:rsid w:val="00331559"/>
    <w:rsid w:val="003331A8"/>
    <w:rsid w:val="0033447E"/>
    <w:rsid w:val="00335ECE"/>
    <w:rsid w:val="00341D6C"/>
    <w:rsid w:val="00344E91"/>
    <w:rsid w:val="003450E1"/>
    <w:rsid w:val="00345A02"/>
    <w:rsid w:val="003467B7"/>
    <w:rsid w:val="00347123"/>
    <w:rsid w:val="0034756E"/>
    <w:rsid w:val="00347E74"/>
    <w:rsid w:val="00351D97"/>
    <w:rsid w:val="00354B5B"/>
    <w:rsid w:val="003565F3"/>
    <w:rsid w:val="0035691C"/>
    <w:rsid w:val="00357707"/>
    <w:rsid w:val="00375FB8"/>
    <w:rsid w:val="003818D5"/>
    <w:rsid w:val="00383E0A"/>
    <w:rsid w:val="003847C7"/>
    <w:rsid w:val="0038488B"/>
    <w:rsid w:val="00385298"/>
    <w:rsid w:val="003852CE"/>
    <w:rsid w:val="00385A63"/>
    <w:rsid w:val="003919E4"/>
    <w:rsid w:val="00392E92"/>
    <w:rsid w:val="00395C83"/>
    <w:rsid w:val="003967EC"/>
    <w:rsid w:val="003A239B"/>
    <w:rsid w:val="003A2A3B"/>
    <w:rsid w:val="003A440C"/>
    <w:rsid w:val="003A4743"/>
    <w:rsid w:val="003A5131"/>
    <w:rsid w:val="003B024E"/>
    <w:rsid w:val="003B0B3B"/>
    <w:rsid w:val="003B0C84"/>
    <w:rsid w:val="003B183E"/>
    <w:rsid w:val="003B2A4E"/>
    <w:rsid w:val="003B2F3E"/>
    <w:rsid w:val="003B55B7"/>
    <w:rsid w:val="003C65CC"/>
    <w:rsid w:val="003C756E"/>
    <w:rsid w:val="003D2829"/>
    <w:rsid w:val="003D2C33"/>
    <w:rsid w:val="003D535F"/>
    <w:rsid w:val="003D7CE7"/>
    <w:rsid w:val="003E2CD9"/>
    <w:rsid w:val="003E4831"/>
    <w:rsid w:val="003E48DE"/>
    <w:rsid w:val="003E7138"/>
    <w:rsid w:val="003E7E8B"/>
    <w:rsid w:val="003F274C"/>
    <w:rsid w:val="003F3030"/>
    <w:rsid w:val="003F47AE"/>
    <w:rsid w:val="003F542D"/>
    <w:rsid w:val="00402585"/>
    <w:rsid w:val="00403971"/>
    <w:rsid w:val="00405C0B"/>
    <w:rsid w:val="00405C92"/>
    <w:rsid w:val="00407386"/>
    <w:rsid w:val="00407AF4"/>
    <w:rsid w:val="004138EF"/>
    <w:rsid w:val="0042018B"/>
    <w:rsid w:val="004319DE"/>
    <w:rsid w:val="00431FE0"/>
    <w:rsid w:val="004346E2"/>
    <w:rsid w:val="00435232"/>
    <w:rsid w:val="004400EA"/>
    <w:rsid w:val="004472BE"/>
    <w:rsid w:val="00447F85"/>
    <w:rsid w:val="00450882"/>
    <w:rsid w:val="00451C20"/>
    <w:rsid w:val="00452001"/>
    <w:rsid w:val="004526D5"/>
    <w:rsid w:val="0045345C"/>
    <w:rsid w:val="0045442E"/>
    <w:rsid w:val="004564E2"/>
    <w:rsid w:val="00457B71"/>
    <w:rsid w:val="00461B57"/>
    <w:rsid w:val="00462418"/>
    <w:rsid w:val="0046280D"/>
    <w:rsid w:val="00463102"/>
    <w:rsid w:val="00471A70"/>
    <w:rsid w:val="00473A79"/>
    <w:rsid w:val="00475E03"/>
    <w:rsid w:val="00476723"/>
    <w:rsid w:val="00477539"/>
    <w:rsid w:val="0047798D"/>
    <w:rsid w:val="00477BEE"/>
    <w:rsid w:val="00482CE9"/>
    <w:rsid w:val="0048420F"/>
    <w:rsid w:val="00484B1C"/>
    <w:rsid w:val="00486A34"/>
    <w:rsid w:val="00487E6E"/>
    <w:rsid w:val="004931DE"/>
    <w:rsid w:val="0049595E"/>
    <w:rsid w:val="00497366"/>
    <w:rsid w:val="004977B9"/>
    <w:rsid w:val="0049788C"/>
    <w:rsid w:val="004A12AD"/>
    <w:rsid w:val="004A39FD"/>
    <w:rsid w:val="004A572F"/>
    <w:rsid w:val="004A6083"/>
    <w:rsid w:val="004A65D4"/>
    <w:rsid w:val="004A6E81"/>
    <w:rsid w:val="004A7806"/>
    <w:rsid w:val="004B0545"/>
    <w:rsid w:val="004B7E46"/>
    <w:rsid w:val="004C1A0E"/>
    <w:rsid w:val="004C4E2E"/>
    <w:rsid w:val="004C6BE1"/>
    <w:rsid w:val="004D3745"/>
    <w:rsid w:val="004D38EA"/>
    <w:rsid w:val="004D3987"/>
    <w:rsid w:val="004D57B9"/>
    <w:rsid w:val="004E294C"/>
    <w:rsid w:val="004E3132"/>
    <w:rsid w:val="004E390E"/>
    <w:rsid w:val="004E552E"/>
    <w:rsid w:val="004E656D"/>
    <w:rsid w:val="004E76F0"/>
    <w:rsid w:val="004F0849"/>
    <w:rsid w:val="004F173C"/>
    <w:rsid w:val="004F1B8C"/>
    <w:rsid w:val="004F33F3"/>
    <w:rsid w:val="004F45B0"/>
    <w:rsid w:val="004F51E0"/>
    <w:rsid w:val="004F52F4"/>
    <w:rsid w:val="004F58D3"/>
    <w:rsid w:val="004F72F9"/>
    <w:rsid w:val="005020C3"/>
    <w:rsid w:val="0050268F"/>
    <w:rsid w:val="005069C1"/>
    <w:rsid w:val="005111F8"/>
    <w:rsid w:val="00511D0D"/>
    <w:rsid w:val="00512A34"/>
    <w:rsid w:val="00512AF6"/>
    <w:rsid w:val="00512D14"/>
    <w:rsid w:val="00513FA2"/>
    <w:rsid w:val="00514387"/>
    <w:rsid w:val="00516459"/>
    <w:rsid w:val="00520153"/>
    <w:rsid w:val="00521971"/>
    <w:rsid w:val="00521B97"/>
    <w:rsid w:val="005258CC"/>
    <w:rsid w:val="0053495A"/>
    <w:rsid w:val="005349E1"/>
    <w:rsid w:val="00537EF5"/>
    <w:rsid w:val="005420CC"/>
    <w:rsid w:val="005422BC"/>
    <w:rsid w:val="005434D0"/>
    <w:rsid w:val="00543820"/>
    <w:rsid w:val="0054437C"/>
    <w:rsid w:val="00544635"/>
    <w:rsid w:val="005454A8"/>
    <w:rsid w:val="00546D61"/>
    <w:rsid w:val="00552D67"/>
    <w:rsid w:val="00553B3A"/>
    <w:rsid w:val="00553EFA"/>
    <w:rsid w:val="005561CF"/>
    <w:rsid w:val="005579BF"/>
    <w:rsid w:val="005609E0"/>
    <w:rsid w:val="00560C3E"/>
    <w:rsid w:val="00562EBB"/>
    <w:rsid w:val="00562F0E"/>
    <w:rsid w:val="00563468"/>
    <w:rsid w:val="00564EC2"/>
    <w:rsid w:val="00565EAE"/>
    <w:rsid w:val="0056704E"/>
    <w:rsid w:val="00572040"/>
    <w:rsid w:val="005727F0"/>
    <w:rsid w:val="00573677"/>
    <w:rsid w:val="00575F7D"/>
    <w:rsid w:val="00580383"/>
    <w:rsid w:val="00580E40"/>
    <w:rsid w:val="00581C10"/>
    <w:rsid w:val="00587E2A"/>
    <w:rsid w:val="00590731"/>
    <w:rsid w:val="00590BB3"/>
    <w:rsid w:val="005929EC"/>
    <w:rsid w:val="005940FF"/>
    <w:rsid w:val="00596181"/>
    <w:rsid w:val="005A1CA3"/>
    <w:rsid w:val="005A506B"/>
    <w:rsid w:val="005A55FE"/>
    <w:rsid w:val="005A6149"/>
    <w:rsid w:val="005A701C"/>
    <w:rsid w:val="005A7445"/>
    <w:rsid w:val="005A7452"/>
    <w:rsid w:val="005A7DFB"/>
    <w:rsid w:val="005B2444"/>
    <w:rsid w:val="005B2D14"/>
    <w:rsid w:val="005B3140"/>
    <w:rsid w:val="005B6289"/>
    <w:rsid w:val="005C0B05"/>
    <w:rsid w:val="005C399D"/>
    <w:rsid w:val="005C5F8A"/>
    <w:rsid w:val="005C641C"/>
    <w:rsid w:val="005C766D"/>
    <w:rsid w:val="005C7870"/>
    <w:rsid w:val="005D1156"/>
    <w:rsid w:val="005D4A7A"/>
    <w:rsid w:val="005D534E"/>
    <w:rsid w:val="005E0681"/>
    <w:rsid w:val="005E1B81"/>
    <w:rsid w:val="005E3892"/>
    <w:rsid w:val="005E3B08"/>
    <w:rsid w:val="005E3CFA"/>
    <w:rsid w:val="005E3FE4"/>
    <w:rsid w:val="005E508F"/>
    <w:rsid w:val="005E547B"/>
    <w:rsid w:val="005E572E"/>
    <w:rsid w:val="005E680D"/>
    <w:rsid w:val="005F04A4"/>
    <w:rsid w:val="005F5576"/>
    <w:rsid w:val="00601404"/>
    <w:rsid w:val="006014AB"/>
    <w:rsid w:val="00605F20"/>
    <w:rsid w:val="00607E4C"/>
    <w:rsid w:val="0061680A"/>
    <w:rsid w:val="006215DE"/>
    <w:rsid w:val="00621F21"/>
    <w:rsid w:val="00622CD0"/>
    <w:rsid w:val="0062344B"/>
    <w:rsid w:val="00623B70"/>
    <w:rsid w:val="006278B2"/>
    <w:rsid w:val="0063578B"/>
    <w:rsid w:val="00635830"/>
    <w:rsid w:val="00636B3D"/>
    <w:rsid w:val="00636CBC"/>
    <w:rsid w:val="00641025"/>
    <w:rsid w:val="00643BB7"/>
    <w:rsid w:val="00650E98"/>
    <w:rsid w:val="006552C1"/>
    <w:rsid w:val="0065551B"/>
    <w:rsid w:val="00656C61"/>
    <w:rsid w:val="00657C32"/>
    <w:rsid w:val="00660B5D"/>
    <w:rsid w:val="006611DC"/>
    <w:rsid w:val="00662E5D"/>
    <w:rsid w:val="006655CA"/>
    <w:rsid w:val="0066683B"/>
    <w:rsid w:val="00666ADE"/>
    <w:rsid w:val="006672D8"/>
    <w:rsid w:val="006674FE"/>
    <w:rsid w:val="00670D96"/>
    <w:rsid w:val="00672877"/>
    <w:rsid w:val="00680B33"/>
    <w:rsid w:val="00683154"/>
    <w:rsid w:val="00690115"/>
    <w:rsid w:val="00690898"/>
    <w:rsid w:val="0069236A"/>
    <w:rsid w:val="00693039"/>
    <w:rsid w:val="00693A5A"/>
    <w:rsid w:val="006A1FAA"/>
    <w:rsid w:val="006A2EE5"/>
    <w:rsid w:val="006A77FC"/>
    <w:rsid w:val="006B1FF3"/>
    <w:rsid w:val="006B2DE2"/>
    <w:rsid w:val="006B302F"/>
    <w:rsid w:val="006B3E9D"/>
    <w:rsid w:val="006B58C4"/>
    <w:rsid w:val="006B62AF"/>
    <w:rsid w:val="006B7C62"/>
    <w:rsid w:val="006C64D4"/>
    <w:rsid w:val="006C6ABB"/>
    <w:rsid w:val="006D1F51"/>
    <w:rsid w:val="006D5752"/>
    <w:rsid w:val="006D5CF4"/>
    <w:rsid w:val="006E00B0"/>
    <w:rsid w:val="006E53F0"/>
    <w:rsid w:val="006E7F27"/>
    <w:rsid w:val="006F0458"/>
    <w:rsid w:val="006F46C3"/>
    <w:rsid w:val="006F7CDF"/>
    <w:rsid w:val="00700BDB"/>
    <w:rsid w:val="0070121B"/>
    <w:rsid w:val="00701E73"/>
    <w:rsid w:val="0070584A"/>
    <w:rsid w:val="00711FE2"/>
    <w:rsid w:val="00712649"/>
    <w:rsid w:val="00714BC9"/>
    <w:rsid w:val="007205DF"/>
    <w:rsid w:val="00720FFB"/>
    <w:rsid w:val="00722C02"/>
    <w:rsid w:val="00723F91"/>
    <w:rsid w:val="00725317"/>
    <w:rsid w:val="00725623"/>
    <w:rsid w:val="00727FB7"/>
    <w:rsid w:val="00735DDC"/>
    <w:rsid w:val="00743059"/>
    <w:rsid w:val="00744F58"/>
    <w:rsid w:val="00750CED"/>
    <w:rsid w:val="007528A1"/>
    <w:rsid w:val="00753B3D"/>
    <w:rsid w:val="00755D74"/>
    <w:rsid w:val="00760A29"/>
    <w:rsid w:val="00764D87"/>
    <w:rsid w:val="007656F1"/>
    <w:rsid w:val="00767BF3"/>
    <w:rsid w:val="00771E18"/>
    <w:rsid w:val="007738F5"/>
    <w:rsid w:val="007739F1"/>
    <w:rsid w:val="007745C6"/>
    <w:rsid w:val="00774A5E"/>
    <w:rsid w:val="007755F6"/>
    <w:rsid w:val="007761AD"/>
    <w:rsid w:val="00777387"/>
    <w:rsid w:val="00777A84"/>
    <w:rsid w:val="007815E5"/>
    <w:rsid w:val="0078262D"/>
    <w:rsid w:val="0078279C"/>
    <w:rsid w:val="00787114"/>
    <w:rsid w:val="00787343"/>
    <w:rsid w:val="00790BFA"/>
    <w:rsid w:val="00791121"/>
    <w:rsid w:val="00791C88"/>
    <w:rsid w:val="00797847"/>
    <w:rsid w:val="00797B76"/>
    <w:rsid w:val="007A3D06"/>
    <w:rsid w:val="007B1D6B"/>
    <w:rsid w:val="007B383B"/>
    <w:rsid w:val="007B6492"/>
    <w:rsid w:val="007B7D9E"/>
    <w:rsid w:val="007C2258"/>
    <w:rsid w:val="007C350D"/>
    <w:rsid w:val="007C3689"/>
    <w:rsid w:val="007C3C9B"/>
    <w:rsid w:val="007C5127"/>
    <w:rsid w:val="007D14A4"/>
    <w:rsid w:val="007D3012"/>
    <w:rsid w:val="007D34EA"/>
    <w:rsid w:val="007D48EF"/>
    <w:rsid w:val="007D65A7"/>
    <w:rsid w:val="007D65D7"/>
    <w:rsid w:val="007D7A4E"/>
    <w:rsid w:val="007E3F59"/>
    <w:rsid w:val="007E5043"/>
    <w:rsid w:val="007E5183"/>
    <w:rsid w:val="007E7961"/>
    <w:rsid w:val="007F4952"/>
    <w:rsid w:val="007F65B3"/>
    <w:rsid w:val="007F778D"/>
    <w:rsid w:val="00800681"/>
    <w:rsid w:val="00804FBE"/>
    <w:rsid w:val="00805918"/>
    <w:rsid w:val="00811BD0"/>
    <w:rsid w:val="008133F9"/>
    <w:rsid w:val="00816763"/>
    <w:rsid w:val="00823AAC"/>
    <w:rsid w:val="0082675A"/>
    <w:rsid w:val="00827A0D"/>
    <w:rsid w:val="00831ECE"/>
    <w:rsid w:val="00840644"/>
    <w:rsid w:val="008412FD"/>
    <w:rsid w:val="00841937"/>
    <w:rsid w:val="00844F07"/>
    <w:rsid w:val="00847130"/>
    <w:rsid w:val="00847854"/>
    <w:rsid w:val="00847D91"/>
    <w:rsid w:val="008536D2"/>
    <w:rsid w:val="00854C28"/>
    <w:rsid w:val="00854C66"/>
    <w:rsid w:val="00854F9A"/>
    <w:rsid w:val="008553E1"/>
    <w:rsid w:val="00865E4D"/>
    <w:rsid w:val="0087643B"/>
    <w:rsid w:val="00877669"/>
    <w:rsid w:val="00880A86"/>
    <w:rsid w:val="00882621"/>
    <w:rsid w:val="00882EEF"/>
    <w:rsid w:val="00894387"/>
    <w:rsid w:val="00897BD3"/>
    <w:rsid w:val="00897F92"/>
    <w:rsid w:val="008A0F42"/>
    <w:rsid w:val="008A54F8"/>
    <w:rsid w:val="008A64C9"/>
    <w:rsid w:val="008B180A"/>
    <w:rsid w:val="008B24B7"/>
    <w:rsid w:val="008C2C24"/>
    <w:rsid w:val="008C2CD8"/>
    <w:rsid w:val="008C5743"/>
    <w:rsid w:val="008C68EE"/>
    <w:rsid w:val="008C7C04"/>
    <w:rsid w:val="008C7F44"/>
    <w:rsid w:val="008D1682"/>
    <w:rsid w:val="008D4273"/>
    <w:rsid w:val="008D4ACE"/>
    <w:rsid w:val="008D4EF3"/>
    <w:rsid w:val="008D5B61"/>
    <w:rsid w:val="008D7B29"/>
    <w:rsid w:val="008E0418"/>
    <w:rsid w:val="008E04DF"/>
    <w:rsid w:val="008E0E4F"/>
    <w:rsid w:val="008E1FD5"/>
    <w:rsid w:val="008E3225"/>
    <w:rsid w:val="008E4139"/>
    <w:rsid w:val="008F297E"/>
    <w:rsid w:val="008F322F"/>
    <w:rsid w:val="00900630"/>
    <w:rsid w:val="00900C34"/>
    <w:rsid w:val="00901D01"/>
    <w:rsid w:val="0090396C"/>
    <w:rsid w:val="00906E28"/>
    <w:rsid w:val="00907DFE"/>
    <w:rsid w:val="00910572"/>
    <w:rsid w:val="00911238"/>
    <w:rsid w:val="00912B5B"/>
    <w:rsid w:val="009138C1"/>
    <w:rsid w:val="00914596"/>
    <w:rsid w:val="009146BF"/>
    <w:rsid w:val="00914CED"/>
    <w:rsid w:val="00915AD4"/>
    <w:rsid w:val="00915EF1"/>
    <w:rsid w:val="00922341"/>
    <w:rsid w:val="00922416"/>
    <w:rsid w:val="00923FA5"/>
    <w:rsid w:val="00924C08"/>
    <w:rsid w:val="009257F2"/>
    <w:rsid w:val="00927D88"/>
    <w:rsid w:val="00930D1F"/>
    <w:rsid w:val="00932EF9"/>
    <w:rsid w:val="009345F0"/>
    <w:rsid w:val="00935127"/>
    <w:rsid w:val="00935284"/>
    <w:rsid w:val="0094025E"/>
    <w:rsid w:val="0094256C"/>
    <w:rsid w:val="00942B4D"/>
    <w:rsid w:val="00944228"/>
    <w:rsid w:val="009511F6"/>
    <w:rsid w:val="00951AB1"/>
    <w:rsid w:val="00953503"/>
    <w:rsid w:val="00953F11"/>
    <w:rsid w:val="00954123"/>
    <w:rsid w:val="0096001C"/>
    <w:rsid w:val="0096085A"/>
    <w:rsid w:val="009706C1"/>
    <w:rsid w:val="009740D6"/>
    <w:rsid w:val="00976675"/>
    <w:rsid w:val="00976D98"/>
    <w:rsid w:val="00976FBF"/>
    <w:rsid w:val="0098065F"/>
    <w:rsid w:val="00980708"/>
    <w:rsid w:val="00980CFD"/>
    <w:rsid w:val="0098291A"/>
    <w:rsid w:val="00984B38"/>
    <w:rsid w:val="00987124"/>
    <w:rsid w:val="00991334"/>
    <w:rsid w:val="0099294D"/>
    <w:rsid w:val="00997FBE"/>
    <w:rsid w:val="009A0636"/>
    <w:rsid w:val="009A15F7"/>
    <w:rsid w:val="009A1B49"/>
    <w:rsid w:val="009A1DC1"/>
    <w:rsid w:val="009A40FE"/>
    <w:rsid w:val="009A5D13"/>
    <w:rsid w:val="009A6FF5"/>
    <w:rsid w:val="009B2B47"/>
    <w:rsid w:val="009B35DB"/>
    <w:rsid w:val="009B4A8E"/>
    <w:rsid w:val="009B7A35"/>
    <w:rsid w:val="009B7BB8"/>
    <w:rsid w:val="009C3FA0"/>
    <w:rsid w:val="009C4298"/>
    <w:rsid w:val="009C434E"/>
    <w:rsid w:val="009D07C4"/>
    <w:rsid w:val="009D27EA"/>
    <w:rsid w:val="009D318C"/>
    <w:rsid w:val="009D7052"/>
    <w:rsid w:val="009E6EEF"/>
    <w:rsid w:val="009E7400"/>
    <w:rsid w:val="009F3023"/>
    <w:rsid w:val="00A01BEB"/>
    <w:rsid w:val="00A06499"/>
    <w:rsid w:val="00A10B12"/>
    <w:rsid w:val="00A10B8B"/>
    <w:rsid w:val="00A17B17"/>
    <w:rsid w:val="00A20D78"/>
    <w:rsid w:val="00A2174A"/>
    <w:rsid w:val="00A26733"/>
    <w:rsid w:val="00A306C0"/>
    <w:rsid w:val="00A310B6"/>
    <w:rsid w:val="00A3589C"/>
    <w:rsid w:val="00A3595E"/>
    <w:rsid w:val="00A4125E"/>
    <w:rsid w:val="00A45ADE"/>
    <w:rsid w:val="00A46C7F"/>
    <w:rsid w:val="00A47CFF"/>
    <w:rsid w:val="00A6108E"/>
    <w:rsid w:val="00A65374"/>
    <w:rsid w:val="00A6633F"/>
    <w:rsid w:val="00A6788D"/>
    <w:rsid w:val="00A679FF"/>
    <w:rsid w:val="00A7241A"/>
    <w:rsid w:val="00A725EE"/>
    <w:rsid w:val="00A73245"/>
    <w:rsid w:val="00A77145"/>
    <w:rsid w:val="00A8077A"/>
    <w:rsid w:val="00A82989"/>
    <w:rsid w:val="00A851EC"/>
    <w:rsid w:val="00A904FE"/>
    <w:rsid w:val="00A907EE"/>
    <w:rsid w:val="00A91513"/>
    <w:rsid w:val="00A923F2"/>
    <w:rsid w:val="00A9262C"/>
    <w:rsid w:val="00A94D2F"/>
    <w:rsid w:val="00A97174"/>
    <w:rsid w:val="00AA132C"/>
    <w:rsid w:val="00AA19A1"/>
    <w:rsid w:val="00AA3F46"/>
    <w:rsid w:val="00AB1D55"/>
    <w:rsid w:val="00AB3B76"/>
    <w:rsid w:val="00AB61DD"/>
    <w:rsid w:val="00AB64D0"/>
    <w:rsid w:val="00AB7F34"/>
    <w:rsid w:val="00AC0D77"/>
    <w:rsid w:val="00AC222F"/>
    <w:rsid w:val="00AC2CC7"/>
    <w:rsid w:val="00AC49A2"/>
    <w:rsid w:val="00AC7B3B"/>
    <w:rsid w:val="00AC7B6E"/>
    <w:rsid w:val="00AD297F"/>
    <w:rsid w:val="00AD34A2"/>
    <w:rsid w:val="00AD3CE6"/>
    <w:rsid w:val="00AD6993"/>
    <w:rsid w:val="00AE1307"/>
    <w:rsid w:val="00AE4687"/>
    <w:rsid w:val="00AE7586"/>
    <w:rsid w:val="00AE7EE8"/>
    <w:rsid w:val="00AF2C7A"/>
    <w:rsid w:val="00AF35D5"/>
    <w:rsid w:val="00AF57F5"/>
    <w:rsid w:val="00AF6BB8"/>
    <w:rsid w:val="00AF7A65"/>
    <w:rsid w:val="00B01C08"/>
    <w:rsid w:val="00B06710"/>
    <w:rsid w:val="00B07EBF"/>
    <w:rsid w:val="00B1026F"/>
    <w:rsid w:val="00B166CB"/>
    <w:rsid w:val="00B16F2C"/>
    <w:rsid w:val="00B20E85"/>
    <w:rsid w:val="00B235E1"/>
    <w:rsid w:val="00B24272"/>
    <w:rsid w:val="00B254D7"/>
    <w:rsid w:val="00B272CF"/>
    <w:rsid w:val="00B30CDE"/>
    <w:rsid w:val="00B3145D"/>
    <w:rsid w:val="00B319D9"/>
    <w:rsid w:val="00B3435F"/>
    <w:rsid w:val="00B354B2"/>
    <w:rsid w:val="00B357BA"/>
    <w:rsid w:val="00B36D54"/>
    <w:rsid w:val="00B42B31"/>
    <w:rsid w:val="00B42B8D"/>
    <w:rsid w:val="00B42F22"/>
    <w:rsid w:val="00B43250"/>
    <w:rsid w:val="00B45887"/>
    <w:rsid w:val="00B45E4D"/>
    <w:rsid w:val="00B564DB"/>
    <w:rsid w:val="00B60FFD"/>
    <w:rsid w:val="00B710FC"/>
    <w:rsid w:val="00B74DA7"/>
    <w:rsid w:val="00B75036"/>
    <w:rsid w:val="00B768B6"/>
    <w:rsid w:val="00B816A3"/>
    <w:rsid w:val="00B83415"/>
    <w:rsid w:val="00B842CD"/>
    <w:rsid w:val="00B85DD4"/>
    <w:rsid w:val="00B908D1"/>
    <w:rsid w:val="00B919D5"/>
    <w:rsid w:val="00B940D1"/>
    <w:rsid w:val="00B972C5"/>
    <w:rsid w:val="00B972C6"/>
    <w:rsid w:val="00BA3EEE"/>
    <w:rsid w:val="00BB0D27"/>
    <w:rsid w:val="00BB46DD"/>
    <w:rsid w:val="00BB58BD"/>
    <w:rsid w:val="00BB6A26"/>
    <w:rsid w:val="00BB74F5"/>
    <w:rsid w:val="00BB79DB"/>
    <w:rsid w:val="00BC1034"/>
    <w:rsid w:val="00BC5E11"/>
    <w:rsid w:val="00BD1F82"/>
    <w:rsid w:val="00BD79FA"/>
    <w:rsid w:val="00BE0163"/>
    <w:rsid w:val="00BE2408"/>
    <w:rsid w:val="00BE3EC6"/>
    <w:rsid w:val="00BE5BEB"/>
    <w:rsid w:val="00BE6528"/>
    <w:rsid w:val="00BF2016"/>
    <w:rsid w:val="00BF2033"/>
    <w:rsid w:val="00BF4923"/>
    <w:rsid w:val="00BF75DA"/>
    <w:rsid w:val="00BF7C2A"/>
    <w:rsid w:val="00C0087A"/>
    <w:rsid w:val="00C05F9D"/>
    <w:rsid w:val="00C11C4D"/>
    <w:rsid w:val="00C14516"/>
    <w:rsid w:val="00C20349"/>
    <w:rsid w:val="00C2060F"/>
    <w:rsid w:val="00C21B3B"/>
    <w:rsid w:val="00C257FA"/>
    <w:rsid w:val="00C27212"/>
    <w:rsid w:val="00C34185"/>
    <w:rsid w:val="00C42DD6"/>
    <w:rsid w:val="00C43441"/>
    <w:rsid w:val="00C45DED"/>
    <w:rsid w:val="00C46149"/>
    <w:rsid w:val="00C474E0"/>
    <w:rsid w:val="00C53CE2"/>
    <w:rsid w:val="00C545E7"/>
    <w:rsid w:val="00C61C64"/>
    <w:rsid w:val="00C6522B"/>
    <w:rsid w:val="00C66443"/>
    <w:rsid w:val="00C66858"/>
    <w:rsid w:val="00C72E69"/>
    <w:rsid w:val="00C7411E"/>
    <w:rsid w:val="00C74A49"/>
    <w:rsid w:val="00C76E35"/>
    <w:rsid w:val="00C84988"/>
    <w:rsid w:val="00C84DFE"/>
    <w:rsid w:val="00C84EED"/>
    <w:rsid w:val="00C85350"/>
    <w:rsid w:val="00C85678"/>
    <w:rsid w:val="00C90805"/>
    <w:rsid w:val="00C909D9"/>
    <w:rsid w:val="00C97232"/>
    <w:rsid w:val="00CA110F"/>
    <w:rsid w:val="00CA36AF"/>
    <w:rsid w:val="00CA4AF6"/>
    <w:rsid w:val="00CA59CA"/>
    <w:rsid w:val="00CB089D"/>
    <w:rsid w:val="00CB2356"/>
    <w:rsid w:val="00CB320E"/>
    <w:rsid w:val="00CB3A55"/>
    <w:rsid w:val="00CB4075"/>
    <w:rsid w:val="00CB4296"/>
    <w:rsid w:val="00CB4E6D"/>
    <w:rsid w:val="00CB5CCF"/>
    <w:rsid w:val="00CB6205"/>
    <w:rsid w:val="00CC23DE"/>
    <w:rsid w:val="00CC55F7"/>
    <w:rsid w:val="00CD3E3A"/>
    <w:rsid w:val="00CD7459"/>
    <w:rsid w:val="00CE3A3B"/>
    <w:rsid w:val="00CE55A6"/>
    <w:rsid w:val="00CF13FC"/>
    <w:rsid w:val="00CF28B2"/>
    <w:rsid w:val="00CF4AAF"/>
    <w:rsid w:val="00CF561A"/>
    <w:rsid w:val="00CF6C18"/>
    <w:rsid w:val="00CF7EA8"/>
    <w:rsid w:val="00D004DA"/>
    <w:rsid w:val="00D01673"/>
    <w:rsid w:val="00D0309A"/>
    <w:rsid w:val="00D07BA4"/>
    <w:rsid w:val="00D109BA"/>
    <w:rsid w:val="00D127E6"/>
    <w:rsid w:val="00D12CE6"/>
    <w:rsid w:val="00D1373B"/>
    <w:rsid w:val="00D164A4"/>
    <w:rsid w:val="00D16E8D"/>
    <w:rsid w:val="00D17258"/>
    <w:rsid w:val="00D176BE"/>
    <w:rsid w:val="00D17C4E"/>
    <w:rsid w:val="00D17F62"/>
    <w:rsid w:val="00D21359"/>
    <w:rsid w:val="00D215F6"/>
    <w:rsid w:val="00D21B65"/>
    <w:rsid w:val="00D2254D"/>
    <w:rsid w:val="00D22BE1"/>
    <w:rsid w:val="00D23519"/>
    <w:rsid w:val="00D24228"/>
    <w:rsid w:val="00D24F74"/>
    <w:rsid w:val="00D272F9"/>
    <w:rsid w:val="00D2765B"/>
    <w:rsid w:val="00D31DF7"/>
    <w:rsid w:val="00D33B91"/>
    <w:rsid w:val="00D35EE6"/>
    <w:rsid w:val="00D415C6"/>
    <w:rsid w:val="00D420EA"/>
    <w:rsid w:val="00D4639E"/>
    <w:rsid w:val="00D50D3C"/>
    <w:rsid w:val="00D5152F"/>
    <w:rsid w:val="00D51ABF"/>
    <w:rsid w:val="00D5444B"/>
    <w:rsid w:val="00D54932"/>
    <w:rsid w:val="00D550DD"/>
    <w:rsid w:val="00D55302"/>
    <w:rsid w:val="00D57CBF"/>
    <w:rsid w:val="00D6013C"/>
    <w:rsid w:val="00D63B26"/>
    <w:rsid w:val="00D66ABC"/>
    <w:rsid w:val="00D71CFC"/>
    <w:rsid w:val="00D73507"/>
    <w:rsid w:val="00D74C9F"/>
    <w:rsid w:val="00D754DB"/>
    <w:rsid w:val="00D75CAF"/>
    <w:rsid w:val="00D801AD"/>
    <w:rsid w:val="00D810CC"/>
    <w:rsid w:val="00D86024"/>
    <w:rsid w:val="00D92C72"/>
    <w:rsid w:val="00D93A7F"/>
    <w:rsid w:val="00D94CA3"/>
    <w:rsid w:val="00D96595"/>
    <w:rsid w:val="00DA018C"/>
    <w:rsid w:val="00DA0D9B"/>
    <w:rsid w:val="00DA22FE"/>
    <w:rsid w:val="00DA3067"/>
    <w:rsid w:val="00DA3C9D"/>
    <w:rsid w:val="00DA4522"/>
    <w:rsid w:val="00DA7F26"/>
    <w:rsid w:val="00DB0F7E"/>
    <w:rsid w:val="00DB5489"/>
    <w:rsid w:val="00DB6C98"/>
    <w:rsid w:val="00DB714E"/>
    <w:rsid w:val="00DC033A"/>
    <w:rsid w:val="00DC106D"/>
    <w:rsid w:val="00DC1BAB"/>
    <w:rsid w:val="00DC2AC8"/>
    <w:rsid w:val="00DC30CF"/>
    <w:rsid w:val="00DC701C"/>
    <w:rsid w:val="00DC7179"/>
    <w:rsid w:val="00DD0949"/>
    <w:rsid w:val="00DD5D15"/>
    <w:rsid w:val="00DD7F8E"/>
    <w:rsid w:val="00DD7F91"/>
    <w:rsid w:val="00DE3442"/>
    <w:rsid w:val="00DE4FBF"/>
    <w:rsid w:val="00DE6447"/>
    <w:rsid w:val="00DF430B"/>
    <w:rsid w:val="00DF6195"/>
    <w:rsid w:val="00DF6CD1"/>
    <w:rsid w:val="00E00376"/>
    <w:rsid w:val="00E01016"/>
    <w:rsid w:val="00E043B1"/>
    <w:rsid w:val="00E14EBD"/>
    <w:rsid w:val="00E16734"/>
    <w:rsid w:val="00E23260"/>
    <w:rsid w:val="00E23663"/>
    <w:rsid w:val="00E2367A"/>
    <w:rsid w:val="00E27BC7"/>
    <w:rsid w:val="00E27DCF"/>
    <w:rsid w:val="00E35FC9"/>
    <w:rsid w:val="00E37292"/>
    <w:rsid w:val="00E377A4"/>
    <w:rsid w:val="00E4032F"/>
    <w:rsid w:val="00E4054C"/>
    <w:rsid w:val="00E41346"/>
    <w:rsid w:val="00E418C7"/>
    <w:rsid w:val="00E41A83"/>
    <w:rsid w:val="00E420E9"/>
    <w:rsid w:val="00E4635D"/>
    <w:rsid w:val="00E46F9C"/>
    <w:rsid w:val="00E47208"/>
    <w:rsid w:val="00E5758E"/>
    <w:rsid w:val="00E61D76"/>
    <w:rsid w:val="00E674DB"/>
    <w:rsid w:val="00E70912"/>
    <w:rsid w:val="00E75F28"/>
    <w:rsid w:val="00E81ED4"/>
    <w:rsid w:val="00E90AA6"/>
    <w:rsid w:val="00E921A7"/>
    <w:rsid w:val="00E92F48"/>
    <w:rsid w:val="00E941EC"/>
    <w:rsid w:val="00E9599A"/>
    <w:rsid w:val="00E97218"/>
    <w:rsid w:val="00E977B8"/>
    <w:rsid w:val="00E97AD1"/>
    <w:rsid w:val="00EA0127"/>
    <w:rsid w:val="00EA109B"/>
    <w:rsid w:val="00EA15A8"/>
    <w:rsid w:val="00EA2926"/>
    <w:rsid w:val="00EA2A6F"/>
    <w:rsid w:val="00EB2CDE"/>
    <w:rsid w:val="00EB6472"/>
    <w:rsid w:val="00EB7D73"/>
    <w:rsid w:val="00EC07DA"/>
    <w:rsid w:val="00EC0C87"/>
    <w:rsid w:val="00EC12E1"/>
    <w:rsid w:val="00EC1A81"/>
    <w:rsid w:val="00EC60F6"/>
    <w:rsid w:val="00EC7E5C"/>
    <w:rsid w:val="00ED313F"/>
    <w:rsid w:val="00ED78F1"/>
    <w:rsid w:val="00EE4DCA"/>
    <w:rsid w:val="00EE6308"/>
    <w:rsid w:val="00EF000F"/>
    <w:rsid w:val="00EF08CF"/>
    <w:rsid w:val="00EF0F62"/>
    <w:rsid w:val="00EF5369"/>
    <w:rsid w:val="00F007E1"/>
    <w:rsid w:val="00F0134E"/>
    <w:rsid w:val="00F03522"/>
    <w:rsid w:val="00F04F04"/>
    <w:rsid w:val="00F057C6"/>
    <w:rsid w:val="00F0626E"/>
    <w:rsid w:val="00F072EE"/>
    <w:rsid w:val="00F148A6"/>
    <w:rsid w:val="00F17D96"/>
    <w:rsid w:val="00F20E30"/>
    <w:rsid w:val="00F22565"/>
    <w:rsid w:val="00F3380E"/>
    <w:rsid w:val="00F40837"/>
    <w:rsid w:val="00F42F79"/>
    <w:rsid w:val="00F43D98"/>
    <w:rsid w:val="00F47773"/>
    <w:rsid w:val="00F5019D"/>
    <w:rsid w:val="00F56308"/>
    <w:rsid w:val="00F5751B"/>
    <w:rsid w:val="00F6050E"/>
    <w:rsid w:val="00F634D6"/>
    <w:rsid w:val="00F64385"/>
    <w:rsid w:val="00F64717"/>
    <w:rsid w:val="00F6473F"/>
    <w:rsid w:val="00F720BB"/>
    <w:rsid w:val="00F73FE6"/>
    <w:rsid w:val="00F75558"/>
    <w:rsid w:val="00F76366"/>
    <w:rsid w:val="00F77962"/>
    <w:rsid w:val="00F805C0"/>
    <w:rsid w:val="00F864B0"/>
    <w:rsid w:val="00F870C5"/>
    <w:rsid w:val="00F909F7"/>
    <w:rsid w:val="00FA56B7"/>
    <w:rsid w:val="00FB2D0E"/>
    <w:rsid w:val="00FB4261"/>
    <w:rsid w:val="00FB43B1"/>
    <w:rsid w:val="00FC0608"/>
    <w:rsid w:val="00FC2155"/>
    <w:rsid w:val="00FC2C03"/>
    <w:rsid w:val="00FC41A7"/>
    <w:rsid w:val="00FD2E09"/>
    <w:rsid w:val="00FD5686"/>
    <w:rsid w:val="00FD675B"/>
    <w:rsid w:val="00FD7483"/>
    <w:rsid w:val="00FE352F"/>
    <w:rsid w:val="00FE380E"/>
    <w:rsid w:val="00FE4404"/>
    <w:rsid w:val="00FE4A94"/>
    <w:rsid w:val="00FF2AE3"/>
    <w:rsid w:val="00FF3443"/>
    <w:rsid w:val="00FF39E1"/>
    <w:rsid w:val="00FF3D19"/>
    <w:rsid w:val="00FF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907E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Bold Underline,Emphasis!!,small,Qualifications,bold underline,normal card text,Shrunk,qualifications in card,qualifications"/>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HHeading 3 + 12 pt,ci,Cards + Font: 12 pt Char,Intense Emphasis111,Intense Emphasis1111,c,Bo,B,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A907EE"/>
    <w:pPr>
      <w:ind w:left="288" w:right="288"/>
    </w:pPr>
    <w:rPr>
      <w:rFonts w:asciiTheme="minorHAnsi" w:hAnsiTheme="minorHAnsi" w:cstheme="minorBidi"/>
      <w:b/>
      <w:bCs/>
      <w:u w:val="single"/>
    </w:rPr>
  </w:style>
  <w:style w:type="character" w:customStyle="1" w:styleId="cardChar">
    <w:name w:val="card Char"/>
    <w:link w:val="card"/>
    <w:uiPriority w:val="6"/>
    <w:rsid w:val="00A907EE"/>
    <w:rPr>
      <w:b/>
      <w:bCs/>
      <w:u w:val="single"/>
    </w:rPr>
  </w:style>
  <w:style w:type="character" w:customStyle="1" w:styleId="TitleChar">
    <w:name w:val="Title Char"/>
    <w:aliases w:val="Cites and Cards Char,UNDERLINE Char,Bold Underlined Char"/>
    <w:basedOn w:val="DefaultParagraphFont"/>
    <w:link w:val="Title"/>
    <w:uiPriority w:val="6"/>
    <w:qFormat/>
    <w:rsid w:val="00A907EE"/>
    <w:rPr>
      <w:b/>
      <w:u w:val="single"/>
    </w:rPr>
  </w:style>
  <w:style w:type="paragraph" w:styleId="Title">
    <w:name w:val="Title"/>
    <w:aliases w:val="Cites and Cards,UNDERLINE,Bold Underlined"/>
    <w:basedOn w:val="Normal"/>
    <w:link w:val="TitleChar"/>
    <w:uiPriority w:val="6"/>
    <w:qFormat/>
    <w:rsid w:val="00A907EE"/>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basedOn w:val="DefaultParagraphFont"/>
    <w:uiPriority w:val="10"/>
    <w:rsid w:val="00A907EE"/>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Emphasis"/>
    <w:uiPriority w:val="7"/>
    <w:qFormat/>
    <w:rsid w:val="00A907EE"/>
    <w:pPr>
      <w:ind w:left="720"/>
      <w:jc w:val="both"/>
    </w:pPr>
    <w:rPr>
      <w:b/>
      <w:iCs/>
      <w:u w:val="single"/>
      <w:bdr w:val="single" w:sz="18" w:space="0" w:color="auto"/>
    </w:rPr>
  </w:style>
  <w:style w:type="character" w:customStyle="1" w:styleId="Heading5Char">
    <w:name w:val="Heading 5 Char"/>
    <w:basedOn w:val="DefaultParagraphFont"/>
    <w:link w:val="Heading5"/>
    <w:uiPriority w:val="9"/>
    <w:semiHidden/>
    <w:rsid w:val="00A907E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907E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Bold Underline,Emphasis!!,small,Qualifications,bold underline,normal card text,Shrunk,qualifications in card,qualifications"/>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HHeading 3 + 12 pt,ci,Cards + Font: 12 pt Char,Intense Emphasis111,Intense Emphasis1111,c,Bo,B,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A907EE"/>
    <w:pPr>
      <w:ind w:left="288" w:right="288"/>
    </w:pPr>
    <w:rPr>
      <w:rFonts w:asciiTheme="minorHAnsi" w:hAnsiTheme="minorHAnsi" w:cstheme="minorBidi"/>
      <w:b/>
      <w:bCs/>
      <w:u w:val="single"/>
    </w:rPr>
  </w:style>
  <w:style w:type="character" w:customStyle="1" w:styleId="cardChar">
    <w:name w:val="card Char"/>
    <w:link w:val="card"/>
    <w:uiPriority w:val="6"/>
    <w:rsid w:val="00A907EE"/>
    <w:rPr>
      <w:b/>
      <w:bCs/>
      <w:u w:val="single"/>
    </w:rPr>
  </w:style>
  <w:style w:type="character" w:customStyle="1" w:styleId="TitleChar">
    <w:name w:val="Title Char"/>
    <w:aliases w:val="Cites and Cards Char,UNDERLINE Char,Bold Underlined Char"/>
    <w:basedOn w:val="DefaultParagraphFont"/>
    <w:link w:val="Title"/>
    <w:uiPriority w:val="6"/>
    <w:qFormat/>
    <w:rsid w:val="00A907EE"/>
    <w:rPr>
      <w:b/>
      <w:u w:val="single"/>
    </w:rPr>
  </w:style>
  <w:style w:type="paragraph" w:styleId="Title">
    <w:name w:val="Title"/>
    <w:aliases w:val="Cites and Cards,UNDERLINE,Bold Underlined"/>
    <w:basedOn w:val="Normal"/>
    <w:link w:val="TitleChar"/>
    <w:uiPriority w:val="6"/>
    <w:qFormat/>
    <w:rsid w:val="00A907EE"/>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basedOn w:val="DefaultParagraphFont"/>
    <w:uiPriority w:val="10"/>
    <w:rsid w:val="00A907EE"/>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Emphasis"/>
    <w:uiPriority w:val="7"/>
    <w:qFormat/>
    <w:rsid w:val="00A907EE"/>
    <w:pPr>
      <w:ind w:left="720"/>
      <w:jc w:val="both"/>
    </w:pPr>
    <w:rPr>
      <w:b/>
      <w:iCs/>
      <w:u w:val="single"/>
      <w:bdr w:val="single" w:sz="18" w:space="0" w:color="auto"/>
    </w:rPr>
  </w:style>
  <w:style w:type="character" w:customStyle="1" w:styleId="Heading5Char">
    <w:name w:val="Heading 5 Char"/>
    <w:basedOn w:val="DefaultParagraphFont"/>
    <w:link w:val="Heading5"/>
    <w:uiPriority w:val="9"/>
    <w:semiHidden/>
    <w:rsid w:val="00A907E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na%20jud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Justina jude</dc:creator>
  <cp:lastModifiedBy>Justina jude</cp:lastModifiedBy>
  <cp:revision>1</cp:revision>
  <dcterms:created xsi:type="dcterms:W3CDTF">2014-03-15T03:33:00Z</dcterms:created>
  <dcterms:modified xsi:type="dcterms:W3CDTF">2014-03-15T03:34:00Z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