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EC1" w:rsidRPr="003C0F36" w:rsidRDefault="00632EC1" w:rsidP="00632EC1">
      <w:pPr>
        <w:pStyle w:val="Heading1"/>
        <w:rPr>
          <w:rStyle w:val="StyleStyleBold12pt"/>
        </w:rPr>
      </w:pPr>
      <w:r w:rsidRPr="003C0F36">
        <w:rPr>
          <w:rStyle w:val="StyleStyleBold12pt"/>
        </w:rPr>
        <w:t>Plan Text</w:t>
      </w:r>
    </w:p>
    <w:p w:rsidR="00632EC1" w:rsidRPr="003C0F36" w:rsidRDefault="00632EC1" w:rsidP="00632EC1">
      <w:pPr>
        <w:pStyle w:val="Heading4"/>
        <w:rPr>
          <w:rStyle w:val="StyleStyleBold12pt"/>
        </w:rPr>
      </w:pPr>
      <w:r w:rsidRPr="003C0F36">
        <w:rPr>
          <w:rStyle w:val="StyleStyleBold12pt"/>
        </w:rPr>
        <w:t>Plan: The United States federal government should substantially increase its infrastructure investment toward Mexico through the North American Development Bank.</w:t>
      </w:r>
    </w:p>
    <w:p w:rsidR="00632EC1" w:rsidRPr="003C0F36" w:rsidRDefault="00632EC1" w:rsidP="00632EC1">
      <w:pPr>
        <w:rPr>
          <w:rStyle w:val="StyleStyleBold12pt"/>
        </w:rPr>
      </w:pPr>
    </w:p>
    <w:p w:rsidR="00632EC1" w:rsidRPr="003C0F36" w:rsidRDefault="00632EC1" w:rsidP="00632EC1">
      <w:pPr>
        <w:pStyle w:val="Heading2"/>
        <w:rPr>
          <w:rStyle w:val="StyleStyleBold12pt"/>
        </w:rPr>
      </w:pPr>
      <w:r w:rsidRPr="003C0F36">
        <w:rPr>
          <w:rStyle w:val="StyleStyleBold12pt"/>
        </w:rPr>
        <w:lastRenderedPageBreak/>
        <w:t>Contention 1:</w:t>
      </w:r>
      <w:r w:rsidR="006974C2" w:rsidRPr="003C0F36">
        <w:rPr>
          <w:rStyle w:val="StyleStyleBold12pt"/>
        </w:rPr>
        <w:t xml:space="preserve"> economy</w:t>
      </w:r>
    </w:p>
    <w:p w:rsidR="00632EC1" w:rsidRPr="003C0F36" w:rsidRDefault="00632EC1" w:rsidP="00632EC1">
      <w:pPr>
        <w:pStyle w:val="Heading4"/>
        <w:rPr>
          <w:rStyle w:val="StyleStyleBold12pt"/>
        </w:rPr>
      </w:pPr>
      <w:r w:rsidRPr="003C0F36">
        <w:rPr>
          <w:rStyle w:val="StyleStyleBold12pt"/>
        </w:rPr>
        <w:t>Infrastructure needed now—border congestion is undermining economic trade—recent reports prove</w:t>
      </w:r>
    </w:p>
    <w:p w:rsidR="00632EC1" w:rsidRPr="003C0F36" w:rsidRDefault="00632EC1" w:rsidP="00632EC1">
      <w:pPr>
        <w:rPr>
          <w:rStyle w:val="StyleStyleBold12pt"/>
        </w:rPr>
      </w:pPr>
      <w:r w:rsidRPr="003C0F36">
        <w:rPr>
          <w:rStyle w:val="StyleStyleBold12pt"/>
        </w:rPr>
        <w:t xml:space="preserve">EFT, 10/3/13(EFT—the global leader in business intelligence and C-level networking for the transport, logistics and supply chain industry; “Congestion at the Border”; Eye for Transport; </w:t>
      </w:r>
      <w:hyperlink r:id="rId5" w:history="1">
        <w:r w:rsidRPr="003C0F36">
          <w:rPr>
            <w:rStyle w:val="StyleStyleBold12pt"/>
          </w:rPr>
          <w:t>http://www.eft.com/freight-transport/congestion-border</w:t>
        </w:r>
      </w:hyperlink>
      <w:r w:rsidRPr="003C0F36">
        <w:rPr>
          <w:rStyle w:val="StyleStyleBold12pt"/>
        </w:rPr>
        <w:t xml:space="preserve">) </w:t>
      </w:r>
    </w:p>
    <w:p w:rsidR="00632EC1" w:rsidRPr="003C0F36" w:rsidRDefault="00632EC1" w:rsidP="00632EC1">
      <w:pPr>
        <w:rPr>
          <w:rStyle w:val="StyleStyleBold12pt"/>
        </w:rPr>
      </w:pPr>
    </w:p>
    <w:p w:rsidR="00632EC1" w:rsidRPr="003C0F36" w:rsidRDefault="0015332F" w:rsidP="00632EC1">
      <w:pPr>
        <w:pStyle w:val="Heading4"/>
        <w:rPr>
          <w:rStyle w:val="StyleStyleBold12pt"/>
        </w:rPr>
      </w:pPr>
      <w:r w:rsidRPr="003C0F36">
        <w:rPr>
          <w:rStyle w:val="StyleStyleBold12pt"/>
        </w:rPr>
        <w:t xml:space="preserve">New </w:t>
      </w:r>
      <w:r w:rsidR="00632EC1" w:rsidRPr="003C0F36">
        <w:rPr>
          <w:rStyle w:val="StyleStyleBold12pt"/>
        </w:rPr>
        <w:t>infrastructure is key for both economies</w:t>
      </w:r>
    </w:p>
    <w:p w:rsidR="00632EC1" w:rsidRPr="003C0F36" w:rsidRDefault="00632EC1" w:rsidP="00632EC1">
      <w:pPr>
        <w:rPr>
          <w:rStyle w:val="StyleStyleBold12pt"/>
        </w:rPr>
      </w:pPr>
      <w:r w:rsidRPr="003C0F36">
        <w:rPr>
          <w:rStyle w:val="StyleStyleBold12pt"/>
        </w:rPr>
        <w:t xml:space="preserve">Lee and Wilson 12 (Erik, Associate Director at the North American Center for </w:t>
      </w:r>
      <w:proofErr w:type="spellStart"/>
      <w:r w:rsidRPr="003C0F36">
        <w:rPr>
          <w:rStyle w:val="StyleStyleBold12pt"/>
        </w:rPr>
        <w:t>Transborder</w:t>
      </w:r>
      <w:proofErr w:type="spellEnd"/>
      <w:r w:rsidRPr="003C0F36">
        <w:rPr>
          <w:rStyle w:val="StyleStyleBold12pt"/>
        </w:rPr>
        <w:t xml:space="preserve"> Studies (NACTS) at Arizona State University, and Chris, Associate at the Mexico Institute of the Woodrow Wilson International Center for Scholars. He develops the Institute’s research and programming on regional economic integration and U.S.-Mexico border affairs. "Whole Nations Waiting" Site Selection Magazine, July 2012. www.siteselection.com/issues/2012/jul/us-mex-border.cfm)</w:t>
      </w:r>
    </w:p>
    <w:p w:rsidR="00632EC1" w:rsidRPr="003C0F36" w:rsidRDefault="00632EC1" w:rsidP="00632EC1">
      <w:pPr>
        <w:pStyle w:val="Heading4"/>
        <w:rPr>
          <w:rStyle w:val="StyleStyleBold12pt"/>
        </w:rPr>
      </w:pPr>
      <w:r w:rsidRPr="003C0F36">
        <w:rPr>
          <w:rStyle w:val="StyleStyleBold12pt"/>
        </w:rPr>
        <w:t xml:space="preserve">Plan is key to resolve congestion and boost border infrastructure for both the US and Mexico </w:t>
      </w:r>
    </w:p>
    <w:p w:rsidR="00632EC1" w:rsidRPr="003C0F36" w:rsidRDefault="00632EC1" w:rsidP="003C0F36">
      <w:pPr>
        <w:rPr>
          <w:rStyle w:val="StyleStyleBold12pt"/>
        </w:rPr>
      </w:pPr>
      <w:r w:rsidRPr="003C0F36">
        <w:rPr>
          <w:rStyle w:val="StyleStyleBold12pt"/>
        </w:rPr>
        <w:t xml:space="preserve">Wilson 12 (Christopher Wilson, associate at the Mexico Institute of </w:t>
      </w:r>
      <w:proofErr w:type="spellStart"/>
      <w:r w:rsidRPr="003C0F36">
        <w:rPr>
          <w:rStyle w:val="StyleStyleBold12pt"/>
        </w:rPr>
        <w:t>teh</w:t>
      </w:r>
      <w:proofErr w:type="spellEnd"/>
      <w:r w:rsidRPr="003C0F36">
        <w:rPr>
          <w:rStyle w:val="StyleStyleBold12pt"/>
        </w:rPr>
        <w:t xml:space="preserve"> Woodrow Wilson International Center for Scholars. "U.S. Competitiveness: The Mexican Connection" 2012. www.issues.org/28.4/p_wilson.html)Infrastructure is key to long-term Mexican growth</w:t>
      </w:r>
    </w:p>
    <w:p w:rsidR="00632EC1" w:rsidRPr="003C0F36" w:rsidRDefault="00632EC1" w:rsidP="00632EC1">
      <w:pPr>
        <w:rPr>
          <w:rStyle w:val="StyleStyleBold12pt"/>
        </w:rPr>
      </w:pPr>
      <w:proofErr w:type="spellStart"/>
      <w:r w:rsidRPr="003C0F36">
        <w:rPr>
          <w:rStyle w:val="StyleStyleBold12pt"/>
        </w:rPr>
        <w:t>Aschauer</w:t>
      </w:r>
      <w:proofErr w:type="spellEnd"/>
      <w:r w:rsidRPr="003C0F36">
        <w:rPr>
          <w:rStyle w:val="StyleStyleBold12pt"/>
        </w:rPr>
        <w:t xml:space="preserve"> 98 (David Alan </w:t>
      </w:r>
      <w:proofErr w:type="spellStart"/>
      <w:r w:rsidRPr="003C0F36">
        <w:rPr>
          <w:rStyle w:val="StyleStyleBold12pt"/>
        </w:rPr>
        <w:t>Aschauer</w:t>
      </w:r>
      <w:proofErr w:type="spellEnd"/>
      <w:r w:rsidRPr="003C0F36">
        <w:rPr>
          <w:rStyle w:val="StyleStyleBold12pt"/>
        </w:rPr>
        <w:t>, Elmer W. Campbell Professor of Economics at Bates College. “The Role of Public Infrastructure Capital in Mexican Economic Growth” 1998. http://www.economiamexicana.cide.edu/num_anteriores/VII-1/02_ASCHAUER_47-78.pdf) VP</w:t>
      </w:r>
    </w:p>
    <w:p w:rsidR="00632EC1" w:rsidRPr="003C0F36" w:rsidRDefault="00632EC1" w:rsidP="00632EC1">
      <w:pPr>
        <w:keepNext/>
        <w:keepLines/>
        <w:spacing w:before="200"/>
        <w:outlineLvl w:val="3"/>
        <w:rPr>
          <w:rStyle w:val="StyleStyleBold12pt"/>
        </w:rPr>
      </w:pPr>
      <w:r w:rsidRPr="003C0F36">
        <w:rPr>
          <w:rStyle w:val="StyleStyleBold12pt"/>
        </w:rPr>
        <w:t xml:space="preserve">Mexican Economic growth guts the drug trade </w:t>
      </w:r>
    </w:p>
    <w:p w:rsidR="00632EC1" w:rsidRPr="003C0F36" w:rsidRDefault="00632EC1" w:rsidP="00D742C7">
      <w:pPr>
        <w:rPr>
          <w:rStyle w:val="StyleStyleBold12pt"/>
        </w:rPr>
      </w:pPr>
      <w:proofErr w:type="spellStart"/>
      <w:r w:rsidRPr="003C0F36">
        <w:rPr>
          <w:rStyle w:val="StyleStyleBold12pt"/>
        </w:rPr>
        <w:t>Shoichet</w:t>
      </w:r>
      <w:proofErr w:type="spellEnd"/>
      <w:r w:rsidRPr="003C0F36">
        <w:rPr>
          <w:rStyle w:val="StyleStyleBold12pt"/>
        </w:rPr>
        <w:t xml:space="preserve"> ’12 [11/27/12, Catherine E. </w:t>
      </w:r>
      <w:proofErr w:type="spellStart"/>
      <w:r w:rsidRPr="003C0F36">
        <w:rPr>
          <w:rStyle w:val="StyleStyleBold12pt"/>
        </w:rPr>
        <w:t>Shoichet</w:t>
      </w:r>
      <w:proofErr w:type="spellEnd"/>
      <w:r w:rsidRPr="003C0F36">
        <w:rPr>
          <w:rStyle w:val="StyleStyleBold12pt"/>
        </w:rPr>
        <w:t xml:space="preserve"> is a staff writer for CNN. “Mexican president-elect: Economic growth is key weapon in drug war,” http://www.cnn.com/2012/11/27/politics/mexico-president-interview]</w:t>
      </w:r>
    </w:p>
    <w:p w:rsidR="00632EC1" w:rsidRPr="003C0F36" w:rsidRDefault="00632EC1" w:rsidP="00632EC1">
      <w:pPr>
        <w:pStyle w:val="Heading4"/>
        <w:rPr>
          <w:rStyle w:val="StyleStyleBold12pt"/>
        </w:rPr>
      </w:pPr>
      <w:r w:rsidRPr="003C0F36">
        <w:rPr>
          <w:rStyle w:val="StyleStyleBold12pt"/>
        </w:rPr>
        <w:t>Mexico drug violence leads to oil shocks and economic collapse</w:t>
      </w:r>
    </w:p>
    <w:p w:rsidR="00632EC1" w:rsidRPr="003C0F36" w:rsidRDefault="00632EC1" w:rsidP="00632EC1">
      <w:pPr>
        <w:rPr>
          <w:rStyle w:val="StyleStyleBold12pt"/>
        </w:rPr>
      </w:pPr>
      <w:r w:rsidRPr="003C0F36">
        <w:rPr>
          <w:rStyle w:val="StyleStyleBold12pt"/>
        </w:rPr>
        <w:t>Moran 9 (7/31/09, Michael, executive editor and policy analyst, Council on Foreign Relations, “Six Crises, 2009: A Half-Dozen Ways Geopolitics Could Upset Global Recovery,” http://fbkfinanzwirtschaft.wordpress.com/2009/08/07/six-crises-2009-a-half-dozen-ways-geopolitics-could-upset-global-recovery/)</w:t>
      </w:r>
    </w:p>
    <w:p w:rsidR="000B4AC9" w:rsidRPr="003C0F36" w:rsidRDefault="008244B1" w:rsidP="000B4AC9">
      <w:pPr>
        <w:pStyle w:val="Heading4"/>
        <w:rPr>
          <w:rStyle w:val="StyleStyleBold12pt"/>
        </w:rPr>
      </w:pPr>
      <w:r w:rsidRPr="003C0F36">
        <w:rPr>
          <w:rStyle w:val="StyleStyleBold12pt"/>
        </w:rPr>
        <w:lastRenderedPageBreak/>
        <w:t xml:space="preserve">Drug violence has killed </w:t>
      </w:r>
      <w:r w:rsidR="000B4AC9" w:rsidRPr="003C0F36">
        <w:rPr>
          <w:rStyle w:val="StyleStyleBold12pt"/>
        </w:rPr>
        <w:t>120,000 in</w:t>
      </w:r>
      <w:r w:rsidRPr="003C0F36">
        <w:rPr>
          <w:rStyle w:val="StyleStyleBold12pt"/>
        </w:rPr>
        <w:t xml:space="preserve"> the </w:t>
      </w:r>
      <w:proofErr w:type="gramStart"/>
      <w:r w:rsidRPr="003C0F36">
        <w:rPr>
          <w:rStyle w:val="StyleStyleBold12pt"/>
        </w:rPr>
        <w:t xml:space="preserve">last </w:t>
      </w:r>
      <w:r w:rsidR="000B4AC9" w:rsidRPr="003C0F36">
        <w:rPr>
          <w:rStyle w:val="StyleStyleBold12pt"/>
        </w:rPr>
        <w:t xml:space="preserve"> six</w:t>
      </w:r>
      <w:proofErr w:type="gramEnd"/>
      <w:r w:rsidR="000B4AC9" w:rsidRPr="003C0F36">
        <w:rPr>
          <w:rStyle w:val="StyleStyleBold12pt"/>
        </w:rPr>
        <w:t xml:space="preserve"> years                                                                                                           Redmond 13 (Helen Redmond, writer for the International Socialist Review, “The political economy of México’s drug war,” </w:t>
      </w:r>
      <w:hyperlink r:id="rId6" w:history="1">
        <w:r w:rsidR="000B4AC9" w:rsidRPr="003C0F36">
          <w:rPr>
            <w:rStyle w:val="StyleStyleBold12pt"/>
          </w:rPr>
          <w:t>http://isreview.org/issue/90/political-economy-mexicos-drug-war</w:t>
        </w:r>
      </w:hyperlink>
      <w:r w:rsidR="000B4AC9" w:rsidRPr="003C0F36">
        <w:rPr>
          <w:rStyle w:val="StyleStyleBold12pt"/>
        </w:rPr>
        <w:t>)</w:t>
      </w:r>
    </w:p>
    <w:p w:rsidR="00632EC1" w:rsidRPr="003C0F36" w:rsidRDefault="00632EC1" w:rsidP="00632EC1">
      <w:pPr>
        <w:pStyle w:val="Heading4"/>
        <w:rPr>
          <w:rStyle w:val="StyleStyleBold12pt"/>
        </w:rPr>
      </w:pPr>
      <w:r w:rsidRPr="003C0F36">
        <w:rPr>
          <w:rStyle w:val="StyleStyleBold12pt"/>
        </w:rPr>
        <w:t xml:space="preserve">Energy shocks cause great power nuke war </w:t>
      </w:r>
    </w:p>
    <w:p w:rsidR="00632EC1" w:rsidRPr="003C0F36" w:rsidRDefault="00632EC1" w:rsidP="00632EC1">
      <w:pPr>
        <w:rPr>
          <w:rStyle w:val="StyleStyleBold12pt"/>
        </w:rPr>
      </w:pPr>
      <w:r w:rsidRPr="003C0F36">
        <w:rPr>
          <w:rStyle w:val="StyleStyleBold12pt"/>
        </w:rPr>
        <w:t xml:space="preserve">Islam </w:t>
      </w:r>
      <w:proofErr w:type="spellStart"/>
      <w:r w:rsidRPr="003C0F36">
        <w:rPr>
          <w:rStyle w:val="StyleStyleBold12pt"/>
        </w:rPr>
        <w:t>Yasin</w:t>
      </w:r>
      <w:proofErr w:type="spellEnd"/>
      <w:r w:rsidRPr="003C0F36">
        <w:rPr>
          <w:rStyle w:val="StyleStyleBold12pt"/>
        </w:rPr>
        <w:t xml:space="preserve"> </w:t>
      </w:r>
      <w:proofErr w:type="spellStart"/>
      <w:r w:rsidRPr="003C0F36">
        <w:rPr>
          <w:rStyle w:val="StyleStyleBold12pt"/>
        </w:rPr>
        <w:t>Qasem</w:t>
      </w:r>
      <w:proofErr w:type="spellEnd"/>
      <w:r w:rsidRPr="003C0F36">
        <w:rPr>
          <w:rStyle w:val="StyleStyleBold12pt"/>
        </w:rPr>
        <w:t xml:space="preserve"> 7, a doctoral candidate in the Department of Politics and Social Sciences at the University of </w:t>
      </w:r>
      <w:proofErr w:type="spellStart"/>
      <w:r w:rsidRPr="003C0F36">
        <w:rPr>
          <w:rStyle w:val="StyleStyleBold12pt"/>
        </w:rPr>
        <w:t>Pompeu</w:t>
      </w:r>
      <w:proofErr w:type="spellEnd"/>
      <w:r w:rsidRPr="003C0F36">
        <w:rPr>
          <w:rStyle w:val="StyleStyleBold12pt"/>
        </w:rPr>
        <w:t xml:space="preserve"> </w:t>
      </w:r>
      <w:proofErr w:type="spellStart"/>
      <w:r w:rsidRPr="003C0F36">
        <w:rPr>
          <w:rStyle w:val="StyleStyleBold12pt"/>
        </w:rPr>
        <w:t>Fabra</w:t>
      </w:r>
      <w:proofErr w:type="spellEnd"/>
      <w:r w:rsidRPr="003C0F36">
        <w:rPr>
          <w:rStyle w:val="StyleStyleBold12pt"/>
        </w:rPr>
        <w:t xml:space="preserve"> (UPF) in Barcelona, MA in International Affairs from Columbia, July 9, 2007, “The Coming Warfare of Oil Shortage,” online: http://www.opednews.com/articles/opedne_islam_ya_070709_the_coming_warfare_o.htm</w:t>
      </w:r>
    </w:p>
    <w:p w:rsidR="00F22DC1" w:rsidRPr="003C0F36" w:rsidRDefault="00F22DC1" w:rsidP="00632EC1">
      <w:pPr>
        <w:rPr>
          <w:rStyle w:val="StyleStyleBold12pt"/>
        </w:rPr>
      </w:pPr>
    </w:p>
    <w:p w:rsidR="00632EC1" w:rsidRPr="003C0F36" w:rsidRDefault="00632EC1" w:rsidP="00632EC1">
      <w:pPr>
        <w:pStyle w:val="Heading4"/>
        <w:rPr>
          <w:rStyle w:val="StyleStyleBold12pt"/>
        </w:rPr>
      </w:pPr>
      <w:r w:rsidRPr="003C0F36">
        <w:rPr>
          <w:rStyle w:val="StyleStyleBold12pt"/>
        </w:rPr>
        <w:t xml:space="preserve">Mexican collapse causes U.S. isolationism which guts </w:t>
      </w:r>
      <w:proofErr w:type="spellStart"/>
      <w:r w:rsidRPr="003C0F36">
        <w:rPr>
          <w:rStyle w:val="StyleStyleBold12pt"/>
        </w:rPr>
        <w:t>Heg</w:t>
      </w:r>
      <w:proofErr w:type="spellEnd"/>
    </w:p>
    <w:p w:rsidR="00632EC1" w:rsidRPr="003C0F36" w:rsidRDefault="00632EC1" w:rsidP="00632EC1">
      <w:pPr>
        <w:rPr>
          <w:rStyle w:val="StyleStyleBold12pt"/>
        </w:rPr>
      </w:pPr>
      <w:proofErr w:type="spellStart"/>
      <w:r w:rsidRPr="003C0F36">
        <w:rPr>
          <w:rStyle w:val="StyleStyleBold12pt"/>
        </w:rPr>
        <w:t>Haddick</w:t>
      </w:r>
      <w:proofErr w:type="spellEnd"/>
      <w:r w:rsidRPr="003C0F36">
        <w:rPr>
          <w:rStyle w:val="StyleStyleBold12pt"/>
        </w:rPr>
        <w:t xml:space="preserve"> 8 (Robert, Managing Editor, Small Wars Journal, former U.S. Marine Corps officer, advisor for the State Department and the National Intelligence Council on irregular warfare issues, former Director of Research at the Fremont Group, </w:t>
      </w:r>
      <w:hyperlink r:id="rId7" w:history="1">
        <w:r w:rsidRPr="003C0F36">
          <w:rPr>
            <w:rStyle w:val="StyleStyleBold12pt"/>
          </w:rPr>
          <w:t>http://westhawk.blogspot.com/2008/12/now-that-would-change-everything.html</w:t>
        </w:r>
      </w:hyperlink>
      <w:r w:rsidRPr="003C0F36">
        <w:rPr>
          <w:rStyle w:val="StyleStyleBold12pt"/>
        </w:rPr>
        <w:t>, MH)</w:t>
      </w:r>
    </w:p>
    <w:p w:rsidR="00632EC1" w:rsidRPr="003C0F36" w:rsidRDefault="00632EC1" w:rsidP="00632EC1">
      <w:pPr>
        <w:rPr>
          <w:rStyle w:val="StyleStyleBold12pt"/>
        </w:rPr>
      </w:pPr>
    </w:p>
    <w:p w:rsidR="00632EC1" w:rsidRPr="003C0F36" w:rsidRDefault="00632EC1" w:rsidP="00632EC1">
      <w:pPr>
        <w:rPr>
          <w:rStyle w:val="StyleStyleBold12pt"/>
        </w:rPr>
      </w:pPr>
      <w:r w:rsidRPr="003C0F36">
        <w:rPr>
          <w:rStyle w:val="StyleStyleBold12pt"/>
        </w:rPr>
        <w:t>Hegemony prevents multiple nuclear conflicts</w:t>
      </w:r>
    </w:p>
    <w:p w:rsidR="00632EC1" w:rsidRPr="003C0F36" w:rsidRDefault="00632EC1" w:rsidP="00632EC1">
      <w:pPr>
        <w:rPr>
          <w:rStyle w:val="StyleStyleBold12pt"/>
        </w:rPr>
      </w:pPr>
      <w:r w:rsidRPr="003C0F36">
        <w:rPr>
          <w:rStyle w:val="StyleStyleBold12pt"/>
        </w:rPr>
        <w:t xml:space="preserve">Brooks, </w:t>
      </w:r>
      <w:proofErr w:type="spellStart"/>
      <w:r w:rsidRPr="003C0F36">
        <w:rPr>
          <w:rStyle w:val="StyleStyleBold12pt"/>
        </w:rPr>
        <w:t>Ikenberry</w:t>
      </w:r>
      <w:proofErr w:type="spellEnd"/>
      <w:r w:rsidRPr="003C0F36">
        <w:rPr>
          <w:rStyle w:val="StyleStyleBold12pt"/>
        </w:rPr>
        <w:t xml:space="preserve">, and </w:t>
      </w:r>
      <w:proofErr w:type="spellStart"/>
      <w:r w:rsidRPr="003C0F36">
        <w:rPr>
          <w:rStyle w:val="StyleStyleBold12pt"/>
        </w:rPr>
        <w:t>Wohlforth</w:t>
      </w:r>
      <w:proofErr w:type="spellEnd"/>
      <w:r w:rsidRPr="003C0F36">
        <w:rPr>
          <w:rStyle w:val="StyleStyleBold12pt"/>
        </w:rPr>
        <w:t xml:space="preserve"> ’13 </w:t>
      </w:r>
    </w:p>
    <w:p w:rsidR="00632EC1" w:rsidRPr="003C0F36" w:rsidRDefault="00632EC1" w:rsidP="00632EC1">
      <w:pPr>
        <w:rPr>
          <w:rStyle w:val="StyleStyleBold12pt"/>
        </w:rPr>
      </w:pPr>
      <w:r w:rsidRPr="003C0F36">
        <w:rPr>
          <w:rStyle w:val="StyleStyleBold12pt"/>
        </w:rPr>
        <w:t xml:space="preserve">(Stephen, Associate Professor of Government at Dartmouth College, John </w:t>
      </w:r>
      <w:proofErr w:type="spellStart"/>
      <w:r w:rsidRPr="003C0F36">
        <w:rPr>
          <w:rStyle w:val="StyleStyleBold12pt"/>
        </w:rPr>
        <w:t>Ikenberry</w:t>
      </w:r>
      <w:proofErr w:type="spellEnd"/>
      <w:r w:rsidRPr="003C0F36">
        <w:rPr>
          <w:rStyle w:val="StyleStyleBold12pt"/>
        </w:rPr>
        <w:t xml:space="preserve"> is the Albert G. Milbank Professor of Politics and International Affairs at Princeton University in the Department of Politics and the Woodrow Wilson School of Public and International Affairs, William C. </w:t>
      </w:r>
      <w:proofErr w:type="spellStart"/>
      <w:r w:rsidRPr="003C0F36">
        <w:rPr>
          <w:rStyle w:val="StyleStyleBold12pt"/>
        </w:rPr>
        <w:t>Wohlforth</w:t>
      </w:r>
      <w:proofErr w:type="spellEnd"/>
      <w:r w:rsidRPr="003C0F36">
        <w:rPr>
          <w:rStyle w:val="StyleStyleBold12pt"/>
        </w:rPr>
        <w:t xml:space="preserve"> is the Daniel Webster Professor in the Department of Government at Dartmouth College “Don’t Come Home America: The Case Against Retrenchment,” International Security, Vol. 37, No. 3 (Winter 2012/13), pp. 7–51)</w:t>
      </w:r>
    </w:p>
    <w:p w:rsidR="00632EC1" w:rsidRPr="003C0F36" w:rsidRDefault="00632EC1" w:rsidP="00632EC1">
      <w:pPr>
        <w:rPr>
          <w:rStyle w:val="StyleStyleBold12pt"/>
        </w:rPr>
      </w:pPr>
    </w:p>
    <w:p w:rsidR="0076071B" w:rsidRPr="003C0F36" w:rsidRDefault="0076071B" w:rsidP="0076071B">
      <w:pPr>
        <w:pStyle w:val="Heading4"/>
        <w:rPr>
          <w:rStyle w:val="StyleStyleBold12pt"/>
        </w:rPr>
      </w:pPr>
      <w:r w:rsidRPr="003C0F36">
        <w:rPr>
          <w:rStyle w:val="StyleStyleBold12pt"/>
        </w:rPr>
        <w:t xml:space="preserve">No alternatives to US </w:t>
      </w:r>
      <w:proofErr w:type="spellStart"/>
      <w:r w:rsidRPr="003C0F36">
        <w:rPr>
          <w:rStyle w:val="StyleStyleBold12pt"/>
        </w:rPr>
        <w:t>Heg</w:t>
      </w:r>
      <w:proofErr w:type="spellEnd"/>
      <w:r w:rsidRPr="003C0F36">
        <w:rPr>
          <w:rStyle w:val="StyleStyleBold12pt"/>
        </w:rPr>
        <w:t>- multi-polarity make great power conflict inevitable</w:t>
      </w:r>
    </w:p>
    <w:p w:rsidR="0076071B" w:rsidRPr="003C0F36" w:rsidRDefault="0076071B" w:rsidP="0076071B">
      <w:pPr>
        <w:rPr>
          <w:rStyle w:val="StyleStyleBold12pt"/>
        </w:rPr>
      </w:pPr>
      <w:proofErr w:type="spellStart"/>
      <w:r w:rsidRPr="003C0F36">
        <w:rPr>
          <w:rStyle w:val="StyleStyleBold12pt"/>
        </w:rPr>
        <w:t>Khalilzad</w:t>
      </w:r>
      <w:proofErr w:type="spellEnd"/>
      <w:r w:rsidRPr="003C0F36">
        <w:rPr>
          <w:rStyle w:val="StyleStyleBold12pt"/>
        </w:rPr>
        <w:t>, 11</w:t>
      </w:r>
    </w:p>
    <w:p w:rsidR="0076071B" w:rsidRPr="003C0F36" w:rsidRDefault="0076071B" w:rsidP="0076071B">
      <w:pPr>
        <w:rPr>
          <w:rStyle w:val="StyleStyleBold12pt"/>
        </w:rPr>
      </w:pPr>
      <w:r w:rsidRPr="003C0F36">
        <w:rPr>
          <w:rStyle w:val="StyleStyleBold12pt"/>
        </w:rPr>
        <w:t>[</w:t>
      </w:r>
      <w:proofErr w:type="spellStart"/>
      <w:r w:rsidRPr="003C0F36">
        <w:rPr>
          <w:rStyle w:val="StyleStyleBold12pt"/>
        </w:rPr>
        <w:t>Zalmay</w:t>
      </w:r>
      <w:proofErr w:type="spellEnd"/>
      <w:r w:rsidRPr="003C0F36">
        <w:rPr>
          <w:rStyle w:val="StyleStyleBold12pt"/>
        </w:rPr>
        <w:t>, 02/08, “The Economy and National Security,” National Review, http://www.nationalreview.com/articles/print/259024, Accessed 02-08-2011]</w:t>
      </w:r>
    </w:p>
    <w:p w:rsidR="0076071B" w:rsidRPr="003C0F36" w:rsidRDefault="0076071B" w:rsidP="0076071B">
      <w:pPr>
        <w:pStyle w:val="Heading4"/>
        <w:rPr>
          <w:rStyle w:val="StyleStyleBold12pt"/>
        </w:rPr>
      </w:pPr>
      <w:proofErr w:type="spellStart"/>
      <w:r w:rsidRPr="003C0F36">
        <w:rPr>
          <w:rStyle w:val="StyleStyleBold12pt"/>
        </w:rPr>
        <w:t>Heg</w:t>
      </w:r>
      <w:proofErr w:type="spellEnd"/>
      <w:r w:rsidRPr="003C0F36">
        <w:rPr>
          <w:rStyle w:val="StyleStyleBold12pt"/>
        </w:rPr>
        <w:t xml:space="preserve"> solves protectionism by facilitating a stable market </w:t>
      </w:r>
    </w:p>
    <w:p w:rsidR="0076071B" w:rsidRPr="003C0F36" w:rsidRDefault="0076071B" w:rsidP="0076071B">
      <w:pPr>
        <w:rPr>
          <w:rStyle w:val="StyleStyleBold12pt"/>
        </w:rPr>
      </w:pPr>
      <w:r w:rsidRPr="003C0F36">
        <w:rPr>
          <w:rStyle w:val="StyleStyleBold12pt"/>
        </w:rPr>
        <w:t>Kagan, 12</w:t>
      </w:r>
    </w:p>
    <w:p w:rsidR="0076071B" w:rsidRPr="003C0F36" w:rsidRDefault="0076071B" w:rsidP="0076071B">
      <w:pPr>
        <w:rPr>
          <w:rStyle w:val="StyleStyleBold12pt"/>
        </w:rPr>
      </w:pPr>
      <w:r w:rsidRPr="003C0F36">
        <w:rPr>
          <w:rStyle w:val="StyleStyleBold12pt"/>
        </w:rPr>
        <w:t xml:space="preserve">[Robert, 2-11, Wall Street Journal, “Why the World Needs America”, </w:t>
      </w:r>
      <w:hyperlink r:id="rId8" w:history="1">
        <w:r w:rsidRPr="003C0F36">
          <w:rPr>
            <w:rStyle w:val="StyleStyleBold12pt"/>
          </w:rPr>
          <w:t>http://online.wsj.com/article/SB10001424052970203646004577213262856669448.html</w:t>
        </w:r>
      </w:hyperlink>
      <w:r w:rsidRPr="003C0F36">
        <w:rPr>
          <w:rStyle w:val="StyleStyleBold12pt"/>
        </w:rPr>
        <w:t>, accessed 6-28-13, GSK]</w:t>
      </w:r>
    </w:p>
    <w:p w:rsidR="0076071B" w:rsidRPr="003C0F36" w:rsidRDefault="0076071B" w:rsidP="0076071B">
      <w:pPr>
        <w:pStyle w:val="Heading4"/>
        <w:rPr>
          <w:rStyle w:val="StyleStyleBold12pt"/>
        </w:rPr>
      </w:pPr>
      <w:r w:rsidRPr="003C0F36">
        <w:rPr>
          <w:rStyle w:val="StyleStyleBold12pt"/>
        </w:rPr>
        <w:lastRenderedPageBreak/>
        <w:t xml:space="preserve">Escalatory protectionism will cause extinction  </w:t>
      </w:r>
    </w:p>
    <w:p w:rsidR="0076071B" w:rsidRPr="003C0F36" w:rsidRDefault="0076071B" w:rsidP="0076071B">
      <w:pPr>
        <w:rPr>
          <w:rStyle w:val="StyleStyleBold12pt"/>
        </w:rPr>
      </w:pPr>
      <w:proofErr w:type="spellStart"/>
      <w:r w:rsidRPr="003C0F36">
        <w:rPr>
          <w:rStyle w:val="StyleStyleBold12pt"/>
        </w:rPr>
        <w:t>Panzner</w:t>
      </w:r>
      <w:proofErr w:type="spellEnd"/>
      <w:r w:rsidRPr="003C0F36">
        <w:rPr>
          <w:rStyle w:val="StyleStyleBold12pt"/>
        </w:rPr>
        <w:t>, 8</w:t>
      </w:r>
    </w:p>
    <w:p w:rsidR="0076071B" w:rsidRPr="003C0F36" w:rsidRDefault="0076071B" w:rsidP="0076071B">
      <w:pPr>
        <w:rPr>
          <w:rStyle w:val="StyleStyleBold12pt"/>
        </w:rPr>
      </w:pPr>
      <w:r w:rsidRPr="003C0F36">
        <w:rPr>
          <w:rStyle w:val="StyleStyleBold12pt"/>
        </w:rPr>
        <w:t>New York Institute of Finance 8, Instructor New York Institute of Finance, (Michael J.-, Financial Armageddon: Protecting Your Future from Four Impending Catastrophes, P. 136-138)</w:t>
      </w:r>
    </w:p>
    <w:p w:rsidR="00610341" w:rsidRPr="003C0F36" w:rsidRDefault="00610341" w:rsidP="00610341">
      <w:pPr>
        <w:pStyle w:val="Heading4"/>
        <w:rPr>
          <w:rStyle w:val="StyleStyleBold12pt"/>
        </w:rPr>
      </w:pPr>
      <w:r w:rsidRPr="003C0F36">
        <w:rPr>
          <w:rStyle w:val="StyleStyleBold12pt"/>
        </w:rPr>
        <w:t xml:space="preserve">Any turns are inevitable – The US will down fight for hegemony </w:t>
      </w:r>
    </w:p>
    <w:p w:rsidR="00610341" w:rsidRPr="003C0F36" w:rsidRDefault="00610341" w:rsidP="00610341">
      <w:pPr>
        <w:rPr>
          <w:rStyle w:val="StyleStyleBold12pt"/>
        </w:rPr>
      </w:pPr>
      <w:proofErr w:type="spellStart"/>
      <w:r w:rsidRPr="003C0F36">
        <w:rPr>
          <w:rStyle w:val="StyleStyleBold12pt"/>
        </w:rPr>
        <w:t>Mearsheimer</w:t>
      </w:r>
      <w:proofErr w:type="spellEnd"/>
      <w:r w:rsidRPr="003C0F36">
        <w:rPr>
          <w:rStyle w:val="StyleStyleBold12pt"/>
        </w:rPr>
        <w:t xml:space="preserve"> 11 John J. </w:t>
      </w:r>
      <w:proofErr w:type="spellStart"/>
      <w:r w:rsidRPr="003C0F36">
        <w:rPr>
          <w:rStyle w:val="StyleStyleBold12pt"/>
        </w:rPr>
        <w:t>Mearsheimer</w:t>
      </w:r>
      <w:proofErr w:type="spellEnd"/>
      <w:r w:rsidRPr="003C0F36">
        <w:rPr>
          <w:rStyle w:val="StyleStyleBold12pt"/>
        </w:rPr>
        <w:t>, the “R. Wendell Harrison Distinguished Service Professor of Political Science at the University of Chicago” Jan/Feb 2011 “Imperial By Design” http://mearsheimer.uchicago.edu/pdfs/A0059.pdf</w:t>
      </w:r>
    </w:p>
    <w:p w:rsidR="00610341" w:rsidRPr="003C0F36" w:rsidRDefault="00610341" w:rsidP="00610341">
      <w:pPr>
        <w:pStyle w:val="Heading1"/>
        <w:rPr>
          <w:rStyle w:val="StyleStyleBold12pt"/>
        </w:rPr>
      </w:pPr>
      <w:r w:rsidRPr="003C0F36">
        <w:rPr>
          <w:rStyle w:val="StyleStyleBold12pt"/>
        </w:rPr>
        <w:lastRenderedPageBreak/>
        <w:t>Contention 2 is Warming</w:t>
      </w:r>
    </w:p>
    <w:p w:rsidR="00610341" w:rsidRPr="003C0F36" w:rsidRDefault="00610341" w:rsidP="00610341">
      <w:pPr>
        <w:pStyle w:val="Heading4"/>
        <w:rPr>
          <w:rStyle w:val="StyleStyleBold12pt"/>
        </w:rPr>
      </w:pPr>
      <w:r w:rsidRPr="003C0F36">
        <w:rPr>
          <w:rStyle w:val="StyleStyleBold12pt"/>
        </w:rPr>
        <w:t xml:space="preserve">Warming is happening and increasing now – the US is key to solve </w:t>
      </w:r>
    </w:p>
    <w:p w:rsidR="00610341" w:rsidRPr="003C0F36" w:rsidRDefault="00610341" w:rsidP="00610341">
      <w:pPr>
        <w:rPr>
          <w:rStyle w:val="StyleStyleBold12pt"/>
        </w:rPr>
      </w:pPr>
      <w:proofErr w:type="spellStart"/>
      <w:r w:rsidRPr="003C0F36">
        <w:rPr>
          <w:rStyle w:val="StyleStyleBold12pt"/>
        </w:rPr>
        <w:t>Passell</w:t>
      </w:r>
      <w:proofErr w:type="spellEnd"/>
      <w:r w:rsidRPr="003C0F36">
        <w:rPr>
          <w:rStyle w:val="StyleStyleBold12pt"/>
        </w:rPr>
        <w:t xml:space="preserve"> ’12 (Peter </w:t>
      </w:r>
      <w:proofErr w:type="spellStart"/>
      <w:r w:rsidRPr="003C0F36">
        <w:rPr>
          <w:rStyle w:val="StyleStyleBold12pt"/>
        </w:rPr>
        <w:t>Passell</w:t>
      </w:r>
      <w:proofErr w:type="spellEnd"/>
      <w:r w:rsidRPr="003C0F36">
        <w:rPr>
          <w:rStyle w:val="StyleStyleBold12pt"/>
        </w:rPr>
        <w:t xml:space="preserve">, a senior fellow at the Milken Institute in Santa Monica, as well as the editor of its quarterly journal on economic policy. “Two world one climate” May 23, 2012. </w:t>
      </w:r>
      <w:hyperlink r:id="rId9" w:history="1">
        <w:r w:rsidRPr="003C0F36">
          <w:rPr>
            <w:rStyle w:val="StyleStyleBold12pt"/>
          </w:rPr>
          <w:t>http://www.foreignpolicy.com/articles/2012/05/23/two_worlds_one_climate?page=full&amp;wp_login_redirect=0</w:t>
        </w:r>
      </w:hyperlink>
      <w:r w:rsidRPr="003C0F36">
        <w:rPr>
          <w:rStyle w:val="StyleStyleBold12pt"/>
        </w:rPr>
        <w:t xml:space="preserve">) </w:t>
      </w:r>
    </w:p>
    <w:p w:rsidR="00610341" w:rsidRPr="003C0F36" w:rsidRDefault="00610341" w:rsidP="00610341">
      <w:pPr>
        <w:rPr>
          <w:rStyle w:val="StyleStyleBold12pt"/>
        </w:rPr>
      </w:pPr>
    </w:p>
    <w:p w:rsidR="00610341" w:rsidRPr="003C0F36" w:rsidRDefault="00610341" w:rsidP="00610341">
      <w:pPr>
        <w:pStyle w:val="Heading4"/>
        <w:rPr>
          <w:rStyle w:val="StyleStyleBold12pt"/>
        </w:rPr>
      </w:pPr>
      <w:r w:rsidRPr="003C0F36">
        <w:rPr>
          <w:rStyle w:val="StyleStyleBold12pt"/>
        </w:rPr>
        <w:t>Status quo investment in energy is not sufficient</w:t>
      </w:r>
    </w:p>
    <w:p w:rsidR="00610341" w:rsidRPr="003C0F36" w:rsidRDefault="00610341" w:rsidP="00610341">
      <w:pPr>
        <w:rPr>
          <w:rStyle w:val="StyleStyleBold12pt"/>
        </w:rPr>
      </w:pPr>
      <w:r w:rsidRPr="003C0F36">
        <w:rPr>
          <w:rStyle w:val="StyleStyleBold12pt"/>
        </w:rPr>
        <w:t xml:space="preserve">Wood, 2013 (Duncan, director of Mexico Institute at Woodrow Wilson International Center for Scholars, researcher at Centro de </w:t>
      </w:r>
      <w:proofErr w:type="spellStart"/>
      <w:r w:rsidRPr="003C0F36">
        <w:rPr>
          <w:rStyle w:val="StyleStyleBold12pt"/>
        </w:rPr>
        <w:t>Derecho</w:t>
      </w:r>
      <w:proofErr w:type="spellEnd"/>
      <w:r w:rsidRPr="003C0F36">
        <w:rPr>
          <w:rStyle w:val="StyleStyleBold12pt"/>
        </w:rPr>
        <w:t xml:space="preserve"> </w:t>
      </w:r>
      <w:proofErr w:type="spellStart"/>
      <w:r w:rsidRPr="003C0F36">
        <w:rPr>
          <w:rStyle w:val="StyleStyleBold12pt"/>
        </w:rPr>
        <w:t>Economico</w:t>
      </w:r>
      <w:proofErr w:type="spellEnd"/>
      <w:r w:rsidRPr="003C0F36">
        <w:rPr>
          <w:rStyle w:val="StyleStyleBold12pt"/>
        </w:rPr>
        <w:t xml:space="preserve"> </w:t>
      </w:r>
      <w:proofErr w:type="spellStart"/>
      <w:r w:rsidRPr="003C0F36">
        <w:rPr>
          <w:rStyle w:val="StyleStyleBold12pt"/>
        </w:rPr>
        <w:t>Internacional</w:t>
      </w:r>
      <w:proofErr w:type="spellEnd"/>
      <w:r w:rsidRPr="003C0F36">
        <w:rPr>
          <w:rStyle w:val="StyleStyleBold12pt"/>
        </w:rPr>
        <w:t xml:space="preserve"> at ITAM, studied at UK in Canada, PhD in Political Studies, Wilson Center, </w:t>
      </w:r>
      <w:hyperlink r:id="rId10" w:history="1">
        <w:r w:rsidRPr="003C0F36">
          <w:rPr>
            <w:rStyle w:val="StyleStyleBold12pt"/>
          </w:rPr>
          <w:t>http://wilsoncenter.org/sites/default/files/wood_energy.pdf</w:t>
        </w:r>
      </w:hyperlink>
      <w:r w:rsidRPr="003C0F36">
        <w:rPr>
          <w:rStyle w:val="StyleStyleBold12pt"/>
        </w:rPr>
        <w:t xml:space="preserve">) </w:t>
      </w:r>
      <w:proofErr w:type="spellStart"/>
      <w:r w:rsidRPr="003C0F36">
        <w:rPr>
          <w:rStyle w:val="StyleStyleBold12pt"/>
        </w:rPr>
        <w:t>Harbeck</w:t>
      </w:r>
      <w:proofErr w:type="spellEnd"/>
    </w:p>
    <w:p w:rsidR="00610341" w:rsidRPr="003C0F36" w:rsidRDefault="00610341" w:rsidP="00610341">
      <w:pPr>
        <w:pStyle w:val="Heading4"/>
        <w:rPr>
          <w:rStyle w:val="StyleStyleBold12pt"/>
        </w:rPr>
      </w:pPr>
      <w:r w:rsidRPr="003C0F36">
        <w:rPr>
          <w:rStyle w:val="StyleStyleBold12pt"/>
        </w:rPr>
        <w:t xml:space="preserve">Expanding </w:t>
      </w:r>
      <w:proofErr w:type="spellStart"/>
      <w:r w:rsidRPr="003C0F36">
        <w:rPr>
          <w:rStyle w:val="StyleStyleBold12pt"/>
        </w:rPr>
        <w:t>NADBank</w:t>
      </w:r>
      <w:proofErr w:type="spellEnd"/>
      <w:r w:rsidRPr="003C0F36">
        <w:rPr>
          <w:rStyle w:val="StyleStyleBold12pt"/>
        </w:rPr>
        <w:t xml:space="preserve"> investments to border infrastructure leads to more environmental and clean tech projects</w:t>
      </w:r>
    </w:p>
    <w:p w:rsidR="00610341" w:rsidRPr="003C0F36" w:rsidRDefault="00610341" w:rsidP="00610341">
      <w:pPr>
        <w:rPr>
          <w:rStyle w:val="StyleStyleBold12pt"/>
        </w:rPr>
      </w:pPr>
      <w:proofErr w:type="spellStart"/>
      <w:r w:rsidRPr="003C0F36">
        <w:rPr>
          <w:rStyle w:val="StyleStyleBold12pt"/>
        </w:rPr>
        <w:t>Balido</w:t>
      </w:r>
      <w:proofErr w:type="spellEnd"/>
      <w:r w:rsidRPr="003C0F36">
        <w:rPr>
          <w:rStyle w:val="StyleStyleBold12pt"/>
        </w:rPr>
        <w:t xml:space="preserve">, 11 – Nelson, president of the Border Trade Alliance (“Bill to expand </w:t>
      </w:r>
      <w:proofErr w:type="spellStart"/>
      <w:r w:rsidRPr="003C0F36">
        <w:rPr>
          <w:rStyle w:val="StyleStyleBold12pt"/>
        </w:rPr>
        <w:t>NADBank</w:t>
      </w:r>
      <w:proofErr w:type="spellEnd"/>
      <w:r w:rsidRPr="003C0F36">
        <w:rPr>
          <w:rStyle w:val="StyleStyleBold12pt"/>
        </w:rPr>
        <w:t xml:space="preserve"> projects holds potential to make big impact for border,” Border Trade Alliance, http://www.thebta.org/btanews/bill-to-expand-nadbank-projects-holds-potential-to-make-big-impact-for-border.html#top)</w:t>
      </w:r>
    </w:p>
    <w:p w:rsidR="00610341" w:rsidRPr="003C0F36" w:rsidRDefault="00610341" w:rsidP="00610341">
      <w:pPr>
        <w:ind w:left="360"/>
        <w:jc w:val="both"/>
        <w:rPr>
          <w:rStyle w:val="StyleStyleBold12pt"/>
        </w:rPr>
      </w:pPr>
    </w:p>
    <w:p w:rsidR="00610341" w:rsidRPr="003C0F36" w:rsidRDefault="00610341" w:rsidP="00610341">
      <w:pPr>
        <w:pStyle w:val="Heading4"/>
        <w:rPr>
          <w:rStyle w:val="StyleStyleBold12pt"/>
        </w:rPr>
      </w:pPr>
      <w:proofErr w:type="spellStart"/>
      <w:r w:rsidRPr="003C0F36">
        <w:rPr>
          <w:rStyle w:val="StyleStyleBold12pt"/>
        </w:rPr>
        <w:t>Speficically</w:t>
      </w:r>
      <w:proofErr w:type="spellEnd"/>
      <w:r w:rsidRPr="003C0F36">
        <w:rPr>
          <w:rStyle w:val="StyleStyleBold12pt"/>
        </w:rPr>
        <w:t xml:space="preserve"> solar energy - reduces CO2 and solves the environment</w:t>
      </w:r>
    </w:p>
    <w:p w:rsidR="00610341" w:rsidRPr="003C0F36" w:rsidRDefault="00610341" w:rsidP="00610341">
      <w:pPr>
        <w:rPr>
          <w:rStyle w:val="StyleStyleBold12pt"/>
        </w:rPr>
      </w:pPr>
      <w:r w:rsidRPr="003C0F36">
        <w:rPr>
          <w:rStyle w:val="StyleStyleBold12pt"/>
        </w:rPr>
        <w:t xml:space="preserve">EPA 2012 (US Environmental </w:t>
      </w:r>
      <w:proofErr w:type="spellStart"/>
      <w:r w:rsidRPr="003C0F36">
        <w:rPr>
          <w:rStyle w:val="StyleStyleBold12pt"/>
        </w:rPr>
        <w:t>Proection</w:t>
      </w:r>
      <w:proofErr w:type="spellEnd"/>
      <w:r w:rsidRPr="003C0F36">
        <w:rPr>
          <w:rStyle w:val="StyleStyleBold12pt"/>
        </w:rPr>
        <w:t xml:space="preserve"> Agency, “The BECC and </w:t>
      </w:r>
      <w:proofErr w:type="spellStart"/>
      <w:r w:rsidRPr="003C0F36">
        <w:rPr>
          <w:rStyle w:val="StyleStyleBold12pt"/>
        </w:rPr>
        <w:t>NADBank</w:t>
      </w:r>
      <w:proofErr w:type="spellEnd"/>
      <w:r w:rsidRPr="003C0F36">
        <w:rPr>
          <w:rStyle w:val="StyleStyleBold12pt"/>
        </w:rPr>
        <w:t xml:space="preserve">,” 7-26-12, </w:t>
      </w:r>
      <w:hyperlink r:id="rId11" w:history="1">
        <w:r w:rsidRPr="003C0F36">
          <w:rPr>
            <w:rStyle w:val="StyleStyleBold12pt"/>
          </w:rPr>
          <w:t>http://www.epa.gov/international/regions/na/Mexico/beccnadb.html</w:t>
        </w:r>
      </w:hyperlink>
      <w:r w:rsidRPr="003C0F36">
        <w:rPr>
          <w:rStyle w:val="StyleStyleBold12pt"/>
        </w:rPr>
        <w:t xml:space="preserve">) </w:t>
      </w:r>
    </w:p>
    <w:p w:rsidR="00610341" w:rsidRPr="003C0F36" w:rsidRDefault="00610341" w:rsidP="00610341">
      <w:pPr>
        <w:pStyle w:val="Heading4"/>
        <w:rPr>
          <w:rStyle w:val="StyleStyleBold12pt"/>
        </w:rPr>
      </w:pPr>
      <w:r w:rsidRPr="003C0F36">
        <w:rPr>
          <w:rStyle w:val="StyleStyleBold12pt"/>
        </w:rPr>
        <w:t>Solar energy solves warming</w:t>
      </w:r>
      <w:r w:rsidR="00D742C7" w:rsidRPr="003C0F36">
        <w:rPr>
          <w:rStyle w:val="StyleStyleBold12pt"/>
        </w:rPr>
        <w:t xml:space="preserve">—no viable alternatives </w:t>
      </w:r>
    </w:p>
    <w:p w:rsidR="00610341" w:rsidRPr="003C0F36" w:rsidRDefault="00610341" w:rsidP="00610341">
      <w:pPr>
        <w:rPr>
          <w:rStyle w:val="StyleStyleBold12pt"/>
        </w:rPr>
      </w:pPr>
      <w:r w:rsidRPr="003C0F36">
        <w:rPr>
          <w:rStyle w:val="StyleStyleBold12pt"/>
        </w:rPr>
        <w:t xml:space="preserve">Science Daily, 2007 (“Solar Energy Conversion Offers a Solution to Help Mitigate Global warming,” March 12, 2007, </w:t>
      </w:r>
      <w:hyperlink r:id="rId12" w:history="1">
        <w:r w:rsidRPr="003C0F36">
          <w:rPr>
            <w:rStyle w:val="StyleStyleBold12pt"/>
          </w:rPr>
          <w:t>http://www.sciencedaily.com/releases/2007/03/070307075611.htm_</w:t>
        </w:r>
      </w:hyperlink>
      <w:r w:rsidRPr="003C0F36">
        <w:rPr>
          <w:rStyle w:val="StyleStyleBold12pt"/>
        </w:rPr>
        <w:t xml:space="preserve">) </w:t>
      </w:r>
    </w:p>
    <w:p w:rsidR="00610341" w:rsidRPr="003C0F36" w:rsidRDefault="00610341" w:rsidP="00610341">
      <w:pPr>
        <w:rPr>
          <w:rStyle w:val="StyleStyleBold12pt"/>
        </w:rPr>
      </w:pPr>
      <w:r w:rsidRPr="003C0F36">
        <w:rPr>
          <w:rStyle w:val="StyleStyleBold12pt"/>
        </w:rPr>
        <w:t xml:space="preserve">Mar. 12, 2007 — </w:t>
      </w:r>
      <w:proofErr w:type="gramStart"/>
      <w:r w:rsidRPr="003C0F36">
        <w:rPr>
          <w:rStyle w:val="StyleStyleBold12pt"/>
          <w:highlight w:val="cyan"/>
        </w:rPr>
        <w:t>Solar</w:t>
      </w:r>
      <w:proofErr w:type="gramEnd"/>
      <w:r w:rsidRPr="003C0F36">
        <w:rPr>
          <w:rStyle w:val="StyleStyleBold12pt"/>
          <w:highlight w:val="cyan"/>
        </w:rPr>
        <w:t xml:space="preserve"> energy has the power to reduce greenhouse gases and provide increased energy efficiency</w:t>
      </w:r>
      <w:r w:rsidRPr="003C0F36">
        <w:rPr>
          <w:rStyle w:val="StyleStyleBold12pt"/>
        </w:rPr>
        <w:t xml:space="preserve">, </w:t>
      </w:r>
      <w:r w:rsidRPr="003C0F36">
        <w:rPr>
          <w:rStyle w:val="StyleStyleBold12pt"/>
          <w:highlight w:val="cyan"/>
        </w:rPr>
        <w:t>says</w:t>
      </w:r>
      <w:r w:rsidRPr="003C0F36">
        <w:rPr>
          <w:rStyle w:val="StyleStyleBold12pt"/>
        </w:rPr>
        <w:t xml:space="preserve"> a </w:t>
      </w:r>
      <w:r w:rsidRPr="003C0F36">
        <w:rPr>
          <w:rStyle w:val="StyleStyleBold12pt"/>
          <w:highlight w:val="cyan"/>
        </w:rPr>
        <w:t xml:space="preserve">scientist at the U.S. Department of Energy's </w:t>
      </w:r>
      <w:r w:rsidRPr="003C0F36">
        <w:rPr>
          <w:rStyle w:val="StyleStyleBold12pt"/>
        </w:rPr>
        <w:t>Argonne National Laboratory, in a report published in the March issue of Physics Today.</w:t>
      </w:r>
    </w:p>
    <w:p w:rsidR="00610341" w:rsidRPr="003C0F36" w:rsidRDefault="00610341" w:rsidP="00610341">
      <w:pPr>
        <w:rPr>
          <w:rStyle w:val="StyleStyleBold12pt"/>
        </w:rPr>
      </w:pPr>
    </w:p>
    <w:p w:rsidR="00610341" w:rsidRPr="003C0F36" w:rsidRDefault="00610341" w:rsidP="00610341">
      <w:pPr>
        <w:pStyle w:val="Heading4"/>
        <w:rPr>
          <w:rStyle w:val="StyleStyleBold12pt"/>
        </w:rPr>
      </w:pPr>
      <w:r w:rsidRPr="003C0F36">
        <w:rPr>
          <w:rStyle w:val="StyleStyleBold12pt"/>
        </w:rPr>
        <w:lastRenderedPageBreak/>
        <w:t>Warming is the most likely scenario for extinction</w:t>
      </w:r>
    </w:p>
    <w:p w:rsidR="00610341" w:rsidRPr="003C0F36" w:rsidRDefault="00610341" w:rsidP="00610341">
      <w:pPr>
        <w:rPr>
          <w:rStyle w:val="StyleStyleBold12pt"/>
        </w:rPr>
      </w:pPr>
      <w:proofErr w:type="spellStart"/>
      <w:r w:rsidRPr="003C0F36">
        <w:rPr>
          <w:rStyle w:val="StyleStyleBold12pt"/>
        </w:rPr>
        <w:t>Deibel</w:t>
      </w:r>
      <w:proofErr w:type="spellEnd"/>
      <w:r w:rsidRPr="003C0F36">
        <w:rPr>
          <w:rStyle w:val="StyleStyleBold12pt"/>
        </w:rPr>
        <w:t xml:space="preserve"> 7 [Terry L. Professor of IR @ National War College, 2007. “Foreign Affairs Strategy: Logic for American Statecraft”, Conclusion: American Foreign Affairs Strategy Today]</w:t>
      </w:r>
    </w:p>
    <w:p w:rsidR="00610341" w:rsidRPr="003C0F36" w:rsidRDefault="00610341" w:rsidP="00610341">
      <w:pPr>
        <w:pStyle w:val="Heading4"/>
        <w:rPr>
          <w:rStyle w:val="StyleStyleBold12pt"/>
        </w:rPr>
      </w:pPr>
      <w:r w:rsidRPr="003C0F36">
        <w:rPr>
          <w:rStyle w:val="StyleStyleBold12pt"/>
        </w:rPr>
        <w:t xml:space="preserve">US-Mexico cooperation solves – leads to global spillover </w:t>
      </w:r>
    </w:p>
    <w:p w:rsidR="00610341" w:rsidRPr="003C0F36" w:rsidRDefault="00610341" w:rsidP="00610341">
      <w:pPr>
        <w:rPr>
          <w:rStyle w:val="StyleStyleBold12pt"/>
        </w:rPr>
      </w:pPr>
      <w:proofErr w:type="spellStart"/>
      <w:r w:rsidRPr="003C0F36">
        <w:rPr>
          <w:rStyle w:val="StyleStyleBold12pt"/>
        </w:rPr>
        <w:t>Selee</w:t>
      </w:r>
      <w:proofErr w:type="spellEnd"/>
      <w:r w:rsidRPr="003C0F36">
        <w:rPr>
          <w:rStyle w:val="StyleStyleBold12pt"/>
        </w:rPr>
        <w:t xml:space="preserve"> &amp; Wilson ’12 (Andrew </w:t>
      </w:r>
      <w:proofErr w:type="spellStart"/>
      <w:r w:rsidRPr="003C0F36">
        <w:rPr>
          <w:rStyle w:val="StyleStyleBold12pt"/>
        </w:rPr>
        <w:t>Selee</w:t>
      </w:r>
      <w:proofErr w:type="spellEnd"/>
      <w:r w:rsidRPr="003C0F36">
        <w:rPr>
          <w:rStyle w:val="StyleStyleBold12pt"/>
        </w:rPr>
        <w:t xml:space="preserve">, Wilson Center’s Vice President for Programs. Ph.D. in Policy Studies from the University of Maryland; M.A. in Latin American Studies from the University of California, San Diego; B.A. in Latin American Studies (Phi Beta Kappa) from Washington University in St. Louis. Christopher Wilson, an Associate at the Mexico Institute of the Woodrow Wilson International Center for Scholars. “A New Agenda </w:t>
      </w:r>
      <w:proofErr w:type="gramStart"/>
      <w:r w:rsidRPr="003C0F36">
        <w:rPr>
          <w:rStyle w:val="StyleStyleBold12pt"/>
        </w:rPr>
        <w:t>With</w:t>
      </w:r>
      <w:proofErr w:type="gramEnd"/>
      <w:r w:rsidRPr="003C0F36">
        <w:rPr>
          <w:rStyle w:val="StyleStyleBold12pt"/>
        </w:rPr>
        <w:t xml:space="preserve"> Mexico” November 2012. http://www.wilsoncenter.org/sites/default/files/a_new_agenda_with_</w:t>
      </w:r>
      <w:proofErr w:type="gramStart"/>
      <w:r w:rsidRPr="003C0F36">
        <w:rPr>
          <w:rStyle w:val="StyleStyleBold12pt"/>
        </w:rPr>
        <w:t>mexico.pdf )</w:t>
      </w:r>
      <w:proofErr w:type="gramEnd"/>
    </w:p>
    <w:p w:rsidR="00610341" w:rsidRPr="003C0F36" w:rsidRDefault="00610341" w:rsidP="00610341">
      <w:pPr>
        <w:rPr>
          <w:rStyle w:val="StyleStyleBold12pt"/>
        </w:rPr>
      </w:pPr>
    </w:p>
    <w:p w:rsidR="00D742C7" w:rsidRPr="003C0F36" w:rsidRDefault="00D742C7" w:rsidP="00D742C7">
      <w:pPr>
        <w:pStyle w:val="Heading4"/>
        <w:rPr>
          <w:rStyle w:val="StyleStyleBold12pt"/>
        </w:rPr>
      </w:pPr>
      <w:r w:rsidRPr="003C0F36">
        <w:rPr>
          <w:rStyle w:val="StyleStyleBold12pt"/>
        </w:rPr>
        <w:t xml:space="preserve">Warming is anthropogenic – global emissions </w:t>
      </w:r>
      <w:r w:rsidRPr="003C0F36">
        <w:rPr>
          <w:rStyle w:val="StyleStyleBold12pt"/>
        </w:rPr>
        <w:tab/>
      </w:r>
      <w:r w:rsidRPr="003C0F36">
        <w:rPr>
          <w:rStyle w:val="StyleStyleBold12pt"/>
        </w:rPr>
        <w:tab/>
      </w:r>
      <w:r w:rsidRPr="003C0F36">
        <w:rPr>
          <w:rStyle w:val="StyleStyleBold12pt"/>
        </w:rPr>
        <w:tab/>
      </w:r>
      <w:r w:rsidRPr="003C0F36">
        <w:rPr>
          <w:rStyle w:val="StyleStyleBold12pt"/>
        </w:rPr>
        <w:tab/>
      </w:r>
      <w:r w:rsidRPr="003C0F36">
        <w:rPr>
          <w:rStyle w:val="StyleStyleBold12pt"/>
        </w:rPr>
        <w:tab/>
        <w:t xml:space="preserve">       Somerville 11 (Richard Somerville, Professor of Oceanography, Distinguished Professor Emeritus and Research Professor at University of California San Diego, 3/8/11, “Climate Science and EPA’s Greenhouse Gas Regulations,” Fourth Assessment Report of the Intergovernmental Panel on Climate Change). </w:t>
      </w:r>
    </w:p>
    <w:p w:rsidR="00D742C7" w:rsidRPr="003C0F36" w:rsidRDefault="00D742C7" w:rsidP="00D742C7">
      <w:pPr>
        <w:pStyle w:val="Heading4"/>
        <w:rPr>
          <w:rStyle w:val="StyleStyleBold12pt"/>
        </w:rPr>
      </w:pPr>
      <w:r w:rsidRPr="003C0F36">
        <w:rPr>
          <w:rStyle w:val="StyleStyleBold12pt"/>
        </w:rPr>
        <w:t>The brink is 2030</w:t>
      </w:r>
      <w:r w:rsidRPr="003C0F36">
        <w:rPr>
          <w:rStyle w:val="StyleStyleBold12pt"/>
        </w:rPr>
        <w:tab/>
      </w:r>
      <w:r w:rsidRPr="003C0F36">
        <w:rPr>
          <w:rStyle w:val="StyleStyleBold12pt"/>
        </w:rPr>
        <w:tab/>
      </w:r>
      <w:r w:rsidRPr="003C0F36">
        <w:rPr>
          <w:rStyle w:val="StyleStyleBold12pt"/>
        </w:rPr>
        <w:tab/>
      </w:r>
      <w:r w:rsidRPr="003C0F36">
        <w:rPr>
          <w:rStyle w:val="StyleStyleBold12pt"/>
        </w:rPr>
        <w:tab/>
      </w:r>
      <w:r w:rsidRPr="003C0F36">
        <w:rPr>
          <w:rStyle w:val="StyleStyleBold12pt"/>
        </w:rPr>
        <w:tab/>
      </w:r>
      <w:r w:rsidRPr="003C0F36">
        <w:rPr>
          <w:rStyle w:val="StyleStyleBold12pt"/>
        </w:rPr>
        <w:tab/>
      </w:r>
      <w:r w:rsidRPr="003C0F36">
        <w:rPr>
          <w:rStyle w:val="StyleStyleBold12pt"/>
        </w:rPr>
        <w:tab/>
      </w:r>
      <w:r w:rsidRPr="003C0F36">
        <w:rPr>
          <w:rStyle w:val="StyleStyleBold12pt"/>
        </w:rPr>
        <w:tab/>
      </w:r>
      <w:r w:rsidRPr="003C0F36">
        <w:rPr>
          <w:rStyle w:val="StyleStyleBold12pt"/>
        </w:rPr>
        <w:tab/>
        <w:t xml:space="preserve">                Stein 11 (David Stein, Science Editor for </w:t>
      </w:r>
      <w:proofErr w:type="gramStart"/>
      <w:r w:rsidRPr="003C0F36">
        <w:rPr>
          <w:rStyle w:val="StyleStyleBold12pt"/>
        </w:rPr>
        <w:t>The</w:t>
      </w:r>
      <w:proofErr w:type="gramEnd"/>
      <w:r w:rsidRPr="003C0F36">
        <w:rPr>
          <w:rStyle w:val="StyleStyleBold12pt"/>
        </w:rPr>
        <w:t xml:space="preserve"> Canadian, 6/26/11, “Scientists say humanity ignores </w:t>
      </w:r>
      <w:proofErr w:type="spellStart"/>
      <w:r w:rsidRPr="003C0F36">
        <w:rPr>
          <w:rStyle w:val="StyleStyleBold12pt"/>
        </w:rPr>
        <w:t>antarcting</w:t>
      </w:r>
      <w:proofErr w:type="spellEnd"/>
      <w:r w:rsidRPr="003C0F36">
        <w:rPr>
          <w:rStyle w:val="StyleStyleBold12pt"/>
        </w:rPr>
        <w:t xml:space="preserve"> melting and greenhouse gas time-bombs with the </w:t>
      </w:r>
      <w:proofErr w:type="spellStart"/>
      <w:r w:rsidRPr="003C0F36">
        <w:rPr>
          <w:rStyle w:val="StyleStyleBold12pt"/>
        </w:rPr>
        <w:t>priceof</w:t>
      </w:r>
      <w:proofErr w:type="spellEnd"/>
      <w:r w:rsidRPr="003C0F36">
        <w:rPr>
          <w:rStyle w:val="StyleStyleBold12pt"/>
        </w:rPr>
        <w:t xml:space="preserve"> mass extinction,” </w:t>
      </w:r>
      <w:hyperlink r:id="rId13" w:history="1">
        <w:r w:rsidRPr="003C0F36">
          <w:rPr>
            <w:rStyle w:val="StyleStyleBold12pt"/>
          </w:rPr>
          <w:t>http://www.agoracosmopolitan.com/home/Frontpage/2007/02/26/01381.html</w:t>
        </w:r>
      </w:hyperlink>
      <w:r w:rsidRPr="003C0F36">
        <w:rPr>
          <w:rStyle w:val="StyleStyleBold12pt"/>
        </w:rPr>
        <w:t xml:space="preserve">). </w:t>
      </w:r>
    </w:p>
    <w:p w:rsidR="00632EC1" w:rsidRPr="003C0F36" w:rsidRDefault="00632EC1" w:rsidP="00632EC1">
      <w:pPr>
        <w:rPr>
          <w:rStyle w:val="StyleStyleBold12pt"/>
        </w:rPr>
      </w:pPr>
    </w:p>
    <w:p w:rsidR="00632EC1" w:rsidRPr="003C0F36" w:rsidRDefault="00632EC1" w:rsidP="00632EC1">
      <w:pPr>
        <w:pStyle w:val="Heading2"/>
        <w:rPr>
          <w:rStyle w:val="StyleStyleBold12pt"/>
        </w:rPr>
      </w:pPr>
      <w:r w:rsidRPr="003C0F36">
        <w:rPr>
          <w:rStyle w:val="StyleStyleBold12pt"/>
        </w:rPr>
        <w:lastRenderedPageBreak/>
        <w:t>Solvency</w:t>
      </w:r>
    </w:p>
    <w:p w:rsidR="00632EC1" w:rsidRPr="003C0F36" w:rsidRDefault="00632EC1" w:rsidP="00632EC1">
      <w:pPr>
        <w:pStyle w:val="Heading4"/>
        <w:rPr>
          <w:rStyle w:val="StyleStyleBold12pt"/>
        </w:rPr>
      </w:pPr>
      <w:r w:rsidRPr="003C0F36">
        <w:rPr>
          <w:rStyle w:val="StyleStyleBold12pt"/>
        </w:rPr>
        <w:t xml:space="preserve">Expanding the </w:t>
      </w:r>
      <w:proofErr w:type="spellStart"/>
      <w:r w:rsidRPr="003C0F36">
        <w:rPr>
          <w:rStyle w:val="StyleStyleBold12pt"/>
        </w:rPr>
        <w:t>NADBank</w:t>
      </w:r>
      <w:proofErr w:type="spellEnd"/>
      <w:r w:rsidRPr="003C0F36">
        <w:rPr>
          <w:rStyle w:val="StyleStyleBold12pt"/>
        </w:rPr>
        <w:t xml:space="preserve"> solves infrastructure development — the plan ensures accountability, private investment, and Mexico says yes.</w:t>
      </w:r>
    </w:p>
    <w:p w:rsidR="00632EC1" w:rsidRPr="003C0F36" w:rsidRDefault="00632EC1" w:rsidP="00632EC1">
      <w:pPr>
        <w:rPr>
          <w:rStyle w:val="StyleStyleBold12pt"/>
        </w:rPr>
      </w:pPr>
      <w:r w:rsidRPr="003C0F36">
        <w:rPr>
          <w:rStyle w:val="StyleStyleBold12pt"/>
        </w:rPr>
        <w:t xml:space="preserve">Rodriguez 9 — Raul Rodriguez, serves as the Chairman of the Board of Advisors of the North American Center for </w:t>
      </w:r>
      <w:proofErr w:type="spellStart"/>
      <w:r w:rsidRPr="003C0F36">
        <w:rPr>
          <w:rStyle w:val="StyleStyleBold12pt"/>
        </w:rPr>
        <w:t>Transborder</w:t>
      </w:r>
      <w:proofErr w:type="spellEnd"/>
      <w:r w:rsidRPr="003C0F36">
        <w:rPr>
          <w:rStyle w:val="StyleStyleBold12pt"/>
        </w:rPr>
        <w:t xml:space="preserve"> Studies at Arizona State University. He is also the Benson Chair in Banking and Finance and Distinguished Professor at the HEB School of Business and Administration at the University of the Incarnate Word in San Antonio, Texas and the President of RMI, an investment and trade consulting firm in Mexico. He served as CEO and Managing Director of the North American Development Bank (</w:t>
      </w:r>
      <w:proofErr w:type="spellStart"/>
      <w:r w:rsidRPr="003C0F36">
        <w:rPr>
          <w:rStyle w:val="StyleStyleBold12pt"/>
        </w:rPr>
        <w:t>NADBank</w:t>
      </w:r>
      <w:proofErr w:type="spellEnd"/>
      <w:r w:rsidRPr="003C0F36">
        <w:rPr>
          <w:rStyle w:val="StyleStyleBold12pt"/>
        </w:rPr>
        <w:t xml:space="preserve">) until October 2005. Prior to joining the </w:t>
      </w:r>
      <w:proofErr w:type="spellStart"/>
      <w:r w:rsidRPr="003C0F36">
        <w:rPr>
          <w:rStyle w:val="StyleStyleBold12pt"/>
        </w:rPr>
        <w:t>NADBank</w:t>
      </w:r>
      <w:proofErr w:type="spellEnd"/>
      <w:r w:rsidRPr="003C0F36">
        <w:rPr>
          <w:rStyle w:val="StyleStyleBold12pt"/>
        </w:rPr>
        <w:t xml:space="preserve">, he was Executive Director of the Mexican Foreign Trade Bank; the Bank's Director for Asia; Mexico's Trade Commissioner in Canada during the NAFTA negotiation; and Secretary of Economic Development for the Mexican border State of Tamaulipas. Mr. Rodriguez participates actively in community affairs at home in San Antonio, Texas, as Chairman of the World Affairs Council; Chairman Elect of The Free Trade Alliance; Mayoral appointee to the Board of Directors of the Port Authority of San Antonio; Chairman Elect and Vice President of the San Antonio - Mexico Friendship Council, among others. He is also a founding member of the Mexican Council on Foreign Relations and a member of the Advisory Council of the Harte Research Institute at Texas A&amp;M University, the North American Forum, the U.S. - Mexico Futures Forum and the Border Trade Advisory Committee of the Texas Transportation Commission. He participated in the Foreign Affairs task force with President Calderon's transition team in Mexico in October and November 2006 (Raul Rodriguez, The Wilson Center Mexico Institute and El </w:t>
      </w:r>
      <w:proofErr w:type="spellStart"/>
      <w:r w:rsidRPr="003C0F36">
        <w:rPr>
          <w:rStyle w:val="StyleStyleBold12pt"/>
        </w:rPr>
        <w:t>Colegio</w:t>
      </w:r>
      <w:proofErr w:type="spellEnd"/>
      <w:r w:rsidRPr="003C0F36">
        <w:rPr>
          <w:rStyle w:val="StyleStyleBold12pt"/>
        </w:rPr>
        <w:t xml:space="preserve"> de la </w:t>
      </w:r>
      <w:proofErr w:type="spellStart"/>
      <w:r w:rsidRPr="003C0F36">
        <w:rPr>
          <w:rStyle w:val="StyleStyleBold12pt"/>
        </w:rPr>
        <w:t>Frontera</w:t>
      </w:r>
      <w:proofErr w:type="spellEnd"/>
      <w:r w:rsidRPr="003C0F36">
        <w:rPr>
          <w:rStyle w:val="StyleStyleBold12pt"/>
        </w:rPr>
        <w:t xml:space="preserve"> Norte, June 2009, “The Future of the North American Development Bank”, </w:t>
      </w:r>
      <w:hyperlink r:id="rId14" w:history="1">
        <w:r w:rsidRPr="003C0F36">
          <w:rPr>
            <w:rStyle w:val="StyleStyleBold12pt"/>
          </w:rPr>
          <w:t>http://wilsoncenter.org/sites/default/files/RODRIGUEZ%20NADBANK.pdf</w:t>
        </w:r>
      </w:hyperlink>
      <w:r w:rsidRPr="003C0F36">
        <w:rPr>
          <w:rStyle w:val="StyleStyleBold12pt"/>
        </w:rPr>
        <w:t>, Accessed 08-21-2013)</w:t>
      </w:r>
    </w:p>
    <w:p w:rsidR="00632EC1" w:rsidRPr="003C0F36" w:rsidRDefault="00632EC1" w:rsidP="00632EC1">
      <w:pPr>
        <w:rPr>
          <w:rStyle w:val="StyleStyleBold12pt"/>
        </w:rPr>
      </w:pPr>
    </w:p>
    <w:p w:rsidR="000D4906" w:rsidRPr="003C0F36" w:rsidRDefault="000D4906" w:rsidP="000D4906">
      <w:pPr>
        <w:pStyle w:val="Heading4"/>
        <w:rPr>
          <w:rStyle w:val="StyleStyleBold12pt"/>
        </w:rPr>
      </w:pPr>
      <w:proofErr w:type="spellStart"/>
      <w:r w:rsidRPr="003C0F36">
        <w:rPr>
          <w:rStyle w:val="StyleStyleBold12pt"/>
        </w:rPr>
        <w:t>NADBank</w:t>
      </w:r>
      <w:proofErr w:type="spellEnd"/>
      <w:r w:rsidRPr="003C0F36">
        <w:rPr>
          <w:rStyle w:val="StyleStyleBold12pt"/>
        </w:rPr>
        <w:t xml:space="preserve"> is key to financing and technical assistance.</w:t>
      </w:r>
    </w:p>
    <w:p w:rsidR="000D4906" w:rsidRPr="003C0F36" w:rsidRDefault="000D4906" w:rsidP="000D4906">
      <w:pPr>
        <w:rPr>
          <w:rStyle w:val="StyleStyleBold12pt"/>
        </w:rPr>
      </w:pPr>
      <w:r w:rsidRPr="003C0F36">
        <w:rPr>
          <w:rStyle w:val="StyleStyleBold12pt"/>
        </w:rPr>
        <w:t xml:space="preserve">Wood 10 — Duncan Wood, is the Director of the Mexico Institute at the Woodrow Wilson International Center for Scholars. For 17 years, Dr. Wood was a professor and the director of the International Relations Program at the </w:t>
      </w:r>
      <w:proofErr w:type="spellStart"/>
      <w:r w:rsidRPr="003C0F36">
        <w:rPr>
          <w:rStyle w:val="StyleStyleBold12pt"/>
        </w:rPr>
        <w:t>Instituto</w:t>
      </w:r>
      <w:proofErr w:type="spellEnd"/>
      <w:r w:rsidRPr="003C0F36">
        <w:rPr>
          <w:rStyle w:val="StyleStyleBold12pt"/>
        </w:rPr>
        <w:t xml:space="preserve"> </w:t>
      </w:r>
      <w:proofErr w:type="spellStart"/>
      <w:r w:rsidRPr="003C0F36">
        <w:rPr>
          <w:rStyle w:val="StyleStyleBold12pt"/>
        </w:rPr>
        <w:t>Tecnológico</w:t>
      </w:r>
      <w:proofErr w:type="spellEnd"/>
      <w:r w:rsidRPr="003C0F36">
        <w:rPr>
          <w:rStyle w:val="StyleStyleBold12pt"/>
        </w:rPr>
        <w:t xml:space="preserve"> </w:t>
      </w:r>
      <w:proofErr w:type="spellStart"/>
      <w:r w:rsidRPr="003C0F36">
        <w:rPr>
          <w:rStyle w:val="StyleStyleBold12pt"/>
        </w:rPr>
        <w:t>Autónomo</w:t>
      </w:r>
      <w:proofErr w:type="spellEnd"/>
      <w:r w:rsidRPr="003C0F36">
        <w:rPr>
          <w:rStyle w:val="StyleStyleBold12pt"/>
        </w:rPr>
        <w:t xml:space="preserve"> de México (ITAM) in Mexico City. He also held the role of researcher at the Centro de </w:t>
      </w:r>
      <w:proofErr w:type="spellStart"/>
      <w:r w:rsidRPr="003C0F36">
        <w:rPr>
          <w:rStyle w:val="StyleStyleBold12pt"/>
        </w:rPr>
        <w:t>Derecho</w:t>
      </w:r>
      <w:proofErr w:type="spellEnd"/>
      <w:r w:rsidRPr="003C0F36">
        <w:rPr>
          <w:rStyle w:val="StyleStyleBold12pt"/>
        </w:rPr>
        <w:t xml:space="preserve"> </w:t>
      </w:r>
      <w:proofErr w:type="spellStart"/>
      <w:r w:rsidRPr="003C0F36">
        <w:rPr>
          <w:rStyle w:val="StyleStyleBold12pt"/>
        </w:rPr>
        <w:t>Económico</w:t>
      </w:r>
      <w:proofErr w:type="spellEnd"/>
      <w:r w:rsidRPr="003C0F36">
        <w:rPr>
          <w:rStyle w:val="StyleStyleBold12pt"/>
        </w:rPr>
        <w:t xml:space="preserve"> </w:t>
      </w:r>
      <w:proofErr w:type="spellStart"/>
      <w:r w:rsidRPr="003C0F36">
        <w:rPr>
          <w:rStyle w:val="StyleStyleBold12pt"/>
        </w:rPr>
        <w:t>Internacional</w:t>
      </w:r>
      <w:proofErr w:type="spellEnd"/>
      <w:r w:rsidRPr="003C0F36">
        <w:rPr>
          <w:rStyle w:val="StyleStyleBold12pt"/>
        </w:rPr>
        <w:t xml:space="preserve"> at ITAM. He is a member of the Mexican National Research System, a member of the editorial board of Foreign Affairs </w:t>
      </w:r>
      <w:proofErr w:type="spellStart"/>
      <w:r w:rsidRPr="003C0F36">
        <w:rPr>
          <w:rStyle w:val="StyleStyleBold12pt"/>
        </w:rPr>
        <w:t>Latinoamerica</w:t>
      </w:r>
      <w:proofErr w:type="spellEnd"/>
      <w:r w:rsidRPr="003C0F36">
        <w:rPr>
          <w:rStyle w:val="StyleStyleBold12pt"/>
        </w:rPr>
        <w:t xml:space="preserve"> and has been an editorial </w:t>
      </w:r>
      <w:r w:rsidRPr="003C0F36">
        <w:rPr>
          <w:rStyle w:val="StyleStyleBold12pt"/>
        </w:rPr>
        <w:lastRenderedPageBreak/>
        <w:t xml:space="preserve">advisor to </w:t>
      </w:r>
      <w:proofErr w:type="spellStart"/>
      <w:r w:rsidRPr="003C0F36">
        <w:rPr>
          <w:rStyle w:val="StyleStyleBold12pt"/>
        </w:rPr>
        <w:t>Reforma</w:t>
      </w:r>
      <w:proofErr w:type="spellEnd"/>
      <w:r w:rsidRPr="003C0F36">
        <w:rPr>
          <w:rStyle w:val="StyleStyleBold12pt"/>
        </w:rPr>
        <w:t xml:space="preserve"> newspaper. In 2007, he was a non‐resident Fulbright Fellow. Between 2007 and 2009, he was technical secretary of the Red Mexicana de </w:t>
      </w:r>
      <w:proofErr w:type="spellStart"/>
      <w:r w:rsidRPr="003C0F36">
        <w:rPr>
          <w:rStyle w:val="StyleStyleBold12pt"/>
        </w:rPr>
        <w:t>Energia</w:t>
      </w:r>
      <w:proofErr w:type="spellEnd"/>
      <w:r w:rsidRPr="003C0F36">
        <w:rPr>
          <w:rStyle w:val="StyleStyleBold12pt"/>
        </w:rPr>
        <w:t xml:space="preserve">, a group of experts in the area of energy policy in Mexico. He has been a Senior Associate with the Simon Chair and the Americas Program at the Center for Strategic and International Studies in Washington D.C. His research focuses on Mexican energy policy, including renewable energy, and North American relations. He studied in the UK and Canada, receiving his PhD in Political Studies from Queen’s University, Canada in 1996 (Duncan Wood, Woodrow Wilson International Center for Scholars Mexico Institute, May 2010, “Environment, Development and Growth: U.S.-Mexico Cooperation in Renewable Energies”, </w:t>
      </w:r>
      <w:hyperlink r:id="rId15" w:history="1">
        <w:r w:rsidRPr="003C0F36">
          <w:rPr>
            <w:rStyle w:val="StyleStyleBold12pt"/>
          </w:rPr>
          <w:t>http://www.statealliancepartnership.org/resources_files/USMexico_Cooperation_Renewable_Energies.pdf</w:t>
        </w:r>
      </w:hyperlink>
      <w:r w:rsidRPr="003C0F36">
        <w:rPr>
          <w:rStyle w:val="StyleStyleBold12pt"/>
        </w:rPr>
        <w:t>, Accessed 08-22-2013)</w:t>
      </w:r>
    </w:p>
    <w:p w:rsidR="004D6DFB" w:rsidRPr="003C0F36" w:rsidRDefault="004D6DFB">
      <w:pPr>
        <w:rPr>
          <w:rStyle w:val="StyleStyleBold12pt"/>
        </w:rPr>
      </w:pPr>
      <w:bookmarkStart w:id="0" w:name="_GoBack"/>
      <w:bookmarkEnd w:id="0"/>
    </w:p>
    <w:sectPr w:rsidR="004D6DFB" w:rsidRPr="003C0F36"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EC1"/>
    <w:rsid w:val="000005D7"/>
    <w:rsid w:val="00000C17"/>
    <w:rsid w:val="00001BE3"/>
    <w:rsid w:val="000044E3"/>
    <w:rsid w:val="00007074"/>
    <w:rsid w:val="00007B4A"/>
    <w:rsid w:val="00010C1F"/>
    <w:rsid w:val="00011363"/>
    <w:rsid w:val="00013345"/>
    <w:rsid w:val="00015B6C"/>
    <w:rsid w:val="000163DE"/>
    <w:rsid w:val="00016BDE"/>
    <w:rsid w:val="000178CB"/>
    <w:rsid w:val="0002161A"/>
    <w:rsid w:val="00021A75"/>
    <w:rsid w:val="00021DED"/>
    <w:rsid w:val="00023C11"/>
    <w:rsid w:val="000267DF"/>
    <w:rsid w:val="000318D7"/>
    <w:rsid w:val="00034D75"/>
    <w:rsid w:val="00035F6C"/>
    <w:rsid w:val="00037E71"/>
    <w:rsid w:val="000414DB"/>
    <w:rsid w:val="00041578"/>
    <w:rsid w:val="0004183D"/>
    <w:rsid w:val="00042EAC"/>
    <w:rsid w:val="00043B1F"/>
    <w:rsid w:val="00043DC4"/>
    <w:rsid w:val="00044089"/>
    <w:rsid w:val="00044543"/>
    <w:rsid w:val="00045C79"/>
    <w:rsid w:val="000461CE"/>
    <w:rsid w:val="00047C70"/>
    <w:rsid w:val="000548DD"/>
    <w:rsid w:val="0005524A"/>
    <w:rsid w:val="0005558F"/>
    <w:rsid w:val="00055BC5"/>
    <w:rsid w:val="00055C1C"/>
    <w:rsid w:val="00057503"/>
    <w:rsid w:val="00057E78"/>
    <w:rsid w:val="00060E5A"/>
    <w:rsid w:val="000628E5"/>
    <w:rsid w:val="00067371"/>
    <w:rsid w:val="00073153"/>
    <w:rsid w:val="00073AA5"/>
    <w:rsid w:val="00073C61"/>
    <w:rsid w:val="00073D8C"/>
    <w:rsid w:val="00076B8A"/>
    <w:rsid w:val="00076C42"/>
    <w:rsid w:val="00077E8F"/>
    <w:rsid w:val="00081CC5"/>
    <w:rsid w:val="00086A4C"/>
    <w:rsid w:val="0009129F"/>
    <w:rsid w:val="00097925"/>
    <w:rsid w:val="000A06E7"/>
    <w:rsid w:val="000A3B8C"/>
    <w:rsid w:val="000A6C7A"/>
    <w:rsid w:val="000B0A8B"/>
    <w:rsid w:val="000B16E8"/>
    <w:rsid w:val="000B276F"/>
    <w:rsid w:val="000B3A47"/>
    <w:rsid w:val="000B4AC9"/>
    <w:rsid w:val="000B5359"/>
    <w:rsid w:val="000B5DEC"/>
    <w:rsid w:val="000B5E59"/>
    <w:rsid w:val="000B7F59"/>
    <w:rsid w:val="000C0594"/>
    <w:rsid w:val="000C09C9"/>
    <w:rsid w:val="000C1B4F"/>
    <w:rsid w:val="000C2E8C"/>
    <w:rsid w:val="000C5099"/>
    <w:rsid w:val="000C54DF"/>
    <w:rsid w:val="000C6ADC"/>
    <w:rsid w:val="000D1018"/>
    <w:rsid w:val="000D3BA0"/>
    <w:rsid w:val="000D4906"/>
    <w:rsid w:val="000D6399"/>
    <w:rsid w:val="000D665F"/>
    <w:rsid w:val="000D6E28"/>
    <w:rsid w:val="000E0141"/>
    <w:rsid w:val="000E4AD1"/>
    <w:rsid w:val="000E7570"/>
    <w:rsid w:val="000F1231"/>
    <w:rsid w:val="000F33DC"/>
    <w:rsid w:val="000F35FD"/>
    <w:rsid w:val="00102FB8"/>
    <w:rsid w:val="0010669C"/>
    <w:rsid w:val="0011073C"/>
    <w:rsid w:val="00116122"/>
    <w:rsid w:val="001216BC"/>
    <w:rsid w:val="00123D19"/>
    <w:rsid w:val="001253A0"/>
    <w:rsid w:val="00127072"/>
    <w:rsid w:val="00127C15"/>
    <w:rsid w:val="00134E16"/>
    <w:rsid w:val="00143CFF"/>
    <w:rsid w:val="00146EBA"/>
    <w:rsid w:val="0015332F"/>
    <w:rsid w:val="0015560C"/>
    <w:rsid w:val="00156496"/>
    <w:rsid w:val="00157ABC"/>
    <w:rsid w:val="00163031"/>
    <w:rsid w:val="00163528"/>
    <w:rsid w:val="001638D0"/>
    <w:rsid w:val="00165DC2"/>
    <w:rsid w:val="00166CB5"/>
    <w:rsid w:val="001670D2"/>
    <w:rsid w:val="0016752B"/>
    <w:rsid w:val="001723AB"/>
    <w:rsid w:val="0017242B"/>
    <w:rsid w:val="001728CE"/>
    <w:rsid w:val="001764A8"/>
    <w:rsid w:val="0017727B"/>
    <w:rsid w:val="001829FF"/>
    <w:rsid w:val="001841EA"/>
    <w:rsid w:val="0018421D"/>
    <w:rsid w:val="001867C4"/>
    <w:rsid w:val="00190C97"/>
    <w:rsid w:val="00191302"/>
    <w:rsid w:val="00195DCF"/>
    <w:rsid w:val="001A1064"/>
    <w:rsid w:val="001A27DF"/>
    <w:rsid w:val="001A2D05"/>
    <w:rsid w:val="001A4841"/>
    <w:rsid w:val="001B0466"/>
    <w:rsid w:val="001B50C3"/>
    <w:rsid w:val="001C02C9"/>
    <w:rsid w:val="001C27AB"/>
    <w:rsid w:val="001C6BFE"/>
    <w:rsid w:val="001C7591"/>
    <w:rsid w:val="001D010E"/>
    <w:rsid w:val="001D06CB"/>
    <w:rsid w:val="001D0964"/>
    <w:rsid w:val="001D10B7"/>
    <w:rsid w:val="001D258A"/>
    <w:rsid w:val="001D2CFB"/>
    <w:rsid w:val="001D75D2"/>
    <w:rsid w:val="001D766C"/>
    <w:rsid w:val="001E494C"/>
    <w:rsid w:val="001E6036"/>
    <w:rsid w:val="001F1433"/>
    <w:rsid w:val="001F3872"/>
    <w:rsid w:val="001F67CA"/>
    <w:rsid w:val="00200F58"/>
    <w:rsid w:val="00202C51"/>
    <w:rsid w:val="00203130"/>
    <w:rsid w:val="00203218"/>
    <w:rsid w:val="0020483F"/>
    <w:rsid w:val="00204B4E"/>
    <w:rsid w:val="00205C4B"/>
    <w:rsid w:val="00206B87"/>
    <w:rsid w:val="00210100"/>
    <w:rsid w:val="00211A16"/>
    <w:rsid w:val="00212B39"/>
    <w:rsid w:val="00212EAC"/>
    <w:rsid w:val="0021305F"/>
    <w:rsid w:val="002141AD"/>
    <w:rsid w:val="00215544"/>
    <w:rsid w:val="00215FA3"/>
    <w:rsid w:val="00216075"/>
    <w:rsid w:val="00216145"/>
    <w:rsid w:val="002168D1"/>
    <w:rsid w:val="00222439"/>
    <w:rsid w:val="0022273D"/>
    <w:rsid w:val="002235B3"/>
    <w:rsid w:val="00224F0D"/>
    <w:rsid w:val="00225BFA"/>
    <w:rsid w:val="00225E8C"/>
    <w:rsid w:val="00227035"/>
    <w:rsid w:val="002300F5"/>
    <w:rsid w:val="002305C0"/>
    <w:rsid w:val="00231C1B"/>
    <w:rsid w:val="002324AE"/>
    <w:rsid w:val="0023569A"/>
    <w:rsid w:val="00236C6A"/>
    <w:rsid w:val="00241440"/>
    <w:rsid w:val="00245F3D"/>
    <w:rsid w:val="00246034"/>
    <w:rsid w:val="00250DFB"/>
    <w:rsid w:val="0025229F"/>
    <w:rsid w:val="002525CC"/>
    <w:rsid w:val="0025736A"/>
    <w:rsid w:val="00260BF2"/>
    <w:rsid w:val="00261C8C"/>
    <w:rsid w:val="00266DFF"/>
    <w:rsid w:val="002679E2"/>
    <w:rsid w:val="00275638"/>
    <w:rsid w:val="002758F7"/>
    <w:rsid w:val="00276263"/>
    <w:rsid w:val="00283C40"/>
    <w:rsid w:val="00284FF4"/>
    <w:rsid w:val="002875E8"/>
    <w:rsid w:val="002914EF"/>
    <w:rsid w:val="00294C87"/>
    <w:rsid w:val="00297964"/>
    <w:rsid w:val="002A0CEC"/>
    <w:rsid w:val="002A45E1"/>
    <w:rsid w:val="002B4280"/>
    <w:rsid w:val="002B432D"/>
    <w:rsid w:val="002B4B7B"/>
    <w:rsid w:val="002B5113"/>
    <w:rsid w:val="002B5960"/>
    <w:rsid w:val="002B6689"/>
    <w:rsid w:val="002C05BD"/>
    <w:rsid w:val="002C0917"/>
    <w:rsid w:val="002C3026"/>
    <w:rsid w:val="002C5887"/>
    <w:rsid w:val="002D12B2"/>
    <w:rsid w:val="002D43CC"/>
    <w:rsid w:val="002D43E4"/>
    <w:rsid w:val="002D5D60"/>
    <w:rsid w:val="002D67F8"/>
    <w:rsid w:val="002E069B"/>
    <w:rsid w:val="002E213C"/>
    <w:rsid w:val="002E221B"/>
    <w:rsid w:val="002E28B6"/>
    <w:rsid w:val="002E2FB2"/>
    <w:rsid w:val="002F00AA"/>
    <w:rsid w:val="002F52F2"/>
    <w:rsid w:val="002F6AC2"/>
    <w:rsid w:val="002F723E"/>
    <w:rsid w:val="00300784"/>
    <w:rsid w:val="003024DE"/>
    <w:rsid w:val="00302822"/>
    <w:rsid w:val="00303720"/>
    <w:rsid w:val="0030712C"/>
    <w:rsid w:val="00313D22"/>
    <w:rsid w:val="00314D3B"/>
    <w:rsid w:val="00314E64"/>
    <w:rsid w:val="00316584"/>
    <w:rsid w:val="00316738"/>
    <w:rsid w:val="00316A76"/>
    <w:rsid w:val="003202AD"/>
    <w:rsid w:val="00321E9B"/>
    <w:rsid w:val="00322621"/>
    <w:rsid w:val="00323030"/>
    <w:rsid w:val="003235D3"/>
    <w:rsid w:val="003241A6"/>
    <w:rsid w:val="003312FA"/>
    <w:rsid w:val="00331F7F"/>
    <w:rsid w:val="00334C25"/>
    <w:rsid w:val="00334DB7"/>
    <w:rsid w:val="00344CA6"/>
    <w:rsid w:val="00345889"/>
    <w:rsid w:val="00347A61"/>
    <w:rsid w:val="003502E4"/>
    <w:rsid w:val="00355651"/>
    <w:rsid w:val="00356C64"/>
    <w:rsid w:val="003600C5"/>
    <w:rsid w:val="00363C0A"/>
    <w:rsid w:val="0036472F"/>
    <w:rsid w:val="0036743D"/>
    <w:rsid w:val="00371D00"/>
    <w:rsid w:val="003736B0"/>
    <w:rsid w:val="00385D16"/>
    <w:rsid w:val="003864C8"/>
    <w:rsid w:val="00390E16"/>
    <w:rsid w:val="003918A5"/>
    <w:rsid w:val="00392899"/>
    <w:rsid w:val="00392BBA"/>
    <w:rsid w:val="00393303"/>
    <w:rsid w:val="0039507C"/>
    <w:rsid w:val="00395A5F"/>
    <w:rsid w:val="003A20F8"/>
    <w:rsid w:val="003A3426"/>
    <w:rsid w:val="003A6313"/>
    <w:rsid w:val="003B05C2"/>
    <w:rsid w:val="003B503C"/>
    <w:rsid w:val="003B6E56"/>
    <w:rsid w:val="003B7647"/>
    <w:rsid w:val="003B7775"/>
    <w:rsid w:val="003C0F36"/>
    <w:rsid w:val="003C3404"/>
    <w:rsid w:val="003C355F"/>
    <w:rsid w:val="003C422E"/>
    <w:rsid w:val="003C5605"/>
    <w:rsid w:val="003C7825"/>
    <w:rsid w:val="003D0ACE"/>
    <w:rsid w:val="003D6DF1"/>
    <w:rsid w:val="003E1CE9"/>
    <w:rsid w:val="003E3AB1"/>
    <w:rsid w:val="003E7858"/>
    <w:rsid w:val="003E7E8D"/>
    <w:rsid w:val="003F2973"/>
    <w:rsid w:val="003F422A"/>
    <w:rsid w:val="003F4495"/>
    <w:rsid w:val="003F4BDB"/>
    <w:rsid w:val="00402F1C"/>
    <w:rsid w:val="004035B0"/>
    <w:rsid w:val="004061E7"/>
    <w:rsid w:val="00410145"/>
    <w:rsid w:val="0041058E"/>
    <w:rsid w:val="00411B48"/>
    <w:rsid w:val="00413107"/>
    <w:rsid w:val="00413349"/>
    <w:rsid w:val="00413BC0"/>
    <w:rsid w:val="00414D02"/>
    <w:rsid w:val="00421BDD"/>
    <w:rsid w:val="00425D66"/>
    <w:rsid w:val="0042743D"/>
    <w:rsid w:val="00430DBA"/>
    <w:rsid w:val="004332AF"/>
    <w:rsid w:val="00433FC4"/>
    <w:rsid w:val="00434F15"/>
    <w:rsid w:val="00435998"/>
    <w:rsid w:val="00436F91"/>
    <w:rsid w:val="00437B55"/>
    <w:rsid w:val="0044086B"/>
    <w:rsid w:val="00441BB8"/>
    <w:rsid w:val="00442480"/>
    <w:rsid w:val="00446C82"/>
    <w:rsid w:val="00451689"/>
    <w:rsid w:val="00451E95"/>
    <w:rsid w:val="00452901"/>
    <w:rsid w:val="004535DB"/>
    <w:rsid w:val="004541DD"/>
    <w:rsid w:val="00454A28"/>
    <w:rsid w:val="00465090"/>
    <w:rsid w:val="0046511E"/>
    <w:rsid w:val="00467C2E"/>
    <w:rsid w:val="00471BFE"/>
    <w:rsid w:val="0047277C"/>
    <w:rsid w:val="00472B4A"/>
    <w:rsid w:val="00474D61"/>
    <w:rsid w:val="00477D87"/>
    <w:rsid w:val="0048042C"/>
    <w:rsid w:val="00481009"/>
    <w:rsid w:val="00481798"/>
    <w:rsid w:val="00482EB9"/>
    <w:rsid w:val="00483704"/>
    <w:rsid w:val="004916BA"/>
    <w:rsid w:val="00497D6B"/>
    <w:rsid w:val="004A2641"/>
    <w:rsid w:val="004A311F"/>
    <w:rsid w:val="004A4F05"/>
    <w:rsid w:val="004A504E"/>
    <w:rsid w:val="004A63F0"/>
    <w:rsid w:val="004A6B77"/>
    <w:rsid w:val="004A7FF3"/>
    <w:rsid w:val="004B2246"/>
    <w:rsid w:val="004B3297"/>
    <w:rsid w:val="004B4F4C"/>
    <w:rsid w:val="004C0273"/>
    <w:rsid w:val="004C5724"/>
    <w:rsid w:val="004C6187"/>
    <w:rsid w:val="004C757B"/>
    <w:rsid w:val="004D3B0D"/>
    <w:rsid w:val="004D4320"/>
    <w:rsid w:val="004D4E83"/>
    <w:rsid w:val="004D65D0"/>
    <w:rsid w:val="004D698F"/>
    <w:rsid w:val="004D6DFB"/>
    <w:rsid w:val="004E2438"/>
    <w:rsid w:val="004E73C9"/>
    <w:rsid w:val="004F4789"/>
    <w:rsid w:val="004F6362"/>
    <w:rsid w:val="00502CF4"/>
    <w:rsid w:val="00502E3B"/>
    <w:rsid w:val="0050367B"/>
    <w:rsid w:val="00503E33"/>
    <w:rsid w:val="00510E3B"/>
    <w:rsid w:val="005113A9"/>
    <w:rsid w:val="00514339"/>
    <w:rsid w:val="0051669D"/>
    <w:rsid w:val="005249D0"/>
    <w:rsid w:val="005276F8"/>
    <w:rsid w:val="00527D64"/>
    <w:rsid w:val="0053412D"/>
    <w:rsid w:val="00534D35"/>
    <w:rsid w:val="00536B28"/>
    <w:rsid w:val="00537077"/>
    <w:rsid w:val="00537614"/>
    <w:rsid w:val="005425DD"/>
    <w:rsid w:val="00543FAC"/>
    <w:rsid w:val="0054720E"/>
    <w:rsid w:val="005535AA"/>
    <w:rsid w:val="00554B71"/>
    <w:rsid w:val="00555FF5"/>
    <w:rsid w:val="005606BC"/>
    <w:rsid w:val="00560ABF"/>
    <w:rsid w:val="005636EF"/>
    <w:rsid w:val="00564E81"/>
    <w:rsid w:val="005661CA"/>
    <w:rsid w:val="00574AF3"/>
    <w:rsid w:val="00583D91"/>
    <w:rsid w:val="005856D4"/>
    <w:rsid w:val="005859E6"/>
    <w:rsid w:val="00585FB2"/>
    <w:rsid w:val="00592BC6"/>
    <w:rsid w:val="00593EF1"/>
    <w:rsid w:val="005953AE"/>
    <w:rsid w:val="00595454"/>
    <w:rsid w:val="00595A94"/>
    <w:rsid w:val="00596D70"/>
    <w:rsid w:val="00596E0A"/>
    <w:rsid w:val="005A1FE2"/>
    <w:rsid w:val="005A2633"/>
    <w:rsid w:val="005A3E02"/>
    <w:rsid w:val="005A7301"/>
    <w:rsid w:val="005B0B33"/>
    <w:rsid w:val="005B36E7"/>
    <w:rsid w:val="005B3AF5"/>
    <w:rsid w:val="005B5A76"/>
    <w:rsid w:val="005B6CB7"/>
    <w:rsid w:val="005B783B"/>
    <w:rsid w:val="005C017C"/>
    <w:rsid w:val="005C135D"/>
    <w:rsid w:val="005C3A6B"/>
    <w:rsid w:val="005C7519"/>
    <w:rsid w:val="005D0480"/>
    <w:rsid w:val="005D602B"/>
    <w:rsid w:val="005D6FB0"/>
    <w:rsid w:val="005E0E05"/>
    <w:rsid w:val="005E1119"/>
    <w:rsid w:val="005E2FF8"/>
    <w:rsid w:val="005E6A4A"/>
    <w:rsid w:val="005E7CF7"/>
    <w:rsid w:val="005F0756"/>
    <w:rsid w:val="005F15D6"/>
    <w:rsid w:val="005F48BB"/>
    <w:rsid w:val="005F712A"/>
    <w:rsid w:val="005F7140"/>
    <w:rsid w:val="00600E7E"/>
    <w:rsid w:val="00605AF2"/>
    <w:rsid w:val="0060679A"/>
    <w:rsid w:val="00606803"/>
    <w:rsid w:val="00606C7C"/>
    <w:rsid w:val="00610341"/>
    <w:rsid w:val="00612497"/>
    <w:rsid w:val="00612CE5"/>
    <w:rsid w:val="006131CB"/>
    <w:rsid w:val="00615C14"/>
    <w:rsid w:val="00617A2F"/>
    <w:rsid w:val="00621F14"/>
    <w:rsid w:val="0062593A"/>
    <w:rsid w:val="00627968"/>
    <w:rsid w:val="00630027"/>
    <w:rsid w:val="00631748"/>
    <w:rsid w:val="00631943"/>
    <w:rsid w:val="00632EC1"/>
    <w:rsid w:val="006331EE"/>
    <w:rsid w:val="00635324"/>
    <w:rsid w:val="00636EAD"/>
    <w:rsid w:val="0064311A"/>
    <w:rsid w:val="00645917"/>
    <w:rsid w:val="00652662"/>
    <w:rsid w:val="00652A9E"/>
    <w:rsid w:val="006560F3"/>
    <w:rsid w:val="00656865"/>
    <w:rsid w:val="00657946"/>
    <w:rsid w:val="00657D03"/>
    <w:rsid w:val="00660275"/>
    <w:rsid w:val="00662851"/>
    <w:rsid w:val="00662EEA"/>
    <w:rsid w:val="0066303A"/>
    <w:rsid w:val="00663E60"/>
    <w:rsid w:val="00663F6E"/>
    <w:rsid w:val="00665B72"/>
    <w:rsid w:val="00674150"/>
    <w:rsid w:val="00675DC8"/>
    <w:rsid w:val="00680F35"/>
    <w:rsid w:val="00681D1E"/>
    <w:rsid w:val="00681F43"/>
    <w:rsid w:val="0068207C"/>
    <w:rsid w:val="00683C68"/>
    <w:rsid w:val="00693024"/>
    <w:rsid w:val="00693FB7"/>
    <w:rsid w:val="00694D5B"/>
    <w:rsid w:val="006974C2"/>
    <w:rsid w:val="006A2511"/>
    <w:rsid w:val="006A5210"/>
    <w:rsid w:val="006A7AE9"/>
    <w:rsid w:val="006B3025"/>
    <w:rsid w:val="006B3F1E"/>
    <w:rsid w:val="006B5C5C"/>
    <w:rsid w:val="006B5F59"/>
    <w:rsid w:val="006C0324"/>
    <w:rsid w:val="006C1172"/>
    <w:rsid w:val="006C1E3C"/>
    <w:rsid w:val="006C302F"/>
    <w:rsid w:val="006C33BE"/>
    <w:rsid w:val="006C53DD"/>
    <w:rsid w:val="006D13D1"/>
    <w:rsid w:val="006D2A49"/>
    <w:rsid w:val="006D640C"/>
    <w:rsid w:val="006D644C"/>
    <w:rsid w:val="006D78CD"/>
    <w:rsid w:val="006D7C26"/>
    <w:rsid w:val="006E00BA"/>
    <w:rsid w:val="006E02FD"/>
    <w:rsid w:val="006E0771"/>
    <w:rsid w:val="006E0C58"/>
    <w:rsid w:val="006E1315"/>
    <w:rsid w:val="006E1645"/>
    <w:rsid w:val="006E1767"/>
    <w:rsid w:val="006E1F39"/>
    <w:rsid w:val="006E37BF"/>
    <w:rsid w:val="006E5D57"/>
    <w:rsid w:val="006F294B"/>
    <w:rsid w:val="006F4F28"/>
    <w:rsid w:val="006F5E5C"/>
    <w:rsid w:val="007007CB"/>
    <w:rsid w:val="00701190"/>
    <w:rsid w:val="00705009"/>
    <w:rsid w:val="00710248"/>
    <w:rsid w:val="007122CC"/>
    <w:rsid w:val="007128C8"/>
    <w:rsid w:val="00713999"/>
    <w:rsid w:val="00714FE4"/>
    <w:rsid w:val="007162BA"/>
    <w:rsid w:val="007178BC"/>
    <w:rsid w:val="00721802"/>
    <w:rsid w:val="00722F52"/>
    <w:rsid w:val="00725CCE"/>
    <w:rsid w:val="007275E5"/>
    <w:rsid w:val="00733A54"/>
    <w:rsid w:val="007411EA"/>
    <w:rsid w:val="007461FE"/>
    <w:rsid w:val="00746EC3"/>
    <w:rsid w:val="00750597"/>
    <w:rsid w:val="007513AD"/>
    <w:rsid w:val="00753ED5"/>
    <w:rsid w:val="00760398"/>
    <w:rsid w:val="0076071B"/>
    <w:rsid w:val="007637BA"/>
    <w:rsid w:val="007650C0"/>
    <w:rsid w:val="00771137"/>
    <w:rsid w:val="00771C3C"/>
    <w:rsid w:val="00773CF5"/>
    <w:rsid w:val="00775EC8"/>
    <w:rsid w:val="00776E35"/>
    <w:rsid w:val="0077700A"/>
    <w:rsid w:val="00782E23"/>
    <w:rsid w:val="00785FC6"/>
    <w:rsid w:val="00786DF9"/>
    <w:rsid w:val="0078740A"/>
    <w:rsid w:val="007905FA"/>
    <w:rsid w:val="0079248F"/>
    <w:rsid w:val="00794447"/>
    <w:rsid w:val="00797781"/>
    <w:rsid w:val="007A5718"/>
    <w:rsid w:val="007A68E1"/>
    <w:rsid w:val="007A7EB8"/>
    <w:rsid w:val="007B0E39"/>
    <w:rsid w:val="007B354F"/>
    <w:rsid w:val="007B61CA"/>
    <w:rsid w:val="007B6680"/>
    <w:rsid w:val="007B6ED2"/>
    <w:rsid w:val="007C0563"/>
    <w:rsid w:val="007C22DC"/>
    <w:rsid w:val="007C397B"/>
    <w:rsid w:val="007C414C"/>
    <w:rsid w:val="007C46B3"/>
    <w:rsid w:val="007C7C32"/>
    <w:rsid w:val="007E149E"/>
    <w:rsid w:val="007E1A54"/>
    <w:rsid w:val="007E2891"/>
    <w:rsid w:val="007E3ACC"/>
    <w:rsid w:val="007E640A"/>
    <w:rsid w:val="007E7055"/>
    <w:rsid w:val="007F0471"/>
    <w:rsid w:val="007F371F"/>
    <w:rsid w:val="007F4C5A"/>
    <w:rsid w:val="007F6B1C"/>
    <w:rsid w:val="007F7074"/>
    <w:rsid w:val="007F7B9B"/>
    <w:rsid w:val="00801887"/>
    <w:rsid w:val="008023F3"/>
    <w:rsid w:val="008105DE"/>
    <w:rsid w:val="008119E6"/>
    <w:rsid w:val="00812F7E"/>
    <w:rsid w:val="00813D44"/>
    <w:rsid w:val="008244B1"/>
    <w:rsid w:val="008276C5"/>
    <w:rsid w:val="00830AC5"/>
    <w:rsid w:val="008327A4"/>
    <w:rsid w:val="0083384A"/>
    <w:rsid w:val="008372DF"/>
    <w:rsid w:val="00837DB9"/>
    <w:rsid w:val="00841CC2"/>
    <w:rsid w:val="00841CF9"/>
    <w:rsid w:val="0084295F"/>
    <w:rsid w:val="00846203"/>
    <w:rsid w:val="00851025"/>
    <w:rsid w:val="0085106E"/>
    <w:rsid w:val="00851CAD"/>
    <w:rsid w:val="008523EF"/>
    <w:rsid w:val="008536E2"/>
    <w:rsid w:val="00853B48"/>
    <w:rsid w:val="00857ABF"/>
    <w:rsid w:val="008601E0"/>
    <w:rsid w:val="00860C54"/>
    <w:rsid w:val="00861427"/>
    <w:rsid w:val="00862065"/>
    <w:rsid w:val="00862402"/>
    <w:rsid w:val="00862927"/>
    <w:rsid w:val="008632AC"/>
    <w:rsid w:val="00864C7F"/>
    <w:rsid w:val="00864FE6"/>
    <w:rsid w:val="00867B8C"/>
    <w:rsid w:val="00873044"/>
    <w:rsid w:val="00873292"/>
    <w:rsid w:val="0087464C"/>
    <w:rsid w:val="00874783"/>
    <w:rsid w:val="0087708D"/>
    <w:rsid w:val="0087735B"/>
    <w:rsid w:val="00881F6B"/>
    <w:rsid w:val="00883336"/>
    <w:rsid w:val="00883CB4"/>
    <w:rsid w:val="00883FBB"/>
    <w:rsid w:val="00884A2E"/>
    <w:rsid w:val="00885153"/>
    <w:rsid w:val="00891065"/>
    <w:rsid w:val="00893E67"/>
    <w:rsid w:val="0089521D"/>
    <w:rsid w:val="0089554E"/>
    <w:rsid w:val="008956CC"/>
    <w:rsid w:val="008A27C9"/>
    <w:rsid w:val="008A318A"/>
    <w:rsid w:val="008A667F"/>
    <w:rsid w:val="008B0F5E"/>
    <w:rsid w:val="008B26AA"/>
    <w:rsid w:val="008B27E9"/>
    <w:rsid w:val="008B3482"/>
    <w:rsid w:val="008B5512"/>
    <w:rsid w:val="008C0DB4"/>
    <w:rsid w:val="008C26A4"/>
    <w:rsid w:val="008C27C3"/>
    <w:rsid w:val="008C51EE"/>
    <w:rsid w:val="008C57F9"/>
    <w:rsid w:val="008C6192"/>
    <w:rsid w:val="008C663C"/>
    <w:rsid w:val="008D02DC"/>
    <w:rsid w:val="008D0782"/>
    <w:rsid w:val="008D62E2"/>
    <w:rsid w:val="008E035F"/>
    <w:rsid w:val="008E7361"/>
    <w:rsid w:val="008F01B5"/>
    <w:rsid w:val="008F7FB5"/>
    <w:rsid w:val="00901BE8"/>
    <w:rsid w:val="00904D37"/>
    <w:rsid w:val="00905595"/>
    <w:rsid w:val="00910F55"/>
    <w:rsid w:val="0091188B"/>
    <w:rsid w:val="00913D2A"/>
    <w:rsid w:val="009205DA"/>
    <w:rsid w:val="009231C4"/>
    <w:rsid w:val="00924E40"/>
    <w:rsid w:val="009259CD"/>
    <w:rsid w:val="009265A1"/>
    <w:rsid w:val="00926821"/>
    <w:rsid w:val="009277F6"/>
    <w:rsid w:val="0092793D"/>
    <w:rsid w:val="00932A4D"/>
    <w:rsid w:val="00933D11"/>
    <w:rsid w:val="00933EFD"/>
    <w:rsid w:val="00934FF5"/>
    <w:rsid w:val="00935F63"/>
    <w:rsid w:val="00937C72"/>
    <w:rsid w:val="00940FE4"/>
    <w:rsid w:val="00943022"/>
    <w:rsid w:val="00943F87"/>
    <w:rsid w:val="00946365"/>
    <w:rsid w:val="009517EA"/>
    <w:rsid w:val="0095209C"/>
    <w:rsid w:val="009536FA"/>
    <w:rsid w:val="00954EE6"/>
    <w:rsid w:val="00956A23"/>
    <w:rsid w:val="00956F6A"/>
    <w:rsid w:val="00960D5C"/>
    <w:rsid w:val="00964F9F"/>
    <w:rsid w:val="0097131D"/>
    <w:rsid w:val="0097279B"/>
    <w:rsid w:val="00973B41"/>
    <w:rsid w:val="009746C7"/>
    <w:rsid w:val="00975656"/>
    <w:rsid w:val="009759E8"/>
    <w:rsid w:val="00981145"/>
    <w:rsid w:val="00981E67"/>
    <w:rsid w:val="0098315B"/>
    <w:rsid w:val="009837AF"/>
    <w:rsid w:val="00987F39"/>
    <w:rsid w:val="00992EDA"/>
    <w:rsid w:val="009935A6"/>
    <w:rsid w:val="00993E61"/>
    <w:rsid w:val="00994A20"/>
    <w:rsid w:val="0099658E"/>
    <w:rsid w:val="009A160F"/>
    <w:rsid w:val="009A3861"/>
    <w:rsid w:val="009A43DB"/>
    <w:rsid w:val="009A6221"/>
    <w:rsid w:val="009A7BDA"/>
    <w:rsid w:val="009B584C"/>
    <w:rsid w:val="009C0613"/>
    <w:rsid w:val="009C1BA5"/>
    <w:rsid w:val="009C1FA1"/>
    <w:rsid w:val="009C2926"/>
    <w:rsid w:val="009C3803"/>
    <w:rsid w:val="009C4C3F"/>
    <w:rsid w:val="009C5405"/>
    <w:rsid w:val="009D0E7B"/>
    <w:rsid w:val="009D292E"/>
    <w:rsid w:val="009D38C3"/>
    <w:rsid w:val="009D4031"/>
    <w:rsid w:val="009D5767"/>
    <w:rsid w:val="009E3F67"/>
    <w:rsid w:val="009E462C"/>
    <w:rsid w:val="009E7877"/>
    <w:rsid w:val="009F09C5"/>
    <w:rsid w:val="009F36D7"/>
    <w:rsid w:val="009F36FD"/>
    <w:rsid w:val="009F4B6B"/>
    <w:rsid w:val="009F6F94"/>
    <w:rsid w:val="009F7446"/>
    <w:rsid w:val="00A007A0"/>
    <w:rsid w:val="00A01FCF"/>
    <w:rsid w:val="00A12846"/>
    <w:rsid w:val="00A2281D"/>
    <w:rsid w:val="00A249E3"/>
    <w:rsid w:val="00A24A47"/>
    <w:rsid w:val="00A24BA6"/>
    <w:rsid w:val="00A36568"/>
    <w:rsid w:val="00A36817"/>
    <w:rsid w:val="00A3682F"/>
    <w:rsid w:val="00A45500"/>
    <w:rsid w:val="00A46047"/>
    <w:rsid w:val="00A46628"/>
    <w:rsid w:val="00A477D8"/>
    <w:rsid w:val="00A502A3"/>
    <w:rsid w:val="00A512E4"/>
    <w:rsid w:val="00A53623"/>
    <w:rsid w:val="00A55451"/>
    <w:rsid w:val="00A573D6"/>
    <w:rsid w:val="00A602DC"/>
    <w:rsid w:val="00A664FA"/>
    <w:rsid w:val="00A66830"/>
    <w:rsid w:val="00A671D3"/>
    <w:rsid w:val="00A753E9"/>
    <w:rsid w:val="00A77C75"/>
    <w:rsid w:val="00A81779"/>
    <w:rsid w:val="00A8269F"/>
    <w:rsid w:val="00A82F60"/>
    <w:rsid w:val="00A86269"/>
    <w:rsid w:val="00A90262"/>
    <w:rsid w:val="00A92FF0"/>
    <w:rsid w:val="00A93F7B"/>
    <w:rsid w:val="00A96A67"/>
    <w:rsid w:val="00AA7DAA"/>
    <w:rsid w:val="00AB01C5"/>
    <w:rsid w:val="00AB0F18"/>
    <w:rsid w:val="00AB1F03"/>
    <w:rsid w:val="00AB37EF"/>
    <w:rsid w:val="00AC3736"/>
    <w:rsid w:val="00AC7031"/>
    <w:rsid w:val="00AD03E3"/>
    <w:rsid w:val="00AD6E1F"/>
    <w:rsid w:val="00AE286C"/>
    <w:rsid w:val="00AE3673"/>
    <w:rsid w:val="00AE4680"/>
    <w:rsid w:val="00AE5663"/>
    <w:rsid w:val="00AE57A9"/>
    <w:rsid w:val="00AE67D5"/>
    <w:rsid w:val="00AE7D16"/>
    <w:rsid w:val="00AF2A42"/>
    <w:rsid w:val="00AF2C66"/>
    <w:rsid w:val="00AF498E"/>
    <w:rsid w:val="00AF708D"/>
    <w:rsid w:val="00AF715D"/>
    <w:rsid w:val="00B01402"/>
    <w:rsid w:val="00B01A58"/>
    <w:rsid w:val="00B048B5"/>
    <w:rsid w:val="00B048CC"/>
    <w:rsid w:val="00B04997"/>
    <w:rsid w:val="00B0600F"/>
    <w:rsid w:val="00B1342B"/>
    <w:rsid w:val="00B175BB"/>
    <w:rsid w:val="00B20145"/>
    <w:rsid w:val="00B22338"/>
    <w:rsid w:val="00B22712"/>
    <w:rsid w:val="00B22E19"/>
    <w:rsid w:val="00B23312"/>
    <w:rsid w:val="00B2445F"/>
    <w:rsid w:val="00B27680"/>
    <w:rsid w:val="00B31843"/>
    <w:rsid w:val="00B3294D"/>
    <w:rsid w:val="00B331FD"/>
    <w:rsid w:val="00B43363"/>
    <w:rsid w:val="00B44770"/>
    <w:rsid w:val="00B4561F"/>
    <w:rsid w:val="00B463B8"/>
    <w:rsid w:val="00B46855"/>
    <w:rsid w:val="00B47A49"/>
    <w:rsid w:val="00B51394"/>
    <w:rsid w:val="00B518F7"/>
    <w:rsid w:val="00B5279E"/>
    <w:rsid w:val="00B53E2F"/>
    <w:rsid w:val="00B54CFB"/>
    <w:rsid w:val="00B5644E"/>
    <w:rsid w:val="00B567FB"/>
    <w:rsid w:val="00B56ACA"/>
    <w:rsid w:val="00B57EFF"/>
    <w:rsid w:val="00B61BBA"/>
    <w:rsid w:val="00B64BA0"/>
    <w:rsid w:val="00B65CEF"/>
    <w:rsid w:val="00B660F7"/>
    <w:rsid w:val="00B7669A"/>
    <w:rsid w:val="00B7776E"/>
    <w:rsid w:val="00B77AF4"/>
    <w:rsid w:val="00B82354"/>
    <w:rsid w:val="00B844C9"/>
    <w:rsid w:val="00B86EB5"/>
    <w:rsid w:val="00B87DBB"/>
    <w:rsid w:val="00B90144"/>
    <w:rsid w:val="00B90611"/>
    <w:rsid w:val="00BA2E8F"/>
    <w:rsid w:val="00BA5001"/>
    <w:rsid w:val="00BA5587"/>
    <w:rsid w:val="00BB2A3B"/>
    <w:rsid w:val="00BB4AB8"/>
    <w:rsid w:val="00BB5834"/>
    <w:rsid w:val="00BB7581"/>
    <w:rsid w:val="00BC0CD0"/>
    <w:rsid w:val="00BC1A60"/>
    <w:rsid w:val="00BD469F"/>
    <w:rsid w:val="00BD5243"/>
    <w:rsid w:val="00BD685F"/>
    <w:rsid w:val="00BD6A8B"/>
    <w:rsid w:val="00BD785B"/>
    <w:rsid w:val="00BE1917"/>
    <w:rsid w:val="00BE372D"/>
    <w:rsid w:val="00BE4531"/>
    <w:rsid w:val="00BF1716"/>
    <w:rsid w:val="00BF62D7"/>
    <w:rsid w:val="00BF7947"/>
    <w:rsid w:val="00C0178A"/>
    <w:rsid w:val="00C03D2E"/>
    <w:rsid w:val="00C050C7"/>
    <w:rsid w:val="00C05C7B"/>
    <w:rsid w:val="00C06F2E"/>
    <w:rsid w:val="00C0784B"/>
    <w:rsid w:val="00C10055"/>
    <w:rsid w:val="00C107AB"/>
    <w:rsid w:val="00C12758"/>
    <w:rsid w:val="00C13B62"/>
    <w:rsid w:val="00C1493A"/>
    <w:rsid w:val="00C14D20"/>
    <w:rsid w:val="00C1522E"/>
    <w:rsid w:val="00C162B7"/>
    <w:rsid w:val="00C20AE3"/>
    <w:rsid w:val="00C21B7C"/>
    <w:rsid w:val="00C2327D"/>
    <w:rsid w:val="00C234A0"/>
    <w:rsid w:val="00C23EDC"/>
    <w:rsid w:val="00C24A18"/>
    <w:rsid w:val="00C24BC6"/>
    <w:rsid w:val="00C25CBC"/>
    <w:rsid w:val="00C27C98"/>
    <w:rsid w:val="00C3110D"/>
    <w:rsid w:val="00C31252"/>
    <w:rsid w:val="00C326FA"/>
    <w:rsid w:val="00C42687"/>
    <w:rsid w:val="00C42CB4"/>
    <w:rsid w:val="00C43ED8"/>
    <w:rsid w:val="00C45437"/>
    <w:rsid w:val="00C457A9"/>
    <w:rsid w:val="00C548C0"/>
    <w:rsid w:val="00C614CC"/>
    <w:rsid w:val="00C62CBE"/>
    <w:rsid w:val="00C63326"/>
    <w:rsid w:val="00C65A55"/>
    <w:rsid w:val="00C66F2E"/>
    <w:rsid w:val="00C71999"/>
    <w:rsid w:val="00C72301"/>
    <w:rsid w:val="00C733A3"/>
    <w:rsid w:val="00C748CF"/>
    <w:rsid w:val="00C75B6A"/>
    <w:rsid w:val="00C76656"/>
    <w:rsid w:val="00C82072"/>
    <w:rsid w:val="00C82F05"/>
    <w:rsid w:val="00C83520"/>
    <w:rsid w:val="00C845D1"/>
    <w:rsid w:val="00C84B9C"/>
    <w:rsid w:val="00C85E85"/>
    <w:rsid w:val="00C9162B"/>
    <w:rsid w:val="00C91B0A"/>
    <w:rsid w:val="00C91F58"/>
    <w:rsid w:val="00C931A6"/>
    <w:rsid w:val="00C936E1"/>
    <w:rsid w:val="00C97365"/>
    <w:rsid w:val="00CA1C11"/>
    <w:rsid w:val="00CA5693"/>
    <w:rsid w:val="00CA6F3B"/>
    <w:rsid w:val="00CB70C9"/>
    <w:rsid w:val="00CC19BB"/>
    <w:rsid w:val="00CC24CB"/>
    <w:rsid w:val="00CC4962"/>
    <w:rsid w:val="00CC4B2D"/>
    <w:rsid w:val="00CC6736"/>
    <w:rsid w:val="00CD088B"/>
    <w:rsid w:val="00CD41FA"/>
    <w:rsid w:val="00CD4756"/>
    <w:rsid w:val="00CE03DE"/>
    <w:rsid w:val="00CE28EB"/>
    <w:rsid w:val="00CE5A45"/>
    <w:rsid w:val="00CE5C0D"/>
    <w:rsid w:val="00CE5E1D"/>
    <w:rsid w:val="00CF09AB"/>
    <w:rsid w:val="00CF1AF5"/>
    <w:rsid w:val="00CF1EB5"/>
    <w:rsid w:val="00CF4EEE"/>
    <w:rsid w:val="00CF6E05"/>
    <w:rsid w:val="00D00050"/>
    <w:rsid w:val="00D01F42"/>
    <w:rsid w:val="00D05228"/>
    <w:rsid w:val="00D062E3"/>
    <w:rsid w:val="00D0702A"/>
    <w:rsid w:val="00D07DF4"/>
    <w:rsid w:val="00D101D3"/>
    <w:rsid w:val="00D11887"/>
    <w:rsid w:val="00D11F32"/>
    <w:rsid w:val="00D13CFB"/>
    <w:rsid w:val="00D166B4"/>
    <w:rsid w:val="00D17FE6"/>
    <w:rsid w:val="00D22411"/>
    <w:rsid w:val="00D23426"/>
    <w:rsid w:val="00D23B02"/>
    <w:rsid w:val="00D26F05"/>
    <w:rsid w:val="00D27FD5"/>
    <w:rsid w:val="00D3161F"/>
    <w:rsid w:val="00D31ED6"/>
    <w:rsid w:val="00D32211"/>
    <w:rsid w:val="00D33B44"/>
    <w:rsid w:val="00D34FA0"/>
    <w:rsid w:val="00D35221"/>
    <w:rsid w:val="00D4084A"/>
    <w:rsid w:val="00D41E64"/>
    <w:rsid w:val="00D45CD5"/>
    <w:rsid w:val="00D45F03"/>
    <w:rsid w:val="00D47284"/>
    <w:rsid w:val="00D5021E"/>
    <w:rsid w:val="00D611D0"/>
    <w:rsid w:val="00D62953"/>
    <w:rsid w:val="00D62B64"/>
    <w:rsid w:val="00D63152"/>
    <w:rsid w:val="00D65150"/>
    <w:rsid w:val="00D6609A"/>
    <w:rsid w:val="00D674B3"/>
    <w:rsid w:val="00D67B48"/>
    <w:rsid w:val="00D67D6F"/>
    <w:rsid w:val="00D73E34"/>
    <w:rsid w:val="00D742C7"/>
    <w:rsid w:val="00D7528E"/>
    <w:rsid w:val="00D77105"/>
    <w:rsid w:val="00D80ABA"/>
    <w:rsid w:val="00D80DDB"/>
    <w:rsid w:val="00D8484A"/>
    <w:rsid w:val="00D84AD9"/>
    <w:rsid w:val="00D8579A"/>
    <w:rsid w:val="00D868AD"/>
    <w:rsid w:val="00D8693B"/>
    <w:rsid w:val="00D91082"/>
    <w:rsid w:val="00D921FB"/>
    <w:rsid w:val="00D945D6"/>
    <w:rsid w:val="00DA15CD"/>
    <w:rsid w:val="00DA206A"/>
    <w:rsid w:val="00DA2B21"/>
    <w:rsid w:val="00DA5A02"/>
    <w:rsid w:val="00DA72D2"/>
    <w:rsid w:val="00DA762A"/>
    <w:rsid w:val="00DA7F7D"/>
    <w:rsid w:val="00DB093E"/>
    <w:rsid w:val="00DB1C14"/>
    <w:rsid w:val="00DB2EA5"/>
    <w:rsid w:val="00DB42B5"/>
    <w:rsid w:val="00DB6176"/>
    <w:rsid w:val="00DB723A"/>
    <w:rsid w:val="00DC23D5"/>
    <w:rsid w:val="00DC4199"/>
    <w:rsid w:val="00DC60ED"/>
    <w:rsid w:val="00DC77AF"/>
    <w:rsid w:val="00DD0C1D"/>
    <w:rsid w:val="00DD2C6C"/>
    <w:rsid w:val="00DD432F"/>
    <w:rsid w:val="00DE0F76"/>
    <w:rsid w:val="00DE3E8D"/>
    <w:rsid w:val="00DE5875"/>
    <w:rsid w:val="00DE7B65"/>
    <w:rsid w:val="00DF0672"/>
    <w:rsid w:val="00DF4764"/>
    <w:rsid w:val="00DF5B44"/>
    <w:rsid w:val="00DF5D73"/>
    <w:rsid w:val="00DF6290"/>
    <w:rsid w:val="00DF6545"/>
    <w:rsid w:val="00DF77F5"/>
    <w:rsid w:val="00E011BB"/>
    <w:rsid w:val="00E014B3"/>
    <w:rsid w:val="00E05066"/>
    <w:rsid w:val="00E05D63"/>
    <w:rsid w:val="00E07566"/>
    <w:rsid w:val="00E07AA2"/>
    <w:rsid w:val="00E15C99"/>
    <w:rsid w:val="00E16A8D"/>
    <w:rsid w:val="00E20A70"/>
    <w:rsid w:val="00E32146"/>
    <w:rsid w:val="00E35A6D"/>
    <w:rsid w:val="00E361C8"/>
    <w:rsid w:val="00E37E97"/>
    <w:rsid w:val="00E4323C"/>
    <w:rsid w:val="00E443A6"/>
    <w:rsid w:val="00E445D2"/>
    <w:rsid w:val="00E4493E"/>
    <w:rsid w:val="00E44FE9"/>
    <w:rsid w:val="00E45C17"/>
    <w:rsid w:val="00E46918"/>
    <w:rsid w:val="00E50658"/>
    <w:rsid w:val="00E526E6"/>
    <w:rsid w:val="00E546FD"/>
    <w:rsid w:val="00E55597"/>
    <w:rsid w:val="00E563EA"/>
    <w:rsid w:val="00E617E3"/>
    <w:rsid w:val="00E624BE"/>
    <w:rsid w:val="00E652DA"/>
    <w:rsid w:val="00E674EA"/>
    <w:rsid w:val="00E713C9"/>
    <w:rsid w:val="00E71A26"/>
    <w:rsid w:val="00E7252C"/>
    <w:rsid w:val="00E744A9"/>
    <w:rsid w:val="00E75B0F"/>
    <w:rsid w:val="00E7736C"/>
    <w:rsid w:val="00E776D4"/>
    <w:rsid w:val="00E778D6"/>
    <w:rsid w:val="00E80378"/>
    <w:rsid w:val="00E82EDE"/>
    <w:rsid w:val="00E84D6A"/>
    <w:rsid w:val="00E86380"/>
    <w:rsid w:val="00E91DFE"/>
    <w:rsid w:val="00E95C35"/>
    <w:rsid w:val="00E970C6"/>
    <w:rsid w:val="00E97811"/>
    <w:rsid w:val="00EA3CF4"/>
    <w:rsid w:val="00EA4921"/>
    <w:rsid w:val="00EB10A9"/>
    <w:rsid w:val="00EB21B3"/>
    <w:rsid w:val="00EB3041"/>
    <w:rsid w:val="00EB65C8"/>
    <w:rsid w:val="00EB7857"/>
    <w:rsid w:val="00EC00F5"/>
    <w:rsid w:val="00EC0EF8"/>
    <w:rsid w:val="00EC1ED9"/>
    <w:rsid w:val="00EC2CDD"/>
    <w:rsid w:val="00EC2D66"/>
    <w:rsid w:val="00EC2E3C"/>
    <w:rsid w:val="00EC496F"/>
    <w:rsid w:val="00EC6C07"/>
    <w:rsid w:val="00ED1DE6"/>
    <w:rsid w:val="00ED20F4"/>
    <w:rsid w:val="00ED24F4"/>
    <w:rsid w:val="00ED3506"/>
    <w:rsid w:val="00ED5B36"/>
    <w:rsid w:val="00ED69BE"/>
    <w:rsid w:val="00ED781F"/>
    <w:rsid w:val="00ED7D25"/>
    <w:rsid w:val="00EE229B"/>
    <w:rsid w:val="00EE4D26"/>
    <w:rsid w:val="00EE4F34"/>
    <w:rsid w:val="00EE714A"/>
    <w:rsid w:val="00EF097F"/>
    <w:rsid w:val="00EF55F3"/>
    <w:rsid w:val="00F06817"/>
    <w:rsid w:val="00F1284A"/>
    <w:rsid w:val="00F13633"/>
    <w:rsid w:val="00F13B8B"/>
    <w:rsid w:val="00F1765C"/>
    <w:rsid w:val="00F229BD"/>
    <w:rsid w:val="00F22DC1"/>
    <w:rsid w:val="00F243D7"/>
    <w:rsid w:val="00F26A95"/>
    <w:rsid w:val="00F30348"/>
    <w:rsid w:val="00F31A0F"/>
    <w:rsid w:val="00F321D0"/>
    <w:rsid w:val="00F34055"/>
    <w:rsid w:val="00F45071"/>
    <w:rsid w:val="00F502C3"/>
    <w:rsid w:val="00F50991"/>
    <w:rsid w:val="00F53113"/>
    <w:rsid w:val="00F5483B"/>
    <w:rsid w:val="00F55A17"/>
    <w:rsid w:val="00F56949"/>
    <w:rsid w:val="00F611CE"/>
    <w:rsid w:val="00F62CD9"/>
    <w:rsid w:val="00F6571D"/>
    <w:rsid w:val="00F67E52"/>
    <w:rsid w:val="00F7341A"/>
    <w:rsid w:val="00F73438"/>
    <w:rsid w:val="00F73F65"/>
    <w:rsid w:val="00F76016"/>
    <w:rsid w:val="00F775EC"/>
    <w:rsid w:val="00F84710"/>
    <w:rsid w:val="00F8598A"/>
    <w:rsid w:val="00F87B36"/>
    <w:rsid w:val="00F91B0A"/>
    <w:rsid w:val="00F940E3"/>
    <w:rsid w:val="00F942EC"/>
    <w:rsid w:val="00F9512E"/>
    <w:rsid w:val="00F96AFB"/>
    <w:rsid w:val="00FA03FD"/>
    <w:rsid w:val="00FA35EC"/>
    <w:rsid w:val="00FA373E"/>
    <w:rsid w:val="00FA4C54"/>
    <w:rsid w:val="00FA710B"/>
    <w:rsid w:val="00FA7644"/>
    <w:rsid w:val="00FA7907"/>
    <w:rsid w:val="00FB0200"/>
    <w:rsid w:val="00FB1A30"/>
    <w:rsid w:val="00FC272E"/>
    <w:rsid w:val="00FC41A2"/>
    <w:rsid w:val="00FC4469"/>
    <w:rsid w:val="00FC4AAC"/>
    <w:rsid w:val="00FC7C48"/>
    <w:rsid w:val="00FD4035"/>
    <w:rsid w:val="00FD40EC"/>
    <w:rsid w:val="00FE25CF"/>
    <w:rsid w:val="00FE4149"/>
    <w:rsid w:val="00FE7682"/>
    <w:rsid w:val="00FF26DD"/>
    <w:rsid w:val="00FF306D"/>
    <w:rsid w:val="00FF6A54"/>
    <w:rsid w:val="00FF7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A0413C0-DFD7-4617-AAFB-89E4DA6FF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C0F36"/>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3C0F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0F3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Tag Char Char,Read Char,Heading 3 Char1 Char Char,Heading 3 Char Char1 Char Char,Read Char Char1 Char Char,Read Char Char,Char1 Char,Char1 Char + Left:  2.54 cm,Text 7,Cha"/>
    <w:basedOn w:val="Normal"/>
    <w:next w:val="Normal"/>
    <w:link w:val="Heading3Char"/>
    <w:uiPriority w:val="3"/>
    <w:qFormat/>
    <w:rsid w:val="003C0F3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 Char2 Char,Heading 2 Char1 Char Char,CD - Cite,TAG,Heading 21,Dont us,small space,Dont use,ta,T,t"/>
    <w:basedOn w:val="Normal"/>
    <w:next w:val="Normal"/>
    <w:link w:val="Heading4Char"/>
    <w:uiPriority w:val="4"/>
    <w:qFormat/>
    <w:rsid w:val="003C0F3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C0F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0F36"/>
  </w:style>
  <w:style w:type="character" w:customStyle="1" w:styleId="Heading1Char">
    <w:name w:val="Heading 1 Char"/>
    <w:aliases w:val="Pocket Char"/>
    <w:basedOn w:val="DefaultParagraphFont"/>
    <w:link w:val="Heading1"/>
    <w:uiPriority w:val="1"/>
    <w:rsid w:val="003C0F3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C0F36"/>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 Char,Char Char Char Char Char Char Char Char,Tag Char Char Char,Read Char Char1,Heading 3 Char1 Char Char Char,Heading 3 Char Char1 Char Char Char,Read Char Char1 Char Char Char,Cha Char"/>
    <w:basedOn w:val="DefaultParagraphFont"/>
    <w:link w:val="Heading3"/>
    <w:uiPriority w:val="3"/>
    <w:rsid w:val="003C0F36"/>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 Char2 Char Char,T Char"/>
    <w:basedOn w:val="DefaultParagraphFont"/>
    <w:link w:val="Heading4"/>
    <w:uiPriority w:val="4"/>
    <w:rsid w:val="003C0F36"/>
    <w:rPr>
      <w:rFonts w:ascii="Calibri" w:eastAsiaTheme="majorEastAsia" w:hAnsi="Calibri" w:cstheme="majorBidi"/>
      <w:b/>
      <w:bCs/>
      <w:iCs/>
      <w:sz w:val="26"/>
      <w:szCs w:val="22"/>
    </w:rPr>
  </w:style>
  <w:style w:type="character" w:styleId="Emphasis">
    <w:name w:val="Emphasis"/>
    <w:aliases w:val="tag2,Size 10,emphasis in card,Evidence,Minimized,minimized,Highlighted,Underlined,CD Card,ED - Tag,emphasis,Emphasis!!,small,Qualifications,Bold Underline,normal card text"/>
    <w:basedOn w:val="DefaultParagraphFont"/>
    <w:uiPriority w:val="7"/>
    <w:qFormat/>
    <w:rsid w:val="003C0F36"/>
    <w:rPr>
      <w:rFonts w:ascii="Calibri" w:hAnsi="Calibri" w:cs="Calibri"/>
      <w:b/>
      <w:i w:val="0"/>
      <w:iCs/>
      <w:sz w:val="22"/>
      <w:u w:val="single"/>
      <w:bdr w:val="single" w:sz="18" w:space="0" w:color="auto"/>
    </w:rPr>
  </w:style>
  <w:style w:type="paragraph" w:styleId="NoSpacing">
    <w:name w:val="No Spacing"/>
    <w:uiPriority w:val="1"/>
    <w:rsid w:val="00632EC1"/>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C0F36"/>
    <w:rPr>
      <w:b/>
      <w:bCs/>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3C0F36"/>
    <w:rPr>
      <w:b w:val="0"/>
      <w:bCs/>
      <w:sz w:val="22"/>
      <w:u w:val="single"/>
    </w:rPr>
  </w:style>
  <w:style w:type="paragraph" w:styleId="DocumentMap">
    <w:name w:val="Document Map"/>
    <w:basedOn w:val="Normal"/>
    <w:link w:val="DocumentMapChar"/>
    <w:uiPriority w:val="99"/>
    <w:semiHidden/>
    <w:unhideWhenUsed/>
    <w:rsid w:val="00632EC1"/>
    <w:rPr>
      <w:rFonts w:ascii="Lucida Grande" w:hAnsi="Lucida Grande" w:cs="Lucida Grande"/>
    </w:rPr>
  </w:style>
  <w:style w:type="character" w:customStyle="1" w:styleId="DocumentMapChar">
    <w:name w:val="Document Map Char"/>
    <w:basedOn w:val="DefaultParagraphFont"/>
    <w:link w:val="DocumentMap"/>
    <w:uiPriority w:val="99"/>
    <w:semiHidden/>
    <w:rsid w:val="00632EC1"/>
    <w:rPr>
      <w:rFonts w:ascii="Lucida Grande" w:hAnsi="Lucida Grande" w:cs="Lucida Grande"/>
      <w:sz w:val="22"/>
    </w:rPr>
  </w:style>
  <w:style w:type="paragraph" w:styleId="ListParagraph">
    <w:name w:val="List Paragraph"/>
    <w:basedOn w:val="Normal"/>
    <w:uiPriority w:val="34"/>
    <w:rsid w:val="00632EC1"/>
    <w:pPr>
      <w:ind w:left="720"/>
      <w:contextualSpacing/>
    </w:pPr>
  </w:style>
  <w:style w:type="paragraph" w:styleId="Header">
    <w:name w:val="header"/>
    <w:basedOn w:val="Normal"/>
    <w:link w:val="HeaderChar"/>
    <w:uiPriority w:val="99"/>
    <w:rsid w:val="003C0F36"/>
    <w:pPr>
      <w:tabs>
        <w:tab w:val="center" w:pos="4680"/>
        <w:tab w:val="right" w:pos="9360"/>
      </w:tabs>
    </w:pPr>
  </w:style>
  <w:style w:type="character" w:customStyle="1" w:styleId="HeaderChar">
    <w:name w:val="Header Char"/>
    <w:basedOn w:val="DefaultParagraphFont"/>
    <w:link w:val="Header"/>
    <w:uiPriority w:val="99"/>
    <w:rsid w:val="003C0F36"/>
    <w:rPr>
      <w:rFonts w:ascii="Calibri" w:eastAsiaTheme="minorHAnsi" w:hAnsi="Calibri" w:cs="Calibri"/>
      <w:sz w:val="22"/>
      <w:szCs w:val="22"/>
    </w:rPr>
  </w:style>
  <w:style w:type="paragraph" w:styleId="Footer">
    <w:name w:val="footer"/>
    <w:basedOn w:val="Normal"/>
    <w:link w:val="FooterChar"/>
    <w:uiPriority w:val="99"/>
    <w:rsid w:val="003C0F36"/>
    <w:pPr>
      <w:tabs>
        <w:tab w:val="center" w:pos="4680"/>
        <w:tab w:val="right" w:pos="9360"/>
      </w:tabs>
    </w:pPr>
  </w:style>
  <w:style w:type="character" w:customStyle="1" w:styleId="FooterChar">
    <w:name w:val="Footer Char"/>
    <w:basedOn w:val="DefaultParagraphFont"/>
    <w:link w:val="Footer"/>
    <w:uiPriority w:val="99"/>
    <w:rsid w:val="003C0F36"/>
    <w:rPr>
      <w:rFonts w:ascii="Calibri" w:eastAsiaTheme="minorHAnsi" w:hAnsi="Calibri" w:cs="Calibri"/>
      <w:sz w:val="22"/>
      <w:szCs w:val="22"/>
    </w:rPr>
  </w:style>
  <w:style w:type="character" w:styleId="PageNumber">
    <w:name w:val="page number"/>
    <w:basedOn w:val="DefaultParagraphFont"/>
    <w:uiPriority w:val="99"/>
    <w:semiHidden/>
    <w:unhideWhenUsed/>
    <w:rsid w:val="00632EC1"/>
  </w:style>
  <w:style w:type="character" w:styleId="Hyperlink">
    <w:name w:val="Hyperlink"/>
    <w:aliases w:val="heading 1 (block title),Read,Important,Card Text,Internet Link"/>
    <w:basedOn w:val="DefaultParagraphFont"/>
    <w:uiPriority w:val="99"/>
    <w:rsid w:val="003C0F36"/>
    <w:rPr>
      <w:color w:val="auto"/>
      <w:u w:val="none"/>
    </w:rPr>
  </w:style>
  <w:style w:type="character" w:customStyle="1" w:styleId="underline">
    <w:name w:val="underline"/>
    <w:link w:val="textbold"/>
    <w:qFormat/>
    <w:rsid w:val="00632EC1"/>
    <w:rPr>
      <w:rFonts w:ascii="Georgia" w:hAnsi="Georgia"/>
      <w:u w:val="thick"/>
    </w:rPr>
  </w:style>
  <w:style w:type="paragraph" w:customStyle="1" w:styleId="textbold">
    <w:name w:val="text bold"/>
    <w:basedOn w:val="Normal"/>
    <w:link w:val="underline"/>
    <w:qFormat/>
    <w:rsid w:val="00632EC1"/>
    <w:pPr>
      <w:ind w:left="720"/>
      <w:jc w:val="both"/>
    </w:pPr>
    <w:rPr>
      <w:rFonts w:ascii="Georgia" w:hAnsi="Georgia"/>
      <w:sz w:val="24"/>
      <w:u w:val="thick"/>
    </w:rPr>
  </w:style>
  <w:style w:type="character" w:styleId="IntenseEmphasis">
    <w:name w:val="Intense Emphasis"/>
    <w:aliases w:val="Title Char,Bold Underlined Char,Cites and Cards Char,UNDERLINE Char"/>
    <w:link w:val="Title"/>
    <w:uiPriority w:val="6"/>
    <w:qFormat/>
    <w:rsid w:val="00632EC1"/>
    <w:rPr>
      <w:b/>
      <w:bCs/>
      <w:sz w:val="22"/>
      <w:u w:val="single"/>
    </w:rPr>
  </w:style>
  <w:style w:type="paragraph" w:styleId="Title">
    <w:name w:val="Title"/>
    <w:aliases w:val="Bold Underlined,Cites and Cards,UNDERLINE"/>
    <w:basedOn w:val="Normal"/>
    <w:next w:val="Normal"/>
    <w:link w:val="IntenseEmphasis"/>
    <w:uiPriority w:val="6"/>
    <w:qFormat/>
    <w:rsid w:val="00632EC1"/>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632EC1"/>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632EC1"/>
    <w:rPr>
      <w:rFonts w:ascii="Georgia" w:hAnsi="Georgia" w:hint="default"/>
      <w:b/>
      <w:bCs w:val="0"/>
      <w:sz w:val="22"/>
      <w:u w:val="single"/>
    </w:rPr>
  </w:style>
  <w:style w:type="character" w:customStyle="1" w:styleId="apple-converted-space">
    <w:name w:val="apple-converted-space"/>
    <w:basedOn w:val="DefaultParagraphFont"/>
    <w:rsid w:val="00632EC1"/>
  </w:style>
  <w:style w:type="paragraph" w:styleId="NormalWeb">
    <w:name w:val="Normal (Web)"/>
    <w:basedOn w:val="Normal"/>
    <w:uiPriority w:val="99"/>
    <w:unhideWhenUsed/>
    <w:rsid w:val="00632EC1"/>
    <w:pPr>
      <w:spacing w:before="100" w:beforeAutospacing="1" w:after="100" w:afterAutospacing="1"/>
    </w:pPr>
    <w:rPr>
      <w:rFonts w:ascii="Times" w:eastAsia="MS Mincho" w:hAnsi="Times" w:cs="Times New Roman"/>
      <w:sz w:val="20"/>
      <w:szCs w:val="20"/>
    </w:rPr>
  </w:style>
  <w:style w:type="paragraph" w:customStyle="1" w:styleId="Nothing">
    <w:name w:val="Nothing"/>
    <w:qFormat/>
    <w:rsid w:val="00632EC1"/>
    <w:pPr>
      <w:jc w:val="both"/>
    </w:pPr>
    <w:rPr>
      <w:rFonts w:ascii="Times New Roman" w:eastAsia="Times New Roman" w:hAnsi="Times New Roman" w:cs="Times New Roman"/>
      <w:sz w:val="20"/>
    </w:rPr>
  </w:style>
  <w:style w:type="character" w:customStyle="1" w:styleId="DebateUnderline">
    <w:name w:val="Debate Underline"/>
    <w:qFormat/>
    <w:rsid w:val="00632EC1"/>
    <w:rPr>
      <w:rFonts w:ascii="Times New Roman" w:hAnsi="Times New Roman"/>
      <w:sz w:val="24"/>
      <w:u w:val="thick"/>
    </w:rPr>
  </w:style>
  <w:style w:type="character" w:customStyle="1" w:styleId="Author-Date">
    <w:name w:val="Author-Date"/>
    <w:qFormat/>
    <w:rsid w:val="00632EC1"/>
    <w:rPr>
      <w:b/>
      <w:sz w:val="24"/>
    </w:rPr>
  </w:style>
  <w:style w:type="character" w:customStyle="1" w:styleId="StyleBold">
    <w:name w:val="Style Bold"/>
    <w:basedOn w:val="DefaultParagraphFont"/>
    <w:uiPriority w:val="9"/>
    <w:semiHidden/>
    <w:rsid w:val="003C0F36"/>
    <w:rPr>
      <w:b/>
      <w:bCs/>
    </w:rPr>
  </w:style>
  <w:style w:type="character" w:styleId="FollowedHyperlink">
    <w:name w:val="FollowedHyperlink"/>
    <w:basedOn w:val="DefaultParagraphFont"/>
    <w:uiPriority w:val="99"/>
    <w:semiHidden/>
    <w:rsid w:val="003C0F36"/>
    <w:rPr>
      <w:color w:val="auto"/>
      <w:u w:val="none"/>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Card"/>
    <w:qFormat/>
    <w:rsid w:val="00632EC1"/>
    <w:rPr>
      <w:rFonts w:ascii="Calibri" w:eastAsia="Times New Roman" w:hAnsi="Calibri" w:cs="Calibri"/>
      <w:sz w:val="16"/>
      <w:szCs w:val="20"/>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
    <w:basedOn w:val="Normal"/>
    <w:next w:val="Normal"/>
    <w:link w:val="CardChar"/>
    <w:qFormat/>
    <w:rsid w:val="00632EC1"/>
    <w:pPr>
      <w:ind w:left="288" w:right="288"/>
    </w:pPr>
    <w:rPr>
      <w:rFonts w:eastAsia="Times New Roman"/>
      <w:sz w:val="16"/>
      <w:szCs w:val="20"/>
    </w:rPr>
  </w:style>
  <w:style w:type="paragraph" w:customStyle="1" w:styleId="Smalltext">
    <w:name w:val="Small text"/>
    <w:aliases w:val="Quote1,Quote11"/>
    <w:basedOn w:val="Normal"/>
    <w:link w:val="SmalltextChar"/>
    <w:qFormat/>
    <w:rsid w:val="00632EC1"/>
    <w:rPr>
      <w:rFonts w:eastAsia="Calibri" w:cs="Times New Roman"/>
      <w:sz w:val="14"/>
      <w:lang w:val="x-none" w:eastAsia="x-none"/>
    </w:rPr>
  </w:style>
  <w:style w:type="character" w:customStyle="1" w:styleId="SmalltextChar">
    <w:name w:val="Small text Char"/>
    <w:aliases w:val="Quote Char,Quote1 Char1"/>
    <w:link w:val="Smalltext"/>
    <w:rsid w:val="00632EC1"/>
    <w:rPr>
      <w:rFonts w:ascii="Calibri" w:eastAsia="Calibri" w:hAnsi="Calibri" w:cs="Times New Roman"/>
      <w:sz w:val="14"/>
      <w:lang w:val="x-none" w:eastAsia="x-none"/>
    </w:rPr>
  </w:style>
  <w:style w:type="character" w:styleId="Strong">
    <w:name w:val="Strong"/>
    <w:uiPriority w:val="22"/>
    <w:qFormat/>
    <w:rsid w:val="00632EC1"/>
    <w:rPr>
      <w:b/>
      <w:bCs/>
    </w:rPr>
  </w:style>
  <w:style w:type="character" w:customStyle="1" w:styleId="date1">
    <w:name w:val="date1"/>
    <w:basedOn w:val="DefaultParagraphFont"/>
    <w:rsid w:val="00632EC1"/>
  </w:style>
  <w:style w:type="paragraph" w:customStyle="1" w:styleId="card0">
    <w:name w:val="card"/>
    <w:basedOn w:val="Normal"/>
    <w:next w:val="Normal"/>
    <w:uiPriority w:val="1"/>
    <w:qFormat/>
    <w:rsid w:val="00632EC1"/>
    <w:pPr>
      <w:ind w:left="288" w:right="288"/>
    </w:pPr>
    <w:rPr>
      <w:rFonts w:asciiTheme="minorHAnsi" w:hAnsiTheme="minorHAnsi"/>
      <w:b/>
      <w:u w:val="single"/>
    </w:rPr>
  </w:style>
  <w:style w:type="paragraph" w:styleId="BalloonText">
    <w:name w:val="Balloon Text"/>
    <w:basedOn w:val="Normal"/>
    <w:link w:val="BalloonTextChar"/>
    <w:uiPriority w:val="99"/>
    <w:semiHidden/>
    <w:unhideWhenUsed/>
    <w:rsid w:val="00632E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2E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wsj.com/article/SB10001424052970203646004577213262856669448.html" TargetMode="External"/><Relationship Id="rId13" Type="http://schemas.openxmlformats.org/officeDocument/2006/relationships/hyperlink" Target="http://www.agoracosmopolitan.com/home/Frontpage/2007/02/26/01381.html" TargetMode="External"/><Relationship Id="rId3" Type="http://schemas.openxmlformats.org/officeDocument/2006/relationships/settings" Target="settings.xml"/><Relationship Id="rId7" Type="http://schemas.openxmlformats.org/officeDocument/2006/relationships/hyperlink" Target="http://westhawk.blogspot.com/2008/12/now-that-would-change-everything.html" TargetMode="External"/><Relationship Id="rId12" Type="http://schemas.openxmlformats.org/officeDocument/2006/relationships/hyperlink" Target="http://www.sciencedaily.com/releases/2007/03/070307075611.htm_"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sreview.org/issue/90/political-economy-mexicos-drug-war" TargetMode="External"/><Relationship Id="rId11" Type="http://schemas.openxmlformats.org/officeDocument/2006/relationships/hyperlink" Target="http://www.epa.gov/international/regions/na/Mexico/beccnadb.html" TargetMode="External"/><Relationship Id="rId5" Type="http://schemas.openxmlformats.org/officeDocument/2006/relationships/hyperlink" Target="http://www.eft.com/freight-transport/congestion-border" TargetMode="External"/><Relationship Id="rId15" Type="http://schemas.openxmlformats.org/officeDocument/2006/relationships/hyperlink" Target="http://www.statealliancepartnership.org/resources_files/USMexico_Cooperation_Renewable_Energies.pdf" TargetMode="External"/><Relationship Id="rId10" Type="http://schemas.openxmlformats.org/officeDocument/2006/relationships/hyperlink" Target="http://wilsoncenter.org/sites/default/files/wood_energy.pdf" TargetMode="External"/><Relationship Id="rId4" Type="http://schemas.openxmlformats.org/officeDocument/2006/relationships/webSettings" Target="webSettings.xml"/><Relationship Id="rId9" Type="http://schemas.openxmlformats.org/officeDocument/2006/relationships/hyperlink" Target="http://www.foreignpolicy.com/articles/2012/05/23/two_worlds_one_climate?page=full&amp;wp_login_redirect=0" TargetMode="External"/><Relationship Id="rId14" Type="http://schemas.openxmlformats.org/officeDocument/2006/relationships/hyperlink" Target="http://wilsoncenter.org/sites/default/files/RODRIGUEZ%20NADBANK.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8</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Niles Township District 219</Company>
  <LinksUpToDate>false</LinksUpToDate>
  <CharactersWithSpaces>12665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Becca Harbeck</dc:creator>
  <cp:lastModifiedBy>Lizzie Prete</cp:lastModifiedBy>
  <cp:revision>2</cp:revision>
  <dcterms:created xsi:type="dcterms:W3CDTF">2013-12-09T21:10:00Z</dcterms:created>
  <dcterms:modified xsi:type="dcterms:W3CDTF">2013-12-09T21:10:00Z</dcterms:modified>
</cp:coreProperties>
</file>