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84" w:rsidRPr="009C5F84" w:rsidRDefault="009C5F84" w:rsidP="009C5F84">
      <w:pPr>
        <w:pStyle w:val="Heading3"/>
      </w:pPr>
      <w:bookmarkStart w:id="0" w:name="_GoBack"/>
      <w:bookmarkEnd w:id="0"/>
      <w:r w:rsidRPr="009C5F84">
        <w:t>Contention 2</w:t>
      </w:r>
    </w:p>
    <w:p w:rsidR="009C5F84" w:rsidRPr="009C5F84" w:rsidRDefault="009C5F84" w:rsidP="009C5F84">
      <w:pPr>
        <w:rPr>
          <w:b/>
        </w:rPr>
      </w:pPr>
      <w:r w:rsidRPr="009C5F84">
        <w:rPr>
          <w:b/>
        </w:rPr>
        <w:t xml:space="preserve">Contention 2 is Relations </w:t>
      </w:r>
    </w:p>
    <w:p w:rsidR="009C5F84" w:rsidRPr="009C5F84" w:rsidRDefault="009C5F84" w:rsidP="009C5F84">
      <w:pPr>
        <w:rPr>
          <w:rFonts w:eastAsia="Cambria"/>
          <w:sz w:val="16"/>
        </w:rPr>
      </w:pPr>
    </w:p>
    <w:p w:rsidR="009C5F84" w:rsidRPr="009C5F84" w:rsidRDefault="009C5F84" w:rsidP="009C5F84">
      <w:pPr>
        <w:rPr>
          <w:b/>
        </w:rPr>
      </w:pPr>
      <w:r w:rsidRPr="009C5F84">
        <w:rPr>
          <w:b/>
        </w:rPr>
        <w:t xml:space="preserve">US-Mexico relations are at a crossroads---Mexican diversification has decreased US influence in the region—resetting strategy on the drug war resets collaboration </w:t>
      </w:r>
    </w:p>
    <w:p w:rsidR="009C5F84" w:rsidRPr="009C5F84" w:rsidRDefault="009C5F84" w:rsidP="009C5F84">
      <w:pPr>
        <w:rPr>
          <w:sz w:val="16"/>
        </w:rPr>
      </w:pPr>
      <w:r w:rsidRPr="009C5F84">
        <w:rPr>
          <w:sz w:val="16"/>
        </w:rPr>
        <w:t>(</w:t>
      </w:r>
      <w:r w:rsidRPr="009C5F84">
        <w:rPr>
          <w:rStyle w:val="StyleStyleBold12pt"/>
        </w:rPr>
        <w:t>McKinnon 9/10</w:t>
      </w:r>
      <w:r w:rsidRPr="009C5F84">
        <w:rPr>
          <w:rStyle w:val="StyleBoldUnderline"/>
        </w:rPr>
        <w:t>,</w:t>
      </w:r>
      <w:r w:rsidRPr="009C5F84">
        <w:rPr>
          <w:sz w:val="16"/>
        </w:rPr>
        <w:t xml:space="preserve"> </w:t>
      </w:r>
      <w:proofErr w:type="spellStart"/>
      <w:r w:rsidRPr="009C5F84">
        <w:rPr>
          <w:sz w:val="16"/>
        </w:rPr>
        <w:t>Dallin</w:t>
      </w:r>
      <w:proofErr w:type="spellEnd"/>
      <w:r w:rsidRPr="009C5F84">
        <w:rPr>
          <w:sz w:val="16"/>
        </w:rPr>
        <w:t xml:space="preserve"> </w:t>
      </w:r>
      <w:proofErr w:type="gramStart"/>
      <w:r w:rsidRPr="009C5F84">
        <w:rPr>
          <w:sz w:val="16"/>
        </w:rPr>
        <w:t>McKinnon ,</w:t>
      </w:r>
      <w:proofErr w:type="gramEnd"/>
      <w:r w:rsidRPr="009C5F84">
        <w:rPr>
          <w:sz w:val="16"/>
        </w:rPr>
        <w:t xml:space="preserve"> research assistant in Brigham Young’s political science department , “At a Crossroads with Mexico”, </w:t>
      </w:r>
      <w:proofErr w:type="spellStart"/>
      <w:r w:rsidRPr="009C5F84">
        <w:rPr>
          <w:sz w:val="16"/>
        </w:rPr>
        <w:t>Praemon</w:t>
      </w:r>
      <w:proofErr w:type="spellEnd"/>
      <w:r w:rsidRPr="009C5F84">
        <w:rPr>
          <w:sz w:val="16"/>
        </w:rPr>
        <w:t xml:space="preserve">, September 10, 2013, </w:t>
      </w:r>
      <w:hyperlink r:id="rId8" w:history="1">
        <w:r w:rsidRPr="009C5F84">
          <w:t>http://praemon.org/2013/09/10/at-a-crossroads-with-mexico/</w:t>
        </w:r>
      </w:hyperlink>
      <w:r w:rsidRPr="009C5F84">
        <w:t>)</w:t>
      </w:r>
    </w:p>
    <w:p w:rsidR="009C5F84" w:rsidRPr="009C5F84" w:rsidRDefault="009C5F84" w:rsidP="009C5F84"/>
    <w:p w:rsidR="009C5F84" w:rsidRPr="009C5F84" w:rsidRDefault="009C5F84" w:rsidP="009C5F84">
      <w:r w:rsidRPr="009C5F84">
        <w:rPr>
          <w:rStyle w:val="StyleBoldUnderline"/>
        </w:rPr>
        <w:t>The U</w:t>
      </w:r>
      <w:r w:rsidRPr="009C5F84">
        <w:t xml:space="preserve">nited </w:t>
      </w:r>
      <w:r w:rsidRPr="009C5F84">
        <w:rPr>
          <w:rStyle w:val="StyleBoldUnderline"/>
        </w:rPr>
        <w:t>S</w:t>
      </w:r>
      <w:r w:rsidRPr="009C5F84">
        <w:t xml:space="preserve">tates </w:t>
      </w:r>
      <w:r w:rsidRPr="009C5F84">
        <w:rPr>
          <w:rStyle w:val="StyleBoldUnderline"/>
        </w:rPr>
        <w:t>is at a crossroads in its relationship with Mexico</w:t>
      </w:r>
      <w:r w:rsidRPr="009C5F84">
        <w:t xml:space="preserve">. Congress is </w:t>
      </w:r>
    </w:p>
    <w:p w:rsidR="009C5F84" w:rsidRPr="009C5F84" w:rsidRDefault="009C5F84" w:rsidP="009C5F84">
      <w:r w:rsidRPr="009C5F84">
        <w:t>AND</w:t>
      </w:r>
    </w:p>
    <w:p w:rsidR="009C5F84" w:rsidRPr="009C5F84" w:rsidRDefault="009C5F84" w:rsidP="009C5F84">
      <w:proofErr w:type="gramStart"/>
      <w:r w:rsidRPr="009C5F84">
        <w:t>positive</w:t>
      </w:r>
      <w:proofErr w:type="gramEnd"/>
      <w:r w:rsidRPr="009C5F84">
        <w:t xml:space="preserve"> relationship with Mexico’s leader, whose term does not end until 2018.</w:t>
      </w:r>
    </w:p>
    <w:p w:rsidR="009C5F84" w:rsidRPr="009C5F84" w:rsidRDefault="009C5F84" w:rsidP="009C5F84"/>
    <w:p w:rsidR="009C5F84" w:rsidRPr="009C5F84" w:rsidRDefault="009C5F84" w:rsidP="009C5F84">
      <w:pPr>
        <w:rPr>
          <w:rFonts w:eastAsia="Cambria"/>
          <w:sz w:val="16"/>
        </w:rPr>
      </w:pPr>
    </w:p>
    <w:p w:rsidR="009C5F84" w:rsidRPr="009C5F84" w:rsidRDefault="009C5F84" w:rsidP="009C5F84">
      <w:pPr>
        <w:rPr>
          <w:rFonts w:eastAsia="Times New Roman" w:cs="Times New Roman"/>
          <w:b/>
        </w:rPr>
      </w:pPr>
      <w:r w:rsidRPr="009C5F84">
        <w:rPr>
          <w:rFonts w:eastAsia="Times New Roman" w:cs="Times New Roman"/>
          <w:b/>
        </w:rPr>
        <w:t xml:space="preserve">Failing to increase </w:t>
      </w:r>
      <w:proofErr w:type="gramStart"/>
      <w:r w:rsidRPr="009C5F84">
        <w:rPr>
          <w:rFonts w:eastAsia="Times New Roman" w:cs="Times New Roman"/>
          <w:b/>
        </w:rPr>
        <w:t>money laundering</w:t>
      </w:r>
      <w:proofErr w:type="gramEnd"/>
      <w:r w:rsidRPr="009C5F84">
        <w:rPr>
          <w:rFonts w:eastAsia="Times New Roman" w:cs="Times New Roman"/>
          <w:b/>
        </w:rPr>
        <w:t xml:space="preserve"> cooperation closes the window for relations—undermines Mexican trust and is a flip-flop on Obama’s previous promises </w:t>
      </w:r>
    </w:p>
    <w:p w:rsidR="009C5F84" w:rsidRPr="009C5F84" w:rsidRDefault="009C5F84" w:rsidP="009C5F84">
      <w:pPr>
        <w:rPr>
          <w:rFonts w:eastAsia="Times New Roman" w:cs="Times New Roman"/>
          <w:sz w:val="16"/>
        </w:rPr>
      </w:pPr>
      <w:r w:rsidRPr="009C5F84">
        <w:rPr>
          <w:rFonts w:eastAsia="Times New Roman" w:cs="Times New Roman"/>
          <w:sz w:val="16"/>
        </w:rPr>
        <w:t>(</w:t>
      </w:r>
      <w:r w:rsidRPr="009C5F84">
        <w:rPr>
          <w:rFonts w:eastAsia="Times New Roman" w:cs="Times New Roman"/>
          <w:b/>
          <w:sz w:val="26"/>
        </w:rPr>
        <w:t>Shirk 11</w:t>
      </w:r>
      <w:r w:rsidRPr="009C5F84">
        <w:rPr>
          <w:rFonts w:eastAsia="Times New Roman" w:cs="Times New Roman"/>
          <w:sz w:val="16"/>
        </w:rPr>
        <w:t>, David A. Shirk, Ph.D. in Political Science at the University of California, San Diego, former fellow at the Center for U.S.-Mexican Studies, Associate Professor of Political Science, University of San Diego, Director of the Justice in Mexico Project</w:t>
      </w:r>
      <w:proofErr w:type="gramStart"/>
      <w:r w:rsidRPr="009C5F84">
        <w:rPr>
          <w:rFonts w:eastAsia="Times New Roman" w:cs="Times New Roman"/>
          <w:sz w:val="16"/>
        </w:rPr>
        <w:t>,  Council</w:t>
      </w:r>
      <w:proofErr w:type="gramEnd"/>
      <w:r w:rsidRPr="009C5F84">
        <w:rPr>
          <w:rFonts w:eastAsia="Times New Roman" w:cs="Times New Roman"/>
          <w:sz w:val="16"/>
        </w:rPr>
        <w:t xml:space="preserve"> on Foreign Relations, “The U.S. Role”, The Drug War in Mexico Confronting </w:t>
      </w:r>
      <w:r w:rsidRPr="009C5F84">
        <w:rPr>
          <w:rFonts w:eastAsia="Times New Roman" w:cs="Times New Roman"/>
          <w:sz w:val="16"/>
          <w:szCs w:val="16"/>
        </w:rPr>
        <w:t>a Shared Threat, March 2011, pg. 13-14)</w:t>
      </w:r>
    </w:p>
    <w:p w:rsidR="009C5F84" w:rsidRPr="009C5F84" w:rsidRDefault="009C5F84" w:rsidP="009C5F84">
      <w:pPr>
        <w:rPr>
          <w:sz w:val="16"/>
          <w:szCs w:val="16"/>
        </w:rPr>
      </w:pPr>
      <w:r w:rsidRPr="009C5F84">
        <w:rPr>
          <w:sz w:val="16"/>
          <w:szCs w:val="16"/>
        </w:rPr>
        <w:t>As the world’s largest consumer of drugs and its largest supplier of fire- arms</w:t>
      </w:r>
    </w:p>
    <w:p w:rsidR="009C5F84" w:rsidRPr="009C5F84" w:rsidRDefault="009C5F84" w:rsidP="009C5F84">
      <w:pPr>
        <w:rPr>
          <w:sz w:val="16"/>
          <w:szCs w:val="16"/>
        </w:rPr>
      </w:pPr>
      <w:r w:rsidRPr="009C5F84">
        <w:rPr>
          <w:sz w:val="16"/>
          <w:szCs w:val="16"/>
        </w:rPr>
        <w:t>AND</w:t>
      </w:r>
    </w:p>
    <w:p w:rsidR="009C5F84" w:rsidRPr="009C5F84" w:rsidRDefault="009C5F84" w:rsidP="009C5F84">
      <w:pPr>
        <w:rPr>
          <w:rFonts w:eastAsia="Times New Roman" w:cs="Times New Roman"/>
          <w:sz w:val="16"/>
        </w:rPr>
      </w:pPr>
      <w:proofErr w:type="gramStart"/>
      <w:r w:rsidRPr="009C5F84">
        <w:rPr>
          <w:rFonts w:eastAsia="Times New Roman" w:cs="Times New Roman"/>
          <w:sz w:val="16"/>
        </w:rPr>
        <w:t>border</w:t>
      </w:r>
      <w:proofErr w:type="gramEnd"/>
      <w:r w:rsidRPr="009C5F84">
        <w:rPr>
          <w:rFonts w:eastAsia="Times New Roman" w:cs="Times New Roman"/>
          <w:sz w:val="16"/>
        </w:rPr>
        <w:t xml:space="preserve"> will be difficult to control as long as market demand remains strong.</w:t>
      </w:r>
    </w:p>
    <w:p w:rsidR="009C5F84" w:rsidRPr="009C5F84" w:rsidRDefault="009C5F84" w:rsidP="009C5F84">
      <w:pPr>
        <w:rPr>
          <w:rFonts w:eastAsia="Cambria"/>
          <w:sz w:val="16"/>
        </w:rPr>
      </w:pPr>
    </w:p>
    <w:p w:rsidR="009C5F84" w:rsidRPr="009C5F84" w:rsidRDefault="009C5F84" w:rsidP="009C5F84">
      <w:pPr>
        <w:rPr>
          <w:rFonts w:eastAsia="Calibri"/>
          <w:sz w:val="16"/>
        </w:rPr>
      </w:pPr>
    </w:p>
    <w:p w:rsidR="009C5F84" w:rsidRPr="009C5F84" w:rsidRDefault="009C5F84" w:rsidP="009C5F84">
      <w:pPr>
        <w:rPr>
          <w:b/>
        </w:rPr>
      </w:pPr>
      <w:r w:rsidRPr="009C5F84">
        <w:rPr>
          <w:b/>
        </w:rPr>
        <w:t xml:space="preserve">Scenario 1 is Biodiversity: </w:t>
      </w:r>
    </w:p>
    <w:p w:rsidR="009C5F84" w:rsidRPr="009C5F84" w:rsidRDefault="009C5F84" w:rsidP="009C5F84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  <w:sz w:val="26"/>
        </w:rPr>
      </w:pPr>
      <w:r w:rsidRPr="009C5F84">
        <w:rPr>
          <w:rFonts w:eastAsia="Times New Roman" w:cs="Times New Roman"/>
          <w:b/>
          <w:bCs/>
          <w:iCs/>
          <w:sz w:val="26"/>
        </w:rPr>
        <w:t xml:space="preserve">Relations are critical to border biodiversity </w:t>
      </w:r>
    </w:p>
    <w:p w:rsidR="009C5F84" w:rsidRPr="009C5F84" w:rsidRDefault="009C5F84" w:rsidP="009C5F84">
      <w:pPr>
        <w:rPr>
          <w:rFonts w:eastAsia="Calibri"/>
        </w:rPr>
      </w:pPr>
      <w:r w:rsidRPr="009C5F84">
        <w:rPr>
          <w:rFonts w:eastAsia="Calibri"/>
        </w:rPr>
        <w:t>(</w:t>
      </w:r>
      <w:r w:rsidRPr="009C5F84">
        <w:rPr>
          <w:rFonts w:eastAsia="Calibri"/>
          <w:b/>
          <w:bCs/>
          <w:sz w:val="26"/>
        </w:rPr>
        <w:t>PCIC ’09</w:t>
      </w:r>
      <w:r w:rsidRPr="009C5F84">
        <w:rPr>
          <w:rFonts w:eastAsia="Calibri"/>
        </w:rPr>
        <w:t xml:space="preserve">, international affairs organization focused on West Coast policy issues, task force co-chaired by Robert Bonner, former commissioner of U.S. CBP and former administrator of the DEA, and Andrés </w:t>
      </w:r>
      <w:proofErr w:type="spellStart"/>
      <w:r w:rsidRPr="009C5F84">
        <w:rPr>
          <w:rFonts w:eastAsia="Calibri"/>
        </w:rPr>
        <w:t>Rozental</w:t>
      </w:r>
      <w:proofErr w:type="spellEnd"/>
      <w:r w:rsidRPr="009C5F84">
        <w:rPr>
          <w:rFonts w:eastAsia="Calibri"/>
        </w:rPr>
        <w:t xml:space="preserve">, former deputy foreign minister of Mexico and founder of the Mexican Council on Foreign Relations, “Managing the United States-Mexico Border: Cooperative Solutions to Common Problems,” Pacific Council on International Policy, report by the </w:t>
      </w:r>
      <w:proofErr w:type="spellStart"/>
      <w:r w:rsidRPr="009C5F84">
        <w:rPr>
          <w:rFonts w:eastAsia="Calibri"/>
        </w:rPr>
        <w:t>Binational</w:t>
      </w:r>
      <w:proofErr w:type="spellEnd"/>
      <w:r w:rsidRPr="009C5F84">
        <w:rPr>
          <w:rFonts w:eastAsia="Calibri"/>
        </w:rPr>
        <w:t xml:space="preserve"> Task Force on the United States-Mexico Border, 2009, </w:t>
      </w:r>
      <w:hyperlink r:id="rId9" w:history="1">
        <w:r w:rsidRPr="009C5F84">
          <w:rPr>
            <w:rFonts w:eastAsia="Calibri"/>
          </w:rPr>
          <w:t>http://pacificcouncil.org/page.aspx?pid=326</w:t>
        </w:r>
      </w:hyperlink>
      <w:r w:rsidRPr="009C5F84">
        <w:rPr>
          <w:rFonts w:eastAsia="Calibri"/>
        </w:rPr>
        <w:t>, pp. 8-9)</w:t>
      </w:r>
    </w:p>
    <w:p w:rsidR="009C5F84" w:rsidRPr="009C5F84" w:rsidRDefault="009C5F84" w:rsidP="009C5F84">
      <w:pPr>
        <w:rPr>
          <w:rFonts w:eastAsia="Calibri"/>
        </w:rPr>
      </w:pPr>
    </w:p>
    <w:p w:rsidR="009C5F84" w:rsidRPr="009C5F84" w:rsidRDefault="009C5F84" w:rsidP="009C5F84">
      <w:pPr>
        <w:tabs>
          <w:tab w:val="left" w:pos="900"/>
        </w:tabs>
        <w:rPr>
          <w:rFonts w:eastAsia="Calibri"/>
          <w:sz w:val="16"/>
        </w:rPr>
      </w:pPr>
      <w:r w:rsidRPr="009C5F84">
        <w:rPr>
          <w:rFonts w:eastAsia="Calibri"/>
          <w:b/>
          <w:bCs/>
          <w:u w:val="single"/>
        </w:rPr>
        <w:t>The</w:t>
      </w:r>
      <w:r w:rsidRPr="009C5F84">
        <w:rPr>
          <w:rFonts w:eastAsia="Calibri"/>
          <w:sz w:val="16"/>
        </w:rPr>
        <w:t xml:space="preserve"> 1,952-mile </w:t>
      </w:r>
      <w:r w:rsidRPr="009C5F84">
        <w:rPr>
          <w:rFonts w:eastAsia="Calibri"/>
          <w:b/>
          <w:bCs/>
          <w:u w:val="single"/>
        </w:rPr>
        <w:t>Mexico-U.S. border is unique</w:t>
      </w:r>
    </w:p>
    <w:p w:rsidR="009C5F84" w:rsidRPr="009C5F84" w:rsidRDefault="009C5F84" w:rsidP="009C5F84">
      <w:pPr>
        <w:tabs>
          <w:tab w:val="left" w:pos="900"/>
        </w:tabs>
        <w:rPr>
          <w:rFonts w:eastAsia="Calibri"/>
          <w:sz w:val="16"/>
        </w:rPr>
      </w:pPr>
      <w:r w:rsidRPr="009C5F84">
        <w:rPr>
          <w:rFonts w:eastAsia="Calibri"/>
          <w:sz w:val="16"/>
        </w:rPr>
        <w:t>AND</w:t>
      </w:r>
    </w:p>
    <w:p w:rsidR="009C5F84" w:rsidRPr="009C5F84" w:rsidRDefault="009C5F84" w:rsidP="009C5F84">
      <w:pPr>
        <w:tabs>
          <w:tab w:val="left" w:pos="900"/>
        </w:tabs>
        <w:rPr>
          <w:rFonts w:eastAsia="Calibri"/>
        </w:rPr>
      </w:pPr>
      <w:proofErr w:type="gramStart"/>
      <w:r w:rsidRPr="009C5F84">
        <w:rPr>
          <w:rFonts w:eastAsia="Calibri"/>
        </w:rPr>
        <w:t>of</w:t>
      </w:r>
      <w:proofErr w:type="gramEnd"/>
      <w:r w:rsidRPr="009C5F84">
        <w:rPr>
          <w:rFonts w:eastAsia="Calibri"/>
        </w:rPr>
        <w:t xml:space="preserve"> living by destroying non-renewable resources and adversely affecting human health. </w:t>
      </w:r>
    </w:p>
    <w:p w:rsidR="009C5F84" w:rsidRPr="009C5F84" w:rsidRDefault="009C5F84" w:rsidP="009C5F84">
      <w:pPr>
        <w:rPr>
          <w:rFonts w:eastAsia="Calibri"/>
        </w:rPr>
      </w:pPr>
    </w:p>
    <w:p w:rsidR="009C5F84" w:rsidRPr="009C5F84" w:rsidRDefault="009C5F84" w:rsidP="009C5F84">
      <w:pPr>
        <w:rPr>
          <w:rFonts w:eastAsia="Calibri" w:cs="Times New Roman"/>
          <w:b/>
          <w:bCs/>
          <w:iCs/>
          <w:sz w:val="26"/>
        </w:rPr>
      </w:pPr>
      <w:r w:rsidRPr="009C5F84">
        <w:rPr>
          <w:rFonts w:eastAsia="Calibri" w:cs="Times New Roman"/>
          <w:b/>
          <w:bCs/>
          <w:iCs/>
          <w:sz w:val="26"/>
        </w:rPr>
        <w:t xml:space="preserve">It’s key to act—border biodiversity is being drastically lost and reaching points of irreversibility </w:t>
      </w:r>
    </w:p>
    <w:p w:rsidR="009C5F84" w:rsidRPr="009C5F84" w:rsidRDefault="009C5F84" w:rsidP="009C5F84">
      <w:pPr>
        <w:rPr>
          <w:rFonts w:ascii="Georgia" w:eastAsia="Calibri" w:hAnsi="Georgia" w:cs="Times New Roman"/>
          <w:b/>
        </w:rPr>
      </w:pPr>
      <w:r w:rsidRPr="009C5F84">
        <w:rPr>
          <w:rFonts w:eastAsia="Calibri"/>
          <w:b/>
          <w:bCs/>
          <w:sz w:val="26"/>
        </w:rPr>
        <w:t xml:space="preserve">Van </w:t>
      </w:r>
      <w:proofErr w:type="spellStart"/>
      <w:r w:rsidRPr="009C5F84">
        <w:rPr>
          <w:rFonts w:eastAsia="Calibri"/>
          <w:b/>
          <w:bCs/>
          <w:sz w:val="26"/>
        </w:rPr>
        <w:t>Schoik</w:t>
      </w:r>
      <w:proofErr w:type="spellEnd"/>
      <w:r w:rsidRPr="009C5F84">
        <w:rPr>
          <w:rFonts w:eastAsia="Calibri"/>
          <w:b/>
          <w:bCs/>
          <w:sz w:val="26"/>
        </w:rPr>
        <w:t>, 04</w:t>
      </w:r>
      <w:r w:rsidRPr="009C5F84">
        <w:rPr>
          <w:rFonts w:ascii="Georgia" w:eastAsia="Calibri" w:hAnsi="Georgia" w:cs="Times New Roman"/>
          <w:b/>
        </w:rPr>
        <w:t xml:space="preserve"> </w:t>
      </w:r>
      <w:r w:rsidRPr="009C5F84">
        <w:rPr>
          <w:rFonts w:ascii="Georgia" w:eastAsia="Calibri" w:hAnsi="Georgia" w:cs="Times New Roman"/>
          <w:sz w:val="14"/>
        </w:rPr>
        <w:t>– Rick, teaches international environmental security, science, and policy at San Diego State University, California (“Biodiversity on the U.S.-Mexican Border,” World Watch Institute, http://www.worldwatch.org/node/567)</w:t>
      </w:r>
    </w:p>
    <w:p w:rsidR="009C5F84" w:rsidRPr="009C5F84" w:rsidRDefault="009C5F84" w:rsidP="009C5F84">
      <w:pPr>
        <w:jc w:val="both"/>
        <w:rPr>
          <w:rFonts w:ascii="Georgia" w:eastAsia="Calibri" w:hAnsi="Georgia" w:cs="Times New Roman"/>
          <w:u w:val="single"/>
        </w:rPr>
      </w:pPr>
    </w:p>
    <w:p w:rsidR="009C5F84" w:rsidRPr="009C5F84" w:rsidRDefault="009C5F84" w:rsidP="009C5F84">
      <w:pPr>
        <w:jc w:val="both"/>
        <w:rPr>
          <w:rFonts w:ascii="Georgia" w:eastAsia="Calibri" w:hAnsi="Georgia" w:cs="Times New Roman"/>
          <w:u w:val="single"/>
        </w:rPr>
      </w:pPr>
      <w:r w:rsidRPr="009C5F84">
        <w:rPr>
          <w:rFonts w:ascii="Georgia" w:eastAsia="Calibri" w:hAnsi="Georgia" w:cs="Times New Roman"/>
          <w:u w:val="single"/>
        </w:rPr>
        <w:t xml:space="preserve">The U.S.-Mexican border region has the highest rate of species endangerment </w:t>
      </w:r>
    </w:p>
    <w:p w:rsidR="009C5F84" w:rsidRPr="009C5F84" w:rsidRDefault="009C5F84" w:rsidP="009C5F84">
      <w:pPr>
        <w:jc w:val="both"/>
        <w:rPr>
          <w:rFonts w:ascii="Georgia" w:eastAsia="Calibri" w:hAnsi="Georgia" w:cs="Times New Roman"/>
          <w:u w:val="single"/>
        </w:rPr>
      </w:pPr>
      <w:r w:rsidRPr="009C5F84">
        <w:rPr>
          <w:rFonts w:ascii="Georgia" w:eastAsia="Calibri" w:hAnsi="Georgia" w:cs="Times New Roman"/>
          <w:u w:val="single"/>
        </w:rPr>
        <w:t>AND</w:t>
      </w:r>
    </w:p>
    <w:p w:rsidR="009C5F84" w:rsidRPr="009C5F84" w:rsidRDefault="009C5F84" w:rsidP="009C5F84">
      <w:pPr>
        <w:jc w:val="both"/>
        <w:rPr>
          <w:rFonts w:ascii="Georgia" w:eastAsia="Calibri" w:hAnsi="Georgia" w:cs="Times New Roman"/>
          <w:sz w:val="14"/>
        </w:rPr>
      </w:pPr>
      <w:r w:rsidRPr="009C5F84">
        <w:rPr>
          <w:rFonts w:ascii="Georgia" w:eastAsia="Calibri" w:hAnsi="Georgia" w:cs="Times New Roman"/>
          <w:u w:val="single"/>
        </w:rPr>
        <w:t>-</w:t>
      </w:r>
      <w:proofErr w:type="gramStart"/>
      <w:r w:rsidRPr="009C5F84">
        <w:rPr>
          <w:rFonts w:ascii="Georgia" w:eastAsia="Calibri" w:hAnsi="Georgia" w:cs="Times New Roman"/>
          <w:u w:val="single"/>
        </w:rPr>
        <w:t>that</w:t>
      </w:r>
      <w:proofErr w:type="gramEnd"/>
      <w:r w:rsidRPr="009C5F84">
        <w:rPr>
          <w:rFonts w:ascii="Georgia" w:eastAsia="Calibri" w:hAnsi="Georgia" w:cs="Times New Roman"/>
          <w:u w:val="single"/>
        </w:rPr>
        <w:t xml:space="preserve"> the border is starkly visible to people flying over in airliners.</w:t>
      </w:r>
    </w:p>
    <w:p w:rsidR="009C5F84" w:rsidRPr="009C5F84" w:rsidRDefault="009C5F84" w:rsidP="009C5F84">
      <w:pPr>
        <w:rPr>
          <w:rFonts w:eastAsia="Calibri"/>
        </w:rPr>
      </w:pPr>
    </w:p>
    <w:p w:rsidR="009C5F84" w:rsidRPr="009C5F84" w:rsidRDefault="009C5F84" w:rsidP="009C5F84">
      <w:pPr>
        <w:rPr>
          <w:rFonts w:ascii="Georgia" w:eastAsia="Calibri" w:hAnsi="Georgia" w:cs="Times New Roman"/>
          <w:b/>
        </w:rPr>
      </w:pPr>
      <w:r w:rsidRPr="009C5F84">
        <w:rPr>
          <w:rFonts w:ascii="Georgia" w:eastAsia="Calibri" w:hAnsi="Georgia" w:cs="Times New Roman"/>
          <w:b/>
        </w:rPr>
        <w:t xml:space="preserve">Mexico is a key region--- accounts for over 10% of species on the planet </w:t>
      </w:r>
    </w:p>
    <w:p w:rsidR="009C5F84" w:rsidRPr="009C5F84" w:rsidRDefault="009C5F84" w:rsidP="009C5F84">
      <w:pPr>
        <w:rPr>
          <w:rFonts w:ascii="Georgia" w:eastAsia="Calibri" w:hAnsi="Georgia" w:cs="Times New Roman"/>
          <w:sz w:val="14"/>
        </w:rPr>
      </w:pPr>
      <w:r w:rsidRPr="009C5F84">
        <w:rPr>
          <w:rFonts w:ascii="Cambria" w:eastAsia="Calibri" w:hAnsi="Cambria" w:cs="Times New Roman"/>
          <w:b/>
          <w:bCs/>
          <w:i/>
          <w:iCs/>
          <w:color w:val="4F81BD"/>
        </w:rPr>
        <w:lastRenderedPageBreak/>
        <w:t>Geo Mexico 2010</w:t>
      </w:r>
      <w:r w:rsidRPr="009C5F84">
        <w:rPr>
          <w:rFonts w:ascii="Georgia" w:eastAsia="Calibri" w:hAnsi="Georgia" w:cs="Times New Roman"/>
          <w:sz w:val="14"/>
        </w:rPr>
        <w:t xml:space="preserve"> (This blog supports Geo-Mexico; the geography and dynamics of modern Mexico, the book by Dr. Richard Rhoda and Tony Burton (Sombrero Books 2010). Geo-Mexico is the first book specifically about the geography of the entire country of Mexico, written in English and aimed at an adult audience, ever published, “Mexico’s mega-biodiversity,” http://geo-mexico.com/?p=2765)</w:t>
      </w:r>
    </w:p>
    <w:p w:rsidR="009C5F84" w:rsidRPr="009C5F84" w:rsidRDefault="009C5F84" w:rsidP="009C5F84">
      <w:pPr>
        <w:rPr>
          <w:rFonts w:ascii="Georgia" w:eastAsia="Calibri" w:hAnsi="Georgia" w:cs="Times New Roman"/>
          <w:u w:val="single"/>
        </w:rPr>
      </w:pPr>
    </w:p>
    <w:p w:rsidR="009C5F84" w:rsidRPr="009C5F84" w:rsidRDefault="009C5F84" w:rsidP="009C5F84">
      <w:pPr>
        <w:rPr>
          <w:rFonts w:ascii="Georgia" w:eastAsia="Calibri" w:hAnsi="Georgia" w:cs="Times New Roman"/>
          <w:sz w:val="14"/>
        </w:rPr>
      </w:pPr>
      <w:r w:rsidRPr="009C5F84">
        <w:rPr>
          <w:rFonts w:ascii="Georgia" w:eastAsia="Calibri" w:hAnsi="Georgia" w:cs="Times New Roman"/>
          <w:sz w:val="14"/>
        </w:rPr>
        <w:t>People from elsewhere generally think of Mexico as an arid country with lots of cacti</w:t>
      </w:r>
    </w:p>
    <w:p w:rsidR="009C5F84" w:rsidRPr="009C5F84" w:rsidRDefault="009C5F84" w:rsidP="009C5F84">
      <w:pPr>
        <w:rPr>
          <w:rFonts w:ascii="Georgia" w:eastAsia="Calibri" w:hAnsi="Georgia" w:cs="Times New Roman"/>
          <w:sz w:val="14"/>
        </w:rPr>
      </w:pPr>
      <w:r w:rsidRPr="009C5F84">
        <w:rPr>
          <w:rFonts w:ascii="Georgia" w:eastAsia="Calibri" w:hAnsi="Georgia" w:cs="Times New Roman"/>
          <w:sz w:val="14"/>
        </w:rPr>
        <w:t>AND</w:t>
      </w:r>
    </w:p>
    <w:p w:rsidR="009C5F84" w:rsidRPr="009C5F84" w:rsidRDefault="009C5F84" w:rsidP="009C5F84">
      <w:pPr>
        <w:rPr>
          <w:rFonts w:ascii="Georgia" w:eastAsia="Calibri" w:hAnsi="Georgia" w:cs="Times New Roman"/>
        </w:rPr>
      </w:pPr>
      <w:r w:rsidRPr="009C5F84">
        <w:rPr>
          <w:rFonts w:ascii="Georgia" w:eastAsia="Calibri" w:hAnsi="Georgia" w:cs="Times New Roman"/>
          <w:sz w:val="14"/>
        </w:rPr>
        <w:t>, India, Malaysia, The Philippines</w:t>
      </w:r>
      <w:proofErr w:type="gramStart"/>
      <w:r w:rsidRPr="009C5F84">
        <w:rPr>
          <w:rFonts w:ascii="Georgia" w:eastAsia="Calibri" w:hAnsi="Georgia" w:cs="Times New Roman"/>
          <w:sz w:val="14"/>
        </w:rPr>
        <w:t>,  Papua</w:t>
      </w:r>
      <w:proofErr w:type="gramEnd"/>
      <w:r w:rsidRPr="009C5F84">
        <w:rPr>
          <w:rFonts w:ascii="Georgia" w:eastAsia="Calibri" w:hAnsi="Georgia" w:cs="Times New Roman"/>
          <w:sz w:val="14"/>
        </w:rPr>
        <w:t xml:space="preserve"> New Guinea, and Australia</w:t>
      </w:r>
    </w:p>
    <w:p w:rsidR="009C5F84" w:rsidRPr="009C5F84" w:rsidRDefault="009C5F84" w:rsidP="009C5F84">
      <w:pPr>
        <w:rPr>
          <w:rFonts w:eastAsia="Calibri"/>
        </w:rPr>
      </w:pPr>
    </w:p>
    <w:p w:rsidR="009C5F84" w:rsidRPr="009C5F84" w:rsidRDefault="009C5F84" w:rsidP="009C5F84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9C5F84">
        <w:rPr>
          <w:rFonts w:eastAsiaTheme="majorEastAsia" w:cstheme="majorBidi"/>
          <w:b/>
          <w:bCs/>
          <w:iCs/>
          <w:sz w:val="26"/>
        </w:rPr>
        <w:t xml:space="preserve">Loss of biodiversity causes extinction </w:t>
      </w:r>
    </w:p>
    <w:p w:rsidR="009C5F84" w:rsidRPr="009C5F84" w:rsidRDefault="009C5F84" w:rsidP="009C5F84">
      <w:pPr>
        <w:ind w:right="288"/>
        <w:rPr>
          <w:rFonts w:asciiTheme="minorHAnsi" w:hAnsiTheme="minorHAnsi" w:cstheme="minorHAnsi"/>
          <w:sz w:val="16"/>
          <w:szCs w:val="32"/>
        </w:rPr>
      </w:pPr>
      <w:proofErr w:type="spellStart"/>
      <w:r w:rsidRPr="009C5F84">
        <w:rPr>
          <w:rFonts w:asciiTheme="minorHAnsi" w:hAnsiTheme="minorHAnsi" w:cstheme="minorHAnsi"/>
          <w:b/>
          <w:sz w:val="24"/>
        </w:rPr>
        <w:t>Takacs</w:t>
      </w:r>
      <w:proofErr w:type="spellEnd"/>
      <w:r w:rsidRPr="009C5F84">
        <w:rPr>
          <w:rFonts w:asciiTheme="minorHAnsi" w:hAnsiTheme="minorHAnsi" w:cstheme="minorHAnsi"/>
          <w:b/>
          <w:sz w:val="24"/>
        </w:rPr>
        <w:t xml:space="preserve"> 96</w:t>
      </w:r>
      <w:r w:rsidRPr="009C5F84">
        <w:rPr>
          <w:rFonts w:asciiTheme="minorHAnsi" w:hAnsiTheme="minorHAnsi" w:cstheme="minorHAnsi"/>
          <w:sz w:val="16"/>
          <w:szCs w:val="32"/>
        </w:rPr>
        <w:t xml:space="preserve"> (</w:t>
      </w:r>
      <w:r w:rsidRPr="009C5F84">
        <w:rPr>
          <w:rFonts w:asciiTheme="minorHAnsi" w:hAnsiTheme="minorHAnsi" w:cstheme="minorHAnsi"/>
          <w:sz w:val="16"/>
        </w:rPr>
        <w:t>Instructor in Department of Earth Systems Science and Policy at California State-Monterey Bay [David, 1996 Philosophies of Paradise, pg. http://www.dhushara.com/book/diversit/restor/takacs.htm]</w:t>
      </w:r>
    </w:p>
    <w:p w:rsidR="009C5F84" w:rsidRPr="009C5F84" w:rsidRDefault="009C5F84" w:rsidP="009C5F84">
      <w:pPr>
        <w:rPr>
          <w:rFonts w:asciiTheme="minorHAnsi" w:hAnsiTheme="minorHAnsi" w:cstheme="minorHAnsi"/>
        </w:rPr>
      </w:pPr>
    </w:p>
    <w:p w:rsidR="009C5F84" w:rsidRPr="009C5F84" w:rsidRDefault="009C5F84" w:rsidP="009C5F84">
      <w:pPr>
        <w:ind w:right="288"/>
        <w:rPr>
          <w:rFonts w:asciiTheme="minorHAnsi" w:hAnsiTheme="minorHAnsi" w:cstheme="minorHAnsi"/>
          <w:sz w:val="16"/>
        </w:rPr>
      </w:pPr>
      <w:r w:rsidRPr="009C5F84">
        <w:rPr>
          <w:rFonts w:asciiTheme="minorHAnsi" w:hAnsiTheme="minorHAnsi" w:cstheme="minorHAnsi"/>
          <w:sz w:val="16"/>
        </w:rPr>
        <w:t xml:space="preserve">So </w:t>
      </w:r>
      <w:r w:rsidRPr="009C5F84">
        <w:rPr>
          <w:rFonts w:asciiTheme="minorHAnsi" w:hAnsiTheme="minorHAnsi" w:cstheme="minorHAnsi"/>
          <w:b/>
          <w:bCs/>
          <w:u w:val="single"/>
        </w:rPr>
        <w:t>biodiversity keeps the world running</w:t>
      </w:r>
      <w:r w:rsidRPr="009C5F84">
        <w:rPr>
          <w:rFonts w:asciiTheme="minorHAnsi" w:hAnsiTheme="minorHAnsi" w:cstheme="minorHAnsi"/>
          <w:sz w:val="32"/>
          <w:u w:val="single"/>
        </w:rPr>
        <w:t>.</w:t>
      </w:r>
      <w:r w:rsidRPr="009C5F84">
        <w:rPr>
          <w:rFonts w:asciiTheme="minorHAnsi" w:hAnsiTheme="minorHAnsi" w:cstheme="minorHAnsi"/>
          <w:sz w:val="16"/>
        </w:rPr>
        <w:t xml:space="preserve"> It has value and </w:t>
      </w:r>
      <w:proofErr w:type="gramStart"/>
      <w:r w:rsidRPr="009C5F84">
        <w:rPr>
          <w:rFonts w:asciiTheme="minorHAnsi" w:hAnsiTheme="minorHAnsi" w:cstheme="minorHAnsi"/>
          <w:sz w:val="16"/>
        </w:rPr>
        <w:t>of</w:t>
      </w:r>
      <w:proofErr w:type="gramEnd"/>
      <w:r w:rsidRPr="009C5F84">
        <w:rPr>
          <w:rFonts w:asciiTheme="minorHAnsi" w:hAnsiTheme="minorHAnsi" w:cstheme="minorHAnsi"/>
          <w:sz w:val="16"/>
        </w:rPr>
        <w:t xml:space="preserve"> itself, as </w:t>
      </w:r>
    </w:p>
    <w:p w:rsidR="009C5F84" w:rsidRPr="009C5F84" w:rsidRDefault="009C5F84" w:rsidP="009C5F84">
      <w:pPr>
        <w:ind w:right="288"/>
        <w:rPr>
          <w:rFonts w:asciiTheme="minorHAnsi" w:hAnsiTheme="minorHAnsi" w:cstheme="minorHAnsi"/>
          <w:sz w:val="16"/>
        </w:rPr>
      </w:pPr>
      <w:r w:rsidRPr="009C5F84">
        <w:rPr>
          <w:rFonts w:asciiTheme="minorHAnsi" w:hAnsiTheme="minorHAnsi" w:cstheme="minorHAnsi"/>
          <w:sz w:val="16"/>
        </w:rPr>
        <w:t>AND</w:t>
      </w:r>
    </w:p>
    <w:p w:rsidR="009C5F84" w:rsidRPr="009C5F84" w:rsidRDefault="009C5F84" w:rsidP="009C5F84">
      <w:pPr>
        <w:ind w:right="288"/>
        <w:rPr>
          <w:rFonts w:asciiTheme="minorHAnsi" w:hAnsiTheme="minorHAnsi" w:cstheme="minorHAnsi"/>
          <w:b/>
          <w:bCs/>
          <w:u w:val="single"/>
        </w:rPr>
      </w:pPr>
      <w:proofErr w:type="gramStart"/>
      <w:r w:rsidRPr="009C5F84">
        <w:rPr>
          <w:rFonts w:asciiTheme="minorHAnsi" w:hAnsiTheme="minorHAnsi" w:cstheme="minorHAnsi"/>
          <w:sz w:val="16"/>
        </w:rPr>
        <w:t>of</w:t>
      </w:r>
      <w:proofErr w:type="gramEnd"/>
      <w:r w:rsidRPr="009C5F84">
        <w:rPr>
          <w:rFonts w:asciiTheme="minorHAnsi" w:hAnsiTheme="minorHAnsi" w:cstheme="minorHAnsi"/>
          <w:sz w:val="16"/>
        </w:rPr>
        <w:t xml:space="preserve"> the next century - </w:t>
      </w:r>
      <w:r w:rsidRPr="009C5F84">
        <w:rPr>
          <w:rFonts w:asciiTheme="minorHAnsi" w:hAnsiTheme="minorHAnsi" w:cstheme="minorHAnsi"/>
          <w:b/>
          <w:bCs/>
          <w:u w:val="single"/>
        </w:rPr>
        <w:t xml:space="preserve">not with a bang but a whimper.14 </w:t>
      </w:r>
    </w:p>
    <w:p w:rsidR="009C5F84" w:rsidRPr="009C5F84" w:rsidRDefault="009C5F84" w:rsidP="009C5F84">
      <w:pPr>
        <w:ind w:right="288"/>
        <w:rPr>
          <w:rFonts w:asciiTheme="minorHAnsi" w:hAnsiTheme="minorHAnsi" w:cstheme="minorHAnsi"/>
          <w:b/>
          <w:bCs/>
          <w:u w:val="single"/>
        </w:rPr>
      </w:pPr>
    </w:p>
    <w:p w:rsidR="009C5F84" w:rsidRPr="009C5F84" w:rsidRDefault="009C5F84" w:rsidP="009C5F84">
      <w:pPr>
        <w:rPr>
          <w:b/>
        </w:rPr>
      </w:pPr>
      <w:r w:rsidRPr="009C5F84">
        <w:rPr>
          <w:b/>
        </w:rPr>
        <w:t>Scenario 2 is the Economy—</w:t>
      </w:r>
    </w:p>
    <w:p w:rsidR="009C5F84" w:rsidRPr="009C5F84" w:rsidRDefault="009C5F84" w:rsidP="009C5F84">
      <w:pPr>
        <w:rPr>
          <w:b/>
        </w:rPr>
      </w:pPr>
    </w:p>
    <w:p w:rsidR="009C5F84" w:rsidRPr="009C5F84" w:rsidRDefault="009C5F84" w:rsidP="009C5F84">
      <w:pPr>
        <w:rPr>
          <w:rFonts w:eastAsia="MS Gothic" w:cs="Times New Roman"/>
          <w:b/>
          <w:bCs/>
          <w:iCs/>
          <w:sz w:val="26"/>
        </w:rPr>
      </w:pPr>
      <w:r w:rsidRPr="009C5F84">
        <w:rPr>
          <w:rFonts w:eastAsia="MS Gothic" w:cs="Times New Roman"/>
          <w:b/>
          <w:bCs/>
          <w:iCs/>
          <w:sz w:val="26"/>
        </w:rPr>
        <w:t xml:space="preserve">Mexico is key to the US economy—failure to cooperate renders the economy unsustainable  </w:t>
      </w:r>
    </w:p>
    <w:p w:rsidR="009C5F84" w:rsidRPr="009C5F84" w:rsidRDefault="009C5F84" w:rsidP="009C5F84">
      <w:r w:rsidRPr="009C5F84">
        <w:t xml:space="preserve">(Christopher Wilson ’11, Program Associate with the Mexico Institute, focusing on U.S.-Mexico economic integration and the border, master’s in International Affairs from American University, “Working Together: Economic Ties Between the United States and Mexico,” Wilson Center, November 2011, </w:t>
      </w:r>
      <w:hyperlink r:id="rId10" w:history="1">
        <w:r w:rsidRPr="009C5F84">
          <w:rPr>
            <w:rStyle w:val="Hyperlink"/>
          </w:rPr>
          <w:t>http://www.wilsoncenter.org/sites/default/files/Working%20Together%20Full%20Document.pdf</w:t>
        </w:r>
      </w:hyperlink>
      <w:r w:rsidRPr="009C5F84">
        <w:t>)</w:t>
      </w:r>
    </w:p>
    <w:p w:rsidR="009C5F84" w:rsidRPr="009C5F84" w:rsidRDefault="009C5F84" w:rsidP="009C5F84"/>
    <w:p w:rsidR="009C5F84" w:rsidRPr="009C5F84" w:rsidRDefault="009C5F84" w:rsidP="009C5F84">
      <w:pPr>
        <w:rPr>
          <w:rFonts w:eastAsia="Calibri"/>
        </w:rPr>
      </w:pPr>
      <w:r w:rsidRPr="009C5F84">
        <w:rPr>
          <w:rStyle w:val="StyleBoldUnderline"/>
        </w:rPr>
        <w:t>Trade with Mexico is vitally important to the U.S. economy</w:t>
      </w:r>
      <w:r w:rsidRPr="009C5F84">
        <w:rPr>
          <w:rFonts w:eastAsia="Calibri"/>
        </w:rPr>
        <w:t xml:space="preserve"> and the </w:t>
      </w:r>
    </w:p>
    <w:p w:rsidR="009C5F84" w:rsidRPr="009C5F84" w:rsidRDefault="009C5F84" w:rsidP="009C5F84">
      <w:pPr>
        <w:rPr>
          <w:rFonts w:eastAsia="Calibri"/>
        </w:rPr>
      </w:pPr>
      <w:r w:rsidRPr="009C5F84">
        <w:rPr>
          <w:rFonts w:eastAsia="Calibri"/>
        </w:rPr>
        <w:t>AND</w:t>
      </w:r>
    </w:p>
    <w:p w:rsidR="009C5F84" w:rsidRPr="009C5F84" w:rsidRDefault="009C5F84" w:rsidP="009C5F84">
      <w:pPr>
        <w:rPr>
          <w:rFonts w:eastAsia="Calibri"/>
        </w:rPr>
      </w:pPr>
      <w:proofErr w:type="gramStart"/>
      <w:r w:rsidRPr="009C5F84">
        <w:rPr>
          <w:rStyle w:val="StyleBoldUnderline"/>
        </w:rPr>
        <w:t>bilateral</w:t>
      </w:r>
      <w:proofErr w:type="gramEnd"/>
      <w:r w:rsidRPr="009C5F84">
        <w:rPr>
          <w:rStyle w:val="StyleBoldUnderline"/>
        </w:rPr>
        <w:t xml:space="preserve"> trade keeps production, and</w:t>
      </w:r>
      <w:r w:rsidRPr="009C5F84">
        <w:rPr>
          <w:rFonts w:eastAsia="Calibri"/>
        </w:rPr>
        <w:t xml:space="preserve"> therefore </w:t>
      </w:r>
      <w:r w:rsidRPr="009C5F84">
        <w:rPr>
          <w:rStyle w:val="StyleBoldUnderline"/>
        </w:rPr>
        <w:t>jobs, in the U</w:t>
      </w:r>
      <w:r w:rsidRPr="009C5F84">
        <w:rPr>
          <w:rFonts w:eastAsia="Calibri"/>
        </w:rPr>
        <w:t xml:space="preserve">nited </w:t>
      </w:r>
      <w:r w:rsidRPr="009C5F84">
        <w:rPr>
          <w:rStyle w:val="StyleBoldUnderline"/>
        </w:rPr>
        <w:t>S</w:t>
      </w:r>
      <w:r w:rsidRPr="009C5F84">
        <w:rPr>
          <w:rFonts w:eastAsia="Calibri"/>
        </w:rPr>
        <w:t>tates.</w:t>
      </w:r>
    </w:p>
    <w:p w:rsidR="009C5F84" w:rsidRPr="009C5F84" w:rsidRDefault="009C5F84" w:rsidP="009C5F84">
      <w:pPr>
        <w:rPr>
          <w:b/>
        </w:rPr>
      </w:pPr>
    </w:p>
    <w:p w:rsidR="009C5F84" w:rsidRPr="009C5F84" w:rsidRDefault="009C5F84" w:rsidP="009C5F84">
      <w:pPr>
        <w:rPr>
          <w:rStyle w:val="StyleStyleBold12pt"/>
        </w:rPr>
      </w:pPr>
      <w:r w:rsidRPr="009C5F84">
        <w:rPr>
          <w:b/>
        </w:rPr>
        <w:t xml:space="preserve">Increased cooperation to maximize economic success and counters the negative effects of expanding trade </w:t>
      </w:r>
    </w:p>
    <w:p w:rsidR="009C5F84" w:rsidRPr="009C5F84" w:rsidRDefault="009C5F84" w:rsidP="009C5F84">
      <w:pPr>
        <w:rPr>
          <w:sz w:val="16"/>
        </w:rPr>
      </w:pPr>
      <w:r w:rsidRPr="009C5F84">
        <w:rPr>
          <w:sz w:val="16"/>
        </w:rPr>
        <w:t>(</w:t>
      </w:r>
      <w:r w:rsidRPr="009C5F84">
        <w:rPr>
          <w:rStyle w:val="StyleStyleBold12pt"/>
        </w:rPr>
        <w:t>Rueda 13</w:t>
      </w:r>
      <w:r w:rsidRPr="009C5F84">
        <w:rPr>
          <w:sz w:val="16"/>
        </w:rPr>
        <w:t xml:space="preserve">, Manuel Rueda, Latin America Correspondent for the ABC/Univision website. He is based in Mexico City and travels frequently throughout the region, reporting on Latin American politics, the drug war, environmental issues and more. Rueda holds a Journalism Masters Degree from Columbia University, and a BA in International Affairs from the University of </w:t>
      </w:r>
      <w:proofErr w:type="spellStart"/>
      <w:proofErr w:type="gramStart"/>
      <w:r w:rsidRPr="009C5F84">
        <w:rPr>
          <w:sz w:val="16"/>
        </w:rPr>
        <w:t>Virgina</w:t>
      </w:r>
      <w:proofErr w:type="spellEnd"/>
      <w:r w:rsidRPr="009C5F84">
        <w:rPr>
          <w:sz w:val="16"/>
        </w:rPr>
        <w:t xml:space="preserve"> ,</w:t>
      </w:r>
      <w:proofErr w:type="gramEnd"/>
      <w:r w:rsidRPr="009C5F84">
        <w:rPr>
          <w:sz w:val="16"/>
        </w:rPr>
        <w:t xml:space="preserve"> “What Obama can Achieve in Mexico”, ABC, May 2 2013, http://abcnews.go.com/ABC_Univision/News/obama-mexico-trip-intelligence-sharing-economy-top-issues/story?id=19093463&amp;page=2)</w:t>
      </w:r>
    </w:p>
    <w:p w:rsidR="009C5F84" w:rsidRPr="009C5F84" w:rsidRDefault="009C5F84" w:rsidP="009C5F84"/>
    <w:p w:rsidR="009C5F84" w:rsidRPr="009C5F84" w:rsidRDefault="009C5F84" w:rsidP="009C5F84">
      <w:pPr>
        <w:rPr>
          <w:rStyle w:val="StyleBoldUnderline"/>
        </w:rPr>
      </w:pPr>
      <w:r w:rsidRPr="009C5F84">
        <w:t xml:space="preserve">Some </w:t>
      </w:r>
      <w:r w:rsidRPr="009C5F84">
        <w:rPr>
          <w:rStyle w:val="StyleBoldUnderline"/>
        </w:rPr>
        <w:t>economists</w:t>
      </w:r>
      <w:r w:rsidRPr="009C5F84">
        <w:t xml:space="preserve"> in the U.S. and Mexico </w:t>
      </w:r>
      <w:r w:rsidRPr="009C5F84">
        <w:rPr>
          <w:rStyle w:val="StyleBoldUnderline"/>
        </w:rPr>
        <w:t xml:space="preserve">have suggested that both countries </w:t>
      </w:r>
    </w:p>
    <w:p w:rsidR="009C5F84" w:rsidRPr="009C5F84" w:rsidRDefault="009C5F84" w:rsidP="009C5F84">
      <w:pPr>
        <w:rPr>
          <w:rStyle w:val="StyleBoldUnderline"/>
        </w:rPr>
      </w:pPr>
      <w:r w:rsidRPr="009C5F84">
        <w:rPr>
          <w:rStyle w:val="StyleBoldUnderline"/>
        </w:rPr>
        <w:t>AND</w:t>
      </w:r>
    </w:p>
    <w:p w:rsidR="009C5F84" w:rsidRPr="009C5F84" w:rsidRDefault="009C5F84" w:rsidP="009C5F84">
      <w:r w:rsidRPr="009C5F84">
        <w:rPr>
          <w:rStyle w:val="StyleBoldUnderline"/>
        </w:rPr>
        <w:t>Mexico would also be a good market for U.S. companies</w:t>
      </w:r>
      <w:r w:rsidRPr="009C5F84">
        <w:t xml:space="preserve">. </w:t>
      </w:r>
    </w:p>
    <w:p w:rsidR="009C5F84" w:rsidRPr="009C5F84" w:rsidRDefault="009C5F84" w:rsidP="009C5F84">
      <w:pPr>
        <w:rPr>
          <w:rFonts w:eastAsia="MS Gothic" w:cs="Times New Roman"/>
          <w:b/>
          <w:bCs/>
          <w:iCs/>
          <w:sz w:val="26"/>
        </w:rPr>
      </w:pPr>
    </w:p>
    <w:p w:rsidR="009C5F84" w:rsidRPr="009C5F84" w:rsidRDefault="009C5F84" w:rsidP="009C5F84">
      <w:pPr>
        <w:rPr>
          <w:rFonts w:eastAsia="Calibri"/>
        </w:rPr>
      </w:pPr>
    </w:p>
    <w:p w:rsidR="009C5F84" w:rsidRPr="009C5F84" w:rsidRDefault="009C5F84" w:rsidP="009C5F84">
      <w:pPr>
        <w:rPr>
          <w:rFonts w:eastAsia="Calibri"/>
        </w:rPr>
      </w:pPr>
    </w:p>
    <w:p w:rsidR="009C5F84" w:rsidRPr="009C5F84" w:rsidRDefault="009C5F84" w:rsidP="009C5F84">
      <w:pPr>
        <w:rPr>
          <w:rFonts w:eastAsia="MS Mincho"/>
          <w:b/>
          <w:bCs/>
          <w:color w:val="000000"/>
          <w:sz w:val="24"/>
        </w:rPr>
      </w:pPr>
      <w:r w:rsidRPr="009C5F84">
        <w:rPr>
          <w:rFonts w:eastAsia="MS Mincho"/>
          <w:b/>
          <w:bCs/>
          <w:color w:val="000000"/>
          <w:sz w:val="24"/>
        </w:rPr>
        <w:t xml:space="preserve">Economic decline escalates to </w:t>
      </w:r>
      <w:proofErr w:type="gramStart"/>
      <w:r w:rsidRPr="009C5F84">
        <w:rPr>
          <w:rFonts w:eastAsia="MS Mincho"/>
          <w:b/>
          <w:bCs/>
          <w:color w:val="000000"/>
          <w:sz w:val="24"/>
        </w:rPr>
        <w:t>full scale</w:t>
      </w:r>
      <w:proofErr w:type="gramEnd"/>
      <w:r w:rsidRPr="009C5F84">
        <w:rPr>
          <w:rFonts w:eastAsia="MS Mincho"/>
          <w:b/>
          <w:bCs/>
          <w:color w:val="000000"/>
          <w:sz w:val="24"/>
        </w:rPr>
        <w:t xml:space="preserve"> conflict—impact studies conclude affirmative</w:t>
      </w:r>
    </w:p>
    <w:p w:rsidR="009C5F84" w:rsidRPr="009C5F84" w:rsidRDefault="009C5F84" w:rsidP="009C5F84">
      <w:pPr>
        <w:rPr>
          <w:rFonts w:eastAsia="Calibri"/>
          <w:sz w:val="24"/>
        </w:rPr>
      </w:pPr>
      <w:r w:rsidRPr="009C5F84">
        <w:rPr>
          <w:rFonts w:eastAsia="Calibri"/>
          <w:b/>
          <w:bCs/>
          <w:sz w:val="24"/>
          <w:u w:val="single"/>
        </w:rPr>
        <w:t>Royal, 2010</w:t>
      </w:r>
      <w:r w:rsidRPr="009C5F84">
        <w:rPr>
          <w:rFonts w:eastAsia="Calibri"/>
          <w:sz w:val="24"/>
        </w:rPr>
        <w:t xml:space="preserve"> [2010, </w:t>
      </w:r>
      <w:proofErr w:type="spellStart"/>
      <w:r w:rsidRPr="009C5F84">
        <w:rPr>
          <w:rFonts w:eastAsia="Calibri"/>
          <w:sz w:val="24"/>
        </w:rPr>
        <w:t>Jedediah</w:t>
      </w:r>
      <w:proofErr w:type="spellEnd"/>
      <w:r w:rsidRPr="009C5F84">
        <w:rPr>
          <w:rFonts w:eastAsia="Calibri"/>
          <w:sz w:val="24"/>
        </w:rPr>
        <w:t xml:space="preserve"> Royal is the Director of Cooperative Threat Reduction at the U.S. Department of Defense, “Economic Integration, Economic Signaling and the Problem of Economic Crises, Economics of War and Peace: Economic, Legal and Political Perspectives”, </w:t>
      </w:r>
      <w:proofErr w:type="gramStart"/>
      <w:r w:rsidRPr="009C5F84">
        <w:rPr>
          <w:rFonts w:eastAsia="Calibri"/>
          <w:sz w:val="24"/>
        </w:rPr>
        <w:t>ed</w:t>
      </w:r>
      <w:proofErr w:type="gramEnd"/>
      <w:r w:rsidRPr="009C5F84">
        <w:rPr>
          <w:rFonts w:eastAsia="Calibri"/>
          <w:sz w:val="24"/>
        </w:rPr>
        <w:t xml:space="preserve">. By Goldsmith and </w:t>
      </w:r>
      <w:proofErr w:type="spellStart"/>
      <w:r w:rsidRPr="009C5F84">
        <w:rPr>
          <w:rFonts w:eastAsia="Calibri"/>
          <w:sz w:val="24"/>
        </w:rPr>
        <w:t>Brauer</w:t>
      </w:r>
      <w:proofErr w:type="spellEnd"/>
      <w:r w:rsidRPr="009C5F84">
        <w:rPr>
          <w:rFonts w:eastAsia="Calibri"/>
          <w:sz w:val="24"/>
        </w:rPr>
        <w:t>, p. 213-215]</w:t>
      </w:r>
    </w:p>
    <w:p w:rsidR="009C5F84" w:rsidRPr="009C5F84" w:rsidRDefault="009C5F84" w:rsidP="009C5F84">
      <w:pPr>
        <w:ind w:right="288"/>
        <w:rPr>
          <w:rFonts w:eastAsia="Times New Roman"/>
          <w:kern w:val="32"/>
          <w:sz w:val="16"/>
        </w:rPr>
      </w:pPr>
      <w:r w:rsidRPr="009C5F84">
        <w:rPr>
          <w:rFonts w:eastAsia="Times New Roman"/>
          <w:kern w:val="32"/>
          <w:sz w:val="16"/>
        </w:rPr>
        <w:t xml:space="preserve">Less intuitive is how periods of </w:t>
      </w:r>
      <w:r w:rsidRPr="009C5F84">
        <w:rPr>
          <w:rFonts w:eastAsia="Times New Roman"/>
          <w:kern w:val="32"/>
          <w:sz w:val="24"/>
          <w:u w:val="single"/>
        </w:rPr>
        <w:t>economic decline may</w:t>
      </w:r>
      <w:r w:rsidRPr="009C5F84">
        <w:rPr>
          <w:rFonts w:eastAsia="Times New Roman"/>
          <w:kern w:val="32"/>
          <w:sz w:val="16"/>
        </w:rPr>
        <w:t xml:space="preserve"> </w:t>
      </w:r>
      <w:r w:rsidRPr="009C5F84">
        <w:rPr>
          <w:rFonts w:eastAsia="Times New Roman"/>
          <w:kern w:val="32"/>
          <w:sz w:val="24"/>
          <w:u w:val="single"/>
        </w:rPr>
        <w:t>increase the likelihood of external conflict</w:t>
      </w:r>
    </w:p>
    <w:p w:rsidR="009C5F84" w:rsidRPr="009C5F84" w:rsidRDefault="009C5F84" w:rsidP="009C5F84">
      <w:pPr>
        <w:ind w:right="288"/>
        <w:rPr>
          <w:rFonts w:eastAsia="Times New Roman"/>
          <w:kern w:val="32"/>
          <w:sz w:val="16"/>
        </w:rPr>
      </w:pPr>
      <w:r w:rsidRPr="009C5F84">
        <w:rPr>
          <w:rFonts w:eastAsia="Times New Roman"/>
          <w:kern w:val="32"/>
          <w:sz w:val="16"/>
        </w:rPr>
        <w:t>AND</w:t>
      </w:r>
    </w:p>
    <w:p w:rsidR="009C5F84" w:rsidRPr="001A7342" w:rsidRDefault="009C5F84" w:rsidP="009C5F84">
      <w:pPr>
        <w:ind w:right="288"/>
        <w:rPr>
          <w:rFonts w:eastAsia="Times New Roman"/>
          <w:kern w:val="32"/>
          <w:sz w:val="16"/>
        </w:rPr>
      </w:pPr>
      <w:proofErr w:type="gramStart"/>
      <w:r w:rsidRPr="009C5F84">
        <w:rPr>
          <w:rFonts w:eastAsia="Times New Roman"/>
          <w:kern w:val="32"/>
          <w:sz w:val="16"/>
        </w:rPr>
        <w:t>such</w:t>
      </w:r>
      <w:proofErr w:type="gramEnd"/>
      <w:r w:rsidRPr="009C5F84">
        <w:rPr>
          <w:rFonts w:eastAsia="Times New Roman"/>
          <w:kern w:val="32"/>
          <w:sz w:val="16"/>
        </w:rPr>
        <w:t>, the view presented here should be considered ancillary to those views.</w:t>
      </w:r>
    </w:p>
    <w:p w:rsidR="00B45FE9" w:rsidRPr="00AF5046" w:rsidRDefault="00B45FE9" w:rsidP="007A3515"/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F84" w:rsidRDefault="009C5F84" w:rsidP="00E46E7E">
      <w:r>
        <w:separator/>
      </w:r>
    </w:p>
  </w:endnote>
  <w:endnote w:type="continuationSeparator" w:id="0">
    <w:p w:rsidR="009C5F84" w:rsidRDefault="009C5F84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F84" w:rsidRDefault="009C5F84" w:rsidP="00E46E7E">
      <w:r>
        <w:separator/>
      </w:r>
    </w:p>
  </w:footnote>
  <w:footnote w:type="continuationSeparator" w:id="0">
    <w:p w:rsidR="009C5F84" w:rsidRDefault="009C5F84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84"/>
    <w:rsid w:val="000140EC"/>
    <w:rsid w:val="00016A35"/>
    <w:rsid w:val="000C16B3"/>
    <w:rsid w:val="000F7395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8F1803"/>
    <w:rsid w:val="0091595A"/>
    <w:rsid w:val="009165EA"/>
    <w:rsid w:val="009829F2"/>
    <w:rsid w:val="00993F61"/>
    <w:rsid w:val="009B0746"/>
    <w:rsid w:val="009C198B"/>
    <w:rsid w:val="009C5F84"/>
    <w:rsid w:val="009D207E"/>
    <w:rsid w:val="009D3AF9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051A1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8203F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C5F84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HHeading 3 + 12 pt,Minimized Char,Heading 3 Char Char Char Char Char,c,Citation Char Char Char,Style,ci,9.5 pt,Bo,B,cite,Heading 3 Char Char Char,Heading 3 Char Char Char1,Heading 3 Char1,Char Char2,Citation Char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C5F84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HHeading 3 + 12 pt,Minimized Char,Heading 3 Char Char Char Char Char,c,Citation Char Char Char,Style,ci,9.5 pt,Bo,B,cite,Heading 3 Char Char Char,Heading 3 Char Char Char1,Heading 3 Char1,Char Char2,Citation Char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aemon.org/2013/09/10/at-a-crossroads-with-mexico/" TargetMode="External"/><Relationship Id="rId9" Type="http://schemas.openxmlformats.org/officeDocument/2006/relationships/hyperlink" Target="http://pacificcouncil.org/page.aspx?pid=326" TargetMode="External"/><Relationship Id="rId10" Type="http://schemas.openxmlformats.org/officeDocument/2006/relationships/hyperlink" Target="http://www.wilsoncenter.org/sites/default/files/Working%20Together%20Full%20Documen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ulineesman:Document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3</Pages>
  <Words>871</Words>
  <Characters>4968</Characters>
  <Application>Microsoft Macintosh Word</Application>
  <DocSecurity>0</DocSecurity>
  <Lines>41</Lines>
  <Paragraphs>11</Paragraphs>
  <ScaleCrop>false</ScaleCrop>
  <Company>Whitman College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Esman</dc:creator>
  <cp:keywords/>
  <dc:description/>
  <cp:lastModifiedBy>Pauline Esman</cp:lastModifiedBy>
  <cp:revision>1</cp:revision>
  <dcterms:created xsi:type="dcterms:W3CDTF">2013-10-31T03:28:00Z</dcterms:created>
  <dcterms:modified xsi:type="dcterms:W3CDTF">2013-10-31T03:31:00Z</dcterms:modified>
</cp:coreProperties>
</file>