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5D1CE" w14:textId="77777777" w:rsidR="002B1232" w:rsidRDefault="002B1232" w:rsidP="002B1232">
      <w:pPr>
        <w:pStyle w:val="Heading1"/>
      </w:pPr>
    </w:p>
    <w:p w14:paraId="3FCCF0AA" w14:textId="77777777" w:rsidR="002B1232" w:rsidRPr="00681D3F" w:rsidRDefault="002B1232" w:rsidP="002B1232">
      <w:pPr>
        <w:rPr>
          <w:u w:val="single"/>
        </w:rPr>
      </w:pPr>
    </w:p>
    <w:p w14:paraId="64FC7A2A" w14:textId="0D01A7FE" w:rsidR="009F224F" w:rsidRPr="006F4FC1" w:rsidRDefault="009F224F" w:rsidP="009F224F">
      <w:pPr>
        <w:keepNext/>
        <w:keepLines/>
        <w:spacing w:before="200"/>
        <w:outlineLvl w:val="3"/>
        <w:rPr>
          <w:rFonts w:eastAsia="HiraMinProN-W3" w:cs="Times New Roman"/>
          <w:b/>
          <w:bCs/>
          <w:iCs/>
          <w:u w:color="000000"/>
        </w:rPr>
      </w:pPr>
      <w:r>
        <w:rPr>
          <w:rFonts w:eastAsia="HiraMinProN-W3" w:cs="Times New Roman"/>
          <w:b/>
          <w:bCs/>
          <w:iCs/>
          <w:u w:color="000000"/>
        </w:rPr>
        <w:t>S</w:t>
      </w:r>
      <w:r w:rsidRPr="006F4FC1">
        <w:rPr>
          <w:rFonts w:eastAsia="HiraMinProN-W3" w:cs="Times New Roman"/>
          <w:b/>
          <w:bCs/>
          <w:iCs/>
          <w:u w:color="000000"/>
        </w:rPr>
        <w:t>imple ecosystems are more stable.</w:t>
      </w:r>
    </w:p>
    <w:p w14:paraId="44E7808A" w14:textId="77777777" w:rsidR="009F224F" w:rsidRPr="006F4FC1" w:rsidRDefault="009F224F" w:rsidP="009F224F">
      <w:pPr>
        <w:rPr>
          <w:rFonts w:eastAsia="Calibri"/>
          <w:sz w:val="14"/>
        </w:rPr>
      </w:pPr>
      <w:r w:rsidRPr="006F4FC1">
        <w:rPr>
          <w:rFonts w:eastAsia="Calibri"/>
          <w:b/>
        </w:rPr>
        <w:t>Heath 1999</w:t>
      </w:r>
      <w:r w:rsidRPr="006F4FC1">
        <w:rPr>
          <w:rFonts w:eastAsia="Calibri"/>
          <w:sz w:val="14"/>
        </w:rPr>
        <w:t xml:space="preserve"> </w:t>
      </w:r>
      <w:r w:rsidRPr="009F224F">
        <w:rPr>
          <w:rFonts w:eastAsia="Calibri"/>
          <w:sz w:val="16"/>
          <w:szCs w:val="16"/>
        </w:rPr>
        <w:t>[Jim Heath, Orchards Australia, “WHY SAVE ORCHIDS UNDER THREAT</w:t>
      </w:r>
      <w:proofErr w:type="gramStart"/>
      <w:r w:rsidRPr="009F224F">
        <w:rPr>
          <w:rFonts w:eastAsia="Calibri"/>
          <w:sz w:val="16"/>
          <w:szCs w:val="16"/>
        </w:rPr>
        <w:t>?,</w:t>
      </w:r>
      <w:proofErr w:type="gramEnd"/>
      <w:r w:rsidRPr="009F224F">
        <w:rPr>
          <w:rFonts w:eastAsia="Calibri"/>
          <w:sz w:val="16"/>
          <w:szCs w:val="16"/>
        </w:rPr>
        <w:t>” Dec 99]</w:t>
      </w:r>
    </w:p>
    <w:p w14:paraId="06D1550F" w14:textId="003AFB77" w:rsidR="00847EBE" w:rsidRDefault="009F224F" w:rsidP="009F224F">
      <w:pPr>
        <w:rPr>
          <w:rFonts w:eastAsia="Calibri"/>
          <w:bCs/>
        </w:rPr>
      </w:pPr>
      <w:r w:rsidRPr="009F224F">
        <w:rPr>
          <w:rFonts w:eastAsia="Calibri"/>
          <w:bCs/>
        </w:rPr>
        <w:t>We’ve all read about the imperatives of biodiversity</w:t>
      </w:r>
    </w:p>
    <w:p w14:paraId="7FA462AF" w14:textId="77777777" w:rsidR="009F224F" w:rsidRDefault="009F224F" w:rsidP="009F224F">
      <w:pPr>
        <w:rPr>
          <w:rFonts w:eastAsia="Calibri"/>
          <w:bCs/>
        </w:rPr>
      </w:pPr>
    </w:p>
    <w:p w14:paraId="5CB59E68" w14:textId="77777777" w:rsidR="009F224F" w:rsidRPr="006F4FC1" w:rsidRDefault="009F224F" w:rsidP="009F224F">
      <w:pPr>
        <w:keepNext/>
        <w:keepLines/>
        <w:spacing w:before="200"/>
        <w:outlineLvl w:val="3"/>
        <w:rPr>
          <w:rFonts w:eastAsia="HiraMinProN-W3" w:cs="TimesNewRomanPSMT"/>
          <w:b/>
          <w:bCs/>
          <w:iCs/>
        </w:rPr>
      </w:pPr>
      <w:r w:rsidRPr="006F4FC1">
        <w:rPr>
          <w:rFonts w:eastAsia="HiraMinProN-W3" w:cs="Times New Roman"/>
          <w:b/>
          <w:bCs/>
          <w:iCs/>
          <w:u w:color="000000"/>
        </w:rPr>
        <w:t>Exponential population growth causes collapse</w:t>
      </w:r>
    </w:p>
    <w:p w14:paraId="3E8AD2EC" w14:textId="77777777" w:rsidR="009F224F" w:rsidRPr="006F4FC1" w:rsidRDefault="009F224F" w:rsidP="009F22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HiraMinProN-W3" w:cs="Georgia"/>
          <w:color w:val="000000"/>
          <w:sz w:val="16"/>
          <w:szCs w:val="16"/>
          <w:u w:color="000000"/>
        </w:rPr>
      </w:pPr>
      <w:proofErr w:type="spellStart"/>
      <w:r w:rsidRPr="006F4FC1">
        <w:rPr>
          <w:rFonts w:eastAsia="HiraMinProN-W3" w:cs="Georgia"/>
          <w:b/>
          <w:bCs/>
          <w:color w:val="000000"/>
          <w:u w:color="000000"/>
        </w:rPr>
        <w:t>Boulter</w:t>
      </w:r>
      <w:proofErr w:type="spellEnd"/>
      <w:r w:rsidRPr="006F4FC1">
        <w:rPr>
          <w:rFonts w:eastAsia="HiraMinProN-W3" w:cs="Georgia"/>
          <w:b/>
          <w:bCs/>
          <w:color w:val="000000"/>
          <w:u w:color="000000"/>
        </w:rPr>
        <w:t xml:space="preserve">, 02 </w:t>
      </w:r>
      <w:r w:rsidRPr="006F4FC1">
        <w:rPr>
          <w:rFonts w:eastAsia="HiraMinProN-W3" w:cs="Georgia"/>
          <w:color w:val="000000"/>
          <w:sz w:val="16"/>
          <w:szCs w:val="16"/>
          <w:u w:color="000000"/>
        </w:rPr>
        <w:t xml:space="preserve">(Michael </w:t>
      </w:r>
      <w:proofErr w:type="spellStart"/>
      <w:r w:rsidRPr="006F4FC1">
        <w:rPr>
          <w:rFonts w:eastAsia="HiraMinProN-W3" w:cs="Georgia"/>
          <w:color w:val="000000"/>
          <w:sz w:val="16"/>
          <w:szCs w:val="16"/>
          <w:u w:color="000000"/>
        </w:rPr>
        <w:t>Boulter</w:t>
      </w:r>
      <w:proofErr w:type="spellEnd"/>
      <w:r w:rsidRPr="006F4FC1">
        <w:rPr>
          <w:rFonts w:eastAsia="HiraMinProN-W3" w:cs="Georgia"/>
          <w:color w:val="000000"/>
          <w:sz w:val="16"/>
          <w:szCs w:val="16"/>
          <w:u w:color="000000"/>
        </w:rPr>
        <w:t xml:space="preserve"> - professor for </w:t>
      </w:r>
      <w:proofErr w:type="spellStart"/>
      <w:r w:rsidRPr="006F4FC1">
        <w:rPr>
          <w:rFonts w:eastAsia="HiraMinProN-W3" w:cs="Georgia"/>
          <w:color w:val="000000"/>
          <w:sz w:val="16"/>
          <w:szCs w:val="16"/>
          <w:u w:color="000000"/>
        </w:rPr>
        <w:t>paleobiology</w:t>
      </w:r>
      <w:proofErr w:type="spellEnd"/>
      <w:r w:rsidRPr="006F4FC1">
        <w:rPr>
          <w:rFonts w:eastAsia="HiraMinProN-W3" w:cs="Georgia"/>
          <w:color w:val="000000"/>
          <w:sz w:val="16"/>
          <w:szCs w:val="16"/>
          <w:u w:color="000000"/>
        </w:rPr>
        <w:t xml:space="preserve"> at the Natural History Museum and the University of East London</w:t>
      </w:r>
      <w:proofErr w:type="gramStart"/>
      <w:r w:rsidRPr="006F4FC1">
        <w:rPr>
          <w:rFonts w:eastAsia="HiraMinProN-W3" w:cs="Georgia"/>
          <w:color w:val="000000"/>
          <w:sz w:val="16"/>
          <w:szCs w:val="16"/>
          <w:u w:color="000000"/>
        </w:rPr>
        <w:t>,  former</w:t>
      </w:r>
      <w:proofErr w:type="gramEnd"/>
      <w:r w:rsidRPr="006F4FC1">
        <w:rPr>
          <w:rFonts w:eastAsia="HiraMinProN-W3" w:cs="Georgia"/>
          <w:color w:val="000000"/>
          <w:sz w:val="16"/>
          <w:szCs w:val="16"/>
          <w:u w:color="000000"/>
        </w:rPr>
        <w:t xml:space="preserve"> editor to the </w:t>
      </w:r>
      <w:proofErr w:type="spellStart"/>
      <w:r w:rsidRPr="006F4FC1">
        <w:rPr>
          <w:rFonts w:eastAsia="HiraMinProN-W3" w:cs="Georgia"/>
          <w:color w:val="000000"/>
          <w:sz w:val="16"/>
          <w:szCs w:val="16"/>
          <w:u w:color="000000"/>
        </w:rPr>
        <w:t>Palaeontological</w:t>
      </w:r>
      <w:proofErr w:type="spellEnd"/>
      <w:r w:rsidRPr="006F4FC1">
        <w:rPr>
          <w:rFonts w:eastAsia="HiraMinProN-W3" w:cs="Georgia"/>
          <w:color w:val="000000"/>
          <w:sz w:val="16"/>
          <w:szCs w:val="16"/>
          <w:u w:color="000000"/>
        </w:rPr>
        <w:t xml:space="preserve"> Association, former secretary to the International Organization of </w:t>
      </w:r>
      <w:proofErr w:type="spellStart"/>
      <w:r w:rsidRPr="006F4FC1">
        <w:rPr>
          <w:rFonts w:eastAsia="HiraMinProN-W3" w:cs="Georgia"/>
          <w:color w:val="000000"/>
          <w:sz w:val="16"/>
          <w:szCs w:val="16"/>
          <w:u w:color="000000"/>
        </w:rPr>
        <w:t>Palaeobotany</w:t>
      </w:r>
      <w:proofErr w:type="spellEnd"/>
      <w:r w:rsidRPr="006F4FC1">
        <w:rPr>
          <w:rFonts w:eastAsia="HiraMinProN-W3" w:cs="Georgia"/>
          <w:color w:val="000000"/>
          <w:sz w:val="16"/>
          <w:szCs w:val="16"/>
          <w:u w:color="000000"/>
        </w:rPr>
        <w:t>, and UK representative at the International Union of Biological Sciences, “Extinction: Evolution and the End of Man,” pg. 183-184, CM)</w:t>
      </w:r>
    </w:p>
    <w:p w14:paraId="606ABD39" w14:textId="0864452C" w:rsidR="009F224F" w:rsidRDefault="009F224F" w:rsidP="009F224F">
      <w:pPr>
        <w:rPr>
          <w:rFonts w:eastAsia="Calibri"/>
          <w:u w:color="000000"/>
        </w:rPr>
      </w:pPr>
      <w:r w:rsidRPr="009F224F">
        <w:rPr>
          <w:rFonts w:eastAsia="Calibri"/>
          <w:u w:color="000000"/>
        </w:rPr>
        <w:t>T</w:t>
      </w:r>
      <w:r w:rsidRPr="009F224F">
        <w:rPr>
          <w:rFonts w:eastAsia="Calibri"/>
          <w:u w:color="000000"/>
        </w:rPr>
        <w:t>he system of life on Earth behaves in a similar way for all its measurable variables</w:t>
      </w:r>
    </w:p>
    <w:p w14:paraId="09BE5E56" w14:textId="77777777" w:rsidR="009F224F" w:rsidRDefault="009F224F" w:rsidP="009F224F">
      <w:pPr>
        <w:rPr>
          <w:rFonts w:eastAsia="Calibri"/>
          <w:u w:color="000000"/>
        </w:rPr>
      </w:pPr>
    </w:p>
    <w:p w14:paraId="60DEB3A1" w14:textId="734EBD6D" w:rsidR="009F224F" w:rsidRPr="006F4FC1" w:rsidRDefault="009F224F" w:rsidP="009F224F">
      <w:pPr>
        <w:keepNext/>
        <w:keepLines/>
        <w:spacing w:before="200"/>
        <w:outlineLvl w:val="3"/>
        <w:rPr>
          <w:rFonts w:eastAsia="Times New Roman" w:cs="Times New Roman"/>
          <w:b/>
          <w:bCs/>
          <w:iCs/>
        </w:rPr>
      </w:pPr>
      <w:r>
        <w:rPr>
          <w:rFonts w:eastAsia="Times New Roman" w:cs="Times New Roman"/>
          <w:b/>
          <w:bCs/>
          <w:iCs/>
        </w:rPr>
        <w:t>I</w:t>
      </w:r>
      <w:r w:rsidRPr="006F4FC1">
        <w:rPr>
          <w:rFonts w:eastAsia="Times New Roman" w:cs="Times New Roman"/>
          <w:b/>
          <w:bCs/>
          <w:iCs/>
        </w:rPr>
        <w:t>t results in long food chains – those are bad</w:t>
      </w:r>
    </w:p>
    <w:p w14:paraId="5A9E1029" w14:textId="77777777" w:rsidR="009F224F" w:rsidRPr="009F224F" w:rsidRDefault="009F224F" w:rsidP="009F224F">
      <w:pPr>
        <w:rPr>
          <w:rFonts w:eastAsia="Calibri"/>
          <w:bCs/>
          <w:sz w:val="16"/>
        </w:rPr>
      </w:pPr>
      <w:r w:rsidRPr="009F224F">
        <w:rPr>
          <w:rFonts w:eastAsia="Calibri"/>
          <w:b/>
          <w:bCs/>
        </w:rPr>
        <w:t>Mertz et al 03</w:t>
      </w:r>
      <w:r w:rsidRPr="009F224F">
        <w:rPr>
          <w:rFonts w:eastAsia="Calibri"/>
          <w:bCs/>
          <w:sz w:val="16"/>
          <w:szCs w:val="16"/>
        </w:rPr>
        <w:t xml:space="preserve"> (Leslie Mertz – biologist and veteran freelance science writer, editor, and consultant, Science in Dispute Vol. 2, “ Does greater species diversity lead to greater stability in ecosystems,”</w:t>
      </w:r>
      <w:r w:rsidRPr="006F4FC1">
        <w:rPr>
          <w:rFonts w:eastAsia="Calibri"/>
          <w:b/>
          <w:bCs/>
          <w:sz w:val="16"/>
          <w:u w:val="single"/>
        </w:rPr>
        <w:t xml:space="preserve"> </w:t>
      </w:r>
      <w:hyperlink r:id="rId8" w:history="1">
        <w:r w:rsidRPr="006F4FC1">
          <w:rPr>
            <w:rFonts w:eastAsia="Calibri"/>
            <w:sz w:val="16"/>
          </w:rPr>
          <w:t>http://findarticles.com/p/articles/mi_gx5204/is_2003/ai_n19124307/?tag=content;col1</w:t>
        </w:r>
      </w:hyperlink>
      <w:r w:rsidRPr="009F224F">
        <w:rPr>
          <w:rFonts w:eastAsia="Calibri"/>
          <w:bCs/>
          <w:sz w:val="16"/>
        </w:rPr>
        <w:t>, CM)</w:t>
      </w:r>
    </w:p>
    <w:p w14:paraId="6735C94E" w14:textId="7CDEEB94" w:rsidR="009F224F" w:rsidRPr="009F224F" w:rsidRDefault="009F224F" w:rsidP="009F224F">
      <w:r w:rsidRPr="009F224F">
        <w:rPr>
          <w:rFonts w:eastAsia="Calibri"/>
        </w:rPr>
        <w:t>Not long after the Hairston paper was published</w:t>
      </w:r>
      <w:bookmarkStart w:id="0" w:name="_GoBack"/>
      <w:bookmarkEnd w:id="0"/>
    </w:p>
    <w:sectPr w:rsidR="009F224F" w:rsidRPr="009F224F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D8789" w14:textId="77777777" w:rsidR="0089690B" w:rsidRDefault="0089690B" w:rsidP="00E46E7E">
      <w:r>
        <w:separator/>
      </w:r>
    </w:p>
  </w:endnote>
  <w:endnote w:type="continuationSeparator" w:id="0">
    <w:p w14:paraId="4A174810" w14:textId="77777777" w:rsidR="0089690B" w:rsidRDefault="0089690B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316C" w14:textId="77777777" w:rsidR="0089690B" w:rsidRDefault="0089690B" w:rsidP="00E46E7E">
      <w:r>
        <w:separator/>
      </w:r>
    </w:p>
  </w:footnote>
  <w:footnote w:type="continuationSeparator" w:id="0">
    <w:p w14:paraId="39976241" w14:textId="77777777" w:rsidR="0089690B" w:rsidRDefault="0089690B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9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36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1232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3764B"/>
    <w:rsid w:val="005A0BE5"/>
    <w:rsid w:val="005C0E1F"/>
    <w:rsid w:val="005E0D2B"/>
    <w:rsid w:val="005E2C99"/>
    <w:rsid w:val="00672258"/>
    <w:rsid w:val="0067575B"/>
    <w:rsid w:val="00681D3F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847EBE"/>
    <w:rsid w:val="0089690B"/>
    <w:rsid w:val="0091595A"/>
    <w:rsid w:val="009165EA"/>
    <w:rsid w:val="009829F2"/>
    <w:rsid w:val="00991FE9"/>
    <w:rsid w:val="00993F61"/>
    <w:rsid w:val="009B0746"/>
    <w:rsid w:val="009C198B"/>
    <w:rsid w:val="009D207E"/>
    <w:rsid w:val="009E5822"/>
    <w:rsid w:val="009E691A"/>
    <w:rsid w:val="009F224F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EF5D36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96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F224F"/>
    <w:rPr>
      <w:rFonts w:ascii="Georgia" w:eastAsiaTheme="minorHAnsi" w:hAnsi="Georgia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eastAsiaTheme="minorEastAsia" w:hAnsiTheme="minorHAnsi" w:cstheme="minorBidi"/>
      <w:b/>
      <w:sz w:val="24"/>
      <w:szCs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F224F"/>
    <w:rPr>
      <w:rFonts w:ascii="Georgia" w:eastAsiaTheme="minorHAnsi" w:hAnsi="Georgia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eastAsiaTheme="minorEastAsia" w:hAnsiTheme="minorHAnsi" w:cstheme="minorBidi"/>
      <w:b/>
      <w:sz w:val="24"/>
      <w:szCs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indarticles.com/p/articles/mi_gx5204/is_2003/ai_n19124307/?tag=content;col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F:Desktop:Backfiles:Resource:Microsoft%20Office%202011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12</TotalTime>
  <Pages>1</Pages>
  <Words>175</Words>
  <Characters>1001</Characters>
  <Application>Microsoft Macintosh Word</Application>
  <DocSecurity>0</DocSecurity>
  <Lines>8</Lines>
  <Paragraphs>2</Paragraphs>
  <ScaleCrop>false</ScaleCrop>
  <Company>Whitman College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Fisher</dc:creator>
  <cp:keywords/>
  <dc:description/>
  <cp:lastModifiedBy>Ella Fisher</cp:lastModifiedBy>
  <cp:revision>4</cp:revision>
  <dcterms:created xsi:type="dcterms:W3CDTF">2013-10-29T02:19:00Z</dcterms:created>
  <dcterms:modified xsi:type="dcterms:W3CDTF">2013-10-29T21:13:00Z</dcterms:modified>
</cp:coreProperties>
</file>