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8A4" w:rsidRDefault="007E08A4" w:rsidP="007E08A4">
      <w:pPr>
        <w:pStyle w:val="Heading1"/>
      </w:pPr>
      <w:r w:rsidRPr="00A751BC">
        <w:t>1NC</w:t>
      </w:r>
    </w:p>
    <w:p w:rsidR="007E08A4" w:rsidRPr="007E08A4" w:rsidRDefault="007E08A4" w:rsidP="007E08A4">
      <w:pPr>
        <w:pStyle w:val="Heading2"/>
      </w:pPr>
      <w:r>
        <w:lastRenderedPageBreak/>
        <w:t>1NC</w:t>
      </w:r>
    </w:p>
    <w:p w:rsidR="007E08A4" w:rsidRPr="00A751BC" w:rsidRDefault="007E08A4" w:rsidP="007E08A4"/>
    <w:p w:rsidR="007E08A4" w:rsidRPr="00A751BC" w:rsidRDefault="007E08A4" w:rsidP="007E08A4">
      <w:pPr>
        <w:pStyle w:val="Heading4"/>
      </w:pPr>
      <w:r w:rsidRPr="00A751BC">
        <w:t xml:space="preserve">Obama is pushing Congress to resolve the debt ceiling – political capital is key to success and solving a government shut down </w:t>
      </w:r>
    </w:p>
    <w:p w:rsidR="007E08A4" w:rsidRPr="00A751BC" w:rsidRDefault="007E08A4" w:rsidP="007E08A4">
      <w:pPr>
        <w:rPr>
          <w:b/>
          <w:bCs/>
        </w:rPr>
      </w:pPr>
      <w:r w:rsidRPr="00A751BC">
        <w:rPr>
          <w:rStyle w:val="StyleStyleBold12pt"/>
        </w:rPr>
        <w:t xml:space="preserve">Pace 9/12 </w:t>
      </w:r>
      <w:r w:rsidRPr="00A751BC">
        <w:t>Julie, AP White House correspondent, Syria debate on hold, Obama refocuses on agenda, The Fresno Bee, 9/12/13, http://www.fresnobee.com/2013/09/12/3493538/obama-seeks-to-focus-on-domestic.html</w:t>
      </w:r>
    </w:p>
    <w:p w:rsidR="007E08A4" w:rsidRDefault="007E08A4" w:rsidP="007E08A4">
      <w:pPr>
        <w:pStyle w:val="card"/>
        <w:ind w:left="0"/>
        <w:rPr>
          <w:rFonts w:ascii="Georgia" w:hAnsi="Georgia"/>
        </w:rPr>
      </w:pPr>
      <w:r w:rsidRPr="00A751BC">
        <w:rPr>
          <w:rStyle w:val="StyleBoldUnderline"/>
          <w:rFonts w:eastAsiaTheme="majorEastAsia"/>
          <w:highlight w:val="cyan"/>
        </w:rPr>
        <w:t>With</w:t>
      </w:r>
      <w:r w:rsidRPr="00A751BC">
        <w:rPr>
          <w:rFonts w:ascii="Georgia" w:hAnsi="Georgia"/>
        </w:rPr>
        <w:t xml:space="preserve"> a military strike against </w:t>
      </w:r>
      <w:r w:rsidRPr="00A751BC">
        <w:rPr>
          <w:rStyle w:val="Emphasis"/>
          <w:rFonts w:eastAsiaTheme="majorEastAsia"/>
          <w:highlight w:val="cyan"/>
        </w:rPr>
        <w:t>Syria on hold</w:t>
      </w:r>
      <w:r w:rsidRPr="00A751BC">
        <w:rPr>
          <w:rFonts w:ascii="Georgia" w:hAnsi="Georgia"/>
        </w:rPr>
        <w:t xml:space="preserve">, President Barack </w:t>
      </w:r>
      <w:r w:rsidRPr="00A751BC">
        <w:rPr>
          <w:rStyle w:val="StyleBoldUnderline"/>
          <w:rFonts w:eastAsiaTheme="majorEastAsia"/>
          <w:highlight w:val="cyan"/>
        </w:rPr>
        <w:t>Obama tried</w:t>
      </w:r>
      <w:r w:rsidRPr="00A751BC">
        <w:rPr>
          <w:rFonts w:ascii="Georgia" w:hAnsi="Georgia"/>
        </w:rPr>
        <w:t xml:space="preserve"> Thursday </w:t>
      </w:r>
      <w:r w:rsidRPr="00A751BC">
        <w:rPr>
          <w:rStyle w:val="StyleBoldUnderline"/>
          <w:rFonts w:eastAsiaTheme="majorEastAsia"/>
          <w:highlight w:val="cyan"/>
        </w:rPr>
        <w:t xml:space="preserve">to </w:t>
      </w:r>
      <w:r w:rsidRPr="00A751BC">
        <w:rPr>
          <w:rStyle w:val="Emphasis"/>
          <w:rFonts w:eastAsiaTheme="majorEastAsia"/>
          <w:highlight w:val="cyan"/>
        </w:rPr>
        <w:t>reignite momentum</w:t>
      </w:r>
      <w:r w:rsidRPr="00A751BC">
        <w:rPr>
          <w:rStyle w:val="StyleBoldUnderline"/>
          <w:rFonts w:eastAsiaTheme="majorEastAsia"/>
          <w:highlight w:val="cyan"/>
        </w:rPr>
        <w:t xml:space="preserve"> for his</w:t>
      </w:r>
      <w:r w:rsidRPr="00A751BC">
        <w:rPr>
          <w:rStyle w:val="StyleBoldUnderline"/>
          <w:rFonts w:eastAsiaTheme="majorEastAsia"/>
        </w:rPr>
        <w:t xml:space="preserve"> second-term </w:t>
      </w:r>
      <w:r w:rsidRPr="00A751BC">
        <w:rPr>
          <w:rStyle w:val="StyleBoldUnderline"/>
          <w:rFonts w:eastAsiaTheme="majorEastAsia"/>
          <w:highlight w:val="cyan"/>
        </w:rPr>
        <w:t>domestic agenda</w:t>
      </w:r>
      <w:r w:rsidRPr="00A751BC">
        <w:rPr>
          <w:rStyle w:val="StyleBoldUnderline"/>
          <w:rFonts w:eastAsiaTheme="majorEastAsia"/>
        </w:rPr>
        <w:t xml:space="preserve">. But </w:t>
      </w:r>
      <w:r w:rsidRPr="00A751BC">
        <w:rPr>
          <w:rStyle w:val="StyleBoldUnderline"/>
          <w:rFonts w:eastAsiaTheme="majorEastAsia"/>
          <w:highlight w:val="cyan"/>
        </w:rPr>
        <w:t xml:space="preserve">his progress could </w:t>
      </w:r>
      <w:r w:rsidRPr="00A751BC">
        <w:rPr>
          <w:rStyle w:val="Emphasis"/>
          <w:rFonts w:eastAsiaTheme="majorEastAsia"/>
          <w:highlight w:val="cyan"/>
        </w:rPr>
        <w:t>hinge on the strength of his standing</w:t>
      </w:r>
      <w:r w:rsidRPr="00A751BC">
        <w:rPr>
          <w:rStyle w:val="StyleBoldUnderline"/>
          <w:rFonts w:eastAsiaTheme="majorEastAsia"/>
          <w:highlight w:val="cyan"/>
        </w:rPr>
        <w:t xml:space="preserve"> on Capitol Hill</w:t>
      </w:r>
      <w:r w:rsidRPr="00A751BC">
        <w:rPr>
          <w:rFonts w:ascii="Georgia" w:hAnsi="Georgia"/>
        </w:rPr>
        <w:t xml:space="preserve"> after what even allies acknowledge were missteps in the latest foreign crisis.</w:t>
      </w:r>
      <w:r w:rsidRPr="00A751BC">
        <w:rPr>
          <w:rFonts w:ascii="Georgia" w:hAnsi="Georgia"/>
          <w:sz w:val="12"/>
        </w:rPr>
        <w:t xml:space="preserve">¶ </w:t>
      </w:r>
      <w:r w:rsidRPr="00A751BC">
        <w:rPr>
          <w:rFonts w:ascii="Georgia" w:hAnsi="Georgia"/>
        </w:rPr>
        <w:t xml:space="preserve">"It is still important to recognize that we have a lot of things left to do here in this government," </w:t>
      </w:r>
      <w:r w:rsidRPr="00A751BC">
        <w:rPr>
          <w:rStyle w:val="StyleBoldUnderline"/>
          <w:rFonts w:eastAsiaTheme="majorEastAsia"/>
          <w:highlight w:val="cyan"/>
        </w:rPr>
        <w:t>Obama</w:t>
      </w:r>
      <w:r w:rsidRPr="00A751BC">
        <w:rPr>
          <w:rFonts w:ascii="Georgia" w:hAnsi="Georgia"/>
        </w:rPr>
        <w:t xml:space="preserve"> told his Cabinet, </w:t>
      </w:r>
      <w:r w:rsidRPr="00A751BC">
        <w:rPr>
          <w:rStyle w:val="StyleBoldUnderline"/>
          <w:rFonts w:eastAsiaTheme="majorEastAsia"/>
          <w:highlight w:val="cyan"/>
        </w:rPr>
        <w:t>start</w:t>
      </w:r>
      <w:r w:rsidRPr="00A751BC">
        <w:rPr>
          <w:rStyle w:val="StyleBoldUnderline"/>
          <w:rFonts w:eastAsiaTheme="majorEastAsia"/>
        </w:rPr>
        <w:t xml:space="preserve">ing </w:t>
      </w:r>
      <w:r w:rsidRPr="00A751BC">
        <w:rPr>
          <w:rStyle w:val="StyleBoldUnderline"/>
          <w:rFonts w:eastAsiaTheme="majorEastAsia"/>
          <w:highlight w:val="cyan"/>
        </w:rPr>
        <w:t>a sustained</w:t>
      </w:r>
      <w:r w:rsidRPr="00A751BC">
        <w:rPr>
          <w:rStyle w:val="StyleBoldUnderline"/>
          <w:rFonts w:eastAsiaTheme="majorEastAsia"/>
        </w:rPr>
        <w:t xml:space="preserve"> White House </w:t>
      </w:r>
      <w:r w:rsidRPr="00A751BC">
        <w:rPr>
          <w:rStyle w:val="Emphasis"/>
          <w:rFonts w:eastAsiaTheme="majorEastAsia"/>
          <w:highlight w:val="cyan"/>
        </w:rPr>
        <w:t>push to refocus</w:t>
      </w:r>
      <w:r w:rsidRPr="00A751BC">
        <w:rPr>
          <w:rStyle w:val="StyleBoldUnderline"/>
          <w:rFonts w:eastAsiaTheme="majorEastAsia"/>
        </w:rPr>
        <w:t xml:space="preserve"> the nation on matters at home as key benchmarks on the budget</w:t>
      </w:r>
      <w:r w:rsidRPr="00A751BC">
        <w:rPr>
          <w:rFonts w:ascii="Georgia" w:hAnsi="Georgia"/>
        </w:rPr>
        <w:t xml:space="preserve"> and health care rapidly approach.</w:t>
      </w:r>
      <w:r w:rsidRPr="00A751BC">
        <w:rPr>
          <w:rFonts w:ascii="Georgia" w:hAnsi="Georgia"/>
          <w:sz w:val="12"/>
        </w:rPr>
        <w:t xml:space="preserve">¶ </w:t>
      </w:r>
      <w:r w:rsidRPr="00A751BC">
        <w:rPr>
          <w:rFonts w:ascii="Georgia" w:hAnsi="Georgia"/>
        </w:rPr>
        <w:t>"The American people are still interested in making sure that our kids are getting the kind of education they deserve, that we are putting people back to work," Obama said.</w:t>
      </w:r>
      <w:r w:rsidRPr="00A751BC">
        <w:rPr>
          <w:rFonts w:ascii="Georgia" w:hAnsi="Georgia"/>
          <w:sz w:val="12"/>
        </w:rPr>
        <w:t xml:space="preserve">¶ </w:t>
      </w:r>
      <w:r w:rsidRPr="00A751BC">
        <w:rPr>
          <w:rStyle w:val="StyleBoldUnderline"/>
          <w:rFonts w:eastAsiaTheme="majorEastAsia"/>
        </w:rPr>
        <w:t xml:space="preserve">The White House plans to use next week's five-year anniversary of the 2008 financial collapse to warn Republicans that shutting down the government or </w:t>
      </w:r>
      <w:r w:rsidRPr="00A751BC">
        <w:rPr>
          <w:rStyle w:val="StyleBoldUnderline"/>
          <w:rFonts w:eastAsiaTheme="majorEastAsia"/>
          <w:highlight w:val="cyan"/>
        </w:rPr>
        <w:t xml:space="preserve">failing to raise the debt limit could </w:t>
      </w:r>
      <w:r w:rsidRPr="00A751BC">
        <w:rPr>
          <w:rStyle w:val="Emphasis"/>
          <w:rFonts w:eastAsiaTheme="majorEastAsia"/>
          <w:highlight w:val="cyan"/>
        </w:rPr>
        <w:t>drag down the still-fragile economy</w:t>
      </w:r>
      <w:r w:rsidRPr="00A751BC">
        <w:rPr>
          <w:rFonts w:ascii="Georgia" w:hAnsi="Georgia"/>
        </w:rPr>
        <w:t>. With Hispanic Heritage Month to begin Monday, Obama is also expected to press for a stalled immigration overhaul and urge minorities to sign up for health care exchanges beginning Oct. 1.</w:t>
      </w:r>
      <w:r w:rsidRPr="00A751BC">
        <w:rPr>
          <w:rFonts w:ascii="Georgia" w:hAnsi="Georgia"/>
          <w:sz w:val="12"/>
        </w:rPr>
        <w:t xml:space="preserve">¶ </w:t>
      </w:r>
      <w:r w:rsidRPr="00A751BC">
        <w:rPr>
          <w:rFonts w:ascii="Georgia" w:hAnsi="Georgia"/>
        </w:rPr>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r w:rsidRPr="00A751BC">
        <w:rPr>
          <w:rFonts w:ascii="Georgia" w:hAnsi="Georgia"/>
          <w:sz w:val="12"/>
        </w:rPr>
        <w:t xml:space="preserve">¶ </w:t>
      </w:r>
      <w:proofErr w:type="gramStart"/>
      <w:r w:rsidRPr="00A751BC">
        <w:rPr>
          <w:rFonts w:ascii="Georgia" w:hAnsi="Georgia"/>
        </w:rPr>
        <w:t>Two</w:t>
      </w:r>
      <w:proofErr w:type="gramEnd"/>
      <w:r w:rsidRPr="00A751BC">
        <w:rPr>
          <w:rFonts w:ascii="Georgia" w:hAnsi="Georgia"/>
        </w:rPr>
        <w:t xml:space="preserve"> major factors are driving Obama's push to get back on track with domestic issues after three weeks of Syria dominating the political debate. </w:t>
      </w:r>
      <w:r w:rsidRPr="00A751BC">
        <w:rPr>
          <w:rStyle w:val="StyleBoldUnderline"/>
          <w:rFonts w:eastAsiaTheme="majorEastAsia"/>
        </w:rPr>
        <w:t>Polls show the economy, jobs and health care remain Americans' top concerns</w:t>
      </w:r>
      <w:r w:rsidRPr="00A751BC">
        <w:rPr>
          <w:rFonts w:ascii="Georgia" w:hAnsi="Georgia"/>
        </w:rPr>
        <w:t xml:space="preserve">. And </w:t>
      </w:r>
      <w:r w:rsidRPr="00A751BC">
        <w:rPr>
          <w:rStyle w:val="StyleBoldUnderline"/>
          <w:rFonts w:eastAsiaTheme="majorEastAsia"/>
          <w:highlight w:val="cyan"/>
        </w:rPr>
        <w:t>Obama has a limited window to make progress on those matters in a second term, when lame-duck status can</w:t>
      </w:r>
      <w:r w:rsidRPr="00A751BC">
        <w:rPr>
          <w:rStyle w:val="StyleBoldUnderline"/>
          <w:rFonts w:eastAsiaTheme="majorEastAsia"/>
        </w:rPr>
        <w:t xml:space="preserve"> quickly </w:t>
      </w:r>
      <w:r w:rsidRPr="00A751BC">
        <w:rPr>
          <w:rStyle w:val="StyleBoldUnderline"/>
          <w:rFonts w:eastAsiaTheme="majorEastAsia"/>
          <w:highlight w:val="cyan"/>
        </w:rPr>
        <w:t>creep up</w:t>
      </w:r>
      <w:r w:rsidRPr="00A751BC">
        <w:rPr>
          <w:rStyle w:val="StyleBoldUnderline"/>
          <w:rFonts w:eastAsiaTheme="majorEastAsia"/>
        </w:rPr>
        <w:t xml:space="preserve"> on presidents, particularly if they start losing public support</w:t>
      </w:r>
      <w:r w:rsidRPr="00A751BC">
        <w:rPr>
          <w:rFonts w:ascii="Georgia" w:hAnsi="Georgia"/>
        </w:rPr>
        <w:t>.</w:t>
      </w:r>
      <w:r w:rsidRPr="00A751BC">
        <w:rPr>
          <w:rFonts w:ascii="Georgia" w:hAnsi="Georgia"/>
          <w:sz w:val="12"/>
        </w:rPr>
        <w:t xml:space="preserve">¶ </w:t>
      </w:r>
      <w:r w:rsidRPr="00A751BC">
        <w:rPr>
          <w:rFonts w:ascii="Georgia" w:hAnsi="Georgia"/>
        </w:rPr>
        <w:t>Obama already is grappling with some of the lowest approval ratings of his presidency. A Pew Research Center/USA Today poll out this week put his approval at 44 percent. That's down from 55 percent at the end of 2012.</w:t>
      </w:r>
      <w:r w:rsidRPr="00A751BC">
        <w:rPr>
          <w:rFonts w:ascii="Georgia" w:hAnsi="Georgia"/>
          <w:sz w:val="12"/>
        </w:rPr>
        <w:t xml:space="preserve">¶ </w:t>
      </w:r>
      <w:r w:rsidRPr="00A751BC">
        <w:rPr>
          <w:rFonts w:ascii="Georgia" w:hAnsi="Georgia"/>
        </w:rPr>
        <w:t>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w:t>
      </w:r>
      <w:r w:rsidRPr="00A751BC">
        <w:rPr>
          <w:rFonts w:ascii="Georgia" w:hAnsi="Georgia"/>
          <w:sz w:val="12"/>
        </w:rPr>
        <w:t xml:space="preserve">¶ </w:t>
      </w:r>
      <w:r w:rsidRPr="00A751BC">
        <w:rPr>
          <w:rFonts w:ascii="Georgia" w:hAnsi="Georgia"/>
        </w:rPr>
        <w:t>"In times of crisis, the more clarity the better," said Sen. Lindsey Graham, R-S.C., a strong supporter of U.S. intervention in Syria. "This has been confusing. For those who are inclined to support the president, it's been pretty hard to nail down what the purpose of a military strike is."</w:t>
      </w:r>
      <w:r w:rsidRPr="00A751BC">
        <w:rPr>
          <w:rFonts w:ascii="Georgia" w:hAnsi="Georgia"/>
          <w:sz w:val="12"/>
        </w:rPr>
        <w:t xml:space="preserve">¶ </w:t>
      </w:r>
      <w:proofErr w:type="gramStart"/>
      <w:r w:rsidRPr="00A751BC">
        <w:rPr>
          <w:rFonts w:ascii="Georgia" w:hAnsi="Georgia"/>
        </w:rPr>
        <w:t>For</w:t>
      </w:r>
      <w:proofErr w:type="gramEnd"/>
      <w:r w:rsidRPr="00A751BC">
        <w:rPr>
          <w:rFonts w:ascii="Georgia" w:hAnsi="Georgia"/>
        </w:rPr>
        <w:t xml:space="preserve"> a time, the Obama administration appeared to be barreling toward an imminent strike in retaliation for the Aug. 21 chemical weapons attack. But Obama made a sudden reversal and instead decided to seek congressional approval for military action.</w:t>
      </w:r>
      <w:r w:rsidRPr="00A751BC">
        <w:rPr>
          <w:rFonts w:ascii="Georgia" w:hAnsi="Georgia"/>
          <w:sz w:val="12"/>
        </w:rPr>
        <w:t xml:space="preserve">¶ </w:t>
      </w:r>
      <w:r w:rsidRPr="00A751BC">
        <w:rPr>
          <w:rFonts w:ascii="Georgia" w:hAnsi="Georgia"/>
        </w:rPr>
        <w:t xml:space="preserve">Even after administration officials briefed hundreds of lawmakers on classified intelligence, there appeared to be limited backing for a use-of-force resolution on Capitol Hill. Rather than face defeat, </w:t>
      </w:r>
      <w:r w:rsidRPr="00A751BC">
        <w:rPr>
          <w:rStyle w:val="StyleBoldUnderline"/>
          <w:rFonts w:eastAsiaTheme="majorEastAsia"/>
        </w:rPr>
        <w:t>Obama asked lawmakers this week to postpone any votes while the U.S. explores the viability of a deal to secure Syria's chemical weapons</w:t>
      </w:r>
      <w:r w:rsidRPr="00A751BC">
        <w:rPr>
          <w:rFonts w:ascii="Georgia" w:hAnsi="Georgia"/>
        </w:rPr>
        <w:t xml:space="preserve"> stockpiles.</w:t>
      </w:r>
      <w:r w:rsidRPr="00A751BC">
        <w:rPr>
          <w:rFonts w:ascii="Georgia" w:hAnsi="Georgia"/>
          <w:sz w:val="12"/>
        </w:rPr>
        <w:t xml:space="preserve">¶ </w:t>
      </w:r>
      <w:r w:rsidRPr="00A751BC">
        <w:rPr>
          <w:rStyle w:val="StyleBoldUnderline"/>
          <w:rFonts w:eastAsiaTheme="majorEastAsia"/>
        </w:rPr>
        <w:t>That pause comes as a relief to Obama and many Democrats eager to return to issues more in line with the public's concerns</w:t>
      </w:r>
      <w:r w:rsidRPr="00A751BC">
        <w:rPr>
          <w:rFonts w:ascii="Georgia" w:hAnsi="Georgia"/>
        </w:rPr>
        <w:t>. The most pressing matters are a Sept. 30 deadline to approve funding to keep the government open — the new fiscal year begins Oct. 1 — and the start of sign-ups for health care exchanges, a crucial element of the health care overhaul.</w:t>
      </w:r>
      <w:r w:rsidRPr="00A751BC">
        <w:rPr>
          <w:rFonts w:ascii="Georgia" w:hAnsi="Georgia"/>
          <w:sz w:val="12"/>
        </w:rPr>
        <w:t xml:space="preserve">¶ </w:t>
      </w:r>
      <w:r w:rsidRPr="00A751BC">
        <w:rPr>
          <w:rFonts w:ascii="Georgia" w:hAnsi="Georgia"/>
        </w:rPr>
        <w:t xml:space="preserve">On Wednesday, </w:t>
      </w:r>
      <w:r w:rsidRPr="00A751BC">
        <w:rPr>
          <w:rFonts w:ascii="Georgia" w:hAnsi="Georgia"/>
          <w:sz w:val="22"/>
          <w:u w:val="single"/>
        </w:rPr>
        <w:t xml:space="preserve">a revolt by tea party conservatives forced House Republican leaders to delay a vote on a temporary spending bill written to head off </w:t>
      </w:r>
      <w:r w:rsidRPr="00A751BC">
        <w:rPr>
          <w:rFonts w:ascii="Georgia" w:hAnsi="Georgia"/>
          <w:sz w:val="22"/>
          <w:highlight w:val="cyan"/>
          <w:u w:val="single"/>
        </w:rPr>
        <w:t>a government shutdown</w:t>
      </w:r>
      <w:r w:rsidRPr="00A751BC">
        <w:rPr>
          <w:rFonts w:ascii="Georgia" w:hAnsi="Georgia"/>
        </w:rPr>
        <w:t>. Several dozen staunch conservatives are seeking to couple the spending bill with a provision to derail implementation of the health care law.</w:t>
      </w:r>
      <w:r w:rsidRPr="00A751BC">
        <w:rPr>
          <w:rFonts w:ascii="Georgia" w:hAnsi="Georgia"/>
          <w:sz w:val="12"/>
        </w:rPr>
        <w:t xml:space="preserve">¶ </w:t>
      </w:r>
      <w:r w:rsidRPr="00A751BC">
        <w:rPr>
          <w:rStyle w:val="StyleBoldUnderline"/>
          <w:rFonts w:eastAsiaTheme="majorEastAsia"/>
          <w:highlight w:val="cyan"/>
        </w:rPr>
        <w:t>The White House</w:t>
      </w:r>
      <w:r w:rsidRPr="00A751BC">
        <w:rPr>
          <w:rFonts w:ascii="Georgia" w:hAnsi="Georgia"/>
        </w:rPr>
        <w:t xml:space="preserve"> also </w:t>
      </w:r>
      <w:r w:rsidRPr="00A751BC">
        <w:rPr>
          <w:rStyle w:val="StyleBoldUnderline"/>
          <w:rFonts w:eastAsiaTheme="majorEastAsia"/>
          <w:highlight w:val="cyan"/>
        </w:rPr>
        <w:t xml:space="preserve">may </w:t>
      </w:r>
      <w:r w:rsidRPr="00A751BC">
        <w:rPr>
          <w:rStyle w:val="Emphasis"/>
          <w:rFonts w:eastAsiaTheme="majorEastAsia"/>
          <w:highlight w:val="cyan"/>
        </w:rPr>
        <w:t>face a fight with Republicans over raising the nation's debt ceiling</w:t>
      </w:r>
      <w:r w:rsidRPr="00A751BC">
        <w:rPr>
          <w:rStyle w:val="StyleBoldUnderline"/>
          <w:rFonts w:eastAsiaTheme="majorEastAsia"/>
        </w:rPr>
        <w:t xml:space="preserve"> this fall. While </w:t>
      </w:r>
      <w:r w:rsidRPr="00A751BC">
        <w:rPr>
          <w:rStyle w:val="StyleBoldUnderline"/>
          <w:rFonts w:eastAsiaTheme="majorEastAsia"/>
          <w:highlight w:val="cyan"/>
        </w:rPr>
        <w:t>Obama has insisted he won't negotiate</w:t>
      </w:r>
      <w:r w:rsidRPr="00A751BC">
        <w:rPr>
          <w:rStyle w:val="StyleBoldUnderline"/>
          <w:rFonts w:eastAsiaTheme="majorEastAsia"/>
        </w:rPr>
        <w:t xml:space="preserve"> over the debt limit</w:t>
      </w:r>
      <w:r w:rsidRPr="00A751BC">
        <w:rPr>
          <w:rFonts w:ascii="Georgia" w:hAnsi="Georgia"/>
        </w:rPr>
        <w:t xml:space="preserve">, House Speaker John </w:t>
      </w:r>
      <w:r w:rsidRPr="00A751BC">
        <w:rPr>
          <w:rStyle w:val="StyleBoldUnderline"/>
          <w:rFonts w:eastAsiaTheme="majorEastAsia"/>
        </w:rPr>
        <w:t>Boehner</w:t>
      </w:r>
      <w:r w:rsidRPr="00A751BC">
        <w:rPr>
          <w:rFonts w:ascii="Georgia" w:hAnsi="Georgia"/>
        </w:rPr>
        <w:t xml:space="preserve"> on Thursday </w:t>
      </w:r>
      <w:r w:rsidRPr="00A751BC">
        <w:rPr>
          <w:rStyle w:val="StyleBoldUnderline"/>
          <w:rFonts w:eastAsiaTheme="majorEastAsia"/>
        </w:rPr>
        <w:t xml:space="preserve">said </w:t>
      </w:r>
      <w:r w:rsidRPr="00A751BC">
        <w:rPr>
          <w:rStyle w:val="StyleBoldUnderline"/>
          <w:rFonts w:eastAsiaTheme="majorEastAsia"/>
          <w:highlight w:val="cyan"/>
        </w:rPr>
        <w:t>the GOP will insist on curbing spending</w:t>
      </w:r>
      <w:r w:rsidRPr="00A751BC">
        <w:rPr>
          <w:rFonts w:ascii="Georgia" w:hAnsi="Georgia"/>
        </w:rPr>
        <w:t>.</w:t>
      </w:r>
    </w:p>
    <w:p w:rsidR="007E08A4" w:rsidRDefault="007E08A4" w:rsidP="007E08A4"/>
    <w:p w:rsidR="007E08A4" w:rsidRPr="0074514E" w:rsidRDefault="007E08A4" w:rsidP="007E08A4"/>
    <w:p w:rsidR="007E08A4" w:rsidRPr="00B53C71" w:rsidRDefault="007E08A4" w:rsidP="007E08A4">
      <w:pPr>
        <w:rPr>
          <w:b/>
        </w:rPr>
      </w:pPr>
      <w:r w:rsidRPr="00B53C71">
        <w:rPr>
          <w:b/>
        </w:rPr>
        <w:t>Empirically proven – human trafficking legislation is partisan – GOP backlash</w:t>
      </w:r>
    </w:p>
    <w:p w:rsidR="007E08A4" w:rsidRPr="007A0810" w:rsidRDefault="007E08A4" w:rsidP="007E08A4">
      <w:pPr>
        <w:rPr>
          <w:b/>
          <w:sz w:val="26"/>
        </w:rPr>
      </w:pPr>
      <w:proofErr w:type="spellStart"/>
      <w:r w:rsidRPr="007A0810">
        <w:rPr>
          <w:rStyle w:val="StyleStyleBold12pt"/>
        </w:rPr>
        <w:lastRenderedPageBreak/>
        <w:t>Lidane</w:t>
      </w:r>
      <w:proofErr w:type="spellEnd"/>
      <w:r w:rsidRPr="007A0810">
        <w:rPr>
          <w:rStyle w:val="StyleStyleBold12pt"/>
        </w:rPr>
        <w:t xml:space="preserve"> 13</w:t>
      </w:r>
      <w:r>
        <w:rPr>
          <w:rStyle w:val="StyleStyleBold12pt"/>
        </w:rPr>
        <w:t xml:space="preserve"> </w:t>
      </w:r>
      <w:r w:rsidRPr="007A0810">
        <w:rPr>
          <w:sz w:val="14"/>
          <w:szCs w:val="14"/>
        </w:rPr>
        <w:t>(</w:t>
      </w:r>
      <w:r>
        <w:rPr>
          <w:sz w:val="14"/>
          <w:szCs w:val="14"/>
        </w:rPr>
        <w:t xml:space="preserve">Citing the Senate Judiciary Chairman </w:t>
      </w:r>
      <w:r w:rsidRPr="007A0810">
        <w:rPr>
          <w:sz w:val="14"/>
          <w:szCs w:val="14"/>
        </w:rPr>
        <w:t xml:space="preserve">2/22/13 Senate Dems Condemn House GOP Version of Violence Against Women Act </w:t>
      </w:r>
      <w:hyperlink r:id="rId6" w:history="1">
        <w:r w:rsidRPr="007A0810">
          <w:rPr>
            <w:sz w:val="14"/>
            <w:szCs w:val="14"/>
          </w:rPr>
          <w:t>http://littlegreenfootballs.com/page/294226_Senate_Dems_Condemn_House_GOP_ //</w:t>
        </w:r>
      </w:hyperlink>
      <w:r w:rsidRPr="007A0810">
        <w:rPr>
          <w:sz w:val="14"/>
          <w:szCs w:val="14"/>
        </w:rPr>
        <w:t xml:space="preserve"> </w:t>
      </w:r>
      <w:proofErr w:type="gramStart"/>
      <w:r w:rsidRPr="007A0810">
        <w:rPr>
          <w:sz w:val="14"/>
          <w:szCs w:val="14"/>
        </w:rPr>
        <w:t>OP )</w:t>
      </w:r>
      <w:proofErr w:type="gramEnd"/>
    </w:p>
    <w:p w:rsidR="007E08A4" w:rsidRPr="00B53C71" w:rsidRDefault="007E08A4" w:rsidP="007E08A4">
      <w:pPr>
        <w:pStyle w:val="card"/>
        <w:ind w:left="0"/>
        <w:rPr>
          <w:rFonts w:ascii="Georgia" w:hAnsi="Georgia"/>
          <w:sz w:val="14"/>
          <w:szCs w:val="14"/>
        </w:rPr>
      </w:pPr>
      <w:r w:rsidRPr="00B53C71">
        <w:rPr>
          <w:rFonts w:ascii="Georgia" w:hAnsi="Georgia"/>
          <w:sz w:val="14"/>
          <w:szCs w:val="14"/>
        </w:rPr>
        <w:t>Senate Judiciary</w:t>
      </w:r>
      <w:r w:rsidRPr="00B53C71">
        <w:rPr>
          <w:rFonts w:ascii="Georgia" w:hAnsi="Georgia"/>
        </w:rPr>
        <w:t xml:space="preserve"> </w:t>
      </w:r>
      <w:r w:rsidRPr="00B53C71">
        <w:rPr>
          <w:rStyle w:val="StyleBoldUnderline"/>
          <w:rFonts w:eastAsiaTheme="majorEastAsia"/>
        </w:rPr>
        <w:t>Chairman</w:t>
      </w:r>
      <w:r w:rsidRPr="00B53C71">
        <w:rPr>
          <w:rFonts w:ascii="Georgia" w:hAnsi="Georgia"/>
        </w:rPr>
        <w:t xml:space="preserve"> </w:t>
      </w:r>
      <w:r w:rsidRPr="00B53C71">
        <w:rPr>
          <w:rFonts w:ascii="Georgia" w:hAnsi="Georgia"/>
          <w:sz w:val="14"/>
          <w:szCs w:val="14"/>
        </w:rPr>
        <w:t>Patrick</w:t>
      </w:r>
      <w:r w:rsidRPr="00B53C71">
        <w:rPr>
          <w:rFonts w:ascii="Georgia" w:hAnsi="Georgia"/>
        </w:rPr>
        <w:t xml:space="preserve"> </w:t>
      </w:r>
      <w:r w:rsidRPr="00B53C71">
        <w:rPr>
          <w:rStyle w:val="StyleBoldUnderline"/>
          <w:rFonts w:eastAsiaTheme="majorEastAsia"/>
        </w:rPr>
        <w:t>Leahy</w:t>
      </w:r>
      <w:r w:rsidRPr="00B53C71">
        <w:rPr>
          <w:rFonts w:ascii="Georgia" w:hAnsi="Georgia"/>
        </w:rPr>
        <w:t xml:space="preserve"> </w:t>
      </w:r>
      <w:r w:rsidRPr="00B53C71">
        <w:rPr>
          <w:rFonts w:ascii="Georgia" w:hAnsi="Georgia"/>
          <w:sz w:val="14"/>
          <w:szCs w:val="14"/>
        </w:rPr>
        <w:t>(D-VT),</w:t>
      </w:r>
      <w:r w:rsidRPr="00B53C71">
        <w:rPr>
          <w:rFonts w:ascii="Georgia" w:hAnsi="Georgia"/>
        </w:rPr>
        <w:t xml:space="preserve"> </w:t>
      </w:r>
      <w:r w:rsidRPr="00B53C71">
        <w:rPr>
          <w:rStyle w:val="StyleBoldUnderline"/>
          <w:rFonts w:eastAsiaTheme="majorEastAsia"/>
        </w:rPr>
        <w:t>the author of VAWA, derided the legislation as “partisan” and said it omits critical measures designed to protect vulnerable population</w:t>
      </w:r>
      <w:r w:rsidRPr="00B53C71">
        <w:rPr>
          <w:rFonts w:ascii="Georgia" w:hAnsi="Georgia"/>
        </w:rPr>
        <w:t xml:space="preserve">s </w:t>
      </w:r>
      <w:r w:rsidRPr="00B53C71">
        <w:rPr>
          <w:rFonts w:ascii="Georgia" w:hAnsi="Georgia"/>
          <w:sz w:val="14"/>
          <w:szCs w:val="14"/>
        </w:rPr>
        <w:t>like Native Americans, immigrants and the gay and lesbian community.¶ “Next week, the House of Representatives plans to revert back to its partisan version of the Violence Against Women Reauthorization Act,” Leahy said in a statement.</w:t>
      </w:r>
      <w:r w:rsidRPr="00B53C71">
        <w:rPr>
          <w:rFonts w:ascii="Georgia" w:hAnsi="Georgia"/>
        </w:rPr>
        <w:t xml:space="preserve"> “</w:t>
      </w:r>
      <w:r w:rsidRPr="00B53C71">
        <w:rPr>
          <w:rStyle w:val="StyleBoldUnderline"/>
          <w:rFonts w:eastAsiaTheme="majorEastAsia"/>
        </w:rPr>
        <w:t>The Republican House leadership has decided to replace the Senate-passed version with a substitute that will not provide critical protections for rape victims, domestic violence victims, human trafficking victims</w:t>
      </w:r>
      <w:r w:rsidRPr="00B53C71">
        <w:rPr>
          <w:rFonts w:ascii="Georgia" w:hAnsi="Georgia"/>
        </w:rPr>
        <w:t>, s</w:t>
      </w:r>
      <w:r w:rsidRPr="00B53C71">
        <w:rPr>
          <w:rFonts w:ascii="Georgia" w:hAnsi="Georgia"/>
          <w:sz w:val="14"/>
          <w:szCs w:val="14"/>
        </w:rPr>
        <w:t>tudents on campuses, or stalking victims. This is simply unacceptable and it further demonstrates that Republicans in the House have not heard the message sent by the American people and reflected in the Senate’s overwhelming vote earlier this month to pass the bipartisan Leahy-Crapo bill. A majority of Republican Senators — and every woman serving in the United States Senate — supported it.”¶ I would act surprised and/or outraged by this, but I’m not.</w:t>
      </w:r>
      <w:r w:rsidRPr="00B53C71">
        <w:rPr>
          <w:rFonts w:ascii="Georgia" w:hAnsi="Georgia"/>
        </w:rPr>
        <w:t xml:space="preserve"> </w:t>
      </w:r>
      <w:r w:rsidRPr="00B53C71">
        <w:rPr>
          <w:rStyle w:val="StyleBoldUnderline"/>
          <w:rFonts w:eastAsiaTheme="majorEastAsia"/>
        </w:rPr>
        <w:t>The GOP’s war on women continues unabated</w:t>
      </w:r>
      <w:r w:rsidRPr="00B53C71">
        <w:rPr>
          <w:rFonts w:ascii="Georgia" w:hAnsi="Georgia"/>
        </w:rPr>
        <w:t>.</w:t>
      </w:r>
      <w:r w:rsidRPr="00B53C71">
        <w:rPr>
          <w:rFonts w:ascii="Georgia" w:hAnsi="Georgia"/>
          <w:sz w:val="12"/>
        </w:rPr>
        <w:t xml:space="preserve">¶ </w:t>
      </w:r>
      <w:proofErr w:type="gramStart"/>
      <w:r w:rsidRPr="00B53C71">
        <w:rPr>
          <w:rStyle w:val="StyleBoldUnderline"/>
          <w:rFonts w:eastAsiaTheme="majorEastAsia"/>
        </w:rPr>
        <w:t>What’s</w:t>
      </w:r>
      <w:proofErr w:type="gramEnd"/>
      <w:r w:rsidRPr="00B53C71">
        <w:rPr>
          <w:rStyle w:val="StyleBoldUnderline"/>
          <w:rFonts w:eastAsiaTheme="majorEastAsia"/>
        </w:rPr>
        <w:t xml:space="preserve"> most amazing</w:t>
      </w:r>
      <w:r w:rsidRPr="00B53C71">
        <w:rPr>
          <w:rFonts w:ascii="Georgia" w:hAnsi="Georgia"/>
          <w:sz w:val="14"/>
          <w:szCs w:val="14"/>
        </w:rPr>
        <w:t xml:space="preserve"> to me </w:t>
      </w:r>
      <w:r w:rsidRPr="00B53C71">
        <w:rPr>
          <w:rStyle w:val="StyleBoldUnderline"/>
          <w:rFonts w:eastAsiaTheme="majorEastAsia"/>
        </w:rPr>
        <w:t xml:space="preserve">is that the House GOP strip out the protections for human trafficking victims. </w:t>
      </w:r>
      <w:r w:rsidRPr="00B53C71">
        <w:rPr>
          <w:rFonts w:ascii="Georgia" w:hAnsi="Georgia"/>
          <w:sz w:val="14"/>
          <w:szCs w:val="14"/>
        </w:rPr>
        <w:t>To give you an idea of just how deranged that is, consider that the very same protections passed in the Senate with a rare 100-0 vote.</w:t>
      </w:r>
    </w:p>
    <w:p w:rsidR="007E08A4" w:rsidRPr="003E791D" w:rsidRDefault="007E08A4" w:rsidP="007E08A4"/>
    <w:p w:rsidR="007E08A4" w:rsidRPr="00A751BC" w:rsidRDefault="007E08A4" w:rsidP="007E08A4"/>
    <w:p w:rsidR="007E08A4" w:rsidRPr="00A751BC" w:rsidRDefault="007E08A4" w:rsidP="007E08A4">
      <w:pPr>
        <w:pStyle w:val="Heading4"/>
      </w:pPr>
      <w:r w:rsidRPr="00A751BC">
        <w:rPr>
          <w:bCs w:val="0"/>
        </w:rPr>
        <w:t>Government shutdown wrecks CDC disease monitoring – key to check outbreaks</w:t>
      </w:r>
    </w:p>
    <w:p w:rsidR="007E08A4" w:rsidRPr="00A751BC" w:rsidRDefault="007E08A4" w:rsidP="007E08A4">
      <w:pPr>
        <w:rPr>
          <w:b/>
          <w:bCs/>
          <w:sz w:val="26"/>
        </w:rPr>
      </w:pPr>
      <w:r w:rsidRPr="00A751BC">
        <w:rPr>
          <w:b/>
        </w:rPr>
        <w:t xml:space="preserve">Walker, 11 </w:t>
      </w:r>
      <w:r w:rsidRPr="00A751BC">
        <w:t>– (Emily "Both Sides Claim Win as Shutdown Averted," Med Page Today, http://www.medpagetoday.com/Washington-Watch/Washington-Watch/25826)//VP</w:t>
      </w:r>
    </w:p>
    <w:p w:rsidR="007E08A4" w:rsidRPr="00A751BC" w:rsidRDefault="007E08A4" w:rsidP="007E08A4">
      <w:pPr>
        <w:rPr>
          <w:sz w:val="16"/>
        </w:rPr>
      </w:pPr>
      <w:r w:rsidRPr="00A751BC">
        <w:rPr>
          <w:rStyle w:val="StyleBoldUnderline"/>
          <w:highlight w:val="cyan"/>
        </w:rPr>
        <w:t>The</w:t>
      </w:r>
      <w:r w:rsidRPr="00A751BC">
        <w:rPr>
          <w:rStyle w:val="StyleBoldUnderline"/>
        </w:rPr>
        <w:t xml:space="preserve"> vast </w:t>
      </w:r>
      <w:r w:rsidRPr="00A751BC">
        <w:rPr>
          <w:rStyle w:val="StyleBoldUnderline"/>
          <w:highlight w:val="cyan"/>
        </w:rPr>
        <w:t>majority of employees at the</w:t>
      </w:r>
      <w:r w:rsidRPr="00A751BC">
        <w:rPr>
          <w:sz w:val="16"/>
        </w:rPr>
        <w:t xml:space="preserve"> Centers for Disease Control and Prevention (</w:t>
      </w:r>
      <w:r w:rsidRPr="00A751BC">
        <w:rPr>
          <w:rStyle w:val="StyleBoldUnderline"/>
          <w:highlight w:val="cyan"/>
        </w:rPr>
        <w:t>CDC) would be furloughed if the government ceased operations</w:t>
      </w:r>
      <w:r w:rsidRPr="00A751BC">
        <w:rPr>
          <w:sz w:val="16"/>
        </w:rPr>
        <w:t xml:space="preserve">, said an HHS spokesman. </w:t>
      </w:r>
      <w:r w:rsidRPr="00A751BC">
        <w:rPr>
          <w:rStyle w:val="StyleBoldUnderline"/>
          <w:highlight w:val="cyan"/>
        </w:rPr>
        <w:t>Because the CDC tracks</w:t>
      </w:r>
      <w:r w:rsidRPr="00A751BC">
        <w:rPr>
          <w:rStyle w:val="StyleBoldUnderline"/>
        </w:rPr>
        <w:t xml:space="preserve"> new public health threats such as </w:t>
      </w:r>
      <w:r w:rsidRPr="00A751BC">
        <w:rPr>
          <w:rStyle w:val="StyleBoldUnderline"/>
          <w:highlight w:val="cyan"/>
        </w:rPr>
        <w:t>disease outbreaks</w:t>
      </w:r>
      <w:r w:rsidRPr="00A751BC">
        <w:rPr>
          <w:rStyle w:val="StyleBoldUnderline"/>
        </w:rPr>
        <w:t xml:space="preserve">, </w:t>
      </w:r>
      <w:r w:rsidRPr="00A751BC">
        <w:rPr>
          <w:rStyle w:val="StyleBoldUnderline"/>
          <w:highlight w:val="cyan"/>
        </w:rPr>
        <w:t>the worst-case scenario during a shutdown would be a massive outbreak</w:t>
      </w:r>
      <w:r w:rsidRPr="00A751BC">
        <w:rPr>
          <w:sz w:val="16"/>
        </w:rPr>
        <w:t xml:space="preserve"> of a food-borne illness or other communicable disease. The CDC's emergency operation center -- a command center for monitoring and coordinating CDC's emergency response to public health threats in the United States and abroad -- will remain open. The center is currently working on responses to the earthquake and tsunami in Japan. But responses may be delayed, the spokesman said. "If a state were to call us and say 'We need help,' </w:t>
      </w:r>
      <w:r w:rsidRPr="00A751BC">
        <w:rPr>
          <w:rStyle w:val="StyleBoldUnderline"/>
          <w:highlight w:val="cyan"/>
        </w:rPr>
        <w:t>we may not be able to respond quickly</w:t>
      </w:r>
      <w:r w:rsidRPr="00A751BC">
        <w:rPr>
          <w:sz w:val="16"/>
        </w:rPr>
        <w:t xml:space="preserve">," the spokesman said. While emergency workers will continue their jobs, </w:t>
      </w:r>
      <w:r w:rsidRPr="00A751BC">
        <w:rPr>
          <w:rStyle w:val="StyleBoldUnderline"/>
          <w:highlight w:val="cyan"/>
        </w:rPr>
        <w:t>the staff who work to</w:t>
      </w:r>
      <w:r w:rsidRPr="00A751BC">
        <w:rPr>
          <w:rStyle w:val="StyleBoldUnderline"/>
        </w:rPr>
        <w:t xml:space="preserve"> "</w:t>
      </w:r>
      <w:r w:rsidRPr="00A751BC">
        <w:rPr>
          <w:rStyle w:val="StyleBoldUnderline"/>
          <w:highlight w:val="cyan"/>
        </w:rPr>
        <w:t>get people out the door</w:t>
      </w:r>
      <w:r w:rsidRPr="00A751BC">
        <w:rPr>
          <w:rStyle w:val="StyleBoldUnderline"/>
        </w:rPr>
        <w:t>,"</w:t>
      </w:r>
      <w:r w:rsidRPr="00A751BC">
        <w:rPr>
          <w:sz w:val="16"/>
        </w:rPr>
        <w:t xml:space="preserve"> by booking travel and facilitating meetings, </w:t>
      </w:r>
      <w:r w:rsidRPr="00A751BC">
        <w:rPr>
          <w:rStyle w:val="StyleBoldUnderline"/>
          <w:highlight w:val="cyan"/>
        </w:rPr>
        <w:t>won't be working</w:t>
      </w:r>
      <w:r w:rsidRPr="00A751BC">
        <w:rPr>
          <w:sz w:val="16"/>
        </w:rPr>
        <w:t xml:space="preserve">. "This would prevent us from responding as quickly as we'd like," the spokesman said. In addition, </w:t>
      </w:r>
      <w:r w:rsidRPr="00A751BC">
        <w:rPr>
          <w:rStyle w:val="StyleBoldUnderline"/>
          <w:highlight w:val="cyan"/>
        </w:rPr>
        <w:t>the CDC's ability to detect</w:t>
      </w:r>
      <w:r w:rsidRPr="00A751BC">
        <w:rPr>
          <w:rStyle w:val="StyleBoldUnderline"/>
        </w:rPr>
        <w:t xml:space="preserve"> an </w:t>
      </w:r>
      <w:r w:rsidRPr="00A751BC">
        <w:rPr>
          <w:rStyle w:val="StyleBoldUnderline"/>
          <w:highlight w:val="cyan"/>
        </w:rPr>
        <w:t xml:space="preserve">outbreak could be </w:t>
      </w:r>
      <w:proofErr w:type="spellStart"/>
      <w:r w:rsidRPr="00A751BC">
        <w:rPr>
          <w:rStyle w:val="StyleBoldUnderline"/>
          <w:highlight w:val="cyan"/>
        </w:rPr>
        <w:t>jeapordized</w:t>
      </w:r>
      <w:proofErr w:type="spellEnd"/>
      <w:r w:rsidRPr="00A751BC">
        <w:rPr>
          <w:sz w:val="16"/>
        </w:rPr>
        <w:t xml:space="preserve">, he said. "We have a lot of </w:t>
      </w:r>
      <w:r w:rsidRPr="00A751BC">
        <w:rPr>
          <w:rStyle w:val="StyleBoldUnderline"/>
          <w:highlight w:val="cyan"/>
        </w:rPr>
        <w:t>disease</w:t>
      </w:r>
      <w:r w:rsidRPr="00A751BC">
        <w:rPr>
          <w:rStyle w:val="StyleBoldUnderline"/>
        </w:rPr>
        <w:t xml:space="preserve"> </w:t>
      </w:r>
      <w:r w:rsidRPr="00A751BC">
        <w:rPr>
          <w:rStyle w:val="StyleBoldUnderline"/>
          <w:highlight w:val="cyan"/>
        </w:rPr>
        <w:t>surveillance networks</w:t>
      </w:r>
      <w:r w:rsidRPr="00A751BC">
        <w:rPr>
          <w:sz w:val="16"/>
        </w:rPr>
        <w:t xml:space="preserve">. If those are </w:t>
      </w:r>
      <w:r w:rsidRPr="00A751BC">
        <w:rPr>
          <w:rStyle w:val="StyleBoldUnderline"/>
          <w:highlight w:val="cyan"/>
        </w:rPr>
        <w:t>scaled back</w:t>
      </w:r>
      <w:r w:rsidRPr="00A751BC">
        <w:rPr>
          <w:sz w:val="16"/>
        </w:rPr>
        <w:t xml:space="preserve"> to just the </w:t>
      </w:r>
      <w:proofErr w:type="gramStart"/>
      <w:r w:rsidRPr="00A751BC">
        <w:rPr>
          <w:sz w:val="16"/>
        </w:rPr>
        <w:t>staff that monitor</w:t>
      </w:r>
      <w:proofErr w:type="gramEnd"/>
      <w:r w:rsidRPr="00A751BC">
        <w:rPr>
          <w:sz w:val="16"/>
        </w:rPr>
        <w:t xml:space="preserve"> those networks, it </w:t>
      </w:r>
      <w:r w:rsidRPr="00A751BC">
        <w:rPr>
          <w:rStyle w:val="StyleBoldUnderline"/>
        </w:rPr>
        <w:t>could</w:t>
      </w:r>
      <w:r w:rsidRPr="00A751BC">
        <w:rPr>
          <w:sz w:val="16"/>
        </w:rPr>
        <w:t xml:space="preserve"> conceivably </w:t>
      </w:r>
      <w:r w:rsidRPr="00A751BC">
        <w:rPr>
          <w:rStyle w:val="StyleBoldUnderline"/>
          <w:highlight w:val="cyan"/>
        </w:rPr>
        <w:t>lead to us not being able to detect an outbreak</w:t>
      </w:r>
      <w:r w:rsidRPr="00A751BC">
        <w:rPr>
          <w:sz w:val="16"/>
        </w:rPr>
        <w:t xml:space="preserve"> as quickly as we'd like to. We simply won't have the manpower we have right now," the HHS spokesman said.</w:t>
      </w:r>
    </w:p>
    <w:p w:rsidR="007E08A4" w:rsidRPr="00A751BC" w:rsidRDefault="007E08A4" w:rsidP="007E08A4">
      <w:pPr>
        <w:pStyle w:val="Heading4"/>
        <w:rPr>
          <w:sz w:val="26"/>
        </w:rPr>
      </w:pPr>
      <w:r w:rsidRPr="00A751BC">
        <w:rPr>
          <w:bCs w:val="0"/>
        </w:rPr>
        <w:t>Extinction</w:t>
      </w:r>
    </w:p>
    <w:p w:rsidR="007E08A4" w:rsidRPr="00A751BC" w:rsidRDefault="007E08A4" w:rsidP="007E08A4">
      <w:proofErr w:type="spellStart"/>
      <w:r w:rsidRPr="00A751BC">
        <w:rPr>
          <w:rStyle w:val="StyleStyleBold12pt"/>
        </w:rPr>
        <w:t>Quammen</w:t>
      </w:r>
      <w:proofErr w:type="spellEnd"/>
      <w:r w:rsidRPr="00A751BC">
        <w:rPr>
          <w:rStyle w:val="StyleStyleBold12pt"/>
        </w:rPr>
        <w:t xml:space="preserve"> 12</w:t>
      </w:r>
      <w:r w:rsidRPr="00A751BC">
        <w:t xml:space="preserve"> – award-winning science writer, long-time columnist for Outside magazine for fifteen years, with work in National Geographic, Harper's, Rolling Stone, the New York Times Book Review and other periodicals (David, 9/29, “Could the next big animal-to-human disease wipe us out?,” The Guardian, pg. 29, Lexis)//VP</w:t>
      </w:r>
    </w:p>
    <w:p w:rsidR="007E08A4" w:rsidRPr="00A751BC" w:rsidRDefault="007E08A4" w:rsidP="007E08A4">
      <w:pPr>
        <w:rPr>
          <w:sz w:val="12"/>
        </w:rPr>
      </w:pPr>
      <w:r w:rsidRPr="00A751BC">
        <w:rPr>
          <w:u w:val="single"/>
        </w:rPr>
        <w:t xml:space="preserve">Infectious </w:t>
      </w:r>
      <w:r w:rsidRPr="00A751BC">
        <w:rPr>
          <w:highlight w:val="cyan"/>
          <w:u w:val="single"/>
        </w:rPr>
        <w:t>disease is all around us</w:t>
      </w:r>
      <w:r w:rsidRPr="00A751BC">
        <w:rPr>
          <w:sz w:val="12"/>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A751BC">
        <w:rPr>
          <w:u w:val="single"/>
        </w:rPr>
        <w:t>under ordinary conditions</w:t>
      </w:r>
      <w:r w:rsidRPr="00A751BC">
        <w:rPr>
          <w:sz w:val="12"/>
        </w:rPr>
        <w:t xml:space="preserve">, </w:t>
      </w:r>
      <w:r w:rsidRPr="00A751BC">
        <w:rPr>
          <w:u w:val="single"/>
        </w:rPr>
        <w:t>it's</w:t>
      </w:r>
      <w:r w:rsidRPr="00A751BC">
        <w:rPr>
          <w:sz w:val="12"/>
        </w:rPr>
        <w:t xml:space="preserve"> every bit as </w:t>
      </w:r>
      <w:r w:rsidRPr="00A751BC">
        <w:rPr>
          <w:u w:val="single"/>
        </w:rPr>
        <w:t>natural</w:t>
      </w:r>
      <w:r w:rsidRPr="00A751BC">
        <w:rPr>
          <w:sz w:val="12"/>
        </w:rPr>
        <w:t xml:space="preserve"> as what lions do to wildebeests and zebras. </w:t>
      </w:r>
      <w:r w:rsidRPr="00A751BC">
        <w:rPr>
          <w:rStyle w:val="StyleBoldUnderline"/>
        </w:rPr>
        <w:t>But</w:t>
      </w:r>
      <w:r w:rsidRPr="00A751BC">
        <w:rPr>
          <w:u w:val="single"/>
        </w:rPr>
        <w:t xml:space="preserve"> conditions aren't always ordinary</w:t>
      </w:r>
      <w:r w:rsidRPr="00A751BC">
        <w:rPr>
          <w:sz w:val="12"/>
        </w:rPr>
        <w:t xml:space="preserve">. Just as predators have their accustomed prey, so do pathogens. And just as a lion might occasionally depart from its normal </w:t>
      </w:r>
      <w:proofErr w:type="spellStart"/>
      <w:r w:rsidRPr="00A751BC">
        <w:rPr>
          <w:sz w:val="12"/>
        </w:rPr>
        <w:t>behaviour</w:t>
      </w:r>
      <w:proofErr w:type="spellEnd"/>
      <w:r w:rsidRPr="00A751BC">
        <w:rPr>
          <w:sz w:val="12"/>
        </w:rPr>
        <w:t xml:space="preserve"> - to kill a cow instead of a wildebeest, or a human instead of a zebra - so a pathogen can shift to a new target. </w:t>
      </w:r>
      <w:r w:rsidRPr="00A751BC">
        <w:rPr>
          <w:rStyle w:val="StyleBoldUnderline"/>
        </w:rPr>
        <w:t>Aberrations occur</w:t>
      </w:r>
      <w:r w:rsidRPr="00A751BC">
        <w:rPr>
          <w:sz w:val="12"/>
        </w:rPr>
        <w:t xml:space="preserve">. When a pathogen leaps from an animal into a person, and succeeds in establishing itself as an infectious presence, sometimes causing illness or death, the result is a </w:t>
      </w:r>
      <w:r w:rsidRPr="00A751BC">
        <w:rPr>
          <w:u w:val="single"/>
        </w:rPr>
        <w:t>zoonosis</w:t>
      </w:r>
      <w:r w:rsidRPr="00A751BC">
        <w:rPr>
          <w:sz w:val="12"/>
        </w:rPr>
        <w:t xml:space="preserve">. It's a mildly technical term, zoonosis, unfamiliar to most people, but it helps clarify the biological complexities behind the ominous headlines about swine flu, bird flu, </w:t>
      </w:r>
      <w:proofErr w:type="spellStart"/>
      <w:r w:rsidRPr="00A751BC">
        <w:rPr>
          <w:sz w:val="12"/>
        </w:rPr>
        <w:t>Sars</w:t>
      </w:r>
      <w:proofErr w:type="spellEnd"/>
      <w:r w:rsidRPr="00A751BC">
        <w:rPr>
          <w:sz w:val="12"/>
        </w:rPr>
        <w:t xml:space="preserve">, emerging diseases in general, and the threat of a global pandemic. </w:t>
      </w:r>
      <w:r w:rsidRPr="00A751BC">
        <w:rPr>
          <w:rStyle w:val="StyleBoldUnderline"/>
        </w:rPr>
        <w:t>It's</w:t>
      </w:r>
      <w:r w:rsidRPr="00A751BC">
        <w:rPr>
          <w:sz w:val="12"/>
        </w:rPr>
        <w:t xml:space="preserve"> </w:t>
      </w:r>
      <w:r w:rsidRPr="00A751BC">
        <w:rPr>
          <w:u w:val="single"/>
        </w:rPr>
        <w:t>a word</w:t>
      </w:r>
      <w:r w:rsidRPr="00A751BC">
        <w:rPr>
          <w:sz w:val="12"/>
        </w:rPr>
        <w:t xml:space="preserve"> of the future, </w:t>
      </w:r>
      <w:r w:rsidRPr="00A751BC">
        <w:rPr>
          <w:u w:val="single"/>
        </w:rPr>
        <w:t>destined for heavy use in the 21st century</w:t>
      </w:r>
      <w:r w:rsidRPr="00A751BC">
        <w:rPr>
          <w:sz w:val="12"/>
        </w:rPr>
        <w:t xml:space="preserve">. Ebola and Marburg are </w:t>
      </w:r>
      <w:proofErr w:type="spellStart"/>
      <w:r w:rsidRPr="00A751BC">
        <w:rPr>
          <w:sz w:val="12"/>
        </w:rPr>
        <w:t>zoonoses</w:t>
      </w:r>
      <w:proofErr w:type="spellEnd"/>
      <w:r w:rsidRPr="00A751BC">
        <w:rPr>
          <w:sz w:val="12"/>
        </w:rPr>
        <w:t xml:space="preserve">. So is bubonic plague. So was the so-called Spanish influenza of 1918-1919, which had its source in a wild aquatic bird and emerged to kill as many as 50 million people. All of the human influenzas are </w:t>
      </w:r>
      <w:proofErr w:type="spellStart"/>
      <w:r w:rsidRPr="00A751BC">
        <w:rPr>
          <w:sz w:val="12"/>
        </w:rPr>
        <w:t>zoonoses</w:t>
      </w:r>
      <w:proofErr w:type="spellEnd"/>
      <w:r w:rsidRPr="00A751BC">
        <w:rPr>
          <w:sz w:val="12"/>
        </w:rPr>
        <w:t xml:space="preserve">. As are </w:t>
      </w:r>
      <w:proofErr w:type="spellStart"/>
      <w:r w:rsidRPr="00A751BC">
        <w:rPr>
          <w:sz w:val="12"/>
        </w:rPr>
        <w:t>monkeypox</w:t>
      </w:r>
      <w:proofErr w:type="spellEnd"/>
      <w:r w:rsidRPr="00A751BC">
        <w:rPr>
          <w:sz w:val="12"/>
        </w:rPr>
        <w:t xml:space="preserve">, bovine tuberculosis, Lyme disease, West Nile fever, rabies and a strange new affliction called </w:t>
      </w:r>
      <w:proofErr w:type="spellStart"/>
      <w:r w:rsidRPr="00A751BC">
        <w:rPr>
          <w:sz w:val="12"/>
        </w:rPr>
        <w:t>Nipah</w:t>
      </w:r>
      <w:proofErr w:type="spellEnd"/>
      <w:r w:rsidRPr="00A751BC">
        <w:rPr>
          <w:sz w:val="12"/>
        </w:rPr>
        <w:t xml:space="preserve"> encephalitis, which has killed pigs and pig farmers in Malaysia. Each of these </w:t>
      </w:r>
      <w:proofErr w:type="spellStart"/>
      <w:r w:rsidRPr="00A751BC">
        <w:rPr>
          <w:sz w:val="12"/>
        </w:rPr>
        <w:t>zoonoses</w:t>
      </w:r>
      <w:proofErr w:type="spellEnd"/>
      <w:r w:rsidRPr="00A751BC">
        <w:rPr>
          <w:sz w:val="12"/>
        </w:rPr>
        <w:t xml:space="preserve"> reflects the action of </w:t>
      </w:r>
      <w:r w:rsidRPr="00A751BC">
        <w:rPr>
          <w:highlight w:val="cyan"/>
          <w:u w:val="single"/>
        </w:rPr>
        <w:t>a pathogen</w:t>
      </w:r>
      <w:r w:rsidRPr="00A751BC">
        <w:rPr>
          <w:sz w:val="12"/>
        </w:rPr>
        <w:t xml:space="preserve"> that </w:t>
      </w:r>
      <w:r w:rsidRPr="00A751BC">
        <w:rPr>
          <w:rStyle w:val="StyleBoldUnderline"/>
          <w:highlight w:val="cyan"/>
        </w:rPr>
        <w:t>can "spillover</w:t>
      </w:r>
      <w:r w:rsidRPr="00A751BC">
        <w:rPr>
          <w:sz w:val="12"/>
        </w:rPr>
        <w:t xml:space="preserve">", </w:t>
      </w:r>
      <w:r w:rsidRPr="00A751BC">
        <w:rPr>
          <w:u w:val="single"/>
        </w:rPr>
        <w:t xml:space="preserve">crossing </w:t>
      </w:r>
      <w:r w:rsidRPr="00A751BC">
        <w:rPr>
          <w:highlight w:val="cyan"/>
          <w:u w:val="single"/>
        </w:rPr>
        <w:t>into people from</w:t>
      </w:r>
      <w:r w:rsidRPr="00A751BC">
        <w:rPr>
          <w:u w:val="single"/>
        </w:rPr>
        <w:t xml:space="preserve"> other </w:t>
      </w:r>
      <w:r w:rsidRPr="00A751BC">
        <w:rPr>
          <w:highlight w:val="cyan"/>
          <w:u w:val="single"/>
        </w:rPr>
        <w:t>animals</w:t>
      </w:r>
      <w:r w:rsidRPr="00A751BC">
        <w:rPr>
          <w:sz w:val="12"/>
        </w:rPr>
        <w:t xml:space="preserve">. </w:t>
      </w:r>
      <w:proofErr w:type="gramStart"/>
      <w:r w:rsidRPr="00A751BC">
        <w:rPr>
          <w:sz w:val="12"/>
        </w:rPr>
        <w:t>Aids is</w:t>
      </w:r>
      <w:proofErr w:type="gramEnd"/>
      <w:r w:rsidRPr="00A751BC">
        <w:rPr>
          <w:sz w:val="12"/>
        </w:rPr>
        <w:t xml:space="preserve">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A751BC">
        <w:rPr>
          <w:rStyle w:val="StyleBoldUnderline"/>
        </w:rPr>
        <w:t>Zoonotic pathogens can hide</w:t>
      </w:r>
      <w:r w:rsidRPr="00A751BC">
        <w:rPr>
          <w:sz w:val="12"/>
        </w:rPr>
        <w:t xml:space="preserve">. The least conspicuous strategy is </w:t>
      </w:r>
      <w:r w:rsidRPr="00A751BC">
        <w:rPr>
          <w:u w:val="single"/>
        </w:rPr>
        <w:t>to lurk within</w:t>
      </w:r>
      <w:r w:rsidRPr="00A751BC">
        <w:rPr>
          <w:sz w:val="12"/>
        </w:rPr>
        <w:t xml:space="preserve"> what's called </w:t>
      </w:r>
      <w:r w:rsidRPr="00A751BC">
        <w:rPr>
          <w:u w:val="single"/>
        </w:rPr>
        <w:t>a reservoir host</w:t>
      </w:r>
      <w:r w:rsidRPr="00A751BC">
        <w:rPr>
          <w:sz w:val="12"/>
        </w:rPr>
        <w:t xml:space="preserve">: a living organism that carries the pathogen while suffering little or no illness. When a disease seems to disappear between outbreaks, it's often still lingering nearby, within some reservoir host. </w:t>
      </w:r>
      <w:proofErr w:type="gramStart"/>
      <w:r w:rsidRPr="00A751BC">
        <w:rPr>
          <w:sz w:val="12"/>
        </w:rPr>
        <w:t>A rodent?</w:t>
      </w:r>
      <w:proofErr w:type="gramEnd"/>
      <w:r w:rsidRPr="00A751BC">
        <w:rPr>
          <w:sz w:val="12"/>
        </w:rPr>
        <w:t xml:space="preserve"> </w:t>
      </w:r>
      <w:proofErr w:type="gramStart"/>
      <w:r w:rsidRPr="00A751BC">
        <w:rPr>
          <w:sz w:val="12"/>
        </w:rPr>
        <w:t>A bird?</w:t>
      </w:r>
      <w:proofErr w:type="gramEnd"/>
      <w:r w:rsidRPr="00A751BC">
        <w:rPr>
          <w:sz w:val="12"/>
        </w:rPr>
        <w:t xml:space="preserve"> </w:t>
      </w:r>
      <w:proofErr w:type="gramStart"/>
      <w:r w:rsidRPr="00A751BC">
        <w:rPr>
          <w:sz w:val="12"/>
        </w:rPr>
        <w:t>A butterfly?</w:t>
      </w:r>
      <w:proofErr w:type="gramEnd"/>
      <w:r w:rsidRPr="00A751BC">
        <w:rPr>
          <w:sz w:val="12"/>
        </w:rPr>
        <w:t xml:space="preserve"> </w:t>
      </w:r>
      <w:proofErr w:type="gramStart"/>
      <w:r w:rsidRPr="00A751BC">
        <w:rPr>
          <w:sz w:val="12"/>
        </w:rPr>
        <w:t>A bat?</w:t>
      </w:r>
      <w:proofErr w:type="gramEnd"/>
      <w:r w:rsidRPr="00A751BC">
        <w:rPr>
          <w:sz w:val="12"/>
        </w:rPr>
        <w:t xml:space="preserve">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w:t>
      </w:r>
      <w:proofErr w:type="spellStart"/>
      <w:r w:rsidRPr="00A751BC">
        <w:rPr>
          <w:sz w:val="12"/>
        </w:rPr>
        <w:t>colour</w:t>
      </w:r>
      <w:proofErr w:type="spellEnd"/>
      <w:r w:rsidRPr="00A751BC">
        <w:rPr>
          <w:sz w:val="12"/>
        </w:rPr>
        <w:t xml:space="preserve">, but the original is gone. In 2008, her hair started falling out; the rest went grey "pretty much overnight". This was among the lesser effects of a mystery illness that had nearly killed her during January that year, just after she'd returned from Uganda. Her story </w:t>
      </w:r>
      <w:r w:rsidRPr="00A751BC">
        <w:rPr>
          <w:sz w:val="12"/>
        </w:rPr>
        <w:lastRenderedPageBreak/>
        <w:t xml:space="preserve">paralleled the one </w:t>
      </w:r>
      <w:proofErr w:type="spellStart"/>
      <w:r w:rsidRPr="00A751BC">
        <w:rPr>
          <w:sz w:val="12"/>
        </w:rPr>
        <w:t>Jaap</w:t>
      </w:r>
      <w:proofErr w:type="spellEnd"/>
      <w:r w:rsidRPr="00A751BC">
        <w:rPr>
          <w:sz w:val="12"/>
        </w:rPr>
        <w:t xml:space="preserve"> </w:t>
      </w:r>
      <w:proofErr w:type="spellStart"/>
      <w:r w:rsidRPr="00A751BC">
        <w:rPr>
          <w:sz w:val="12"/>
        </w:rPr>
        <w:t>Taal</w:t>
      </w:r>
      <w:proofErr w:type="spellEnd"/>
      <w:r w:rsidRPr="00A751BC">
        <w:rPr>
          <w:sz w:val="12"/>
        </w:rPr>
        <w:t xml:space="preserve"> had told me about Astrid, with several key differences - the main one being that Michelle Barnes was still alive. Michelle and her husband, Rick Taylor, had wanted to see mountain gorillas, too. Their guide had taken them through </w:t>
      </w:r>
      <w:proofErr w:type="spellStart"/>
      <w:r w:rsidRPr="00A751BC">
        <w:rPr>
          <w:sz w:val="12"/>
        </w:rPr>
        <w:t>Maramagambo</w:t>
      </w:r>
      <w:proofErr w:type="spellEnd"/>
      <w:r w:rsidRPr="00A751BC">
        <w:rPr>
          <w:sz w:val="12"/>
        </w:rPr>
        <w:t xml:space="preserve">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w:t>
      </w:r>
      <w:proofErr w:type="spellStart"/>
      <w:r w:rsidRPr="00A751BC">
        <w:rPr>
          <w:sz w:val="12"/>
        </w:rPr>
        <w:t>Dr</w:t>
      </w:r>
      <w:proofErr w:type="spellEnd"/>
      <w:r w:rsidRPr="00A751BC">
        <w:rPr>
          <w:sz w:val="12"/>
        </w:rPr>
        <w:t xml:space="preserve"> Norman K Fujita, arranged for her to be tested for a range of infections that might be contracted in Africa. All came back negative, including the test for Marburg. Gradually her body regained strength and her organs began to recover. After 12 days, she left hospital, still weak and </w:t>
      </w:r>
      <w:proofErr w:type="spellStart"/>
      <w:r w:rsidRPr="00A751BC">
        <w:rPr>
          <w:sz w:val="12"/>
        </w:rPr>
        <w:t>anaemic</w:t>
      </w:r>
      <w:proofErr w:type="spellEnd"/>
      <w:r w:rsidRPr="00A751BC">
        <w:rPr>
          <w:sz w:val="12"/>
        </w:rPr>
        <w:t xml:space="preserve">,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t>
      </w:r>
      <w:proofErr w:type="gramStart"/>
      <w:r w:rsidRPr="00A751BC">
        <w:rPr>
          <w:sz w:val="12"/>
        </w:rPr>
        <w:t>who</w:t>
      </w:r>
      <w:proofErr w:type="gramEnd"/>
      <w:r w:rsidRPr="00A751BC">
        <w:rPr>
          <w:sz w:val="12"/>
        </w:rPr>
        <w:t xml:space="preserve"> had just seen a news article. In the Netherlands, a woman had died of Marburg after a Ugandan holiday during which she had visited a cave full of bats. Barnes spent the next 24 hours </w:t>
      </w:r>
      <w:proofErr w:type="spellStart"/>
      <w:r w:rsidRPr="00A751BC">
        <w:rPr>
          <w:sz w:val="12"/>
        </w:rPr>
        <w:t>Googling</w:t>
      </w:r>
      <w:proofErr w:type="spellEnd"/>
      <w:r w:rsidRPr="00A751BC">
        <w:rPr>
          <w:sz w:val="12"/>
        </w:rPr>
        <w:t xml:space="preserve"> every article on the case she could find. Early the following Monday morning, she was back at </w:t>
      </w:r>
      <w:proofErr w:type="spellStart"/>
      <w:r w:rsidRPr="00A751BC">
        <w:rPr>
          <w:sz w:val="12"/>
        </w:rPr>
        <w:t>Dr</w:t>
      </w:r>
      <w:proofErr w:type="spellEnd"/>
      <w:r w:rsidRPr="00A751BC">
        <w:rPr>
          <w:sz w:val="12"/>
        </w:rPr>
        <w:t xml:space="preserve">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w:t>
      </w:r>
      <w:proofErr w:type="spellStart"/>
      <w:r w:rsidRPr="00A751BC">
        <w:rPr>
          <w:sz w:val="12"/>
        </w:rPr>
        <w:t>Kitaka</w:t>
      </w:r>
      <w:proofErr w:type="spellEnd"/>
      <w:r w:rsidRPr="00A751BC">
        <w:rPr>
          <w:sz w:val="12"/>
        </w:rPr>
        <w:t xml:space="preserve"> Cave. But </w:t>
      </w:r>
      <w:proofErr w:type="spellStart"/>
      <w:r w:rsidRPr="00A751BC">
        <w:rPr>
          <w:sz w:val="12"/>
        </w:rPr>
        <w:t>Joosten's</w:t>
      </w:r>
      <w:proofErr w:type="spellEnd"/>
      <w:r w:rsidRPr="00A751BC">
        <w:rPr>
          <w:sz w:val="12"/>
        </w:rPr>
        <w:t xml:space="preserve">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w:t>
      </w:r>
      <w:proofErr w:type="spellStart"/>
      <w:r w:rsidRPr="00A751BC">
        <w:rPr>
          <w:sz w:val="12"/>
        </w:rPr>
        <w:t>Kitaka</w:t>
      </w:r>
      <w:proofErr w:type="spellEnd"/>
      <w:r w:rsidRPr="00A751BC">
        <w:rPr>
          <w:sz w:val="12"/>
        </w:rPr>
        <w:t xml:space="preserve"> Cave for dissecting and sampling, and marked and released more than 1,000, using beaded collars coded with a number. That team, including scientist Brian Amman, had found live Marburg virus in five bats. Entering Python Cave after </w:t>
      </w:r>
      <w:proofErr w:type="spellStart"/>
      <w:r w:rsidRPr="00A751BC">
        <w:rPr>
          <w:sz w:val="12"/>
        </w:rPr>
        <w:t>Joosten's</w:t>
      </w:r>
      <w:proofErr w:type="spellEnd"/>
      <w:r w:rsidRPr="00A751BC">
        <w:rPr>
          <w:sz w:val="12"/>
        </w:rPr>
        <w:t xml:space="preserve"> death, another team of scientists, again including Amman, came across one of the beaded collars they had placed on captured bats three months earlier and 30 miles away. </w:t>
      </w:r>
      <w:proofErr w:type="gramStart"/>
      <w:r w:rsidRPr="00A751BC">
        <w:rPr>
          <w:sz w:val="12"/>
        </w:rPr>
        <w:t>"It confirmed my suspicions that these bats are moving," Amman said - and moving not only through the forest but from one roosting site to another.</w:t>
      </w:r>
      <w:proofErr w:type="gramEnd"/>
      <w:r w:rsidRPr="00A751BC">
        <w:rPr>
          <w:sz w:val="12"/>
        </w:rPr>
        <w:t xml:space="preserve"> Travel of individual bats between far-flung roosts implied circumstances whereby Marburg virus might ultimately be transmitted all across Africa, from one bat encampment to another. It voided the comforting assumption that this virus is strictly </w:t>
      </w:r>
      <w:proofErr w:type="spellStart"/>
      <w:r w:rsidRPr="00A751BC">
        <w:rPr>
          <w:sz w:val="12"/>
        </w:rPr>
        <w:t>localised</w:t>
      </w:r>
      <w:proofErr w:type="spellEnd"/>
      <w:r w:rsidRPr="00A751BC">
        <w:rPr>
          <w:sz w:val="12"/>
        </w:rPr>
        <w:t xml:space="preserve">. And it highlighted the complementary question: why don't outbreaks of Marburg virus disease happen more often? Marburg is only one instance to which that question applies. Why not more Ebola? Why not more </w:t>
      </w:r>
      <w:proofErr w:type="spellStart"/>
      <w:r w:rsidRPr="00A751BC">
        <w:rPr>
          <w:sz w:val="12"/>
        </w:rPr>
        <w:t>Sars</w:t>
      </w:r>
      <w:proofErr w:type="spellEnd"/>
      <w:r w:rsidRPr="00A751BC">
        <w:rPr>
          <w:sz w:val="12"/>
        </w:rPr>
        <w:t xml:space="preserve">? In the case of </w:t>
      </w:r>
      <w:proofErr w:type="spellStart"/>
      <w:r w:rsidRPr="00A751BC">
        <w:rPr>
          <w:u w:val="single"/>
        </w:rPr>
        <w:t>Sars</w:t>
      </w:r>
      <w:proofErr w:type="spellEnd"/>
      <w:r w:rsidRPr="00A751BC">
        <w:rPr>
          <w:sz w:val="12"/>
        </w:rPr>
        <w:t xml:space="preserve">, the scenario </w:t>
      </w:r>
      <w:r w:rsidRPr="00A751BC">
        <w:rPr>
          <w:u w:val="single"/>
        </w:rPr>
        <w:t>could have been very much worse</w:t>
      </w:r>
      <w:r w:rsidRPr="00A751BC">
        <w:rPr>
          <w:sz w:val="12"/>
        </w:rPr>
        <w:t xml:space="preserve">. Apart from the 2003 outbreak and the aftershock cases in early 2004, it hasn't </w:t>
      </w:r>
      <w:proofErr w:type="gramStart"/>
      <w:r w:rsidRPr="00A751BC">
        <w:rPr>
          <w:sz w:val="12"/>
        </w:rPr>
        <w:t>recurred.</w:t>
      </w:r>
      <w:proofErr w:type="gramEnd"/>
      <w:r w:rsidRPr="00A751BC">
        <w:rPr>
          <w:sz w:val="12"/>
        </w:rPr>
        <w:t xml:space="preserve">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A751BC">
        <w:rPr>
          <w:u w:val="single"/>
        </w:rPr>
        <w:t>If the virus had arrived in a different</w:t>
      </w:r>
      <w:r w:rsidRPr="00A751BC">
        <w:rPr>
          <w:sz w:val="12"/>
        </w:rPr>
        <w:t xml:space="preserve"> sort of big </w:t>
      </w:r>
      <w:r w:rsidRPr="00A751BC">
        <w:rPr>
          <w:u w:val="single"/>
        </w:rPr>
        <w:t>city</w:t>
      </w:r>
      <w:r w:rsidRPr="00A751BC">
        <w:rPr>
          <w:sz w:val="12"/>
        </w:rPr>
        <w:t xml:space="preserve"> - more loosely governed, full of poor people, lacking first-rate medical institutions - </w:t>
      </w:r>
      <w:r w:rsidRPr="00A751BC">
        <w:rPr>
          <w:rStyle w:val="StyleBoldUnderline"/>
        </w:rPr>
        <w:t>it might have burned through a much larger segment of humanity</w:t>
      </w:r>
      <w:r w:rsidRPr="00A751BC">
        <w:rPr>
          <w:sz w:val="12"/>
        </w:rPr>
        <w:t xml:space="preserve">. One further factor, possibly the most crucial, was inherent in the way </w:t>
      </w:r>
      <w:proofErr w:type="spellStart"/>
      <w:r w:rsidRPr="00A751BC">
        <w:rPr>
          <w:sz w:val="12"/>
        </w:rPr>
        <w:t>Sars</w:t>
      </w:r>
      <w:proofErr w:type="spellEnd"/>
      <w:r w:rsidRPr="00A751BC">
        <w:rPr>
          <w:sz w:val="12"/>
        </w:rPr>
        <w:t xml:space="preserve"> affects the human body: symptoms tend to appear in a person before, rather than after, that person becomes highly infectious. That allowed many </w:t>
      </w:r>
      <w:proofErr w:type="spellStart"/>
      <w:r w:rsidRPr="00A751BC">
        <w:rPr>
          <w:sz w:val="12"/>
        </w:rPr>
        <w:t>Sars</w:t>
      </w:r>
      <w:proofErr w:type="spellEnd"/>
      <w:r w:rsidRPr="00A751BC">
        <w:rPr>
          <w:sz w:val="12"/>
        </w:rPr>
        <w:t xml:space="preserve"> cases to be </w:t>
      </w:r>
      <w:proofErr w:type="spellStart"/>
      <w:r w:rsidRPr="00A751BC">
        <w:rPr>
          <w:sz w:val="12"/>
        </w:rPr>
        <w:t>recognised</w:t>
      </w:r>
      <w:proofErr w:type="spellEnd"/>
      <w:r w:rsidRPr="00A751BC">
        <w:rPr>
          <w:sz w:val="12"/>
        </w:rPr>
        <w:t xml:space="preserve">, </w:t>
      </w:r>
      <w:proofErr w:type="spellStart"/>
      <w:r w:rsidRPr="00A751BC">
        <w:rPr>
          <w:sz w:val="12"/>
        </w:rPr>
        <w:t>hospitalised</w:t>
      </w:r>
      <w:proofErr w:type="spellEnd"/>
      <w:r w:rsidRPr="00A751BC">
        <w:rPr>
          <w:sz w:val="12"/>
        </w:rPr>
        <w:t xml:space="preserve"> and placed in isolation before they hit their peak of infectivity. With influenza and many other diseases, the order is reversed. That probably helped account for the scale of worldwide misery and death during the </w:t>
      </w:r>
      <w:r w:rsidRPr="00A751BC">
        <w:rPr>
          <w:u w:val="single"/>
        </w:rPr>
        <w:t>1918</w:t>
      </w:r>
      <w:r w:rsidRPr="00A751BC">
        <w:rPr>
          <w:sz w:val="12"/>
        </w:rPr>
        <w:t xml:space="preserve">-1919 </w:t>
      </w:r>
      <w:r w:rsidRPr="00A751BC">
        <w:rPr>
          <w:u w:val="single"/>
        </w:rPr>
        <w:t>influenza</w:t>
      </w:r>
      <w:r w:rsidRPr="00A751BC">
        <w:rPr>
          <w:sz w:val="12"/>
        </w:rPr>
        <w:t xml:space="preserve">. And that infamous global pandemic </w:t>
      </w:r>
      <w:r w:rsidRPr="00A751BC">
        <w:rPr>
          <w:u w:val="single"/>
        </w:rPr>
        <w:t>occurred</w:t>
      </w:r>
      <w:r w:rsidRPr="00A751BC">
        <w:rPr>
          <w:sz w:val="12"/>
        </w:rPr>
        <w:t xml:space="preserve"> in the era </w:t>
      </w:r>
      <w:r w:rsidRPr="00A751BC">
        <w:rPr>
          <w:u w:val="single"/>
        </w:rPr>
        <w:t xml:space="preserve">before </w:t>
      </w:r>
      <w:proofErr w:type="spellStart"/>
      <w:r w:rsidRPr="00A751BC">
        <w:rPr>
          <w:u w:val="single"/>
        </w:rPr>
        <w:t>globalisation</w:t>
      </w:r>
      <w:proofErr w:type="spellEnd"/>
      <w:r w:rsidRPr="00A751BC">
        <w:rPr>
          <w:sz w:val="12"/>
        </w:rPr>
        <w:t xml:space="preserve">. Everything nowadays moves around the planet faster, including viruses. </w:t>
      </w:r>
      <w:r w:rsidRPr="00A751BC">
        <w:rPr>
          <w:rStyle w:val="StyleBoldUnderline"/>
        </w:rPr>
        <w:t>When the Next Big One comes</w:t>
      </w:r>
      <w:r w:rsidRPr="00A751BC">
        <w:rPr>
          <w:sz w:val="12"/>
        </w:rPr>
        <w:t xml:space="preserve">, </w:t>
      </w:r>
      <w:r w:rsidRPr="00A751BC">
        <w:rPr>
          <w:rStyle w:val="StyleBoldUnderline"/>
        </w:rPr>
        <w:t>it will</w:t>
      </w:r>
      <w:r w:rsidRPr="00A751BC">
        <w:rPr>
          <w:sz w:val="12"/>
        </w:rPr>
        <w:t xml:space="preserve"> likely </w:t>
      </w:r>
      <w:r w:rsidRPr="00A751BC">
        <w:rPr>
          <w:rStyle w:val="StyleBoldUnderline"/>
        </w:rPr>
        <w:t>conform to the</w:t>
      </w:r>
      <w:r w:rsidRPr="00A751BC">
        <w:rPr>
          <w:sz w:val="12"/>
        </w:rPr>
        <w:t xml:space="preserve"> same perverse pattern as the </w:t>
      </w:r>
      <w:r w:rsidRPr="00A751BC">
        <w:rPr>
          <w:rStyle w:val="StyleBoldUnderline"/>
        </w:rPr>
        <w:t>1918 influenza</w:t>
      </w:r>
      <w:r w:rsidRPr="00A751BC">
        <w:rPr>
          <w:sz w:val="12"/>
        </w:rPr>
        <w:t xml:space="preserve">: </w:t>
      </w:r>
      <w:r w:rsidRPr="00A751BC">
        <w:rPr>
          <w:highlight w:val="cyan"/>
          <w:u w:val="single"/>
        </w:rPr>
        <w:t xml:space="preserve">high infectivity </w:t>
      </w:r>
      <w:r w:rsidRPr="00A751BC">
        <w:rPr>
          <w:u w:val="single"/>
        </w:rPr>
        <w:t>preceding notable symptoms</w:t>
      </w:r>
      <w:r w:rsidRPr="00A751BC">
        <w:rPr>
          <w:sz w:val="12"/>
        </w:rPr>
        <w:t xml:space="preserve">. That will help </w:t>
      </w:r>
      <w:r w:rsidRPr="00A751BC">
        <w:rPr>
          <w:u w:val="single"/>
        </w:rPr>
        <w:t xml:space="preserve">it </w:t>
      </w:r>
      <w:r w:rsidRPr="00A751BC">
        <w:rPr>
          <w:highlight w:val="cyan"/>
          <w:u w:val="single"/>
        </w:rPr>
        <w:t>move through</w:t>
      </w:r>
      <w:r w:rsidRPr="00A751BC">
        <w:rPr>
          <w:sz w:val="12"/>
        </w:rPr>
        <w:t xml:space="preserve"> cities and </w:t>
      </w:r>
      <w:r w:rsidRPr="00A751BC">
        <w:rPr>
          <w:highlight w:val="cyan"/>
          <w:u w:val="single"/>
        </w:rPr>
        <w:t>airports</w:t>
      </w:r>
      <w:r w:rsidRPr="00A751BC">
        <w:rPr>
          <w:u w:val="single"/>
        </w:rPr>
        <w:t xml:space="preserve"> like an angel of death</w:t>
      </w:r>
      <w:r w:rsidRPr="00A751BC">
        <w:rPr>
          <w:sz w:val="12"/>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A751BC">
        <w:rPr>
          <w:u w:val="single"/>
        </w:rPr>
        <w:t xml:space="preserve">not every virus goes </w:t>
      </w:r>
      <w:r w:rsidRPr="00A751BC">
        <w:rPr>
          <w:rStyle w:val="StyleBoldUnderline"/>
        </w:rPr>
        <w:t>airborne</w:t>
      </w:r>
      <w:r w:rsidRPr="00A751BC">
        <w:rPr>
          <w:sz w:val="12"/>
        </w:rPr>
        <w:t xml:space="preserve"> from one host to another. </w:t>
      </w:r>
      <w:r w:rsidRPr="00A751BC">
        <w:rPr>
          <w:u w:val="single"/>
        </w:rPr>
        <w:t>If HIV</w:t>
      </w:r>
      <w:r w:rsidRPr="00A751BC">
        <w:rPr>
          <w:sz w:val="12"/>
        </w:rPr>
        <w:t xml:space="preserve">-1 </w:t>
      </w:r>
      <w:r w:rsidRPr="00A751BC">
        <w:rPr>
          <w:u w:val="single"/>
        </w:rPr>
        <w:t>could</w:t>
      </w:r>
      <w:r w:rsidRPr="00A751BC">
        <w:rPr>
          <w:sz w:val="12"/>
        </w:rPr>
        <w:t xml:space="preserve">, </w:t>
      </w:r>
      <w:r w:rsidRPr="00A751BC">
        <w:rPr>
          <w:u w:val="single"/>
        </w:rPr>
        <w:t>you and I might already be dead</w:t>
      </w:r>
      <w:r w:rsidRPr="00A751BC">
        <w:rPr>
          <w:sz w:val="12"/>
        </w:rPr>
        <w:t xml:space="preserve">. </w:t>
      </w:r>
      <w:r w:rsidRPr="00A751BC">
        <w:rPr>
          <w:u w:val="single"/>
        </w:rPr>
        <w:t>If</w:t>
      </w:r>
      <w:r w:rsidRPr="00A751BC">
        <w:rPr>
          <w:sz w:val="12"/>
        </w:rPr>
        <w:t xml:space="preserve"> the </w:t>
      </w:r>
      <w:r w:rsidRPr="00A751BC">
        <w:rPr>
          <w:rStyle w:val="StyleBoldUnderline"/>
        </w:rPr>
        <w:t>rabies</w:t>
      </w:r>
      <w:r w:rsidRPr="00A751BC">
        <w:rPr>
          <w:sz w:val="12"/>
        </w:rPr>
        <w:t xml:space="preserve"> virus </w:t>
      </w:r>
      <w:r w:rsidRPr="00A751BC">
        <w:rPr>
          <w:u w:val="single"/>
        </w:rPr>
        <w:t>could</w:t>
      </w:r>
      <w:r w:rsidRPr="00A751BC">
        <w:rPr>
          <w:sz w:val="12"/>
        </w:rPr>
        <w:t xml:space="preserve">, it </w:t>
      </w:r>
      <w:r w:rsidRPr="00A751BC">
        <w:rPr>
          <w:rStyle w:val="StyleBoldUnderline"/>
        </w:rPr>
        <w:t>would be the most horrific pathogen on the planet</w:t>
      </w:r>
      <w:r w:rsidRPr="00A751BC">
        <w:rPr>
          <w:sz w:val="12"/>
        </w:rPr>
        <w:t xml:space="preserve">. </w:t>
      </w:r>
      <w:r w:rsidRPr="00A751BC">
        <w:rPr>
          <w:u w:val="single"/>
        </w:rPr>
        <w:t xml:space="preserve">The </w:t>
      </w:r>
      <w:r w:rsidRPr="00A751BC">
        <w:rPr>
          <w:highlight w:val="cyan"/>
          <w:u w:val="single"/>
        </w:rPr>
        <w:t xml:space="preserve">influenzas are </w:t>
      </w:r>
      <w:r w:rsidRPr="00A751BC">
        <w:rPr>
          <w:u w:val="single"/>
        </w:rPr>
        <w:t xml:space="preserve">well </w:t>
      </w:r>
      <w:r w:rsidRPr="00A751BC">
        <w:rPr>
          <w:highlight w:val="cyan"/>
          <w:u w:val="single"/>
        </w:rPr>
        <w:t>adapted for airborne transmission</w:t>
      </w:r>
      <w:r w:rsidRPr="00A751BC">
        <w:rPr>
          <w:sz w:val="12"/>
        </w:rPr>
        <w:t xml:space="preserve">, which is why a new strain can circle the world within days. The </w:t>
      </w:r>
      <w:proofErr w:type="spellStart"/>
      <w:r w:rsidRPr="00A751BC">
        <w:rPr>
          <w:sz w:val="12"/>
        </w:rPr>
        <w:t>Sars</w:t>
      </w:r>
      <w:proofErr w:type="spellEnd"/>
      <w:r w:rsidRPr="00A751BC">
        <w:rPr>
          <w:sz w:val="12"/>
        </w:rPr>
        <w:t xml:space="preserve"> virus travels this route, too, or anyway by the respiratory droplets of sneezes and coughs - hanging in the air of a hotel corridor, moving through the cabin of an </w:t>
      </w:r>
      <w:proofErr w:type="spellStart"/>
      <w:r w:rsidRPr="00A751BC">
        <w:rPr>
          <w:sz w:val="12"/>
        </w:rPr>
        <w:t>aeroplane</w:t>
      </w:r>
      <w:proofErr w:type="spellEnd"/>
      <w:r w:rsidRPr="00A751BC">
        <w:rPr>
          <w:sz w:val="12"/>
        </w:rPr>
        <w:t xml:space="preserve"> - and that capacity, combined with its case fatality rate of almost 10%, is what made it so scary in 2003 to the people who understood it best. </w:t>
      </w:r>
      <w:r w:rsidRPr="00A751BC">
        <w:rPr>
          <w:u w:val="single"/>
        </w:rPr>
        <w:t xml:space="preserve">Human-to-human </w:t>
      </w:r>
      <w:r w:rsidRPr="00A751BC">
        <w:rPr>
          <w:highlight w:val="cyan"/>
          <w:u w:val="single"/>
        </w:rPr>
        <w:t xml:space="preserve">transmission </w:t>
      </w:r>
      <w:r w:rsidRPr="00A751BC">
        <w:rPr>
          <w:u w:val="single"/>
        </w:rPr>
        <w:t>is the crux</w:t>
      </w:r>
      <w:r w:rsidRPr="00A751BC">
        <w:rPr>
          <w:sz w:val="12"/>
        </w:rPr>
        <w:t xml:space="preserve">. </w:t>
      </w:r>
      <w:r w:rsidRPr="00A751BC">
        <w:rPr>
          <w:u w:val="single"/>
        </w:rPr>
        <w:t>That</w:t>
      </w:r>
      <w:r w:rsidRPr="00A751BC">
        <w:rPr>
          <w:sz w:val="12"/>
        </w:rPr>
        <w:t xml:space="preserve"> capacity </w:t>
      </w:r>
      <w:r w:rsidRPr="00A751BC">
        <w:rPr>
          <w:u w:val="single"/>
        </w:rPr>
        <w:t xml:space="preserve">is what </w:t>
      </w:r>
      <w:r w:rsidRPr="00A751BC">
        <w:rPr>
          <w:highlight w:val="cyan"/>
          <w:u w:val="single"/>
        </w:rPr>
        <w:t>separates a</w:t>
      </w:r>
      <w:r w:rsidRPr="00A751BC">
        <w:rPr>
          <w:sz w:val="12"/>
        </w:rPr>
        <w:t xml:space="preserve"> bizarre, awful, </w:t>
      </w:r>
      <w:proofErr w:type="spellStart"/>
      <w:r w:rsidRPr="00A751BC">
        <w:rPr>
          <w:highlight w:val="cyan"/>
          <w:u w:val="single"/>
        </w:rPr>
        <w:t>localised</w:t>
      </w:r>
      <w:proofErr w:type="spellEnd"/>
      <w:r w:rsidRPr="00A751BC">
        <w:rPr>
          <w:sz w:val="12"/>
        </w:rPr>
        <w:t xml:space="preserve">, intermittent and mysterious </w:t>
      </w:r>
      <w:r w:rsidRPr="00A751BC">
        <w:rPr>
          <w:highlight w:val="cyan"/>
          <w:u w:val="single"/>
        </w:rPr>
        <w:t>disease</w:t>
      </w:r>
      <w:r w:rsidRPr="00A751BC">
        <w:rPr>
          <w:sz w:val="12"/>
        </w:rPr>
        <w:t xml:space="preserve"> (such as Ebola) </w:t>
      </w:r>
      <w:r w:rsidRPr="00A751BC">
        <w:rPr>
          <w:rStyle w:val="Emphasis"/>
          <w:highlight w:val="cyan"/>
        </w:rPr>
        <w:t>from a global pandemic</w:t>
      </w:r>
      <w:r w:rsidRPr="00A751BC">
        <w:rPr>
          <w:sz w:val="12"/>
        </w:rPr>
        <w:t xml:space="preserve">.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w:t>
      </w:r>
      <w:proofErr w:type="gramStart"/>
      <w:r w:rsidRPr="00A751BC">
        <w:rPr>
          <w:sz w:val="12"/>
        </w:rPr>
        <w:t>so</w:t>
      </w:r>
      <w:proofErr w:type="gramEnd"/>
      <w:r w:rsidRPr="00A751BC">
        <w:rPr>
          <w:sz w:val="12"/>
        </w:rPr>
        <w:t xml:space="preserve">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A751BC">
        <w:rPr>
          <w:u w:val="single"/>
        </w:rPr>
        <w:t>As long as H5N1 is out there in the world</w:t>
      </w:r>
      <w:r w:rsidRPr="00A751BC">
        <w:rPr>
          <w:sz w:val="12"/>
        </w:rPr>
        <w:t>," Webster told me, "</w:t>
      </w:r>
      <w:r w:rsidRPr="00A751BC">
        <w:rPr>
          <w:rStyle w:val="StyleBoldUnderline"/>
        </w:rPr>
        <w:t>there is the possibility of disaster</w:t>
      </w:r>
      <w:r w:rsidRPr="00A751BC">
        <w:rPr>
          <w:sz w:val="12"/>
        </w:rPr>
        <w:t xml:space="preserve">. . . There is the theoretical possibility that it can acquire the ability to transmit human-to-human." He paused. "And then God help us." We're unique in the history of mammals. </w:t>
      </w:r>
      <w:r w:rsidRPr="00A751BC">
        <w:rPr>
          <w:u w:val="single"/>
        </w:rPr>
        <w:t>No other primate has ever weighed upon the planet to anything like the degree we do</w:t>
      </w:r>
      <w:r w:rsidRPr="00A751BC">
        <w:rPr>
          <w:sz w:val="12"/>
        </w:rPr>
        <w:t xml:space="preserve">. In ecological terms, we are almost paradoxical: large-bodied and long-lived but grotesquely abundant. </w:t>
      </w:r>
      <w:r w:rsidRPr="00A751BC">
        <w:rPr>
          <w:rStyle w:val="StyleBoldUnderline"/>
          <w:highlight w:val="cyan"/>
        </w:rPr>
        <w:t>We are an outbreak</w:t>
      </w:r>
      <w:r w:rsidRPr="00A751BC">
        <w:rPr>
          <w:sz w:val="12"/>
          <w:highlight w:val="cyan"/>
        </w:rPr>
        <w:t xml:space="preserve">. </w:t>
      </w:r>
      <w:r w:rsidRPr="00A751BC">
        <w:rPr>
          <w:rStyle w:val="StyleBoldUnderline"/>
          <w:highlight w:val="cyan"/>
        </w:rPr>
        <w:t>And</w:t>
      </w:r>
      <w:r w:rsidRPr="00A751BC">
        <w:rPr>
          <w:rStyle w:val="StyleBoldUnderline"/>
        </w:rPr>
        <w:t xml:space="preserve"> here's the thing about </w:t>
      </w:r>
      <w:r w:rsidRPr="00A751BC">
        <w:rPr>
          <w:rStyle w:val="StyleBoldUnderline"/>
          <w:highlight w:val="cyan"/>
        </w:rPr>
        <w:t>outbreaks</w:t>
      </w:r>
      <w:r w:rsidRPr="00A751BC">
        <w:rPr>
          <w:sz w:val="12"/>
        </w:rPr>
        <w:t xml:space="preserve">: </w:t>
      </w:r>
      <w:r w:rsidRPr="00A751BC">
        <w:rPr>
          <w:rStyle w:val="StyleBoldUnderline"/>
        </w:rPr>
        <w:t xml:space="preserve">they </w:t>
      </w:r>
      <w:r w:rsidRPr="00A751BC">
        <w:rPr>
          <w:b/>
          <w:highlight w:val="cyan"/>
          <w:u w:val="single"/>
          <w:bdr w:val="single" w:sz="4" w:space="0" w:color="auto" w:frame="1"/>
        </w:rPr>
        <w:t>end</w:t>
      </w:r>
      <w:r w:rsidRPr="00A751BC">
        <w:rPr>
          <w:sz w:val="12"/>
        </w:rPr>
        <w:t xml:space="preserve">.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w:t>
      </w:r>
      <w:proofErr w:type="gramStart"/>
      <w:r w:rsidRPr="00A751BC">
        <w:rPr>
          <w:sz w:val="12"/>
        </w:rPr>
        <w:t>disease,</w:t>
      </w:r>
      <w:proofErr w:type="gramEnd"/>
      <w:r w:rsidRPr="00A751BC">
        <w:rPr>
          <w:sz w:val="12"/>
        </w:rPr>
        <w:t xml:space="preserve"> and viruses in particular.</w:t>
      </w:r>
    </w:p>
    <w:p w:rsidR="007E08A4" w:rsidRPr="00A751BC" w:rsidRDefault="007E08A4" w:rsidP="007E08A4"/>
    <w:p w:rsidR="007E08A4" w:rsidRDefault="007E08A4" w:rsidP="007E08A4">
      <w:pPr>
        <w:pStyle w:val="Heading2"/>
      </w:pPr>
      <w:r>
        <w:lastRenderedPageBreak/>
        <w:t>1NC</w:t>
      </w:r>
    </w:p>
    <w:p w:rsidR="007E08A4" w:rsidRDefault="007E08A4" w:rsidP="007E08A4"/>
    <w:p w:rsidR="007E08A4" w:rsidRPr="000032B0" w:rsidRDefault="007E08A4" w:rsidP="007E08A4">
      <w:pPr>
        <w:pStyle w:val="Heading4"/>
      </w:pPr>
      <w:r w:rsidRPr="000032B0">
        <w:t xml:space="preserve">Interpretation – “economic engagement” means the </w:t>
      </w:r>
      <w:proofErr w:type="spellStart"/>
      <w:r w:rsidRPr="000032B0">
        <w:t>aff</w:t>
      </w:r>
      <w:proofErr w:type="spellEnd"/>
      <w:r w:rsidRPr="000032B0">
        <w:t xml:space="preserve"> must be an exclusively economic action </w:t>
      </w:r>
      <w:r w:rsidRPr="000032B0">
        <w:rPr>
          <w:rFonts w:hint="eastAsia"/>
        </w:rPr>
        <w:t xml:space="preserve">to </w:t>
      </w:r>
      <w:r w:rsidRPr="000032B0">
        <w:t>bolster economic development between countries</w:t>
      </w:r>
    </w:p>
    <w:p w:rsidR="007E08A4" w:rsidRPr="000032B0" w:rsidRDefault="007E08A4" w:rsidP="007E08A4">
      <w:pPr>
        <w:rPr>
          <w:sz w:val="16"/>
        </w:rPr>
      </w:pPr>
      <w:proofErr w:type="spellStart"/>
      <w:r w:rsidRPr="00592F5B">
        <w:rPr>
          <w:rStyle w:val="StyleStyleBold12pt"/>
        </w:rPr>
        <w:t>Jakstaite</w:t>
      </w:r>
      <w:proofErr w:type="spellEnd"/>
      <w:r w:rsidRPr="00592F5B">
        <w:rPr>
          <w:rStyle w:val="StyleStyleBold12pt"/>
        </w:rPr>
        <w:t>, 10</w:t>
      </w:r>
      <w:r w:rsidRPr="00F7576C">
        <w:t xml:space="preserve"> </w:t>
      </w:r>
      <w:r w:rsidRPr="000032B0">
        <w:rPr>
          <w:sz w:val="16"/>
        </w:rPr>
        <w:t xml:space="preserve">- Doctoral Candidate </w:t>
      </w:r>
      <w:proofErr w:type="spellStart"/>
      <w:r w:rsidRPr="000032B0">
        <w:rPr>
          <w:sz w:val="16"/>
        </w:rPr>
        <w:t>Vytautas</w:t>
      </w:r>
      <w:proofErr w:type="spellEnd"/>
      <w:r w:rsidRPr="000032B0">
        <w:rPr>
          <w:sz w:val="16"/>
        </w:rPr>
        <w:t xml:space="preserve"> Magnus University Faculty of Political Sciences and Diplomacy (Lithuania) (</w:t>
      </w:r>
      <w:proofErr w:type="spellStart"/>
      <w:r w:rsidRPr="000032B0">
        <w:rPr>
          <w:sz w:val="16"/>
        </w:rPr>
        <w:t>Gerda</w:t>
      </w:r>
      <w:proofErr w:type="spellEnd"/>
      <w:r w:rsidRPr="000032B0">
        <w:rPr>
          <w:sz w:val="16"/>
        </w:rPr>
        <w:t>, “CONTAINMENT AND ENGAGEMENT AS MIDDLE-RANGE THEORIES” BALTIC JOURNAL OF LAW &amp; POLITICS VOLUME 3, NUMBER 2 (2010), DOI: 10.2478/v10076-010-0015-7)</w:t>
      </w:r>
    </w:p>
    <w:p w:rsidR="007E08A4" w:rsidRPr="000032B0" w:rsidRDefault="007E08A4" w:rsidP="007E08A4">
      <w:pPr>
        <w:rPr>
          <w:sz w:val="16"/>
        </w:rPr>
      </w:pPr>
      <w:r w:rsidRPr="000032B0">
        <w:rPr>
          <w:rStyle w:val="StyleBoldUnderline"/>
        </w:rPr>
        <w:t xml:space="preserve">The approach to engagement as economic engagement </w:t>
      </w:r>
      <w:r w:rsidRPr="000032B0">
        <w:rPr>
          <w:rStyle w:val="StyleBoldUnderline"/>
          <w:highlight w:val="yellow"/>
        </w:rPr>
        <w:t xml:space="preserve">focuses </w:t>
      </w:r>
      <w:r w:rsidRPr="00DC7785">
        <w:rPr>
          <w:rStyle w:val="Emphasis"/>
          <w:highlight w:val="yellow"/>
        </w:rPr>
        <w:t>exclusively</w:t>
      </w:r>
      <w:r w:rsidRPr="000032B0">
        <w:rPr>
          <w:rStyle w:val="StyleBoldUnderline"/>
          <w:highlight w:val="yellow"/>
        </w:rPr>
        <w:t xml:space="preserve"> on economic instruments of foreign policy</w:t>
      </w:r>
      <w:r w:rsidRPr="000032B0">
        <w:rPr>
          <w:rStyle w:val="StyleBoldUnderline"/>
        </w:rPr>
        <w:t xml:space="preserve"> </w:t>
      </w:r>
      <w:r w:rsidRPr="000032B0">
        <w:rPr>
          <w:sz w:val="16"/>
        </w:rPr>
        <w:t xml:space="preserve">with the main national interest being security. </w:t>
      </w:r>
      <w:r w:rsidRPr="000032B0">
        <w:rPr>
          <w:rStyle w:val="StyleBoldUnderline"/>
          <w:highlight w:val="yellow"/>
        </w:rPr>
        <w:t>Economic engagement is a policy of the conscious development of economic relations</w:t>
      </w:r>
      <w:r w:rsidRPr="000032B0">
        <w:rPr>
          <w:rStyle w:val="StyleBoldUnderline"/>
        </w:rPr>
        <w:t xml:space="preserve"> with the adversary in order to change the target </w:t>
      </w:r>
      <w:proofErr w:type="spellStart"/>
      <w:r w:rsidRPr="000032B0">
        <w:rPr>
          <w:rStyle w:val="StyleBoldUnderline"/>
        </w:rPr>
        <w:t>state‟s</w:t>
      </w:r>
      <w:proofErr w:type="spellEnd"/>
      <w:r w:rsidRPr="000032B0">
        <w:rPr>
          <w:rStyle w:val="StyleBoldUnderline"/>
        </w:rPr>
        <w:t xml:space="preserve"> </w:t>
      </w:r>
      <w:proofErr w:type="spellStart"/>
      <w:r w:rsidRPr="000032B0">
        <w:rPr>
          <w:rStyle w:val="StyleBoldUnderline"/>
        </w:rPr>
        <w:t>behaviour</w:t>
      </w:r>
      <w:proofErr w:type="spellEnd"/>
      <w:r w:rsidRPr="000032B0">
        <w:rPr>
          <w:rStyle w:val="StyleBoldUnderline"/>
        </w:rPr>
        <w:t xml:space="preserve"> and </w:t>
      </w:r>
      <w:r w:rsidRPr="000032B0">
        <w:rPr>
          <w:rStyle w:val="StyleBoldUnderline"/>
          <w:highlight w:val="yellow"/>
        </w:rPr>
        <w:t xml:space="preserve">to </w:t>
      </w:r>
      <w:r w:rsidRPr="00DC7785">
        <w:rPr>
          <w:rStyle w:val="Emphasis"/>
          <w:highlight w:val="yellow"/>
        </w:rPr>
        <w:t>improve bilateral relations</w:t>
      </w:r>
      <w:r w:rsidRPr="00DC7785">
        <w:rPr>
          <w:highlight w:val="yellow"/>
        </w:rPr>
        <w:t>.</w:t>
      </w:r>
      <w:r w:rsidRPr="000032B0">
        <w:rPr>
          <w:sz w:val="16"/>
        </w:rPr>
        <w:t xml:space="preserve">94 Economic engagement is academically wielded in several respects. It recommends that the state engage the target country in the international community (with the </w:t>
      </w:r>
      <w:proofErr w:type="spellStart"/>
      <w:r w:rsidRPr="000032B0">
        <w:rPr>
          <w:sz w:val="16"/>
        </w:rPr>
        <w:t>there</w:t>
      </w:r>
      <w:proofErr w:type="spellEnd"/>
      <w:r w:rsidRPr="000032B0">
        <w:rPr>
          <w:sz w:val="16"/>
        </w:rPr>
        <w:t xml:space="preserve"> existing rules) and modify the target </w:t>
      </w:r>
      <w:proofErr w:type="spellStart"/>
      <w:r w:rsidRPr="000032B0">
        <w:rPr>
          <w:sz w:val="16"/>
        </w:rPr>
        <w:t>state‟s</w:t>
      </w:r>
      <w:proofErr w:type="spellEnd"/>
      <w:r w:rsidRPr="000032B0">
        <w:rPr>
          <w:sz w:val="16"/>
        </w:rPr>
        <w:t xml:space="preserve"> run foreign policy, thus preventing the emergence of a potential enemy.95 Thus, this strategy aims to ensure safety in particular, whereas economic benefit is not a priority objective. Objectives of economic engagement indicate that this form of engagement is designed for relations with problematic countries – those that pose a potential danger to national security of a state that implements economic engagement. Professor of the University of California Paul </w:t>
      </w:r>
      <w:proofErr w:type="spellStart"/>
      <w:r w:rsidRPr="000032B0">
        <w:rPr>
          <w:sz w:val="16"/>
        </w:rPr>
        <w:t>Papayoanou</w:t>
      </w:r>
      <w:proofErr w:type="spellEnd"/>
      <w:r w:rsidRPr="000032B0">
        <w:rPr>
          <w:sz w:val="16"/>
        </w:rPr>
        <w:t xml:space="preserve"> and University of Maryland professor Scott </w:t>
      </w:r>
      <w:proofErr w:type="spellStart"/>
      <w:r w:rsidRPr="000032B0">
        <w:rPr>
          <w:sz w:val="16"/>
        </w:rPr>
        <w:t>Kastner</w:t>
      </w:r>
      <w:proofErr w:type="spellEnd"/>
      <w:r w:rsidRPr="000032B0">
        <w:rPr>
          <w:sz w:val="16"/>
        </w:rPr>
        <w:t xml:space="preserve"> say that economic engagement should be used in relations with the emerging powers: countries which accumulate more and more power, and attempt a new division of power in the international system – i.e., pose a serious challenge for the status quo in the international system (the latter theorists have focused specifically on China-US relations). These theorists also claim that economic engagement is recommended in relations with emerging powers whose regimes are not democratic – that is, against such players in the international system with which it is difficult to agree on foreign policy by other means.96 Meanwhile, other supporters of economic engagement (for example, professor of the University of California Miles </w:t>
      </w:r>
      <w:proofErr w:type="spellStart"/>
      <w:r w:rsidRPr="000032B0">
        <w:rPr>
          <w:sz w:val="16"/>
        </w:rPr>
        <w:t>Kahler</w:t>
      </w:r>
      <w:proofErr w:type="spellEnd"/>
      <w:r w:rsidRPr="000032B0">
        <w:rPr>
          <w:sz w:val="16"/>
        </w:rPr>
        <w:t xml:space="preserve">) are not as categorical and do not exclude the possibility to realize economic engagement in relations with democratic regimes.97 Proponents of economic engagement believe that the economy may be one factor which leads to closer relations and cooperation (a more peaceful foreign policy and the expected pledge to cooperate) between hostile countries – closer economic ties will develop the target </w:t>
      </w:r>
      <w:proofErr w:type="spellStart"/>
      <w:r w:rsidRPr="000032B0">
        <w:rPr>
          <w:sz w:val="16"/>
        </w:rPr>
        <w:t>state‟s</w:t>
      </w:r>
      <w:proofErr w:type="spellEnd"/>
      <w:r w:rsidRPr="000032B0">
        <w:rPr>
          <w:sz w:val="16"/>
        </w:rPr>
        <w:t xml:space="preserve"> dependence on economic engagement implementing state for which such relations will also be cost-effective (i.e., the mutual dependence). However, there are some important conditions for the economic factor in engagement to be effective and bring the desired results. P. </w:t>
      </w:r>
      <w:proofErr w:type="spellStart"/>
      <w:r w:rsidRPr="000032B0">
        <w:rPr>
          <w:sz w:val="16"/>
        </w:rPr>
        <w:t>Papayoanou</w:t>
      </w:r>
      <w:proofErr w:type="spellEnd"/>
      <w:r w:rsidRPr="000032B0">
        <w:rPr>
          <w:sz w:val="16"/>
        </w:rPr>
        <w:t xml:space="preserve"> and S. </w:t>
      </w:r>
      <w:proofErr w:type="spellStart"/>
      <w:r w:rsidRPr="000032B0">
        <w:rPr>
          <w:sz w:val="16"/>
        </w:rPr>
        <w:t>Kastner</w:t>
      </w:r>
      <w:proofErr w:type="spellEnd"/>
      <w:r w:rsidRPr="000032B0">
        <w:rPr>
          <w:sz w:val="16"/>
        </w:rPr>
        <w:t xml:space="preserve"> note that economic engagement gives the most positive results when initial economic relations with the target state is minimal and when the target </w:t>
      </w:r>
      <w:proofErr w:type="spellStart"/>
      <w:r w:rsidRPr="000032B0">
        <w:rPr>
          <w:sz w:val="16"/>
        </w:rPr>
        <w:t>state‟s</w:t>
      </w:r>
      <w:proofErr w:type="spellEnd"/>
      <w:r w:rsidRPr="000032B0">
        <w:rPr>
          <w:sz w:val="16"/>
        </w:rPr>
        <w:t xml:space="preserve"> political forces are interested in development of international economic relations. Whether economic relations will encourage the target state to develop more peaceful foreign policy and willingness to cooperate will depend on the extent to which the target </w:t>
      </w:r>
      <w:proofErr w:type="spellStart"/>
      <w:r w:rsidRPr="000032B0">
        <w:rPr>
          <w:sz w:val="16"/>
        </w:rPr>
        <w:t>state‟s</w:t>
      </w:r>
      <w:proofErr w:type="spellEnd"/>
      <w:r w:rsidRPr="000032B0">
        <w:rPr>
          <w:sz w:val="16"/>
        </w:rPr>
        <w:t xml:space="preserve"> forces with economic interests are influential in internal political structure. If the target </w:t>
      </w:r>
      <w:proofErr w:type="spellStart"/>
      <w:r w:rsidRPr="000032B0">
        <w:rPr>
          <w:sz w:val="16"/>
        </w:rPr>
        <w:t>country‟s</w:t>
      </w:r>
      <w:proofErr w:type="spellEnd"/>
      <w:r w:rsidRPr="000032B0">
        <w:rPr>
          <w:sz w:val="16"/>
        </w:rPr>
        <w:t xml:space="preserve"> dominant political coalition includes the leaders or groups interested in the development of international economic relations, economic ties between the </w:t>
      </w:r>
      <w:proofErr w:type="gramStart"/>
      <w:r w:rsidRPr="000032B0">
        <w:rPr>
          <w:sz w:val="16"/>
        </w:rPr>
        <w:t>development</w:t>
      </w:r>
      <w:proofErr w:type="gramEnd"/>
      <w:r w:rsidRPr="000032B0">
        <w:rPr>
          <w:sz w:val="16"/>
        </w:rPr>
        <w:t xml:space="preserve"> would bring the desired results. Academics note that in non-democratic countries in particular leaders often have an interest to pursue economic cooperation with the powerful economic partners because that would help them maintain a dominant position in their own country.98 Proponents of economic engagement do not provide a detailed description of the means of this form of engagement, but identify a number of possible variants of engagement: conditional economic engagement, using the restrictions caused by economic dependency and unconditional economic engagement by exploiting economic dependency caused by the flow</w:t>
      </w:r>
      <w:r w:rsidRPr="00DC7785">
        <w:rPr>
          <w:highlight w:val="yellow"/>
        </w:rPr>
        <w:t xml:space="preserve">. </w:t>
      </w:r>
      <w:r w:rsidRPr="000032B0">
        <w:rPr>
          <w:rStyle w:val="StyleBoldUnderline"/>
          <w:highlight w:val="yellow"/>
        </w:rPr>
        <w:t>Conditional</w:t>
      </w:r>
      <w:r w:rsidRPr="000032B0">
        <w:rPr>
          <w:rStyle w:val="StyleBoldUnderline"/>
        </w:rPr>
        <w:t xml:space="preserve"> economic engagement</w:t>
      </w:r>
      <w:r w:rsidRPr="000032B0">
        <w:rPr>
          <w:sz w:val="16"/>
        </w:rPr>
        <w:t xml:space="preserve">, sometimes called linkage or economic carrots </w:t>
      </w:r>
      <w:proofErr w:type="gramStart"/>
      <w:r w:rsidRPr="000032B0">
        <w:rPr>
          <w:sz w:val="16"/>
        </w:rPr>
        <w:t>engagement,</w:t>
      </w:r>
      <w:proofErr w:type="gramEnd"/>
      <w:r w:rsidRPr="000032B0">
        <w:rPr>
          <w:sz w:val="16"/>
        </w:rPr>
        <w:t xml:space="preserve"> could be described as conflicting with economic sanctions. A state that implements this form of engagement instead of menacing to use sanctions for not changing policy course </w:t>
      </w:r>
      <w:r w:rsidRPr="000032B0">
        <w:rPr>
          <w:rStyle w:val="StyleBoldUnderline"/>
          <w:highlight w:val="yellow"/>
        </w:rPr>
        <w:t>promises for a target state</w:t>
      </w:r>
      <w:r w:rsidRPr="000032B0">
        <w:rPr>
          <w:rStyle w:val="StyleBoldUnderline"/>
        </w:rPr>
        <w:t xml:space="preserve"> to provide more </w:t>
      </w:r>
      <w:r w:rsidRPr="000032B0">
        <w:rPr>
          <w:rStyle w:val="StyleBoldUnderline"/>
          <w:highlight w:val="yellow"/>
        </w:rPr>
        <w:t>economic benefits in return for the desired</w:t>
      </w:r>
      <w:r w:rsidRPr="000032B0">
        <w:rPr>
          <w:rStyle w:val="StyleBoldUnderline"/>
        </w:rPr>
        <w:t xml:space="preserve"> political </w:t>
      </w:r>
      <w:r w:rsidRPr="000032B0">
        <w:rPr>
          <w:rStyle w:val="StyleBoldUnderline"/>
          <w:highlight w:val="yellow"/>
        </w:rPr>
        <w:t>change</w:t>
      </w:r>
      <w:r w:rsidRPr="00DC7785">
        <w:rPr>
          <w:highlight w:val="yellow"/>
        </w:rPr>
        <w:t>.</w:t>
      </w:r>
      <w:r w:rsidRPr="00F7576C">
        <w:t xml:space="preserve"> T</w:t>
      </w:r>
      <w:r w:rsidRPr="000032B0">
        <w:rPr>
          <w:sz w:val="16"/>
        </w:rPr>
        <w:t xml:space="preserve">hus, in this case economic ties are developed depending on changes in the target </w:t>
      </w:r>
      <w:proofErr w:type="spellStart"/>
      <w:r w:rsidRPr="000032B0">
        <w:rPr>
          <w:sz w:val="16"/>
        </w:rPr>
        <w:t>state‟s</w:t>
      </w:r>
      <w:proofErr w:type="spellEnd"/>
      <w:r w:rsidRPr="000032B0">
        <w:rPr>
          <w:sz w:val="16"/>
        </w:rPr>
        <w:t xml:space="preserve"> behaviour.99 </w:t>
      </w:r>
      <w:r w:rsidRPr="000032B0">
        <w:rPr>
          <w:rStyle w:val="StyleBoldUnderline"/>
          <w:highlight w:val="yellow"/>
        </w:rPr>
        <w:t>Unconditional</w:t>
      </w:r>
      <w:r w:rsidRPr="000032B0">
        <w:rPr>
          <w:rStyle w:val="StyleBoldUnderline"/>
        </w:rPr>
        <w:t xml:space="preserve"> economic engagement</w:t>
      </w:r>
      <w:r w:rsidRPr="000032B0">
        <w:rPr>
          <w:sz w:val="16"/>
        </w:rPr>
        <w:t xml:space="preserve"> is more moderate form of engagement. Engagement applying state while developing economic relations with an adversary </w:t>
      </w:r>
      <w:r w:rsidRPr="000032B0">
        <w:rPr>
          <w:rStyle w:val="StyleBoldUnderline"/>
          <w:highlight w:val="yellow"/>
        </w:rPr>
        <w:t>hopes that the resulting economic dependence over time will change foreign policy</w:t>
      </w:r>
      <w:r w:rsidRPr="000032B0">
        <w:rPr>
          <w:rStyle w:val="StyleBoldUnderline"/>
        </w:rPr>
        <w:t xml:space="preserve"> course of the target state</w:t>
      </w:r>
      <w:r w:rsidRPr="00F7576C">
        <w:t xml:space="preserve"> </w:t>
      </w:r>
      <w:r w:rsidRPr="000032B0">
        <w:rPr>
          <w:sz w:val="16"/>
        </w:rPr>
        <w:t xml:space="preserve">and reduce the likelihood of armed conflict. Theorists assume that economic dependence may act as a restriction of target </w:t>
      </w:r>
      <w:proofErr w:type="spellStart"/>
      <w:r w:rsidRPr="000032B0">
        <w:rPr>
          <w:sz w:val="16"/>
        </w:rPr>
        <w:t>state‟s</w:t>
      </w:r>
      <w:proofErr w:type="spellEnd"/>
      <w:r w:rsidRPr="000032B0">
        <w:rPr>
          <w:sz w:val="16"/>
        </w:rPr>
        <w:t xml:space="preserve"> foreign policy or as transforming factor that changes target </w:t>
      </w:r>
      <w:proofErr w:type="spellStart"/>
      <w:r w:rsidRPr="000032B0">
        <w:rPr>
          <w:sz w:val="16"/>
        </w:rPr>
        <w:t>state‟s</w:t>
      </w:r>
      <w:proofErr w:type="spellEnd"/>
      <w:r w:rsidRPr="000032B0">
        <w:rPr>
          <w:sz w:val="16"/>
        </w:rPr>
        <w:t xml:space="preserve"> foreign policy objectives.100 Thus, </w:t>
      </w:r>
      <w:r w:rsidRPr="000032B0">
        <w:rPr>
          <w:rStyle w:val="StyleBoldUnderline"/>
          <w:highlight w:val="yellow"/>
        </w:rPr>
        <w:t>economic engagement focuses solely on economic measures</w:t>
      </w:r>
      <w:r w:rsidRPr="00F7576C">
        <w:t xml:space="preserve"> </w:t>
      </w:r>
      <w:r w:rsidRPr="000032B0">
        <w:rPr>
          <w:sz w:val="16"/>
        </w:rPr>
        <w:t>(although theorists do not give a more detailed description), on strategically important actors of the international arena and includes other types of engagement, such as the conditional-unconditional economic engagement.</w:t>
      </w:r>
    </w:p>
    <w:p w:rsidR="007E08A4" w:rsidRDefault="007E08A4" w:rsidP="007E08A4">
      <w:pPr>
        <w:pStyle w:val="NoSpacing"/>
        <w:rPr>
          <w:b/>
        </w:rPr>
      </w:pPr>
    </w:p>
    <w:p w:rsidR="007E08A4" w:rsidRPr="00882BE5" w:rsidRDefault="007E08A4" w:rsidP="007E08A4">
      <w:pPr>
        <w:pStyle w:val="Heading4"/>
      </w:pPr>
      <w:r w:rsidRPr="00882BE5">
        <w:rPr>
          <w:rFonts w:hint="eastAsia"/>
        </w:rPr>
        <w:t xml:space="preserve">Violation- </w:t>
      </w:r>
      <w:r w:rsidRPr="00882BE5">
        <w:t xml:space="preserve">Human trafficking efforts involve </w:t>
      </w:r>
      <w:r w:rsidRPr="00882BE5">
        <w:rPr>
          <w:u w:val="single"/>
        </w:rPr>
        <w:t>limits</w:t>
      </w:r>
      <w:r w:rsidRPr="00882BE5">
        <w:t xml:space="preserve"> to trade to decrease incentives and roads for trafficking </w:t>
      </w:r>
    </w:p>
    <w:p w:rsidR="007E08A4" w:rsidRPr="000032B0" w:rsidRDefault="007E08A4" w:rsidP="007E08A4">
      <w:pPr>
        <w:rPr>
          <w:sz w:val="16"/>
        </w:rPr>
      </w:pPr>
      <w:r w:rsidRPr="00E06493">
        <w:rPr>
          <w:rStyle w:val="StyleStyleBold12pt"/>
        </w:rPr>
        <w:t>Brown et al. 11</w:t>
      </w:r>
      <w:r w:rsidRPr="002844BB">
        <w:rPr>
          <w:b/>
        </w:rPr>
        <w:t xml:space="preserve"> </w:t>
      </w:r>
      <w:r w:rsidRPr="002844BB">
        <w:t xml:space="preserve">– </w:t>
      </w:r>
      <w:r w:rsidRPr="00882BE5">
        <w:rPr>
          <w:sz w:val="16"/>
        </w:rPr>
        <w:t xml:space="preserve">Drusilla Brown is the Associate Professor of Economics and Director of Tufts International Relations Program; her expertise includes Applied General Equilibrium Models, International Trade Policy, International Labor Standards, Child Labor; Ph.D. University of Michigan, M.A. University of Michigan, B.A. Indiana University **AND Alan </w:t>
      </w:r>
      <w:proofErr w:type="spellStart"/>
      <w:r w:rsidRPr="00882BE5">
        <w:rPr>
          <w:sz w:val="16"/>
        </w:rPr>
        <w:t>Deardorff</w:t>
      </w:r>
      <w:proofErr w:type="spellEnd"/>
      <w:r w:rsidRPr="00882BE5">
        <w:rPr>
          <w:sz w:val="16"/>
        </w:rPr>
        <w:t xml:space="preserve"> is the John W. </w:t>
      </w:r>
      <w:proofErr w:type="spellStart"/>
      <w:r w:rsidRPr="00882BE5">
        <w:rPr>
          <w:sz w:val="16"/>
        </w:rPr>
        <w:t>Sweetland</w:t>
      </w:r>
      <w:proofErr w:type="spellEnd"/>
      <w:r w:rsidRPr="00882BE5">
        <w:rPr>
          <w:sz w:val="16"/>
        </w:rPr>
        <w:t xml:space="preserve"> Professor of International Economics and a Professor of Economics and Public Policy at the University of Michigan, </w:t>
      </w:r>
      <w:r w:rsidRPr="00882BE5">
        <w:rPr>
          <w:sz w:val="16"/>
        </w:rPr>
        <w:lastRenderedPageBreak/>
        <w:t xml:space="preserve">Ann Arbor. He is also the Associate Dean at the Gerald R. Ford School of Public Policy. Former Chair of the Economics Department, Professor </w:t>
      </w:r>
      <w:proofErr w:type="spellStart"/>
      <w:r w:rsidRPr="00882BE5">
        <w:rPr>
          <w:sz w:val="16"/>
        </w:rPr>
        <w:t>Deardorff</w:t>
      </w:r>
      <w:proofErr w:type="spellEnd"/>
      <w:r w:rsidRPr="00882BE5">
        <w:rPr>
          <w:sz w:val="16"/>
        </w:rPr>
        <w:t xml:space="preserve"> received his Ph.D. in Economics from Cornell University ***AND Robert Stern is the Professor of Economics and Public Policy at </w:t>
      </w:r>
      <w:proofErr w:type="spellStart"/>
      <w:r w:rsidRPr="00882BE5">
        <w:rPr>
          <w:sz w:val="16"/>
        </w:rPr>
        <w:t>Umich</w:t>
      </w:r>
      <w:proofErr w:type="spellEnd"/>
      <w:r w:rsidRPr="00882BE5">
        <w:rPr>
          <w:sz w:val="16"/>
        </w:rPr>
        <w:t xml:space="preserve"> (Drusilla, Alan, Robert, “Labor Standards and Human Rights: Implications for International Trade and Investment”, 8/19/11, International Policy Center, </w:t>
      </w:r>
      <w:r w:rsidRPr="000032B0">
        <w:rPr>
          <w:sz w:val="16"/>
        </w:rPr>
        <w:t>http://ipc.umich.edu/working-papers/pdfs/ipc-119-brown-deardorff-stern-labor-standards-human-rights-international-trade-investment.pdf)//AY</w:t>
      </w:r>
    </w:p>
    <w:p w:rsidR="007E08A4" w:rsidRPr="000032B0" w:rsidRDefault="007E08A4" w:rsidP="007E08A4">
      <w:pPr>
        <w:rPr>
          <w:sz w:val="16"/>
        </w:rPr>
      </w:pPr>
      <w:r w:rsidRPr="00882BE5">
        <w:rPr>
          <w:sz w:val="16"/>
        </w:rPr>
        <w:t xml:space="preserve">Forced Labor and Human Trafficking.16 </w:t>
      </w:r>
      <w:r w:rsidRPr="003F1D30">
        <w:rPr>
          <w:u w:val="single"/>
        </w:rPr>
        <w:t>Human trafficking</w:t>
      </w:r>
      <w:r w:rsidRPr="002844BB">
        <w:t xml:space="preserve"> </w:t>
      </w:r>
      <w:r w:rsidRPr="00882BE5">
        <w:rPr>
          <w:sz w:val="16"/>
        </w:rPr>
        <w:t xml:space="preserve">typically </w:t>
      </w:r>
      <w:r w:rsidRPr="002844BB">
        <w:rPr>
          <w:u w:val="single"/>
        </w:rPr>
        <w:t>involves kidnapping, inducing workers to migrate based on false pretenses</w:t>
      </w:r>
      <w:r w:rsidRPr="002844BB">
        <w:t xml:space="preserve">, </w:t>
      </w:r>
      <w:r w:rsidRPr="00882BE5">
        <w:rPr>
          <w:sz w:val="16"/>
        </w:rPr>
        <w:t xml:space="preserve">or physically preventing workers from abrogating a labor contract. The most egregious cases involve trafficking of women or children into sex slavery. Less horrific but still a violation of labor and human rights are the cases of migrant workers who do not control their travel documents, working papers, or residency permits. Such </w:t>
      </w:r>
      <w:r w:rsidRPr="003F1D30">
        <w:rPr>
          <w:highlight w:val="yellow"/>
          <w:u w:val="single"/>
        </w:rPr>
        <w:t>restrictions on the freedom of movement are a violation of the core labor standard</w:t>
      </w:r>
      <w:r w:rsidRPr="002844BB">
        <w:rPr>
          <w:u w:val="single"/>
        </w:rPr>
        <w:t xml:space="preserve"> </w:t>
      </w:r>
      <w:r w:rsidRPr="00882BE5">
        <w:rPr>
          <w:sz w:val="16"/>
        </w:rPr>
        <w:t xml:space="preserve">prohibiting forced labor </w:t>
      </w:r>
      <w:proofErr w:type="gramStart"/>
      <w:r w:rsidRPr="00882BE5">
        <w:rPr>
          <w:sz w:val="16"/>
        </w:rPr>
        <w:t>Clearly</w:t>
      </w:r>
      <w:proofErr w:type="gramEnd"/>
      <w:r w:rsidRPr="00882BE5">
        <w:rPr>
          <w:sz w:val="16"/>
        </w:rPr>
        <w:t>, violations related to forced labor arise due to a governmental failure to protect each individual’s property-rights claim to her or his own body. Domestic legal structures that permit forced labor generate a transfer from the individual to the trafficker and incidentally exert downward pressure on wages and employment opportunities for workers with fully protected property rights. Following Srinivasan</w:t>
      </w:r>
      <w:proofErr w:type="gramStart"/>
      <w:r w:rsidRPr="00882BE5">
        <w:rPr>
          <w:sz w:val="16"/>
        </w:rPr>
        <w:t>,17</w:t>
      </w:r>
      <w:proofErr w:type="gramEnd"/>
      <w:r w:rsidRPr="00882BE5">
        <w:rPr>
          <w:sz w:val="16"/>
        </w:rPr>
        <w:t xml:space="preserve"> human-rights activists may attempt to transfer wealth to a government that is failing to protect property rights or buy the right to the worker from the trafficker.</w:t>
      </w:r>
      <w:r w:rsidRPr="00882BE5">
        <w:rPr>
          <w:sz w:val="16"/>
          <w:u w:val="single"/>
        </w:rPr>
        <w:t xml:space="preserve"> </w:t>
      </w:r>
      <w:r w:rsidRPr="002844BB">
        <w:rPr>
          <w:u w:val="single"/>
        </w:rPr>
        <w:t>However,</w:t>
      </w:r>
      <w:r w:rsidRPr="002844BB">
        <w:t xml:space="preserve"> </w:t>
      </w:r>
      <w:r w:rsidRPr="00882BE5">
        <w:rPr>
          <w:sz w:val="10"/>
        </w:rPr>
        <w:t xml:space="preserve">in both cases, </w:t>
      </w:r>
      <w:r w:rsidRPr="003F1D30">
        <w:rPr>
          <w:highlight w:val="yellow"/>
          <w:u w:val="single"/>
        </w:rPr>
        <w:t>the use of a positive transfer provides a perverse incentive to increase trafficking</w:t>
      </w:r>
      <w:r w:rsidRPr="002844BB">
        <w:t xml:space="preserve"> </w:t>
      </w:r>
      <w:r w:rsidRPr="00882BE5">
        <w:rPr>
          <w:sz w:val="16"/>
        </w:rPr>
        <w:t xml:space="preserve">in order to elicit a larger payment from the human- rights activist. </w:t>
      </w:r>
      <w:r w:rsidRPr="003F1D30">
        <w:rPr>
          <w:b/>
          <w:highlight w:val="yellow"/>
          <w:u w:val="single"/>
        </w:rPr>
        <w:t>A negative penalty attached</w:t>
      </w:r>
      <w:r w:rsidRPr="003F1D30">
        <w:rPr>
          <w:highlight w:val="yellow"/>
          <w:u w:val="single"/>
        </w:rPr>
        <w:t xml:space="preserve"> to</w:t>
      </w:r>
      <w:r w:rsidRPr="002844BB">
        <w:t xml:space="preserve"> </w:t>
      </w:r>
      <w:r w:rsidRPr="00882BE5">
        <w:rPr>
          <w:sz w:val="10"/>
        </w:rPr>
        <w:t xml:space="preserve">the failure to </w:t>
      </w:r>
      <w:r w:rsidRPr="003F1D30">
        <w:rPr>
          <w:highlight w:val="yellow"/>
          <w:u w:val="single"/>
        </w:rPr>
        <w:t>prohibit trafficked</w:t>
      </w:r>
      <w:r w:rsidRPr="002844BB">
        <w:t>/</w:t>
      </w:r>
      <w:r w:rsidRPr="00882BE5">
        <w:rPr>
          <w:sz w:val="16"/>
        </w:rPr>
        <w:t xml:space="preserve">forced labor, </w:t>
      </w:r>
      <w:r w:rsidRPr="003F1D30">
        <w:rPr>
          <w:highlight w:val="yellow"/>
          <w:u w:val="single"/>
        </w:rPr>
        <w:t xml:space="preserve">such as </w:t>
      </w:r>
      <w:r w:rsidRPr="003F1D30">
        <w:rPr>
          <w:b/>
          <w:highlight w:val="yellow"/>
          <w:u w:val="single"/>
        </w:rPr>
        <w:t>a refusal to trade</w:t>
      </w:r>
      <w:r w:rsidRPr="002844BB">
        <w:t xml:space="preserve"> </w:t>
      </w:r>
      <w:r w:rsidRPr="000032B0">
        <w:rPr>
          <w:sz w:val="16"/>
        </w:rPr>
        <w:t xml:space="preserve">in goods produced with trafficked/forced labor, </w:t>
      </w:r>
      <w:r w:rsidRPr="003F1D30">
        <w:rPr>
          <w:highlight w:val="yellow"/>
          <w:u w:val="single"/>
        </w:rPr>
        <w:t>provides a well-targeted tax on the human rights violation</w:t>
      </w:r>
      <w:r w:rsidRPr="002844BB">
        <w:t xml:space="preserve"> </w:t>
      </w:r>
      <w:r w:rsidRPr="000032B0">
        <w:rPr>
          <w:sz w:val="16"/>
        </w:rPr>
        <w:t xml:space="preserve">(see Srinivasan,1998).18 </w:t>
      </w:r>
    </w:p>
    <w:p w:rsidR="007E08A4" w:rsidRDefault="007E08A4" w:rsidP="007E08A4"/>
    <w:p w:rsidR="007E08A4" w:rsidRDefault="007E08A4" w:rsidP="007E08A4"/>
    <w:p w:rsidR="007E08A4" w:rsidRDefault="007E08A4" w:rsidP="007E08A4">
      <w:pPr>
        <w:pStyle w:val="Heading4"/>
      </w:pPr>
      <w:r>
        <w:t xml:space="preserve">Voting issue- </w:t>
      </w:r>
    </w:p>
    <w:p w:rsidR="007E08A4" w:rsidRPr="000032B0" w:rsidRDefault="007E08A4" w:rsidP="007E08A4">
      <w:pPr>
        <w:rPr>
          <w:b/>
        </w:rPr>
      </w:pPr>
    </w:p>
    <w:p w:rsidR="007E08A4" w:rsidRPr="00004567" w:rsidRDefault="007E08A4" w:rsidP="007E08A4">
      <w:pPr>
        <w:pStyle w:val="Heading4"/>
      </w:pPr>
      <w:r w:rsidRPr="00004567">
        <w:t xml:space="preserve">1. </w:t>
      </w:r>
      <w:proofErr w:type="gramStart"/>
      <w:r w:rsidRPr="00004567">
        <w:t>limits</w:t>
      </w:r>
      <w:proofErr w:type="gramEnd"/>
      <w:r w:rsidRPr="00004567">
        <w:t xml:space="preserve"> – they explode the topic – blurring the lines between economic and other forms of engagement makes </w:t>
      </w:r>
      <w:r w:rsidRPr="00004567">
        <w:rPr>
          <w:u w:val="single"/>
        </w:rPr>
        <w:t>any positive interaction with another country</w:t>
      </w:r>
      <w:r w:rsidRPr="00004567">
        <w:t xml:space="preserve"> topical.  It’s impossible to predict or prepare</w:t>
      </w:r>
    </w:p>
    <w:p w:rsidR="007E08A4" w:rsidRPr="00004567" w:rsidRDefault="007E08A4" w:rsidP="007E08A4">
      <w:pPr>
        <w:rPr>
          <w:b/>
        </w:rPr>
      </w:pPr>
    </w:p>
    <w:p w:rsidR="007E08A4" w:rsidRDefault="007E08A4" w:rsidP="007E08A4">
      <w:pPr>
        <w:pStyle w:val="Heading4"/>
      </w:pPr>
      <w:r w:rsidRPr="00004567">
        <w:t xml:space="preserve">2. </w:t>
      </w:r>
      <w:proofErr w:type="gramStart"/>
      <w:r w:rsidRPr="00004567">
        <w:t>negative</w:t>
      </w:r>
      <w:proofErr w:type="gramEnd"/>
      <w:r w:rsidRPr="00004567">
        <w:t xml:space="preserve"> ground – the economic limit is vital to critiques of economics, trade </w:t>
      </w:r>
      <w:proofErr w:type="spellStart"/>
      <w:r w:rsidRPr="00004567">
        <w:t>disads</w:t>
      </w:r>
      <w:proofErr w:type="spellEnd"/>
      <w:r w:rsidRPr="00004567">
        <w:t>, and non-economic counterplans</w:t>
      </w:r>
    </w:p>
    <w:p w:rsidR="007E08A4" w:rsidRPr="00004567" w:rsidRDefault="007E08A4" w:rsidP="007E08A4">
      <w:pPr>
        <w:rPr>
          <w:b/>
        </w:rPr>
      </w:pPr>
    </w:p>
    <w:p w:rsidR="007E08A4" w:rsidRPr="00CD6AF8" w:rsidRDefault="007E08A4" w:rsidP="007E08A4">
      <w:pPr>
        <w:pStyle w:val="Heading4"/>
        <w:rPr>
          <w:rFonts w:eastAsia="Times New Roman"/>
          <w:sz w:val="14"/>
          <w:szCs w:val="14"/>
        </w:rPr>
      </w:pPr>
      <w:r w:rsidRPr="000032B0">
        <w:t xml:space="preserve">3. </w:t>
      </w:r>
      <w:r>
        <w:t xml:space="preserve">vagueness- no one knows what a bilateral dialogue is- vagueness is a voting issue for fairness because the plan text is key </w:t>
      </w:r>
      <w:r w:rsidRPr="00CD6AF8">
        <w:rPr>
          <w:rFonts w:eastAsia="Times New Roman"/>
        </w:rPr>
        <w:t>– we can only see if the plan affirms the resolution if we know what the plan does. It is impossible to disprove them meeting the resolution without a coherent plan</w:t>
      </w:r>
    </w:p>
    <w:p w:rsidR="007E08A4" w:rsidRDefault="007E08A4" w:rsidP="007E08A4">
      <w:pPr>
        <w:rPr>
          <w:b/>
        </w:rPr>
      </w:pPr>
    </w:p>
    <w:p w:rsidR="007E08A4" w:rsidRPr="000032B0" w:rsidRDefault="007E08A4" w:rsidP="007E08A4">
      <w:pPr>
        <w:pStyle w:val="Heading4"/>
      </w:pPr>
      <w:r>
        <w:t xml:space="preserve">4. </w:t>
      </w:r>
      <w:r w:rsidRPr="000032B0">
        <w:t>precision – it’s key to effective policy analysis</w:t>
      </w:r>
    </w:p>
    <w:p w:rsidR="007E08A4" w:rsidRPr="00711256" w:rsidRDefault="007E08A4" w:rsidP="007E08A4">
      <w:pPr>
        <w:rPr>
          <w:sz w:val="14"/>
        </w:rPr>
      </w:pPr>
      <w:proofErr w:type="spellStart"/>
      <w:r w:rsidRPr="00004567">
        <w:rPr>
          <w:b/>
        </w:rPr>
        <w:t>Resnik</w:t>
      </w:r>
      <w:proofErr w:type="spellEnd"/>
      <w:r w:rsidRPr="00004567">
        <w:rPr>
          <w:b/>
        </w:rPr>
        <w:t xml:space="preserve">, 1 </w:t>
      </w:r>
      <w:r w:rsidRPr="00711256">
        <w:rPr>
          <w:sz w:val="14"/>
        </w:rPr>
        <w:t xml:space="preserve">– Assistant </w:t>
      </w:r>
      <w:r w:rsidRPr="00DA3816">
        <w:t>Professor</w:t>
      </w:r>
      <w:r w:rsidRPr="00711256">
        <w:rPr>
          <w:sz w:val="14"/>
        </w:rPr>
        <w:t xml:space="preserve"> of Political Science at Yeshiva University (Evan, Journal of International Affairs, “Defining Engagement” v54, n2, political science complete)</w:t>
      </w:r>
    </w:p>
    <w:p w:rsidR="007E08A4" w:rsidRPr="00711256" w:rsidRDefault="007E08A4" w:rsidP="007E08A4">
      <w:pPr>
        <w:rPr>
          <w:sz w:val="14"/>
        </w:rPr>
      </w:pPr>
    </w:p>
    <w:p w:rsidR="007E08A4" w:rsidRPr="00711256" w:rsidRDefault="007E08A4" w:rsidP="007E08A4">
      <w:pPr>
        <w:rPr>
          <w:sz w:val="14"/>
        </w:rPr>
      </w:pPr>
      <w:r w:rsidRPr="00711256">
        <w:rPr>
          <w:sz w:val="14"/>
        </w:rPr>
        <w:t xml:space="preserve">In matters of national security, </w:t>
      </w:r>
      <w:r w:rsidRPr="000032B0">
        <w:rPr>
          <w:rStyle w:val="StyleBoldUnderline"/>
          <w:highlight w:val="cyan"/>
        </w:rPr>
        <w:t>establishing a clear definition</w:t>
      </w:r>
      <w:r w:rsidRPr="000032B0">
        <w:rPr>
          <w:rStyle w:val="StyleBoldUnderline"/>
        </w:rPr>
        <w:t xml:space="preserve"> of terms </w:t>
      </w:r>
      <w:r w:rsidRPr="000032B0">
        <w:rPr>
          <w:rStyle w:val="StyleBoldUnderline"/>
          <w:highlight w:val="cyan"/>
        </w:rPr>
        <w:t>is a precondition for effective policymaking</w:t>
      </w:r>
      <w:r w:rsidRPr="00711256">
        <w:rPr>
          <w:sz w:val="14"/>
        </w:rPr>
        <w:t xml:space="preserve">. </w:t>
      </w:r>
      <w:proofErr w:type="spellStart"/>
      <w:r w:rsidRPr="000032B0">
        <w:rPr>
          <w:rStyle w:val="StyleBoldUnderline"/>
        </w:rPr>
        <w:t>Decisionmakers</w:t>
      </w:r>
      <w:proofErr w:type="spellEnd"/>
      <w:r w:rsidRPr="000032B0">
        <w:rPr>
          <w:rStyle w:val="StyleBoldUnderline"/>
        </w:rPr>
        <w:t xml:space="preserve"> who invoke critical terms in an erratic, ad hoc fashion risk</w:t>
      </w:r>
      <w:r w:rsidRPr="00711256">
        <w:rPr>
          <w:sz w:val="14"/>
        </w:rPr>
        <w:t xml:space="preserve"> alienating their constituencies. They also risk </w:t>
      </w:r>
      <w:r w:rsidRPr="000032B0">
        <w:rPr>
          <w:rStyle w:val="StyleBoldUnderline"/>
        </w:rPr>
        <w:t>exacerbating misperceptions and hostility among those the policies target</w:t>
      </w:r>
      <w:r w:rsidRPr="00711256">
        <w:rPr>
          <w:sz w:val="14"/>
        </w:rPr>
        <w:t xml:space="preserve">. </w:t>
      </w:r>
      <w:r w:rsidRPr="000032B0">
        <w:rPr>
          <w:rStyle w:val="StyleBoldUnderline"/>
        </w:rPr>
        <w:t>Scholars who commit the same error undercut their ability to conduct valuable empirical research</w:t>
      </w:r>
      <w:r w:rsidRPr="00711256">
        <w:rPr>
          <w:sz w:val="14"/>
        </w:rPr>
        <w:t xml:space="preserve">. Hence, </w:t>
      </w:r>
      <w:r w:rsidRPr="000032B0">
        <w:rPr>
          <w:rStyle w:val="StyleBoldUnderline"/>
          <w:highlight w:val="cyan"/>
        </w:rPr>
        <w:t>if scholars and policymakers fail rigorously to define "engagement," they undermine</w:t>
      </w:r>
      <w:r w:rsidRPr="000032B0">
        <w:rPr>
          <w:rStyle w:val="StyleBoldUnderline"/>
        </w:rPr>
        <w:t xml:space="preserve"> the ability to build an </w:t>
      </w:r>
      <w:r w:rsidRPr="000032B0">
        <w:rPr>
          <w:rStyle w:val="StyleBoldUnderline"/>
          <w:highlight w:val="cyan"/>
        </w:rPr>
        <w:t>effective foreign policy</w:t>
      </w:r>
      <w:r w:rsidRPr="00711256">
        <w:rPr>
          <w:sz w:val="14"/>
        </w:rPr>
        <w:t>.</w:t>
      </w:r>
    </w:p>
    <w:p w:rsidR="007E08A4" w:rsidRPr="00711256" w:rsidRDefault="007E08A4" w:rsidP="007E08A4">
      <w:pPr>
        <w:rPr>
          <w:sz w:val="14"/>
        </w:rPr>
      </w:pPr>
      <w:r w:rsidRPr="000032B0">
        <w:rPr>
          <w:rStyle w:val="StyleBoldUnderline"/>
          <w:highlight w:val="cyan"/>
        </w:rPr>
        <w:t>The</w:t>
      </w:r>
      <w:r w:rsidRPr="000032B0">
        <w:rPr>
          <w:rStyle w:val="StyleBoldUnderline"/>
        </w:rPr>
        <w:t xml:space="preserve"> refined </w:t>
      </w:r>
      <w:r w:rsidRPr="000032B0">
        <w:rPr>
          <w:rStyle w:val="StyleBoldUnderline"/>
          <w:highlight w:val="cyan"/>
        </w:rPr>
        <w:t>definition I propose</w:t>
      </w:r>
      <w:r w:rsidRPr="00C60AE8">
        <w:rPr>
          <w:sz w:val="14"/>
          <w:highlight w:val="cyan"/>
        </w:rPr>
        <w:t xml:space="preserve"> </w:t>
      </w:r>
      <w:r w:rsidRPr="00C60AE8">
        <w:rPr>
          <w:sz w:val="14"/>
        </w:rPr>
        <w:t>as a substitute for existing descriptions of engagement is different in two important ways: First, it clarifies the menu of choices available for policymakers by allowing engagement to be distinguished from related approaches such as appeasement, containment and i</w:t>
      </w:r>
      <w:r w:rsidRPr="00711256">
        <w:rPr>
          <w:sz w:val="14"/>
        </w:rPr>
        <w:t xml:space="preserve">solation. Second, it </w:t>
      </w:r>
      <w:r w:rsidRPr="000032B0">
        <w:rPr>
          <w:rStyle w:val="StyleBoldUnderline"/>
          <w:highlight w:val="cyan"/>
        </w:rPr>
        <w:t>lays the groundwork for systematic and objective research on</w:t>
      </w:r>
      <w:r w:rsidRPr="000032B0">
        <w:rPr>
          <w:rStyle w:val="StyleBoldUnderline"/>
        </w:rPr>
        <w:t xml:space="preserve"> historical cases of </w:t>
      </w:r>
      <w:r w:rsidRPr="000032B0">
        <w:rPr>
          <w:rStyle w:val="StyleBoldUnderline"/>
          <w:highlight w:val="cyan"/>
        </w:rPr>
        <w:t>engagement</w:t>
      </w:r>
      <w:r w:rsidRPr="000032B0">
        <w:rPr>
          <w:rStyle w:val="StyleBoldUnderline"/>
        </w:rPr>
        <w:t xml:space="preserve"> in order to discern the conditions under which it can be used effectively. Such research will, in turn, help policymakers acquire the information necessary to better manage</w:t>
      </w:r>
      <w:r w:rsidRPr="00711256">
        <w:rPr>
          <w:sz w:val="14"/>
        </w:rPr>
        <w:t xml:space="preserve"> the rogue </w:t>
      </w:r>
      <w:r w:rsidRPr="000032B0">
        <w:rPr>
          <w:rStyle w:val="StyleBoldUnderline"/>
        </w:rPr>
        <w:t>states</w:t>
      </w:r>
      <w:r w:rsidRPr="00711256">
        <w:rPr>
          <w:sz w:val="14"/>
        </w:rPr>
        <w:t xml:space="preserve"> of the 21st century.</w:t>
      </w:r>
    </w:p>
    <w:p w:rsidR="007E08A4" w:rsidRDefault="007E08A4" w:rsidP="007E08A4"/>
    <w:p w:rsidR="007E08A4" w:rsidRDefault="007E08A4" w:rsidP="007E08A4"/>
    <w:p w:rsidR="007E08A4" w:rsidRPr="001B26C9" w:rsidRDefault="007E08A4" w:rsidP="007E08A4">
      <w:pPr>
        <w:pStyle w:val="Heading2"/>
      </w:pPr>
      <w:r w:rsidRPr="001B26C9">
        <w:lastRenderedPageBreak/>
        <w:t xml:space="preserve">1NC </w:t>
      </w:r>
    </w:p>
    <w:p w:rsidR="007E08A4" w:rsidRPr="001B26C9" w:rsidRDefault="007E08A4" w:rsidP="007E08A4"/>
    <w:p w:rsidR="007E08A4" w:rsidRPr="00282BCB" w:rsidRDefault="007E08A4" w:rsidP="007E08A4">
      <w:pPr>
        <w:pStyle w:val="Heading4"/>
        <w:rPr>
          <w:rStyle w:val="StyleStyleBold12pt"/>
          <w:b/>
          <w:bCs/>
        </w:rPr>
      </w:pPr>
      <w:r w:rsidRPr="00282BCB">
        <w:rPr>
          <w:rStyle w:val="StyleStyleBold12pt"/>
          <w:b/>
        </w:rPr>
        <w:t xml:space="preserve">US economic engagement with Mexico is a vehicle for neoliberal exploitation for the entire region – the plan becomes a tool for military intervention and US security interests while strengthening its economic grip over Latin America </w:t>
      </w:r>
    </w:p>
    <w:p w:rsidR="007E08A4" w:rsidRPr="001B26C9" w:rsidRDefault="007E08A4" w:rsidP="007E08A4">
      <w:r w:rsidRPr="001B26C9">
        <w:rPr>
          <w:rStyle w:val="StyleStyleBold12pt"/>
        </w:rPr>
        <w:t>Jacobs, 04</w:t>
      </w:r>
      <w:r w:rsidRPr="001B26C9">
        <w:rPr>
          <w:sz w:val="18"/>
        </w:rPr>
        <w:t xml:space="preserve"> </w:t>
      </w:r>
      <w:r w:rsidRPr="001B26C9">
        <w:t xml:space="preserve">– Assistant Prof of </w:t>
      </w:r>
      <w:proofErr w:type="spellStart"/>
      <w:r w:rsidRPr="001B26C9">
        <w:t>Polisci</w:t>
      </w:r>
      <w:proofErr w:type="spellEnd"/>
      <w:r w:rsidRPr="001B26C9">
        <w:t xml:space="preserve"> at West Virginia University (Jamie Elizabeth, "Neoliberalism and </w:t>
      </w:r>
      <w:proofErr w:type="spellStart"/>
      <w:r w:rsidRPr="001B26C9">
        <w:t>Neopanamericanism</w:t>
      </w:r>
      <w:proofErr w:type="spellEnd"/>
      <w:r w:rsidRPr="001B26C9">
        <w:t>: The View from Latin America," Latin American Politics &amp; Society 46.4 (2004) 149-152, MUSE)//VP</w:t>
      </w:r>
    </w:p>
    <w:p w:rsidR="007E08A4" w:rsidRPr="001B26C9" w:rsidRDefault="007E08A4" w:rsidP="007E08A4">
      <w:pPr>
        <w:rPr>
          <w:sz w:val="14"/>
        </w:rPr>
      </w:pPr>
      <w:r w:rsidRPr="001B26C9">
        <w:rPr>
          <w:sz w:val="14"/>
        </w:rPr>
        <w:t xml:space="preserve">The advance of neoliberalism suffers no shortage of critics, both from its supporters who seek a greater balance in the interests of North and South, and from its opponents who see it as lacking any real choice for developing states. </w:t>
      </w:r>
      <w:r w:rsidRPr="001B26C9">
        <w:rPr>
          <w:u w:val="single"/>
        </w:rPr>
        <w:t xml:space="preserve">The spread of </w:t>
      </w:r>
      <w:r w:rsidRPr="001B26C9">
        <w:rPr>
          <w:highlight w:val="yellow"/>
          <w:u w:val="single"/>
        </w:rPr>
        <w:t>neoliberalism is</w:t>
      </w:r>
      <w:r w:rsidRPr="001B26C9">
        <w:rPr>
          <w:u w:val="single"/>
        </w:rPr>
        <w:t xml:space="preserve"> </w:t>
      </w:r>
      <w:r w:rsidRPr="001B26C9">
        <w:rPr>
          <w:sz w:val="14"/>
        </w:rPr>
        <w:t xml:space="preserve">viewed by its strongest critics as part of </w:t>
      </w:r>
      <w:r w:rsidRPr="001B26C9">
        <w:rPr>
          <w:highlight w:val="yellow"/>
          <w:u w:val="single"/>
        </w:rPr>
        <w:t>the</w:t>
      </w:r>
      <w:r w:rsidRPr="001B26C9">
        <w:rPr>
          <w:u w:val="single"/>
        </w:rPr>
        <w:t xml:space="preserve"> </w:t>
      </w:r>
      <w:r w:rsidRPr="001B26C9">
        <w:rPr>
          <w:sz w:val="14"/>
        </w:rPr>
        <w:t xml:space="preserve">continuing </w:t>
      </w:r>
      <w:r w:rsidRPr="001B26C9">
        <w:rPr>
          <w:highlight w:val="yellow"/>
          <w:u w:val="single"/>
        </w:rPr>
        <w:t>expression of Western power through</w:t>
      </w:r>
      <w:r w:rsidRPr="001B26C9">
        <w:rPr>
          <w:u w:val="single"/>
        </w:rPr>
        <w:t xml:space="preserve"> </w:t>
      </w:r>
      <w:r w:rsidRPr="001B26C9">
        <w:rPr>
          <w:sz w:val="14"/>
        </w:rPr>
        <w:t xml:space="preserve">the mechanisms of </w:t>
      </w:r>
      <w:r w:rsidRPr="001B26C9">
        <w:rPr>
          <w:highlight w:val="yellow"/>
          <w:u w:val="single"/>
        </w:rPr>
        <w:t>globalization</w:t>
      </w:r>
      <w:r w:rsidRPr="001B26C9">
        <w:rPr>
          <w:sz w:val="14"/>
        </w:rPr>
        <w:t xml:space="preserve">, often </w:t>
      </w:r>
      <w:r w:rsidRPr="001B26C9">
        <w:rPr>
          <w:highlight w:val="yellow"/>
          <w:u w:val="single"/>
        </w:rPr>
        <w:t>directly linked to the hegemonic power of the U</w:t>
      </w:r>
      <w:r w:rsidRPr="001B26C9">
        <w:rPr>
          <w:u w:val="single"/>
        </w:rPr>
        <w:t xml:space="preserve">nited </w:t>
      </w:r>
      <w:r w:rsidRPr="001B26C9">
        <w:rPr>
          <w:highlight w:val="yellow"/>
          <w:u w:val="single"/>
        </w:rPr>
        <w:t>S</w:t>
      </w:r>
      <w:r w:rsidRPr="001B26C9">
        <w:rPr>
          <w:u w:val="single"/>
        </w:rPr>
        <w:t>tates</w:t>
      </w:r>
      <w:r w:rsidRPr="001B26C9">
        <w:rPr>
          <w:sz w:val="14"/>
        </w:rPr>
        <w:t xml:space="preserve">. Gary Prevost and Carlos </w:t>
      </w:r>
      <w:proofErr w:type="spellStart"/>
      <w:r w:rsidRPr="001B26C9">
        <w:rPr>
          <w:sz w:val="14"/>
        </w:rPr>
        <w:t>Oliva</w:t>
      </w:r>
      <w:proofErr w:type="spellEnd"/>
      <w:r w:rsidRPr="001B26C9">
        <w:rPr>
          <w:sz w:val="14"/>
        </w:rPr>
        <w:t xml:space="preserve"> Campos have assembled a collection of articles that pushes this debate in a somewhat new direction. This compilation addresses the question from a different perspective, focusing not on the neoliberal process as globalization but on neoliberalism as the new guise of </w:t>
      </w:r>
      <w:proofErr w:type="spellStart"/>
      <w:r w:rsidRPr="001B26C9">
        <w:rPr>
          <w:sz w:val="14"/>
        </w:rPr>
        <w:t>panamericanism</w:t>
      </w:r>
      <w:proofErr w:type="spellEnd"/>
      <w:r w:rsidRPr="001B26C9">
        <w:rPr>
          <w:sz w:val="14"/>
        </w:rPr>
        <w:t xml:space="preserve">, which emphasizes a distinctly political overtone in the discussion. The edited volume argues that </w:t>
      </w:r>
      <w:r w:rsidRPr="001B26C9">
        <w:rPr>
          <w:highlight w:val="yellow"/>
          <w:u w:val="single"/>
        </w:rPr>
        <w:t>neoliberalism</w:t>
      </w:r>
      <w:r w:rsidRPr="001B26C9">
        <w:rPr>
          <w:u w:val="single"/>
        </w:rPr>
        <w:t xml:space="preserve"> reanimates a system of relations </w:t>
      </w:r>
      <w:r w:rsidRPr="001B26C9">
        <w:rPr>
          <w:sz w:val="14"/>
        </w:rPr>
        <w:t xml:space="preserve">in the hemisphere </w:t>
      </w:r>
      <w:r w:rsidRPr="001B26C9">
        <w:rPr>
          <w:u w:val="single"/>
        </w:rPr>
        <w:t xml:space="preserve">that </w:t>
      </w:r>
      <w:r w:rsidRPr="001B26C9">
        <w:rPr>
          <w:highlight w:val="yellow"/>
          <w:u w:val="single"/>
        </w:rPr>
        <w:t>reinforces the</w:t>
      </w:r>
      <w:r w:rsidRPr="001B26C9">
        <w:rPr>
          <w:u w:val="single"/>
        </w:rPr>
        <w:t xml:space="preserve"> most </w:t>
      </w:r>
      <w:r w:rsidRPr="001B26C9">
        <w:rPr>
          <w:highlight w:val="yellow"/>
          <w:u w:val="single"/>
        </w:rPr>
        <w:t>negative aspects of</w:t>
      </w:r>
      <w:r w:rsidRPr="001B26C9">
        <w:rPr>
          <w:u w:val="single"/>
        </w:rPr>
        <w:t xml:space="preserve"> </w:t>
      </w:r>
      <w:r w:rsidRPr="001B26C9">
        <w:rPr>
          <w:sz w:val="14"/>
        </w:rPr>
        <w:t xml:space="preserve">the last century's </w:t>
      </w:r>
      <w:r w:rsidRPr="001B26C9">
        <w:rPr>
          <w:highlight w:val="yellow"/>
          <w:u w:val="single"/>
        </w:rPr>
        <w:t xml:space="preserve">U.S.-dominated </w:t>
      </w:r>
      <w:proofErr w:type="spellStart"/>
      <w:r w:rsidRPr="001B26C9">
        <w:rPr>
          <w:highlight w:val="yellow"/>
          <w:u w:val="single"/>
        </w:rPr>
        <w:t>panamericanism</w:t>
      </w:r>
      <w:proofErr w:type="spellEnd"/>
      <w:r w:rsidRPr="001B26C9">
        <w:rPr>
          <w:u w:val="single"/>
        </w:rPr>
        <w:t xml:space="preserve">. </w:t>
      </w:r>
      <w:r w:rsidRPr="001B26C9">
        <w:rPr>
          <w:sz w:val="14"/>
        </w:rPr>
        <w:t xml:space="preserve">The assembled authors offer a critical view </w:t>
      </w:r>
      <w:r w:rsidRPr="001B26C9">
        <w:rPr>
          <w:highlight w:val="yellow"/>
          <w:u w:val="single"/>
        </w:rPr>
        <w:t>that places neoliberalism</w:t>
      </w:r>
      <w:r w:rsidRPr="001B26C9">
        <w:rPr>
          <w:u w:val="single"/>
        </w:rPr>
        <w:t xml:space="preserve"> squarely </w:t>
      </w:r>
      <w:r w:rsidRPr="001B26C9">
        <w:rPr>
          <w:highlight w:val="yellow"/>
          <w:u w:val="single"/>
        </w:rPr>
        <w:t xml:space="preserve">in the realm of U.S. hegemonic exploitation of </w:t>
      </w:r>
      <w:proofErr w:type="spellStart"/>
      <w:r w:rsidRPr="001B26C9">
        <w:rPr>
          <w:highlight w:val="yellow"/>
          <w:u w:val="single"/>
        </w:rPr>
        <w:t>interamerican</w:t>
      </w:r>
      <w:proofErr w:type="spellEnd"/>
      <w:r w:rsidRPr="001B26C9">
        <w:rPr>
          <w:highlight w:val="yellow"/>
          <w:u w:val="single"/>
        </w:rPr>
        <w:t xml:space="preserve"> relations</w:t>
      </w:r>
      <w:r w:rsidRPr="001B26C9">
        <w:rPr>
          <w:sz w:val="14"/>
        </w:rPr>
        <w:t xml:space="preserve">. This volume, furthermore, articulates a detailed vision of the potential failures of this approach in terms of culture, politics, security, and economics for both North and South. </w:t>
      </w:r>
      <w:proofErr w:type="spellStart"/>
      <w:r w:rsidRPr="001B26C9">
        <w:rPr>
          <w:sz w:val="14"/>
        </w:rPr>
        <w:t>Oliva</w:t>
      </w:r>
      <w:proofErr w:type="spellEnd"/>
      <w:r w:rsidRPr="001B26C9">
        <w:rPr>
          <w:sz w:val="14"/>
        </w:rPr>
        <w:t xml:space="preserve"> and Prevost present a view from Latin America that differs from that of other works that emphasize globalization as a general or global process. This volume focuses on the implementation of free market capitalism in the Americas as a continuation of the U.S. history of hegemonic control of the hemisphere. While </w:t>
      </w:r>
      <w:proofErr w:type="spellStart"/>
      <w:r w:rsidRPr="001B26C9">
        <w:rPr>
          <w:sz w:val="14"/>
        </w:rPr>
        <w:t>Oliva</w:t>
      </w:r>
      <w:proofErr w:type="spellEnd"/>
      <w:r w:rsidRPr="001B26C9">
        <w:rPr>
          <w:sz w:val="14"/>
        </w:rPr>
        <w:t xml:space="preserve"> and Prevost and the other authors featured in this volume point to the changes that have altered global relations since the end of the Cold War—among them an altered balance of power, shifting U.S. strategy, and evolving </w:t>
      </w:r>
      <w:proofErr w:type="spellStart"/>
      <w:r w:rsidRPr="001B26C9">
        <w:rPr>
          <w:sz w:val="14"/>
        </w:rPr>
        <w:t>interamerican</w:t>
      </w:r>
      <w:proofErr w:type="spellEnd"/>
      <w:r w:rsidRPr="001B26C9">
        <w:rPr>
          <w:sz w:val="14"/>
        </w:rPr>
        <w:t xml:space="preserve"> relations—</w:t>
      </w:r>
      <w:r w:rsidRPr="001B26C9">
        <w:rPr>
          <w:highlight w:val="yellow"/>
          <w:u w:val="single"/>
        </w:rPr>
        <w:t>they</w:t>
      </w:r>
      <w:r w:rsidRPr="001B26C9">
        <w:rPr>
          <w:u w:val="single"/>
        </w:rPr>
        <w:t xml:space="preserve"> all </w:t>
      </w:r>
      <w:r w:rsidRPr="001B26C9">
        <w:rPr>
          <w:highlight w:val="yellow"/>
          <w:u w:val="single"/>
        </w:rPr>
        <w:t>view</w:t>
      </w:r>
      <w:r w:rsidRPr="001B26C9">
        <w:rPr>
          <w:u w:val="single"/>
        </w:rPr>
        <w:t xml:space="preserve"> the </w:t>
      </w:r>
      <w:r w:rsidRPr="001B26C9">
        <w:rPr>
          <w:highlight w:val="yellow"/>
          <w:u w:val="single"/>
        </w:rPr>
        <w:t>U.S.</w:t>
      </w:r>
      <w:r w:rsidRPr="001B26C9">
        <w:rPr>
          <w:u w:val="single"/>
        </w:rPr>
        <w:t xml:space="preserve"> foreign </w:t>
      </w:r>
      <w:r w:rsidRPr="001B26C9">
        <w:rPr>
          <w:highlight w:val="yellow"/>
          <w:u w:val="single"/>
        </w:rPr>
        <w:t>policy of neoliberalism and economic integration</w:t>
      </w:r>
      <w:r w:rsidRPr="001B26C9">
        <w:rPr>
          <w:u w:val="single"/>
        </w:rPr>
        <w:t xml:space="preserve"> </w:t>
      </w:r>
      <w:r w:rsidRPr="001B26C9">
        <w:rPr>
          <w:sz w:val="14"/>
        </w:rPr>
        <w:t xml:space="preserve">essentially </w:t>
      </w:r>
      <w:r w:rsidRPr="001B26C9">
        <w:rPr>
          <w:highlight w:val="yellow"/>
          <w:u w:val="single"/>
        </w:rPr>
        <w:t>as old wine in new bottles</w:t>
      </w:r>
      <w:r w:rsidRPr="001B26C9">
        <w:rPr>
          <w:u w:val="single"/>
        </w:rPr>
        <w:t xml:space="preserve">. </w:t>
      </w:r>
      <w:r w:rsidRPr="001B26C9">
        <w:rPr>
          <w:sz w:val="14"/>
        </w:rPr>
        <w:t xml:space="preserve">As such, </w:t>
      </w:r>
      <w:r w:rsidRPr="001B26C9">
        <w:rPr>
          <w:u w:val="single"/>
        </w:rPr>
        <w:t xml:space="preserve">old enemies </w:t>
      </w:r>
      <w:r w:rsidRPr="001B26C9">
        <w:rPr>
          <w:sz w:val="14"/>
        </w:rPr>
        <w:t xml:space="preserve">(communism) </w:t>
      </w:r>
      <w:r w:rsidRPr="001B26C9">
        <w:rPr>
          <w:u w:val="single"/>
        </w:rPr>
        <w:t xml:space="preserve">are replaced by new </w:t>
      </w:r>
      <w:r w:rsidRPr="001B26C9">
        <w:rPr>
          <w:sz w:val="14"/>
        </w:rPr>
        <w:t xml:space="preserve">(drugs and terrorism), </w:t>
      </w:r>
      <w:r w:rsidRPr="001B26C9">
        <w:rPr>
          <w:highlight w:val="yellow"/>
          <w:u w:val="single"/>
        </w:rPr>
        <w:t>but</w:t>
      </w:r>
      <w:r w:rsidRPr="001B26C9">
        <w:rPr>
          <w:u w:val="single"/>
        </w:rPr>
        <w:t xml:space="preserve"> </w:t>
      </w:r>
      <w:r w:rsidRPr="001B26C9">
        <w:rPr>
          <w:sz w:val="14"/>
        </w:rPr>
        <w:t xml:space="preserve">the </w:t>
      </w:r>
      <w:r w:rsidRPr="001B26C9">
        <w:rPr>
          <w:highlight w:val="yellow"/>
          <w:u w:val="single"/>
        </w:rPr>
        <w:t>fear of Northern domination</w:t>
      </w:r>
      <w:r w:rsidRPr="001B26C9">
        <w:rPr>
          <w:u w:val="single"/>
        </w:rPr>
        <w:t xml:space="preserve"> of </w:t>
      </w:r>
      <w:r w:rsidRPr="001B26C9">
        <w:rPr>
          <w:rStyle w:val="TitleChar"/>
          <w:highlight w:val="yellow"/>
        </w:rPr>
        <w:t>and</w:t>
      </w:r>
      <w:r w:rsidRPr="001B26C9">
        <w:rPr>
          <w:sz w:val="14"/>
        </w:rPr>
        <w:t xml:space="preserve"> </w:t>
      </w:r>
      <w:r w:rsidRPr="001B26C9">
        <w:rPr>
          <w:highlight w:val="yellow"/>
          <w:u w:val="single"/>
        </w:rPr>
        <w:t>intervention in Latin America remains</w:t>
      </w:r>
      <w:r w:rsidRPr="001B26C9">
        <w:rPr>
          <w:sz w:val="14"/>
        </w:rPr>
        <w:t xml:space="preserve">. Specifically, </w:t>
      </w:r>
      <w:proofErr w:type="spellStart"/>
      <w:r w:rsidRPr="001B26C9">
        <w:rPr>
          <w:sz w:val="14"/>
        </w:rPr>
        <w:t>Oliva</w:t>
      </w:r>
      <w:proofErr w:type="spellEnd"/>
      <w:r w:rsidRPr="001B26C9">
        <w:rPr>
          <w:sz w:val="14"/>
        </w:rPr>
        <w:t xml:space="preserve"> and Prevost identify the process through which "economics had taken center stage in </w:t>
      </w:r>
      <w:proofErr w:type="spellStart"/>
      <w:r w:rsidRPr="001B26C9">
        <w:rPr>
          <w:sz w:val="14"/>
        </w:rPr>
        <w:t>interamerican</w:t>
      </w:r>
      <w:proofErr w:type="spellEnd"/>
      <w:r w:rsidRPr="001B26C9">
        <w:rPr>
          <w:sz w:val="14"/>
        </w:rPr>
        <w:t xml:space="preserve"> affairs." They [End Page 149] suggest that </w:t>
      </w:r>
      <w:r w:rsidRPr="001B26C9">
        <w:rPr>
          <w:u w:val="single"/>
        </w:rPr>
        <w:t>the Washington Consensus</w:t>
      </w:r>
      <w:r w:rsidRPr="001B26C9">
        <w:rPr>
          <w:sz w:val="14"/>
        </w:rPr>
        <w:t>—diminishing the state's role in the economy, privatizing to reduce public deficits, and shifting more fully to external markets—</w:t>
      </w:r>
      <w:r w:rsidRPr="001B26C9">
        <w:rPr>
          <w:u w:val="single"/>
        </w:rPr>
        <w:t xml:space="preserve">was </w:t>
      </w:r>
      <w:r w:rsidRPr="001B26C9">
        <w:rPr>
          <w:sz w:val="14"/>
        </w:rPr>
        <w:t xml:space="preserve">instead </w:t>
      </w:r>
      <w:r w:rsidRPr="001B26C9">
        <w:rPr>
          <w:u w:val="single"/>
        </w:rPr>
        <w:t xml:space="preserve">a recipe for weakened governments susceptible to hemispheric domination by the United States </w:t>
      </w:r>
      <w:r w:rsidRPr="001B26C9">
        <w:rPr>
          <w:sz w:val="14"/>
        </w:rPr>
        <w:t xml:space="preserve">(xi). The book is divided into two main sections that emphasize hemispheric and regional issues, respectively. The first section links more effectively to the overall theme of the volume in its chapters on </w:t>
      </w:r>
      <w:proofErr w:type="spellStart"/>
      <w:r w:rsidRPr="001B26C9">
        <w:rPr>
          <w:sz w:val="14"/>
        </w:rPr>
        <w:t>interamerican</w:t>
      </w:r>
      <w:proofErr w:type="spellEnd"/>
      <w:r w:rsidRPr="001B26C9">
        <w:rPr>
          <w:sz w:val="14"/>
        </w:rPr>
        <w:t xml:space="preserve"> relations, culture, governance, trade, and security. In the first of these chapters, </w:t>
      </w:r>
      <w:proofErr w:type="spellStart"/>
      <w:r w:rsidRPr="001B26C9">
        <w:rPr>
          <w:sz w:val="14"/>
        </w:rPr>
        <w:t>Oliva</w:t>
      </w:r>
      <w:proofErr w:type="spellEnd"/>
      <w:r w:rsidRPr="001B26C9">
        <w:rPr>
          <w:sz w:val="14"/>
        </w:rPr>
        <w:t xml:space="preserve"> traces the evolution of U.S. influence in Latin America and concludes that, </w:t>
      </w:r>
      <w:r w:rsidRPr="001B26C9">
        <w:rPr>
          <w:highlight w:val="yellow"/>
          <w:u w:val="single"/>
        </w:rPr>
        <w:t>like the Monroe Doctrine and Manifest Destiny</w:t>
      </w:r>
      <w:r w:rsidRPr="001B26C9">
        <w:rPr>
          <w:u w:val="single"/>
        </w:rPr>
        <w:t xml:space="preserve"> </w:t>
      </w:r>
      <w:r w:rsidRPr="001B26C9">
        <w:rPr>
          <w:sz w:val="14"/>
        </w:rPr>
        <w:t xml:space="preserve">in the past, </w:t>
      </w:r>
      <w:r w:rsidRPr="001B26C9">
        <w:rPr>
          <w:highlight w:val="yellow"/>
          <w:u w:val="single"/>
        </w:rPr>
        <w:t>the prospect of hemispheric economic integration will be marked by a dominant view privileging U.S. security</w:t>
      </w:r>
      <w:r w:rsidRPr="001B26C9">
        <w:rPr>
          <w:sz w:val="14"/>
        </w:rPr>
        <w:t xml:space="preserve">, conceptualized in transnational, hemispheric terms, </w:t>
      </w:r>
      <w:r w:rsidRPr="001B26C9">
        <w:rPr>
          <w:u w:val="single"/>
        </w:rPr>
        <w:t xml:space="preserve">that is </w:t>
      </w:r>
      <w:r w:rsidRPr="001B26C9">
        <w:rPr>
          <w:sz w:val="14"/>
        </w:rPr>
        <w:t xml:space="preserve">both </w:t>
      </w:r>
      <w:r w:rsidRPr="001B26C9">
        <w:rPr>
          <w:u w:val="single"/>
        </w:rPr>
        <w:t xml:space="preserve">asymmetrical </w:t>
      </w:r>
      <w:r w:rsidRPr="001B26C9">
        <w:rPr>
          <w:sz w:val="14"/>
        </w:rPr>
        <w:t xml:space="preserve">and not truly integrated among all members. In this context, </w:t>
      </w:r>
      <w:proofErr w:type="spellStart"/>
      <w:r w:rsidRPr="001B26C9">
        <w:rPr>
          <w:sz w:val="14"/>
        </w:rPr>
        <w:t>Oliva</w:t>
      </w:r>
      <w:proofErr w:type="spellEnd"/>
      <w:r w:rsidRPr="001B26C9">
        <w:rPr>
          <w:sz w:val="14"/>
        </w:rPr>
        <w:t xml:space="preserve"> identifies the free trade area of the Americas (FTAA) as "an economic project suited to a hemispheric context that is politically favorable to the United States" (20). The chapters in this section are strongest when they focus on the political aspects of neoliberalism and the possible unintended negative consequences that could arise from the neoliberal program. Carlos </w:t>
      </w:r>
      <w:proofErr w:type="spellStart"/>
      <w:r w:rsidRPr="001B26C9">
        <w:rPr>
          <w:sz w:val="14"/>
        </w:rPr>
        <w:t>Alzugaray</w:t>
      </w:r>
      <w:proofErr w:type="spellEnd"/>
      <w:r w:rsidRPr="001B26C9">
        <w:rPr>
          <w:sz w:val="14"/>
        </w:rPr>
        <w:t xml:space="preserve"> </w:t>
      </w:r>
      <w:proofErr w:type="spellStart"/>
      <w:r w:rsidRPr="001B26C9">
        <w:rPr>
          <w:sz w:val="14"/>
        </w:rPr>
        <w:t>Treto</w:t>
      </w:r>
      <w:proofErr w:type="spellEnd"/>
      <w:r w:rsidRPr="001B26C9">
        <w:rPr>
          <w:sz w:val="14"/>
        </w:rPr>
        <w:t xml:space="preserve"> draws on the history of political philosophy, traced to Polanyi, identifying ways that </w:t>
      </w:r>
      <w:r w:rsidRPr="001B26C9">
        <w:rPr>
          <w:highlight w:val="yellow"/>
          <w:u w:val="single"/>
        </w:rPr>
        <w:t>social inequality has the potential to undermine</w:t>
      </w:r>
      <w:r w:rsidRPr="001B26C9">
        <w:rPr>
          <w:u w:val="single"/>
        </w:rPr>
        <w:t xml:space="preserve"> the </w:t>
      </w:r>
      <w:r w:rsidRPr="001B26C9">
        <w:rPr>
          <w:highlight w:val="yellow"/>
          <w:u w:val="single"/>
        </w:rPr>
        <w:t>stable governance</w:t>
      </w:r>
      <w:r w:rsidRPr="001B26C9">
        <w:rPr>
          <w:u w:val="single"/>
        </w:rPr>
        <w:t xml:space="preserve"> </w:t>
      </w:r>
      <w:r w:rsidRPr="001B26C9">
        <w:rPr>
          <w:highlight w:val="yellow"/>
          <w:u w:val="single"/>
        </w:rPr>
        <w:t>that is</w:t>
      </w:r>
      <w:r w:rsidRPr="001B26C9">
        <w:rPr>
          <w:u w:val="single"/>
        </w:rPr>
        <w:t xml:space="preserve"> </w:t>
      </w:r>
      <w:r w:rsidRPr="001B26C9">
        <w:rPr>
          <w:highlight w:val="yellow"/>
          <w:u w:val="single"/>
        </w:rPr>
        <w:t>so crucial a part of the neoliberal plan</w:t>
      </w:r>
      <w:r w:rsidRPr="001B26C9">
        <w:rPr>
          <w:sz w:val="14"/>
        </w:rPr>
        <w:t xml:space="preserve">. He goes on to point out how this potential for </w:t>
      </w:r>
      <w:r w:rsidRPr="001B26C9">
        <w:rPr>
          <w:highlight w:val="yellow"/>
          <w:u w:val="single"/>
        </w:rPr>
        <w:t>instability could</w:t>
      </w:r>
      <w:r w:rsidRPr="001B26C9">
        <w:rPr>
          <w:u w:val="single"/>
        </w:rPr>
        <w:t xml:space="preserve"> </w:t>
      </w:r>
      <w:r w:rsidRPr="001B26C9">
        <w:rPr>
          <w:sz w:val="14"/>
        </w:rPr>
        <w:t xml:space="preserve">also </w:t>
      </w:r>
      <w:r w:rsidRPr="001B26C9">
        <w:rPr>
          <w:highlight w:val="yellow"/>
          <w:u w:val="single"/>
        </w:rPr>
        <w:t>generate</w:t>
      </w:r>
      <w:r w:rsidRPr="001B26C9">
        <w:rPr>
          <w:u w:val="single"/>
        </w:rPr>
        <w:t xml:space="preserve"> </w:t>
      </w:r>
      <w:r w:rsidRPr="001B26C9">
        <w:rPr>
          <w:sz w:val="14"/>
        </w:rPr>
        <w:t xml:space="preserve">a new period of </w:t>
      </w:r>
      <w:r w:rsidRPr="001B26C9">
        <w:rPr>
          <w:highlight w:val="yellow"/>
          <w:u w:val="single"/>
        </w:rPr>
        <w:t>U.S. interventionism in Latin America</w:t>
      </w:r>
      <w:r w:rsidRPr="001B26C9">
        <w:rPr>
          <w:sz w:val="14"/>
        </w:rPr>
        <w:t xml:space="preserve">. </w:t>
      </w:r>
      <w:proofErr w:type="spellStart"/>
      <w:r w:rsidRPr="001B26C9">
        <w:rPr>
          <w:sz w:val="14"/>
        </w:rPr>
        <w:t>Treto</w:t>
      </w:r>
      <w:proofErr w:type="spellEnd"/>
      <w:r w:rsidRPr="001B26C9">
        <w:rPr>
          <w:sz w:val="14"/>
        </w:rPr>
        <w:t xml:space="preserve"> also analyzes how the "liberal peace" could be undermined by the "right of humanitarian intervention" in the Americas if the NATO intervention in Yugoslavia served as a model for U.S. involvement in the hemisphere. Hector Luis Saint-Pierre raises the issue of "democratic </w:t>
      </w:r>
      <w:proofErr w:type="spellStart"/>
      <w:r w:rsidRPr="001B26C9">
        <w:rPr>
          <w:sz w:val="14"/>
        </w:rPr>
        <w:t>neoauthoritarianism</w:t>
      </w:r>
      <w:proofErr w:type="spellEnd"/>
      <w:r w:rsidRPr="001B26C9">
        <w:rPr>
          <w:sz w:val="14"/>
        </w:rPr>
        <w:t xml:space="preserve">," responsible for "restricting citizenship to the exercise of voting, limiting its voice to electoral polls of public opinion, restraining human rights to consumer's rights, [and] shutting down spaces to the citizens' participation" (116). While these critiques are leveled from a </w:t>
      </w:r>
      <w:proofErr w:type="spellStart"/>
      <w:r w:rsidRPr="001B26C9">
        <w:rPr>
          <w:sz w:val="14"/>
        </w:rPr>
        <w:t>structuralist</w:t>
      </w:r>
      <w:proofErr w:type="spellEnd"/>
      <w:r w:rsidRPr="001B26C9">
        <w:rPr>
          <w:sz w:val="14"/>
        </w:rPr>
        <w:t xml:space="preserve"> viewpoint, they often highlight concerns expressed from other theoretical perspectives and subfields (such as the literature on citizenship and participation in the context of economic integration). These chapters also emphasize the way inattention to economic, social, and </w:t>
      </w:r>
      <w:r w:rsidRPr="001B26C9">
        <w:rPr>
          <w:highlight w:val="yellow"/>
          <w:u w:val="single"/>
        </w:rPr>
        <w:t>political crisis could damage attempts at integration and</w:t>
      </w:r>
      <w:r w:rsidRPr="001B26C9">
        <w:rPr>
          <w:u w:val="single"/>
        </w:rPr>
        <w:t xml:space="preserve"> the overall </w:t>
      </w:r>
      <w:r w:rsidRPr="001B26C9">
        <w:rPr>
          <w:highlight w:val="yellow"/>
          <w:u w:val="single"/>
        </w:rPr>
        <w:t>success of the neoliberal paradigm</w:t>
      </w:r>
      <w:r w:rsidRPr="001B26C9">
        <w:rPr>
          <w:u w:val="single"/>
        </w:rPr>
        <w:t xml:space="preserve"> </w:t>
      </w:r>
      <w:r w:rsidRPr="001B26C9">
        <w:rPr>
          <w:sz w:val="14"/>
        </w:rPr>
        <w:t xml:space="preserve">in the Americas. In general, the section on hemispheric issues offers a suspicious view of the U.S. role in promoting integration, arguing that in reality, </w:t>
      </w:r>
      <w:r w:rsidRPr="001B26C9">
        <w:rPr>
          <w:highlight w:val="yellow"/>
          <w:u w:val="single"/>
        </w:rPr>
        <w:t>integration offers a deepening of historical asymmetries of power</w:t>
      </w:r>
      <w:r w:rsidRPr="001B26C9">
        <w:rPr>
          <w:u w:val="single"/>
        </w:rPr>
        <w:t xml:space="preserve">, </w:t>
      </w:r>
      <w:r w:rsidRPr="001B26C9">
        <w:rPr>
          <w:sz w:val="14"/>
        </w:rPr>
        <w:t xml:space="preserve">the potential </w:t>
      </w:r>
      <w:r w:rsidRPr="001B26C9">
        <w:rPr>
          <w:highlight w:val="yellow"/>
          <w:u w:val="single"/>
        </w:rPr>
        <w:t>to create new justifications for hegemonic intervention,</w:t>
      </w:r>
      <w:r w:rsidRPr="001B26C9">
        <w:rPr>
          <w:u w:val="single"/>
        </w:rPr>
        <w:t xml:space="preserve"> and the </w:t>
      </w:r>
      <w:r w:rsidRPr="001B26C9">
        <w:rPr>
          <w:sz w:val="14"/>
        </w:rPr>
        <w:t xml:space="preserve">further </w:t>
      </w:r>
      <w:r w:rsidRPr="001B26C9">
        <w:rPr>
          <w:u w:val="single"/>
        </w:rPr>
        <w:t xml:space="preserve">weakening of </w:t>
      </w:r>
      <w:r w:rsidRPr="001B26C9">
        <w:rPr>
          <w:sz w:val="14"/>
        </w:rPr>
        <w:t xml:space="preserve">state </w:t>
      </w:r>
      <w:r w:rsidRPr="001B26C9">
        <w:rPr>
          <w:u w:val="single"/>
        </w:rPr>
        <w:t>sovereignty in the South</w:t>
      </w:r>
      <w:r w:rsidRPr="001B26C9">
        <w:rPr>
          <w:sz w:val="14"/>
        </w:rPr>
        <w:t xml:space="preserve">. [End Page 150] If the first section of the book is joined with skepticism of integration as </w:t>
      </w:r>
      <w:proofErr w:type="spellStart"/>
      <w:r w:rsidRPr="001B26C9">
        <w:rPr>
          <w:sz w:val="14"/>
        </w:rPr>
        <w:t>panamericanism</w:t>
      </w:r>
      <w:proofErr w:type="spellEnd"/>
      <w:r w:rsidRPr="001B26C9">
        <w:rPr>
          <w:sz w:val="14"/>
        </w:rPr>
        <w:t xml:space="preserve"> and chooses to focus broadly on the negative effects of the implementation of these policies, part 2 links these regional issues with the politics of specific countries. This section offers articles that speak to country-specific issues in a regional context and to ways that bilateral relations with the United States shape the overall context of regional and hemispheric integration. The regional issues range from CARICOM's evolution to the different approaches to balancing human security and globalization in Central America, the special relationship of Mexico and the United States, and the disincentives for political parties to embrace the </w:t>
      </w:r>
      <w:proofErr w:type="spellStart"/>
      <w:r w:rsidRPr="001B26C9">
        <w:rPr>
          <w:sz w:val="14"/>
        </w:rPr>
        <w:t>Mercosur</w:t>
      </w:r>
      <w:proofErr w:type="spellEnd"/>
      <w:r w:rsidRPr="001B26C9">
        <w:rPr>
          <w:sz w:val="14"/>
        </w:rPr>
        <w:t xml:space="preserve"> process. Again, the authors offer continued pessimism about the process of integration unless Latin American states can exercise more control over its evolution. Key to this idea of alternative integration </w:t>
      </w:r>
      <w:proofErr w:type="gramStart"/>
      <w:r w:rsidRPr="001B26C9">
        <w:rPr>
          <w:sz w:val="14"/>
        </w:rPr>
        <w:t>are</w:t>
      </w:r>
      <w:proofErr w:type="gramEnd"/>
      <w:r w:rsidRPr="001B26C9">
        <w:rPr>
          <w:sz w:val="14"/>
        </w:rPr>
        <w:t xml:space="preserve"> Brazil and Mexico, the former </w:t>
      </w:r>
      <w:r w:rsidRPr="001B26C9">
        <w:rPr>
          <w:sz w:val="14"/>
        </w:rPr>
        <w:lastRenderedPageBreak/>
        <w:t xml:space="preserve">more successful in asserting its independence than the latter, in the authors' view. Jaime </w:t>
      </w:r>
      <w:proofErr w:type="spellStart"/>
      <w:r w:rsidRPr="001B26C9">
        <w:rPr>
          <w:sz w:val="14"/>
        </w:rPr>
        <w:t>Preciado</w:t>
      </w:r>
      <w:proofErr w:type="spellEnd"/>
      <w:r w:rsidRPr="001B26C9">
        <w:rPr>
          <w:sz w:val="14"/>
        </w:rPr>
        <w:t xml:space="preserve"> </w:t>
      </w:r>
      <w:r w:rsidRPr="001B26C9">
        <w:rPr>
          <w:highlight w:val="yellow"/>
          <w:u w:val="single"/>
        </w:rPr>
        <w:t>Coronado singles out the geopolitics of U.S.-Mexican relations and their magnified effect in the region</w:t>
      </w:r>
      <w:r w:rsidRPr="001B26C9">
        <w:rPr>
          <w:u w:val="single"/>
        </w:rPr>
        <w:t xml:space="preserve">, where the United States has collaborated in Mexico's insertion into the world networks of interdependence and, </w:t>
      </w:r>
      <w:r w:rsidRPr="001B26C9">
        <w:rPr>
          <w:sz w:val="14"/>
        </w:rPr>
        <w:t xml:space="preserve">in return, </w:t>
      </w:r>
      <w:r w:rsidRPr="001B26C9">
        <w:rPr>
          <w:highlight w:val="yellow"/>
          <w:u w:val="single"/>
        </w:rPr>
        <w:t>Mexico promotes the</w:t>
      </w:r>
      <w:r w:rsidRPr="001B26C9">
        <w:rPr>
          <w:u w:val="single"/>
        </w:rPr>
        <w:t xml:space="preserve"> idea of the </w:t>
      </w:r>
      <w:r w:rsidRPr="001B26C9">
        <w:rPr>
          <w:highlight w:val="yellow"/>
          <w:u w:val="single"/>
        </w:rPr>
        <w:t>Washington Consensus intensely</w:t>
      </w:r>
      <w:r w:rsidRPr="001B26C9">
        <w:rPr>
          <w:u w:val="single"/>
        </w:rPr>
        <w:t xml:space="preserve"> </w:t>
      </w:r>
      <w:r w:rsidRPr="001B26C9">
        <w:rPr>
          <w:sz w:val="14"/>
        </w:rPr>
        <w:t xml:space="preserve">and its model of the promotion of free trade with the United States </w:t>
      </w:r>
      <w:r w:rsidRPr="001B26C9">
        <w:rPr>
          <w:highlight w:val="yellow"/>
          <w:u w:val="single"/>
        </w:rPr>
        <w:t>for the rest of Latin America</w:t>
      </w:r>
      <w:r w:rsidRPr="001B26C9">
        <w:rPr>
          <w:u w:val="single"/>
        </w:rPr>
        <w:t xml:space="preserve">, </w:t>
      </w:r>
      <w:r w:rsidRPr="001B26C9">
        <w:rPr>
          <w:sz w:val="14"/>
        </w:rPr>
        <w:t xml:space="preserve">in order </w:t>
      </w:r>
      <w:r w:rsidRPr="001B26C9">
        <w:rPr>
          <w:highlight w:val="yellow"/>
          <w:u w:val="single"/>
        </w:rPr>
        <w:t>to achieve the consolidation of the continental bloc that maintains American hegemony</w:t>
      </w:r>
      <w:r w:rsidRPr="001B26C9">
        <w:rPr>
          <w:u w:val="single"/>
        </w:rPr>
        <w:t xml:space="preserve"> through </w:t>
      </w:r>
      <w:r w:rsidRPr="001B26C9">
        <w:rPr>
          <w:sz w:val="14"/>
        </w:rPr>
        <w:t xml:space="preserve">the use of the advantages of </w:t>
      </w:r>
      <w:r w:rsidRPr="001B26C9">
        <w:rPr>
          <w:u w:val="single"/>
        </w:rPr>
        <w:t>the international division of labor</w:t>
      </w:r>
      <w:r w:rsidRPr="001B26C9">
        <w:rPr>
          <w:sz w:val="14"/>
        </w:rPr>
        <w:t xml:space="preserve">. </w:t>
      </w:r>
    </w:p>
    <w:p w:rsidR="007E08A4" w:rsidRPr="001B26C9" w:rsidRDefault="007E08A4" w:rsidP="007E08A4"/>
    <w:p w:rsidR="007E08A4" w:rsidRPr="001B26C9" w:rsidRDefault="007E08A4" w:rsidP="007E08A4">
      <w:pPr>
        <w:pStyle w:val="Heading4"/>
      </w:pPr>
      <w:r w:rsidRPr="001B26C9">
        <w:t>Neoliberalism causes extinction</w:t>
      </w:r>
    </w:p>
    <w:p w:rsidR="007E08A4" w:rsidRPr="001B26C9" w:rsidRDefault="007E08A4" w:rsidP="007E08A4">
      <w:proofErr w:type="spellStart"/>
      <w:r w:rsidRPr="001B26C9">
        <w:rPr>
          <w:rStyle w:val="StyleStyleBold12pt"/>
        </w:rPr>
        <w:t>Darder</w:t>
      </w:r>
      <w:proofErr w:type="spellEnd"/>
      <w:r w:rsidRPr="001B26C9">
        <w:rPr>
          <w:rStyle w:val="StyleStyleBold12pt"/>
        </w:rPr>
        <w:t>, 10</w:t>
      </w:r>
      <w:r w:rsidRPr="001B26C9">
        <w:rPr>
          <w:sz w:val="18"/>
        </w:rPr>
        <w:t xml:space="preserve"> </w:t>
      </w:r>
      <w:r w:rsidRPr="001B26C9">
        <w:t xml:space="preserve">– Professor Antonia </w:t>
      </w:r>
      <w:proofErr w:type="spellStart"/>
      <w:r w:rsidRPr="001B26C9">
        <w:t>Darder</w:t>
      </w:r>
      <w:proofErr w:type="spellEnd"/>
      <w:r w:rsidRPr="001B26C9">
        <w:t xml:space="preserve">, Distinguished Professor of Education, University of Illinois, Urbana Champaign (“Preface” in </w:t>
      </w:r>
      <w:r w:rsidRPr="001B26C9">
        <w:rPr>
          <w:i/>
        </w:rPr>
        <w:t xml:space="preserve">Critical Pedagogy, </w:t>
      </w:r>
      <w:proofErr w:type="spellStart"/>
      <w:r w:rsidRPr="001B26C9">
        <w:rPr>
          <w:i/>
        </w:rPr>
        <w:t>Ecoliteracy</w:t>
      </w:r>
      <w:proofErr w:type="spellEnd"/>
      <w:r w:rsidRPr="001B26C9">
        <w:rPr>
          <w:i/>
        </w:rPr>
        <w:t xml:space="preserve">, &amp; Planetary Crisis: The </w:t>
      </w:r>
      <w:proofErr w:type="spellStart"/>
      <w:r w:rsidRPr="001B26C9">
        <w:rPr>
          <w:i/>
        </w:rPr>
        <w:t>Ecopedagogy</w:t>
      </w:r>
      <w:proofErr w:type="spellEnd"/>
      <w:r w:rsidRPr="001B26C9">
        <w:rPr>
          <w:i/>
        </w:rPr>
        <w:t xml:space="preserve"> Movement</w:t>
      </w:r>
      <w:r w:rsidRPr="001B26C9">
        <w:t xml:space="preserve"> by Richard V. Kahn, 2010, pp. x-xiii)//VP</w:t>
      </w:r>
    </w:p>
    <w:p w:rsidR="007E08A4" w:rsidRPr="001B26C9" w:rsidRDefault="007E08A4" w:rsidP="007E08A4">
      <w:pPr>
        <w:rPr>
          <w:rFonts w:eastAsiaTheme="majorEastAsia" w:cstheme="majorBidi"/>
          <w:b/>
          <w:bCs/>
          <w:iCs/>
        </w:rPr>
      </w:pPr>
      <w:r w:rsidRPr="001B26C9">
        <w:rPr>
          <w:rStyle w:val="Heading4Char"/>
        </w:rPr>
        <w:t>GENDER MODIFIED</w:t>
      </w:r>
      <w:r w:rsidRPr="001B26C9">
        <w:rPr>
          <w:i/>
        </w:rPr>
        <w:tab/>
      </w:r>
      <w:r w:rsidRPr="001B26C9">
        <w:rPr>
          <w:i/>
        </w:rPr>
        <w:tab/>
      </w:r>
    </w:p>
    <w:p w:rsidR="007E08A4" w:rsidRPr="001B26C9" w:rsidRDefault="007E08A4" w:rsidP="007E08A4">
      <w:pPr>
        <w:rPr>
          <w:sz w:val="16"/>
        </w:rPr>
      </w:pPr>
      <w:r w:rsidRPr="001B26C9">
        <w:rPr>
          <w:sz w:val="16"/>
        </w:rPr>
        <w:t xml:space="preserve">It is fitting to begin my words about Richard Kahn’s Critical Pedagogy, </w:t>
      </w:r>
      <w:proofErr w:type="spellStart"/>
      <w:r w:rsidRPr="001B26C9">
        <w:rPr>
          <w:sz w:val="16"/>
        </w:rPr>
        <w:t>Ecoliteracy</w:t>
      </w:r>
      <w:proofErr w:type="spellEnd"/>
      <w:r w:rsidRPr="001B26C9">
        <w:rPr>
          <w:sz w:val="16"/>
        </w:rPr>
        <w:t xml:space="preserve">, and Planetary Crisis: The </w:t>
      </w:r>
      <w:proofErr w:type="spellStart"/>
      <w:r w:rsidRPr="001B26C9">
        <w:rPr>
          <w:sz w:val="16"/>
        </w:rPr>
        <w:t>Ecopedagogy</w:t>
      </w:r>
      <w:proofErr w:type="spellEnd"/>
      <w:r w:rsidRPr="001B26C9">
        <w:rPr>
          <w:sz w:val="16"/>
        </w:rPr>
        <w:t xml:space="preserve"> Movement with a poem. The direct and succinct message of The Great Mother Wails cuts through our theorizing and opens us up to the very heart of the book’s message—to ignite a fire that speaks to </w:t>
      </w:r>
      <w:r w:rsidRPr="001B26C9">
        <w:rPr>
          <w:b/>
          <w:bCs/>
          <w:sz w:val="24"/>
          <w:highlight w:val="yellow"/>
          <w:u w:val="single"/>
        </w:rPr>
        <w:t>the ecological crisis</w:t>
      </w:r>
      <w:r w:rsidRPr="001B26C9">
        <w:rPr>
          <w:sz w:val="24"/>
          <w:u w:val="single"/>
        </w:rPr>
        <w:t xml:space="preserve"> </w:t>
      </w:r>
      <w:r w:rsidRPr="001B26C9">
        <w:rPr>
          <w:sz w:val="16"/>
        </w:rPr>
        <w:t xml:space="preserve">at hand; a crisis </w:t>
      </w:r>
      <w:r w:rsidRPr="001B26C9">
        <w:rPr>
          <w:highlight w:val="yellow"/>
          <w:u w:val="single"/>
        </w:rPr>
        <w:t>orchestrated by</w:t>
      </w:r>
      <w:r w:rsidRPr="001B26C9">
        <w:rPr>
          <w:u w:val="single"/>
        </w:rPr>
        <w:t xml:space="preserve"> </w:t>
      </w:r>
      <w:r w:rsidRPr="001B26C9">
        <w:rPr>
          <w:sz w:val="16"/>
        </w:rPr>
        <w:t xml:space="preserve">the </w:t>
      </w:r>
      <w:r w:rsidRPr="001B26C9">
        <w:rPr>
          <w:u w:val="single"/>
        </w:rPr>
        <w:t xml:space="preserve">inhumane </w:t>
      </w:r>
      <w:r w:rsidRPr="001B26C9">
        <w:rPr>
          <w:highlight w:val="yellow"/>
          <w:u w:val="single"/>
        </w:rPr>
        <w:t>greed and economic brutality</w:t>
      </w:r>
      <w:r w:rsidRPr="001B26C9">
        <w:rPr>
          <w:u w:val="single"/>
        </w:rPr>
        <w:t xml:space="preserve"> </w:t>
      </w:r>
      <w:r w:rsidRPr="001B26C9">
        <w:rPr>
          <w:sz w:val="16"/>
        </w:rPr>
        <w:t xml:space="preserve">of the wealthy. Nevertheless, as is clearly apparent, </w:t>
      </w:r>
      <w:r w:rsidRPr="001B26C9">
        <w:rPr>
          <w:u w:val="single"/>
        </w:rPr>
        <w:t>none of us is absolved from complicity with the devastating destruction of the earth</w:t>
      </w:r>
      <w:r w:rsidRPr="001B26C9">
        <w:rPr>
          <w:sz w:val="16"/>
        </w:rPr>
        <w:t xml:space="preserve">. As members of the global community, we are all implicated in this destruction by the very manner in which we define ourselves, each other, and all living beings with whom we reside on the earth. </w:t>
      </w:r>
      <w:r w:rsidRPr="001B26C9">
        <w:rPr>
          <w:highlight w:val="yellow"/>
          <w:u w:val="single"/>
        </w:rPr>
        <w:t>Everywhere</w:t>
      </w:r>
      <w:r w:rsidRPr="001B26C9">
        <w:rPr>
          <w:u w:val="single"/>
        </w:rPr>
        <w:t xml:space="preserve"> </w:t>
      </w:r>
      <w:r w:rsidRPr="001B26C9">
        <w:rPr>
          <w:sz w:val="16"/>
        </w:rPr>
        <w:t xml:space="preserve">we look </w:t>
      </w:r>
      <w:r w:rsidRPr="001B26C9">
        <w:rPr>
          <w:u w:val="single"/>
        </w:rPr>
        <w:t xml:space="preserve">there are </w:t>
      </w:r>
      <w:r w:rsidRPr="001B26C9">
        <w:rPr>
          <w:sz w:val="16"/>
        </w:rPr>
        <w:t xml:space="preserve">glaring signs of </w:t>
      </w:r>
      <w:r w:rsidRPr="001B26C9">
        <w:rPr>
          <w:highlight w:val="yellow"/>
          <w:u w:val="single"/>
        </w:rPr>
        <w:t>political systems</w:t>
      </w:r>
      <w:r w:rsidRPr="001B26C9">
        <w:rPr>
          <w:u w:val="single"/>
        </w:rPr>
        <w:t xml:space="preserve"> </w:t>
      </w:r>
      <w:r w:rsidRPr="001B26C9">
        <w:rPr>
          <w:sz w:val="16"/>
        </w:rPr>
        <w:t xml:space="preserve">and social structures </w:t>
      </w:r>
      <w:r w:rsidRPr="001B26C9">
        <w:rPr>
          <w:u w:val="single"/>
        </w:rPr>
        <w:t xml:space="preserve">that </w:t>
      </w:r>
      <w:r w:rsidRPr="001B26C9">
        <w:rPr>
          <w:highlight w:val="yellow"/>
          <w:u w:val="single"/>
        </w:rPr>
        <w:t xml:space="preserve">propel us toward </w:t>
      </w:r>
      <w:r w:rsidRPr="001B26C9">
        <w:rPr>
          <w:b/>
          <w:bCs/>
          <w:sz w:val="24"/>
          <w:highlight w:val="yellow"/>
          <w:u w:val="single"/>
        </w:rPr>
        <w:t>unsustainability and extinction</w:t>
      </w:r>
      <w:r w:rsidRPr="001B26C9">
        <w:rPr>
          <w:sz w:val="16"/>
        </w:rPr>
        <w:t>. In this historical moment, the planet faces some of the most horrendous forms of “[</w:t>
      </w:r>
      <w:proofErr w:type="spellStart"/>
      <w:r w:rsidRPr="001B26C9">
        <w:rPr>
          <w:sz w:val="16"/>
        </w:rPr>
        <w:t>hu</w:t>
      </w:r>
      <w:proofErr w:type="spellEnd"/>
      <w:proofErr w:type="gramStart"/>
      <w:r w:rsidRPr="001B26C9">
        <w:rPr>
          <w:sz w:val="16"/>
        </w:rPr>
        <w:t>]man</w:t>
      </w:r>
      <w:proofErr w:type="gramEnd"/>
      <w:r w:rsidRPr="001B26C9">
        <w:rPr>
          <w:sz w:val="16"/>
        </w:rPr>
        <w:t xml:space="preserve">-made” devastation ever known to humankind. </w:t>
      </w:r>
      <w:r w:rsidRPr="001B26C9">
        <w:rPr>
          <w:u w:val="single"/>
        </w:rPr>
        <w:t>Cataclysmic “natural disasters</w:t>
      </w:r>
      <w:r w:rsidRPr="001B26C9">
        <w:rPr>
          <w:sz w:val="16"/>
        </w:rPr>
        <w:t xml:space="preserve">” in the last decade have sung the environmental hymns of planetary imbalance and reckless environmental disregard. </w:t>
      </w:r>
      <w:r w:rsidRPr="001B26C9">
        <w:rPr>
          <w:highlight w:val="yellow"/>
          <w:u w:val="single"/>
        </w:rPr>
        <w:t>A striking feature of this ecological crisis</w:t>
      </w:r>
      <w:r w:rsidRPr="001B26C9">
        <w:rPr>
          <w:sz w:val="16"/>
        </w:rPr>
        <w:t xml:space="preserve">, both locally and globally, </w:t>
      </w:r>
      <w:r w:rsidRPr="001B26C9">
        <w:rPr>
          <w:highlight w:val="yellow"/>
          <w:u w:val="single"/>
        </w:rPr>
        <w:t xml:space="preserve">is the </w:t>
      </w:r>
      <w:r w:rsidRPr="001B26C9">
        <w:rPr>
          <w:b/>
          <w:bCs/>
          <w:sz w:val="24"/>
          <w:highlight w:val="yellow"/>
          <w:u w:val="single"/>
        </w:rPr>
        <w:t>overwhelming concentration of wealth</w:t>
      </w:r>
      <w:r w:rsidRPr="001B26C9">
        <w:rPr>
          <w:sz w:val="24"/>
          <w:u w:val="single"/>
        </w:rPr>
        <w:t xml:space="preserve"> </w:t>
      </w:r>
      <w:r w:rsidRPr="001B26C9">
        <w:rPr>
          <w:sz w:val="16"/>
        </w:rPr>
        <w:t xml:space="preserve">held by the ruling elite and their agents of capital. This environmental malaise is characterized by the staggering loss of livelihood among working people everywhere; gross inequalities in educational opportunities; an absence of health care for millions; an unprecedented number of people living behind bars; and </w:t>
      </w:r>
      <w:r w:rsidRPr="001B26C9">
        <w:rPr>
          <w:highlight w:val="yellow"/>
          <w:u w:val="single"/>
        </w:rPr>
        <w:t>trillions spent on fabricated wars fundamentally tied to the</w:t>
      </w:r>
      <w:r w:rsidRPr="001B26C9">
        <w:rPr>
          <w:u w:val="single"/>
        </w:rPr>
        <w:t xml:space="preserve"> control and </w:t>
      </w:r>
      <w:r w:rsidRPr="001B26C9">
        <w:rPr>
          <w:highlight w:val="yellow"/>
          <w:u w:val="single"/>
        </w:rPr>
        <w:t>domination of the planet’s resources</w:t>
      </w:r>
      <w:r w:rsidRPr="001B26C9">
        <w:rPr>
          <w:sz w:val="16"/>
        </w:rPr>
        <w:t xml:space="preserve">. The Western ethos of mastery and supremacy over nature has accompanied, to our detriment, the unrelenting expansion of capitalism and its unparalleled domination over all aspects of human life. This hegemonic worldview has been unmercifully imparted through a host of public policies and practices that conveniently gloss over gross inequalities as commonsensical necessities for democracy to bloom. As a consequence, the liberal democratic rhetoric of “we are all created equal” hardly begins to touch </w:t>
      </w:r>
      <w:r w:rsidRPr="001B26C9">
        <w:rPr>
          <w:u w:val="single"/>
        </w:rPr>
        <w:t xml:space="preserve">the </w:t>
      </w:r>
      <w:r w:rsidRPr="001B26C9">
        <w:rPr>
          <w:sz w:val="16"/>
        </w:rPr>
        <w:t xml:space="preserve">international </w:t>
      </w:r>
      <w:r w:rsidRPr="001B26C9">
        <w:rPr>
          <w:u w:val="single"/>
        </w:rPr>
        <w:t>pervasiveness of racism, patriarchy, technocracy, and economic piracy by the West</w:t>
      </w:r>
      <w:r w:rsidRPr="001B26C9">
        <w:rPr>
          <w:sz w:val="16"/>
        </w:rPr>
        <w:t xml:space="preserve">, all which </w:t>
      </w:r>
      <w:r w:rsidRPr="001B26C9">
        <w:rPr>
          <w:u w:val="single"/>
        </w:rPr>
        <w:t xml:space="preserve">have fostered </w:t>
      </w:r>
      <w:r w:rsidRPr="001B26C9">
        <w:rPr>
          <w:sz w:val="16"/>
        </w:rPr>
        <w:t xml:space="preserve">the erosion of civil rights and the </w:t>
      </w:r>
      <w:r w:rsidRPr="001B26C9">
        <w:rPr>
          <w:highlight w:val="yellow"/>
          <w:u w:val="single"/>
        </w:rPr>
        <w:t>unprecedented ecological exploitation</w:t>
      </w:r>
      <w:r w:rsidRPr="001B26C9">
        <w:rPr>
          <w:u w:val="single"/>
        </w:rPr>
        <w:t xml:space="preserve"> </w:t>
      </w:r>
      <w:r w:rsidRPr="001B26C9">
        <w:rPr>
          <w:sz w:val="16"/>
        </w:rPr>
        <w:t xml:space="preserve">of societies, creating conditions </w:t>
      </w:r>
      <w:r w:rsidRPr="001B26C9">
        <w:rPr>
          <w:u w:val="single"/>
        </w:rPr>
        <w:t xml:space="preserve">that </w:t>
      </w:r>
      <w:r w:rsidRPr="001B26C9">
        <w:rPr>
          <w:sz w:val="16"/>
        </w:rPr>
        <w:t xml:space="preserve">now </w:t>
      </w:r>
      <w:r w:rsidRPr="001B26C9">
        <w:rPr>
          <w:highlight w:val="yellow"/>
          <w:u w:val="single"/>
        </w:rPr>
        <w:t>threaten our peril</w:t>
      </w:r>
      <w:r w:rsidRPr="001B26C9">
        <w:rPr>
          <w:sz w:val="16"/>
        </w:rPr>
        <w:t xml:space="preserve">, if we do not reverse directions. Cataclysmic disasters, such as Hurricane Katrina, are unfortunate testimonies to the danger of ignoring the warnings of the natural world, especially when coupled with egregious governmental neglect of impoverished people. Equally disturbing, is </w:t>
      </w:r>
      <w:r w:rsidRPr="001B26C9">
        <w:rPr>
          <w:highlight w:val="yellow"/>
          <w:u w:val="single"/>
        </w:rPr>
        <w:t>the</w:t>
      </w:r>
      <w:r w:rsidRPr="001B26C9">
        <w:rPr>
          <w:u w:val="single"/>
        </w:rPr>
        <w:t xml:space="preserve"> </w:t>
      </w:r>
      <w:r w:rsidRPr="001B26C9">
        <w:rPr>
          <w:sz w:val="16"/>
        </w:rPr>
        <w:t xml:space="preserve">manner in which </w:t>
      </w:r>
      <w:r w:rsidRPr="001B26C9">
        <w:rPr>
          <w:highlight w:val="yellow"/>
          <w:u w:val="single"/>
        </w:rPr>
        <w:t>ecological crisis is</w:t>
      </w:r>
      <w:r w:rsidRPr="001B26C9">
        <w:rPr>
          <w:u w:val="single"/>
        </w:rPr>
        <w:t xml:space="preserve"> </w:t>
      </w:r>
      <w:r w:rsidRPr="001B26C9">
        <w:rPr>
          <w:sz w:val="16"/>
        </w:rPr>
        <w:t xml:space="preserve">vulgarly </w:t>
      </w:r>
      <w:r w:rsidRPr="001B26C9">
        <w:rPr>
          <w:highlight w:val="yellow"/>
          <w:u w:val="single"/>
        </w:rPr>
        <w:t>exploited by</w:t>
      </w:r>
      <w:r w:rsidRPr="001B26C9">
        <w:rPr>
          <w:u w:val="single"/>
        </w:rPr>
        <w:t xml:space="preserve"> </w:t>
      </w:r>
      <w:r w:rsidRPr="001B26C9">
        <w:rPr>
          <w:sz w:val="16"/>
        </w:rPr>
        <w:t xml:space="preserve">unscrupulous and </w:t>
      </w:r>
      <w:r w:rsidRPr="001B26C9">
        <w:rPr>
          <w:highlight w:val="yellow"/>
          <w:u w:val="single"/>
        </w:rPr>
        <w:t>ruthless capitalists who see no problem with turning a profit off the backs of</w:t>
      </w:r>
      <w:r w:rsidRPr="001B26C9">
        <w:rPr>
          <w:u w:val="single"/>
        </w:rPr>
        <w:t xml:space="preserve"> </w:t>
      </w:r>
      <w:r w:rsidRPr="001B26C9">
        <w:rPr>
          <w:sz w:val="16"/>
        </w:rPr>
        <w:t xml:space="preserve">ailing and mourning </w:t>
      </w:r>
      <w:r w:rsidRPr="001B26C9">
        <w:rPr>
          <w:highlight w:val="yellow"/>
          <w:u w:val="single"/>
        </w:rPr>
        <w:t>oppressed populations of every species</w:t>
      </w:r>
      <w:r w:rsidRPr="001B26C9">
        <w:rPr>
          <w:sz w:val="16"/>
        </w:rPr>
        <w:t xml:space="preserve">—whether they be victims of weather disasters, catastrophic illnesses, industrial pollution, or inhumane practices of incarceration. Ultimately, </w:t>
      </w:r>
      <w:r w:rsidRPr="001B26C9">
        <w:rPr>
          <w:u w:val="single"/>
        </w:rPr>
        <w:t xml:space="preserve">these </w:t>
      </w:r>
      <w:r w:rsidRPr="001B26C9">
        <w:rPr>
          <w:sz w:val="16"/>
        </w:rPr>
        <w:t xml:space="preserve">constitute </w:t>
      </w:r>
      <w:r w:rsidRPr="001B26C9">
        <w:rPr>
          <w:u w:val="single"/>
        </w:rPr>
        <w:t xml:space="preserve">ecological calamities </w:t>
      </w:r>
      <w:r w:rsidRPr="001B26C9">
        <w:rPr>
          <w:sz w:val="16"/>
        </w:rPr>
        <w:t xml:space="preserve">that </w:t>
      </w:r>
      <w:r w:rsidRPr="001B26C9">
        <w:rPr>
          <w:u w:val="single"/>
        </w:rPr>
        <w:t xml:space="preserve">speak to the </w:t>
      </w:r>
      <w:r w:rsidRPr="001B26C9">
        <w:rPr>
          <w:sz w:val="16"/>
        </w:rPr>
        <w:t xml:space="preserve">inhumanity and </w:t>
      </w:r>
      <w:r w:rsidRPr="001B26C9">
        <w:rPr>
          <w:u w:val="single"/>
        </w:rPr>
        <w:t xml:space="preserve">tyranny of </w:t>
      </w:r>
      <w:r w:rsidRPr="001B26C9">
        <w:rPr>
          <w:sz w:val="16"/>
        </w:rPr>
        <w:t xml:space="preserve">material </w:t>
      </w:r>
      <w:r w:rsidRPr="001B26C9">
        <w:rPr>
          <w:u w:val="single"/>
        </w:rPr>
        <w:t xml:space="preserve">profiteering, at the expense of </w:t>
      </w:r>
      <w:r w:rsidRPr="001B26C9">
        <w:rPr>
          <w:sz w:val="16"/>
        </w:rPr>
        <w:t xml:space="preserve">precious </w:t>
      </w:r>
      <w:r w:rsidRPr="001B26C9">
        <w:rPr>
          <w:u w:val="single"/>
        </w:rPr>
        <w:t>life</w:t>
      </w:r>
      <w:r w:rsidRPr="001B26C9">
        <w:rPr>
          <w:sz w:val="16"/>
        </w:rPr>
        <w:t xml:space="preserve">. The arrogance and exploitation of neoliberal values of consumption dishonor the contemporary suffering of poor and marginalized populations around the globe. </w:t>
      </w:r>
      <w:r w:rsidRPr="001B26C9">
        <w:rPr>
          <w:highlight w:val="yellow"/>
          <w:u w:val="single"/>
        </w:rPr>
        <w:t>Neoliberalism denies</w:t>
      </w:r>
      <w:r w:rsidRPr="001B26C9">
        <w:rPr>
          <w:u w:val="single"/>
        </w:rPr>
        <w:t xml:space="preserve"> </w:t>
      </w:r>
      <w:r w:rsidRPr="001B26C9">
        <w:rPr>
          <w:sz w:val="16"/>
        </w:rPr>
        <w:t xml:space="preserve">or simply mocks (“Drill baby drill!”) </w:t>
      </w:r>
      <w:r w:rsidRPr="001B26C9">
        <w:rPr>
          <w:highlight w:val="yellow"/>
          <w:u w:val="single"/>
        </w:rPr>
        <w:t>the interrelationship</w:t>
      </w:r>
      <w:r w:rsidRPr="001B26C9">
        <w:rPr>
          <w:u w:val="single"/>
        </w:rPr>
        <w:t xml:space="preserve"> </w:t>
      </w:r>
      <w:r w:rsidRPr="001B26C9">
        <w:rPr>
          <w:sz w:val="16"/>
        </w:rPr>
        <w:t xml:space="preserve">and delicate balance </w:t>
      </w:r>
      <w:r w:rsidRPr="001B26C9">
        <w:rPr>
          <w:highlight w:val="yellow"/>
          <w:u w:val="single"/>
        </w:rPr>
        <w:t>that exists between</w:t>
      </w:r>
      <w:r w:rsidRPr="001B26C9">
        <w:rPr>
          <w:u w:val="single"/>
        </w:rPr>
        <w:t xml:space="preserve"> </w:t>
      </w:r>
      <w:r w:rsidRPr="001B26C9">
        <w:rPr>
          <w:sz w:val="16"/>
        </w:rPr>
        <w:t xml:space="preserve">all </w:t>
      </w:r>
      <w:r w:rsidRPr="001B26C9">
        <w:rPr>
          <w:highlight w:val="yellow"/>
          <w:u w:val="single"/>
        </w:rPr>
        <w:t>living beings</w:t>
      </w:r>
      <w:r w:rsidRPr="001B26C9">
        <w:rPr>
          <w:sz w:val="16"/>
        </w:rPr>
        <w:t xml:space="preserve">, including the body earth. In its stead, values of individualism, competition, privatization, and the “free market” systematically debase the ancient ecological knowledge of indigenous populations, who have, implicitly or explicitly, rejected the fabricated ethos of “progress and democracy” propagated by the West. In its consuming frenzy to gobble up the natural resources of the planet for its own hyperbolic quest for material domination, the exploitative nature of capitalism and its burgeoning technocracy has dangerously deepened the structures of social exclusion, through the destruction of the very biodiversity that has been </w:t>
      </w:r>
      <w:proofErr w:type="gramStart"/>
      <w:r w:rsidRPr="001B26C9">
        <w:rPr>
          <w:sz w:val="16"/>
        </w:rPr>
        <w:t>key</w:t>
      </w:r>
      <w:proofErr w:type="gramEnd"/>
      <w:r w:rsidRPr="001B26C9">
        <w:rPr>
          <w:sz w:val="16"/>
        </w:rPr>
        <w:t xml:space="preserve"> to our global survival for millennia. Kahn insists that this devastation of all species and the planet must be fully recognized and soberly critiqued. But he does not stop there. Alongside, he rightly argues for political principles of engagement for the construction of a critical </w:t>
      </w:r>
      <w:proofErr w:type="spellStart"/>
      <w:r w:rsidRPr="001B26C9">
        <w:rPr>
          <w:sz w:val="16"/>
        </w:rPr>
        <w:t>ecopedagogy</w:t>
      </w:r>
      <w:proofErr w:type="spellEnd"/>
      <w:r w:rsidRPr="001B26C9">
        <w:rPr>
          <w:sz w:val="16"/>
        </w:rPr>
        <w:t xml:space="preserve"> and </w:t>
      </w:r>
      <w:proofErr w:type="spellStart"/>
      <w:r w:rsidRPr="001B26C9">
        <w:rPr>
          <w:sz w:val="16"/>
        </w:rPr>
        <w:t>ecoliteracy</w:t>
      </w:r>
      <w:proofErr w:type="spellEnd"/>
      <w:r w:rsidRPr="001B26C9">
        <w:rPr>
          <w:sz w:val="16"/>
        </w:rPr>
        <w:t xml:space="preserve"> that is founded on economic redistribution, cultural and linguistic democracy, indigenous sovereignty, universal human rights, and a fundamental respect for all life. As such, Kahn seeks to bring us all back to a formidable relationship with the earth, one that is unquestionably rooted in an integral order of knowledge, imbued with physical, emotional, intellectual, and spiritual wisdom. Within the context of such an ecologically grounded epistemology, Kahn uncompromisingly argues that our organic relationship with the earth is also intimately tied to our struggles for cultural self-determination, environmental sustainability, social and material justice, and global </w:t>
      </w:r>
      <w:r w:rsidRPr="001B26C9">
        <w:rPr>
          <w:sz w:val="16"/>
        </w:rPr>
        <w:lastRenderedPageBreak/>
        <w:t xml:space="preserve">peace. Through a carefully framed analysis of past disasters and current ecological crisis, Kahn issues an urgent call for a critical </w:t>
      </w:r>
      <w:proofErr w:type="spellStart"/>
      <w:r w:rsidRPr="001B26C9">
        <w:rPr>
          <w:sz w:val="16"/>
        </w:rPr>
        <w:t>ecopedagogy</w:t>
      </w:r>
      <w:proofErr w:type="spellEnd"/>
      <w:r w:rsidRPr="001B26C9">
        <w:rPr>
          <w:sz w:val="16"/>
        </w:rPr>
        <w:t xml:space="preserve"> that makes central explicit articulations of the ways in which societies construct </w:t>
      </w:r>
      <w:r w:rsidRPr="001B26C9">
        <w:rPr>
          <w:highlight w:val="yellow"/>
          <w:u w:val="single"/>
        </w:rPr>
        <w:t>ideological</w:t>
      </w:r>
      <w:r w:rsidRPr="001B26C9">
        <w:rPr>
          <w:sz w:val="16"/>
        </w:rPr>
        <w:t xml:space="preserve">, political, and cultural </w:t>
      </w:r>
      <w:r w:rsidRPr="001B26C9">
        <w:rPr>
          <w:highlight w:val="yellow"/>
          <w:u w:val="single"/>
        </w:rPr>
        <w:t>systems</w:t>
      </w:r>
      <w:r w:rsidRPr="001B26C9">
        <w:rPr>
          <w:sz w:val="16"/>
        </w:rPr>
        <w:t xml:space="preserve">, based on social structures and practices that </w:t>
      </w:r>
      <w:r w:rsidRPr="001B26C9">
        <w:rPr>
          <w:highlight w:val="yellow"/>
          <w:u w:val="single"/>
        </w:rPr>
        <w:t>can</w:t>
      </w:r>
      <w:r w:rsidRPr="001B26C9">
        <w:rPr>
          <w:u w:val="single"/>
        </w:rPr>
        <w:t xml:space="preserve"> </w:t>
      </w:r>
      <w:r w:rsidRPr="001B26C9">
        <w:rPr>
          <w:sz w:val="16"/>
        </w:rPr>
        <w:t xml:space="preserve">serve to </w:t>
      </w:r>
      <w:r w:rsidRPr="001B26C9">
        <w:rPr>
          <w:highlight w:val="yellow"/>
          <w:u w:val="single"/>
        </w:rPr>
        <w:t>promote ecological sustainability</w:t>
      </w:r>
      <w:r w:rsidRPr="001B26C9">
        <w:rPr>
          <w:u w:val="single"/>
        </w:rPr>
        <w:t xml:space="preserve"> </w:t>
      </w:r>
      <w:r w:rsidRPr="001B26C9">
        <w:rPr>
          <w:sz w:val="16"/>
        </w:rPr>
        <w:t xml:space="preserve">and biodiversity </w:t>
      </w:r>
      <w:r w:rsidRPr="001B26C9">
        <w:rPr>
          <w:highlight w:val="yellow"/>
          <w:u w:val="single"/>
        </w:rPr>
        <w:t>or</w:t>
      </w:r>
      <w:r w:rsidRPr="001B26C9">
        <w:rPr>
          <w:sz w:val="16"/>
        </w:rPr>
        <w:t xml:space="preserve">, conversely, lead us down a disastrous path of unsustainability and </w:t>
      </w:r>
      <w:r w:rsidRPr="001B26C9">
        <w:rPr>
          <w:rStyle w:val="TitleChar"/>
          <w:bCs w:val="0"/>
          <w:sz w:val="24"/>
          <w:highlight w:val="yellow"/>
        </w:rPr>
        <w:t>extinction</w:t>
      </w:r>
      <w:r w:rsidRPr="001B26C9">
        <w:rPr>
          <w:sz w:val="16"/>
        </w:rPr>
        <w:t xml:space="preserve">. In making his case, Kahn provides a grounded examination of the manner in which consuming capitalism manifests its repressive force throughout the globe, disrupting the very ecological order of knowledge essential to the planet’s sustainability. He offers an understanding of critical </w:t>
      </w:r>
      <w:proofErr w:type="spellStart"/>
      <w:r w:rsidRPr="001B26C9">
        <w:rPr>
          <w:sz w:val="16"/>
        </w:rPr>
        <w:t>ecopedagogy</w:t>
      </w:r>
      <w:proofErr w:type="spellEnd"/>
      <w:r w:rsidRPr="001B26C9">
        <w:rPr>
          <w:sz w:val="16"/>
        </w:rPr>
        <w:t xml:space="preserve"> and </w:t>
      </w:r>
      <w:proofErr w:type="spellStart"/>
      <w:r w:rsidRPr="001B26C9">
        <w:rPr>
          <w:sz w:val="16"/>
        </w:rPr>
        <w:t>ecoliteracy</w:t>
      </w:r>
      <w:proofErr w:type="spellEnd"/>
      <w:r w:rsidRPr="001B26C9">
        <w:rPr>
          <w:sz w:val="16"/>
        </w:rPr>
        <w:t xml:space="preserve"> that inherently critiques the history of Western civilization and the anthropomorphic assumptions that sustain patriarchy and the subjugation of all subordinated living beings—assumptions that continue to inform traditional education discourses around the world. Kahn incisively demonstrates how a theory of multiple </w:t>
      </w:r>
      <w:proofErr w:type="spellStart"/>
      <w:r w:rsidRPr="001B26C9">
        <w:rPr>
          <w:sz w:val="16"/>
        </w:rPr>
        <w:t>technoliteracies</w:t>
      </w:r>
      <w:proofErr w:type="spellEnd"/>
      <w:r w:rsidRPr="001B26C9">
        <w:rPr>
          <w:sz w:val="16"/>
        </w:rPr>
        <w:t xml:space="preserve"> can be used to effectively critique the ecological corruption and destruction behind mainstream uses of technology and the media in the interest of the neoliberal marketplace. As such, his work points to the manner in which the </w:t>
      </w:r>
      <w:r w:rsidRPr="001B26C9">
        <w:rPr>
          <w:highlight w:val="yellow"/>
          <w:u w:val="single"/>
        </w:rPr>
        <w:t>sustainability rhetoric</w:t>
      </w:r>
      <w:r w:rsidRPr="001B26C9">
        <w:rPr>
          <w:u w:val="single"/>
        </w:rPr>
        <w:t xml:space="preserve"> </w:t>
      </w:r>
      <w:r w:rsidRPr="001B26C9">
        <w:rPr>
          <w:sz w:val="16"/>
        </w:rPr>
        <w:t xml:space="preserve">of mainstream environmentalism actually </w:t>
      </w:r>
      <w:r w:rsidRPr="001B26C9">
        <w:rPr>
          <w:b/>
          <w:bCs/>
          <w:sz w:val="24"/>
          <w:highlight w:val="yellow"/>
          <w:u w:val="single"/>
        </w:rPr>
        <w:t>camouflages</w:t>
      </w:r>
      <w:r w:rsidRPr="001B26C9">
        <w:rPr>
          <w:sz w:val="24"/>
          <w:u w:val="single"/>
        </w:rPr>
        <w:t xml:space="preserve"> </w:t>
      </w:r>
      <w:r w:rsidRPr="001B26C9">
        <w:rPr>
          <w:sz w:val="16"/>
        </w:rPr>
        <w:t xml:space="preserve">wretched </w:t>
      </w:r>
      <w:r w:rsidRPr="001B26C9">
        <w:rPr>
          <w:highlight w:val="yellow"/>
          <w:u w:val="single"/>
        </w:rPr>
        <w:t>neoliberal policies</w:t>
      </w:r>
      <w:r w:rsidRPr="001B26C9">
        <w:rPr>
          <w:u w:val="single"/>
        </w:rPr>
        <w:t xml:space="preserve"> </w:t>
      </w:r>
      <w:r w:rsidRPr="001B26C9">
        <w:rPr>
          <w:sz w:val="16"/>
        </w:rPr>
        <w:t xml:space="preserve">and practices </w:t>
      </w:r>
      <w:r w:rsidRPr="001B26C9">
        <w:rPr>
          <w:highlight w:val="yellow"/>
          <w:u w:val="single"/>
        </w:rPr>
        <w:t>that</w:t>
      </w:r>
      <w:r w:rsidRPr="001B26C9">
        <w:rPr>
          <w:u w:val="single"/>
        </w:rPr>
        <w:t xml:space="preserve"> </w:t>
      </w:r>
      <w:r w:rsidRPr="001B26C9">
        <w:rPr>
          <w:sz w:val="16"/>
        </w:rPr>
        <w:t xml:space="preserve">left unchecked </w:t>
      </w:r>
      <w:r w:rsidRPr="001B26C9">
        <w:rPr>
          <w:b/>
          <w:bCs/>
          <w:sz w:val="24"/>
          <w:highlight w:val="yellow"/>
          <w:u w:val="single"/>
        </w:rPr>
        <w:t>hasten the annihilation of the globe’s ecosystem</w:t>
      </w:r>
      <w:r w:rsidRPr="001B26C9">
        <w:rPr>
          <w:sz w:val="16"/>
        </w:rPr>
        <w:t xml:space="preserve">. True to its promise, the book cautions that any anti-hegemonic resistance movement that claims social justice, universal human rights, or global peace must contend forthrightly with the deteriorating ecological crisis at hand, as well as consider possible strategies and relationships that rupture the status quo and transform environmental conditions that threaten disaster. A failure to integrate ecological sustainability at the core of our political and pedagogical struggles for liberation, Kahn argues, is to blindly and misguidedly adhere to an anthropocentric worldview in which emancipatory dreams are deemed solely about human interests, without attention either to the health of the planet or to the well-being of all species with whom we walk the earth. </w:t>
      </w:r>
    </w:p>
    <w:p w:rsidR="007E08A4" w:rsidRPr="001B26C9" w:rsidRDefault="007E08A4" w:rsidP="007E08A4"/>
    <w:p w:rsidR="007E08A4" w:rsidRPr="001B26C9" w:rsidRDefault="007E08A4" w:rsidP="007E08A4"/>
    <w:p w:rsidR="007E08A4" w:rsidRPr="001B26C9" w:rsidRDefault="007E08A4" w:rsidP="007E08A4">
      <w:pPr>
        <w:pStyle w:val="Heading4"/>
      </w:pPr>
      <w:r w:rsidRPr="001B26C9">
        <w:t xml:space="preserve">The alternative is to reject the 1ac to interrogate neoliberal economic engagement with </w:t>
      </w:r>
      <w:proofErr w:type="spellStart"/>
      <w:proofErr w:type="gramStart"/>
      <w:r w:rsidRPr="001B26C9">
        <w:t>latin</w:t>
      </w:r>
      <w:proofErr w:type="spellEnd"/>
      <w:proofErr w:type="gramEnd"/>
      <w:r w:rsidRPr="001B26C9">
        <w:t xml:space="preserve"> America from the starting point of knowledge production- that is a prerequisite to breaking down neoliberalism</w:t>
      </w:r>
    </w:p>
    <w:p w:rsidR="007E08A4" w:rsidRPr="001B26C9" w:rsidRDefault="007E08A4" w:rsidP="007E08A4">
      <w:r w:rsidRPr="001B26C9">
        <w:rPr>
          <w:b/>
        </w:rPr>
        <w:t>Walsh, 12</w:t>
      </w:r>
      <w:r w:rsidRPr="001B26C9">
        <w:t xml:space="preserve"> – </w:t>
      </w:r>
      <w:proofErr w:type="spellStart"/>
      <w:r w:rsidRPr="001B26C9">
        <w:t>Estudios</w:t>
      </w:r>
      <w:proofErr w:type="spellEnd"/>
      <w:r w:rsidRPr="001B26C9">
        <w:t xml:space="preserve"> </w:t>
      </w:r>
      <w:proofErr w:type="spellStart"/>
      <w:r w:rsidRPr="001B26C9">
        <w:t>Culturales</w:t>
      </w:r>
      <w:proofErr w:type="spellEnd"/>
      <w:r w:rsidRPr="001B26C9">
        <w:t xml:space="preserve"> </w:t>
      </w:r>
      <w:proofErr w:type="spellStart"/>
      <w:r w:rsidRPr="001B26C9">
        <w:t>Latinoamericanos</w:t>
      </w:r>
      <w:proofErr w:type="spellEnd"/>
      <w:r w:rsidRPr="001B26C9">
        <w:t xml:space="preserve"> de la Universidad </w:t>
      </w:r>
      <w:proofErr w:type="spellStart"/>
      <w:r w:rsidRPr="001B26C9">
        <w:t>Andina</w:t>
      </w:r>
      <w:proofErr w:type="spellEnd"/>
      <w:r w:rsidRPr="001B26C9">
        <w:t xml:space="preserve"> </w:t>
      </w:r>
      <w:proofErr w:type="spellStart"/>
      <w:r w:rsidRPr="001B26C9">
        <w:t>Simón</w:t>
      </w:r>
      <w:proofErr w:type="spellEnd"/>
      <w:r w:rsidRPr="001B26C9">
        <w:t xml:space="preserve"> Bolívar (Catherine, “The Politics of Naming”, Cultural Studies, 26.1, Project Muse)//VP</w:t>
      </w:r>
    </w:p>
    <w:p w:rsidR="007E08A4" w:rsidRPr="001B26C9" w:rsidRDefault="007E08A4" w:rsidP="007E08A4">
      <w:pPr>
        <w:rPr>
          <w:sz w:val="14"/>
          <w:szCs w:val="20"/>
        </w:rPr>
      </w:pPr>
      <w:r w:rsidRPr="001B26C9">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1B26C9">
        <w:rPr>
          <w:sz w:val="14"/>
          <w:szCs w:val="20"/>
        </w:rPr>
        <w:t>Moreiras</w:t>
      </w:r>
      <w:proofErr w:type="spellEnd"/>
      <w:r w:rsidRPr="001B26C9">
        <w:rPr>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1B26C9">
        <w:rPr>
          <w:sz w:val="14"/>
          <w:szCs w:val="20"/>
        </w:rPr>
        <w:t>Moreiras</w:t>
      </w:r>
      <w:proofErr w:type="spellEnd"/>
      <w:r w:rsidRPr="001B26C9">
        <w:rPr>
          <w:sz w:val="14"/>
          <w:szCs w:val="20"/>
        </w:rPr>
        <w:t xml:space="preserve"> 2001). As such, Cultural Studies is conceived as a place of plural-, inter-, </w:t>
      </w:r>
      <w:proofErr w:type="spellStart"/>
      <w:r w:rsidRPr="001B26C9">
        <w:rPr>
          <w:sz w:val="14"/>
          <w:szCs w:val="20"/>
        </w:rPr>
        <w:t>transand</w:t>
      </w:r>
      <w:proofErr w:type="spellEnd"/>
      <w:r w:rsidRPr="001B26C9">
        <w:rPr>
          <w:sz w:val="14"/>
          <w:szCs w:val="20"/>
        </w:rPr>
        <w:t xml:space="preserve"> in-disciplinary (or undisciplined) </w:t>
      </w:r>
      <w:r w:rsidRPr="001B26C9">
        <w:rPr>
          <w:rStyle w:val="StyleBoldUnderline"/>
          <w:szCs w:val="20"/>
          <w:highlight w:val="cyan"/>
        </w:rPr>
        <w:t>critical thinking</w:t>
      </w:r>
      <w:r w:rsidRPr="001B26C9">
        <w:rPr>
          <w:sz w:val="14"/>
          <w:szCs w:val="20"/>
        </w:rPr>
        <w:t xml:space="preserve"> that </w:t>
      </w:r>
      <w:r w:rsidRPr="001B26C9">
        <w:rPr>
          <w:rStyle w:val="StyleBoldUnderline"/>
          <w:szCs w:val="20"/>
          <w:highlight w:val="cyan"/>
        </w:rPr>
        <w:t>takes</w:t>
      </w:r>
      <w:r w:rsidRPr="001B26C9">
        <w:rPr>
          <w:sz w:val="14"/>
          <w:szCs w:val="20"/>
        </w:rPr>
        <w:t xml:space="preserve"> as major concern </w:t>
      </w:r>
      <w:r w:rsidRPr="001B26C9">
        <w:rPr>
          <w:rStyle w:val="StyleBoldUnderline"/>
          <w:szCs w:val="20"/>
          <w:highlight w:val="cyan"/>
        </w:rPr>
        <w:t>the</w:t>
      </w:r>
      <w:r w:rsidRPr="001B26C9">
        <w:rPr>
          <w:sz w:val="14"/>
          <w:szCs w:val="20"/>
        </w:rPr>
        <w:t xml:space="preserve"> intimate </w:t>
      </w:r>
      <w:r w:rsidRPr="001B26C9">
        <w:rPr>
          <w:rStyle w:val="StyleBoldUnderline"/>
          <w:szCs w:val="20"/>
          <w:highlight w:val="cyan"/>
        </w:rPr>
        <w:t>relationships between</w:t>
      </w:r>
      <w:r w:rsidRPr="001B26C9">
        <w:rPr>
          <w:rStyle w:val="StyleBoldUnderline"/>
          <w:szCs w:val="20"/>
        </w:rPr>
        <w:t xml:space="preserve"> culture, </w:t>
      </w:r>
      <w:r w:rsidRPr="001B26C9">
        <w:rPr>
          <w:rStyle w:val="StyleBoldUnderline"/>
          <w:szCs w:val="20"/>
          <w:highlight w:val="cyan"/>
        </w:rPr>
        <w:t>knowledge, politics</w:t>
      </w:r>
      <w:r w:rsidRPr="001B26C9">
        <w:rPr>
          <w:rStyle w:val="StyleBoldUnderline"/>
          <w:szCs w:val="20"/>
        </w:rPr>
        <w:t xml:space="preserve"> and economics</w:t>
      </w:r>
      <w:r w:rsidRPr="001B26C9">
        <w:rPr>
          <w:sz w:val="14"/>
          <w:szCs w:val="20"/>
        </w:rPr>
        <w:t xml:space="preserve"> mentioned earlier, </w:t>
      </w:r>
      <w:r w:rsidRPr="001B26C9">
        <w:rPr>
          <w:rStyle w:val="StyleBoldUnderline"/>
          <w:szCs w:val="20"/>
          <w:highlight w:val="cyan"/>
        </w:rPr>
        <w:t>and</w:t>
      </w:r>
      <w:r w:rsidRPr="001B26C9">
        <w:rPr>
          <w:sz w:val="14"/>
          <w:szCs w:val="20"/>
        </w:rPr>
        <w:t xml:space="preserve"> that </w:t>
      </w:r>
      <w:r w:rsidRPr="001B26C9">
        <w:rPr>
          <w:rStyle w:val="StyleBoldUnderline"/>
          <w:szCs w:val="20"/>
          <w:highlight w:val="cyan"/>
        </w:rPr>
        <w:t>sees</w:t>
      </w:r>
      <w:r w:rsidRPr="001B26C9">
        <w:rPr>
          <w:rStyle w:val="StyleBoldUnderline"/>
          <w:szCs w:val="20"/>
        </w:rPr>
        <w:t xml:space="preserve"> the </w:t>
      </w:r>
      <w:r w:rsidRPr="001B26C9">
        <w:rPr>
          <w:rStyle w:val="StyleBoldUnderline"/>
          <w:szCs w:val="20"/>
          <w:highlight w:val="cyan"/>
        </w:rPr>
        <w:t>problems</w:t>
      </w:r>
      <w:r w:rsidRPr="001B26C9">
        <w:rPr>
          <w:rStyle w:val="StyleBoldUnderline"/>
          <w:szCs w:val="20"/>
        </w:rPr>
        <w:t xml:space="preserve"> of the region </w:t>
      </w:r>
      <w:r w:rsidRPr="001B26C9">
        <w:rPr>
          <w:rStyle w:val="StyleBoldUnderline"/>
          <w:szCs w:val="20"/>
          <w:highlight w:val="cyan"/>
        </w:rPr>
        <w:t>as</w:t>
      </w:r>
      <w:r w:rsidRPr="001B26C9">
        <w:rPr>
          <w:rStyle w:val="StyleBoldUnderline"/>
          <w:szCs w:val="20"/>
        </w:rPr>
        <w:t xml:space="preserve"> both </w:t>
      </w:r>
      <w:r w:rsidRPr="001B26C9">
        <w:rPr>
          <w:rStyle w:val="StyleBoldUnderline"/>
          <w:szCs w:val="20"/>
          <w:highlight w:val="cyan"/>
        </w:rPr>
        <w:t>local</w:t>
      </w:r>
      <w:r w:rsidRPr="001B26C9">
        <w:rPr>
          <w:rStyle w:val="StyleBoldUnderline"/>
          <w:szCs w:val="20"/>
        </w:rPr>
        <w:t xml:space="preserve"> </w:t>
      </w:r>
      <w:r w:rsidRPr="001B26C9">
        <w:rPr>
          <w:rStyle w:val="StyleBoldUnderline"/>
          <w:szCs w:val="20"/>
          <w:highlight w:val="cyan"/>
        </w:rPr>
        <w:t>and global</w:t>
      </w:r>
      <w:r w:rsidRPr="001B26C9">
        <w:rPr>
          <w:sz w:val="14"/>
          <w:szCs w:val="20"/>
        </w:rPr>
        <w:t xml:space="preserve">. </w:t>
      </w:r>
      <w:r w:rsidRPr="001B26C9">
        <w:rPr>
          <w:rStyle w:val="StyleBoldUnderline"/>
          <w:szCs w:val="20"/>
        </w:rPr>
        <w:t>It is a space from which to search for ways of thinking, knowing, comprehending, feeling and acting that permit us to intervene</w:t>
      </w:r>
      <w:r w:rsidRPr="001B26C9">
        <w:rPr>
          <w:sz w:val="14"/>
          <w:szCs w:val="20"/>
        </w:rPr>
        <w:t xml:space="preserve"> and influence: a </w:t>
      </w:r>
      <w:r w:rsidRPr="001B26C9">
        <w:rPr>
          <w:rStyle w:val="StyleBoldUnderline"/>
          <w:szCs w:val="20"/>
        </w:rPr>
        <w:t>field that makes possible</w:t>
      </w:r>
      <w:r w:rsidRPr="001B26C9">
        <w:rPr>
          <w:sz w:val="14"/>
          <w:szCs w:val="20"/>
        </w:rPr>
        <w:t xml:space="preserve"> convergence and </w:t>
      </w:r>
      <w:r w:rsidRPr="001B26C9">
        <w:rPr>
          <w:rStyle w:val="StyleBoldUnderline"/>
          <w:szCs w:val="20"/>
        </w:rPr>
        <w:t>articulation</w:t>
      </w:r>
      <w:r w:rsidRPr="001B26C9">
        <w:rPr>
          <w:sz w:val="14"/>
          <w:szCs w:val="20"/>
        </w:rPr>
        <w:t xml:space="preserve">, particularly </w:t>
      </w:r>
      <w:r w:rsidRPr="001B26C9">
        <w:rPr>
          <w:rStyle w:val="StyleBoldUnderline"/>
          <w:szCs w:val="20"/>
        </w:rPr>
        <w:t>between</w:t>
      </w:r>
      <w:r w:rsidRPr="001B26C9">
        <w:rPr>
          <w:sz w:val="14"/>
          <w:szCs w:val="20"/>
        </w:rPr>
        <w:t xml:space="preserve"> efforts, </w:t>
      </w:r>
      <w:r w:rsidRPr="001B26C9">
        <w:rPr>
          <w:rStyle w:val="StyleBoldUnderline"/>
          <w:szCs w:val="20"/>
        </w:rPr>
        <w:t>practices, knowledge and projects that focus on more global justice, on differences</w:t>
      </w:r>
      <w:r w:rsidRPr="001B26C9">
        <w:rPr>
          <w:sz w:val="14"/>
          <w:szCs w:val="20"/>
        </w:rPr>
        <w:t xml:space="preserve"> (epistemic, ontological, existential, of gender, ethnicity, class, race, nation, among others) </w:t>
      </w:r>
      <w:r w:rsidRPr="001B26C9">
        <w:rPr>
          <w:rStyle w:val="StyleBoldUnderline"/>
          <w:szCs w:val="20"/>
        </w:rPr>
        <w:t>constructed as inequalities within the framework of neo-liberal capitalism.</w:t>
      </w:r>
      <w:r w:rsidRPr="001B26C9">
        <w:rPr>
          <w:sz w:val="14"/>
          <w:szCs w:val="20"/>
        </w:rPr>
        <w:t xml:space="preserve"> It is a place that seeks answers, encourages intervention and engenders projects and proposals. It is in this frame of understanding and practice in our Ph.D. </w:t>
      </w:r>
      <w:proofErr w:type="spellStart"/>
      <w:r w:rsidRPr="001B26C9">
        <w:rPr>
          <w:sz w:val="14"/>
          <w:szCs w:val="20"/>
        </w:rPr>
        <w:t>programme</w:t>
      </w:r>
      <w:proofErr w:type="spellEnd"/>
      <w:r w:rsidRPr="001B26C9">
        <w:rPr>
          <w:sz w:val="14"/>
          <w:szCs w:val="20"/>
        </w:rPr>
        <w:t xml:space="preserve"> in Latin-American Cultural Studies at the Universidad </w:t>
      </w:r>
      <w:proofErr w:type="spellStart"/>
      <w:r w:rsidRPr="001B26C9">
        <w:rPr>
          <w:sz w:val="14"/>
          <w:szCs w:val="20"/>
        </w:rPr>
        <w:t>Andina</w:t>
      </w:r>
      <w:proofErr w:type="spellEnd"/>
      <w:r w:rsidRPr="001B26C9">
        <w:rPr>
          <w:sz w:val="14"/>
          <w:szCs w:val="20"/>
        </w:rPr>
        <w:t xml:space="preserve"> </w:t>
      </w:r>
      <w:proofErr w:type="spellStart"/>
      <w:r w:rsidRPr="001B26C9">
        <w:rPr>
          <w:sz w:val="14"/>
          <w:szCs w:val="20"/>
        </w:rPr>
        <w:t>Simo´n</w:t>
      </w:r>
      <w:proofErr w:type="spellEnd"/>
      <w:r w:rsidRPr="001B26C9">
        <w:rPr>
          <w:sz w:val="14"/>
          <w:szCs w:val="20"/>
        </w:rPr>
        <w:t xml:space="preserve"> </w:t>
      </w:r>
      <w:proofErr w:type="spellStart"/>
      <w:r w:rsidRPr="001B26C9">
        <w:rPr>
          <w:sz w:val="14"/>
          <w:szCs w:val="20"/>
        </w:rPr>
        <w:t>Bolı´</w:t>
      </w:r>
      <w:proofErr w:type="gramStart"/>
      <w:r w:rsidRPr="001B26C9">
        <w:rPr>
          <w:sz w:val="14"/>
          <w:szCs w:val="20"/>
        </w:rPr>
        <w:t>var</w:t>
      </w:r>
      <w:proofErr w:type="spellEnd"/>
      <w:r w:rsidRPr="001B26C9">
        <w:rPr>
          <w:sz w:val="14"/>
          <w:szCs w:val="20"/>
        </w:rPr>
        <w:t>, that</w:t>
      </w:r>
      <w:proofErr w:type="gramEnd"/>
      <w:r w:rsidRPr="001B26C9">
        <w:rPr>
          <w:sz w:val="14"/>
          <w:szCs w:val="20"/>
        </w:rPr>
        <w:t xml:space="preserve"> this broad description-definition continues to take on more concrete characteristics. Here I can identify three that stand out: the inter-cultural, the inter-epistemic and </w:t>
      </w:r>
      <w:proofErr w:type="gramStart"/>
      <w:r w:rsidRPr="001B26C9">
        <w:rPr>
          <w:sz w:val="14"/>
          <w:szCs w:val="20"/>
        </w:rPr>
        <w:t>the de-colonial</w:t>
      </w:r>
      <w:proofErr w:type="gramEnd"/>
      <w:r w:rsidRPr="001B26C9">
        <w:rPr>
          <w:sz w:val="14"/>
          <w:szCs w:val="20"/>
        </w:rPr>
        <w:t xml:space="preserve">. </w:t>
      </w:r>
      <w:r w:rsidRPr="001B26C9">
        <w:rPr>
          <w:rStyle w:val="StyleBoldUnderline"/>
          <w:szCs w:val="20"/>
        </w:rPr>
        <w:t xml:space="preserve">The inter-cultural has </w:t>
      </w:r>
      <w:proofErr w:type="gramStart"/>
      <w:r w:rsidRPr="001B26C9">
        <w:rPr>
          <w:rStyle w:val="StyleBoldUnderline"/>
          <w:szCs w:val="20"/>
        </w:rPr>
        <w:t xml:space="preserve">been </w:t>
      </w:r>
      <w:r w:rsidRPr="001B26C9">
        <w:rPr>
          <w:sz w:val="14"/>
          <w:szCs w:val="20"/>
        </w:rPr>
        <w:t xml:space="preserve"> </w:t>
      </w:r>
      <w:r w:rsidRPr="001B26C9">
        <w:rPr>
          <w:rStyle w:val="StyleBoldUnderline"/>
          <w:szCs w:val="20"/>
        </w:rPr>
        <w:t>and</w:t>
      </w:r>
      <w:proofErr w:type="gramEnd"/>
      <w:r w:rsidRPr="001B26C9">
        <w:rPr>
          <w:sz w:val="14"/>
          <w:szCs w:val="20"/>
        </w:rPr>
        <w:t xml:space="preserve"> still </w:t>
      </w:r>
      <w:r w:rsidRPr="001B26C9">
        <w:rPr>
          <w:rStyle w:val="StyleBoldUnderline"/>
          <w:szCs w:val="20"/>
        </w:rPr>
        <w:t>is</w:t>
      </w:r>
      <w:r w:rsidRPr="001B26C9">
        <w:rPr>
          <w:sz w:val="14"/>
          <w:szCs w:val="20"/>
        </w:rPr>
        <w:t xml:space="preserve">  a </w:t>
      </w:r>
      <w:r w:rsidRPr="001B26C9">
        <w:rPr>
          <w:rStyle w:val="Emphasis"/>
          <w:szCs w:val="20"/>
        </w:rPr>
        <w:t>central axis</w:t>
      </w:r>
      <w:r w:rsidRPr="001B26C9">
        <w:rPr>
          <w:rStyle w:val="StyleBoldUnderline"/>
          <w:szCs w:val="20"/>
        </w:rPr>
        <w:t xml:space="preserve"> in the </w:t>
      </w:r>
      <w:r w:rsidRPr="001B26C9">
        <w:rPr>
          <w:rStyle w:val="Emphasis"/>
          <w:szCs w:val="20"/>
        </w:rPr>
        <w:t>struggles</w:t>
      </w:r>
      <w:r w:rsidRPr="001B26C9">
        <w:rPr>
          <w:rStyle w:val="StyleBoldUnderline"/>
          <w:szCs w:val="20"/>
        </w:rPr>
        <w:t xml:space="preserve"> </w:t>
      </w:r>
      <w:r w:rsidRPr="001B26C9">
        <w:rPr>
          <w:sz w:val="14"/>
          <w:szCs w:val="20"/>
        </w:rPr>
        <w:t>and processes</w:t>
      </w:r>
      <w:r w:rsidRPr="001B26C9">
        <w:rPr>
          <w:rStyle w:val="StyleBoldUnderline"/>
          <w:szCs w:val="20"/>
        </w:rPr>
        <w:t xml:space="preserve"> of </w:t>
      </w:r>
      <w:r w:rsidRPr="001B26C9">
        <w:rPr>
          <w:rStyle w:val="Emphasis"/>
          <w:szCs w:val="20"/>
        </w:rPr>
        <w:t>social change</w:t>
      </w:r>
      <w:r w:rsidRPr="001B26C9">
        <w:rPr>
          <w:rStyle w:val="StyleBoldUnderline"/>
          <w:szCs w:val="20"/>
        </w:rPr>
        <w:t xml:space="preserve"> in the Andean region</w:t>
      </w:r>
      <w:r w:rsidRPr="001B26C9">
        <w:rPr>
          <w:sz w:val="14"/>
          <w:szCs w:val="20"/>
        </w:rPr>
        <w:t>. Its critical meaning was first affirmed near the end of the 1980s in the Ecuadorian indigenous movement’s political project. Here inter-</w:t>
      </w:r>
      <w:proofErr w:type="spellStart"/>
      <w:r w:rsidRPr="001B26C9">
        <w:rPr>
          <w:sz w:val="14"/>
          <w:szCs w:val="20"/>
        </w:rPr>
        <w:t>culturality</w:t>
      </w:r>
      <w:proofErr w:type="spellEnd"/>
      <w:r w:rsidRPr="001B26C9">
        <w:rPr>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1B26C9">
        <w:rPr>
          <w:sz w:val="14"/>
          <w:szCs w:val="20"/>
        </w:rPr>
        <w:t>culturality</w:t>
      </w:r>
      <w:proofErr w:type="spellEnd"/>
      <w:r w:rsidRPr="001B26C9">
        <w:rPr>
          <w:sz w:val="14"/>
          <w:szCs w:val="20"/>
        </w:rPr>
        <w:t xml:space="preserve"> has marked a social, political, ethical project and process that is also epistemological</w:t>
      </w:r>
      <w:proofErr w:type="gramStart"/>
      <w:r w:rsidRPr="001B26C9">
        <w:rPr>
          <w:sz w:val="14"/>
          <w:szCs w:val="20"/>
        </w:rPr>
        <w:t>;6</w:t>
      </w:r>
      <w:proofErr w:type="gramEnd"/>
      <w:r w:rsidRPr="001B26C9">
        <w:rPr>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1B26C9">
        <w:rPr>
          <w:sz w:val="14"/>
          <w:szCs w:val="20"/>
        </w:rPr>
        <w:t>culturalize</w:t>
      </w:r>
      <w:proofErr w:type="spellEnd"/>
      <w:r w:rsidRPr="001B26C9">
        <w:rPr>
          <w:sz w:val="14"/>
          <w:szCs w:val="20"/>
        </w:rPr>
        <w:t xml:space="preserve"> the nation and national culture, and </w:t>
      </w:r>
      <w:proofErr w:type="spellStart"/>
      <w:r w:rsidRPr="001B26C9">
        <w:rPr>
          <w:sz w:val="14"/>
          <w:szCs w:val="20"/>
        </w:rPr>
        <w:t>with in</w:t>
      </w:r>
      <w:proofErr w:type="spellEnd"/>
      <w:r w:rsidRPr="001B26C9">
        <w:rPr>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1B26C9">
        <w:rPr>
          <w:sz w:val="14"/>
          <w:szCs w:val="20"/>
        </w:rPr>
        <w:t>knowledges</w:t>
      </w:r>
      <w:proofErr w:type="spellEnd"/>
      <w:r w:rsidRPr="001B26C9">
        <w:rPr>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1B26C9">
        <w:rPr>
          <w:rStyle w:val="StyleBoldUnderline"/>
          <w:szCs w:val="20"/>
        </w:rPr>
        <w:t>the inter-</w:t>
      </w:r>
      <w:r w:rsidRPr="001B26C9">
        <w:rPr>
          <w:rStyle w:val="StyleBoldUnderline"/>
          <w:szCs w:val="20"/>
          <w:highlight w:val="cyan"/>
        </w:rPr>
        <w:t>epistemic focuses</w:t>
      </w:r>
      <w:r w:rsidRPr="001B26C9">
        <w:rPr>
          <w:rStyle w:val="StyleBoldUnderline"/>
          <w:szCs w:val="20"/>
        </w:rPr>
        <w:t xml:space="preserve"> on the need to question, </w:t>
      </w:r>
      <w:r w:rsidRPr="001B26C9">
        <w:rPr>
          <w:rStyle w:val="StyleBoldUnderline"/>
          <w:szCs w:val="20"/>
          <w:highlight w:val="cyan"/>
        </w:rPr>
        <w:t>interrupt</w:t>
      </w:r>
      <w:r w:rsidRPr="001B26C9">
        <w:rPr>
          <w:rStyle w:val="StyleBoldUnderline"/>
          <w:szCs w:val="20"/>
        </w:rPr>
        <w:t xml:space="preserve"> and transgress the Euro-</w:t>
      </w:r>
      <w:r w:rsidRPr="001B26C9">
        <w:rPr>
          <w:rStyle w:val="StyleBoldUnderline"/>
          <w:szCs w:val="20"/>
          <w:highlight w:val="cyan"/>
        </w:rPr>
        <w:t>USA-centric epistemological frameworks that dominate Latin-America</w:t>
      </w:r>
      <w:r w:rsidRPr="001B26C9">
        <w:rPr>
          <w:rStyle w:val="StyleBoldUnderline"/>
          <w:szCs w:val="20"/>
        </w:rPr>
        <w:t>n universities</w:t>
      </w:r>
      <w:r w:rsidRPr="001B26C9">
        <w:rPr>
          <w:sz w:val="14"/>
          <w:szCs w:val="20"/>
        </w:rPr>
        <w:t xml:space="preserve"> and even some Cultural Studies </w:t>
      </w:r>
      <w:proofErr w:type="spellStart"/>
      <w:r w:rsidRPr="001B26C9">
        <w:rPr>
          <w:sz w:val="14"/>
          <w:szCs w:val="20"/>
        </w:rPr>
        <w:t>programmes</w:t>
      </w:r>
      <w:proofErr w:type="spellEnd"/>
      <w:r w:rsidRPr="001B26C9">
        <w:rPr>
          <w:sz w:val="14"/>
          <w:szCs w:val="20"/>
        </w:rPr>
        <w:t xml:space="preserve">. </w:t>
      </w:r>
      <w:r w:rsidRPr="001B26C9">
        <w:rPr>
          <w:rStyle w:val="StyleBoldUnderline"/>
          <w:szCs w:val="20"/>
        </w:rPr>
        <w:t xml:space="preserve">To think with </w:t>
      </w:r>
      <w:proofErr w:type="spellStart"/>
      <w:r w:rsidRPr="001B26C9">
        <w:rPr>
          <w:rStyle w:val="StyleBoldUnderline"/>
          <w:szCs w:val="20"/>
          <w:highlight w:val="cyan"/>
        </w:rPr>
        <w:t>knowledges</w:t>
      </w:r>
      <w:proofErr w:type="spellEnd"/>
      <w:r w:rsidRPr="001B26C9">
        <w:rPr>
          <w:rStyle w:val="StyleBoldUnderline"/>
          <w:szCs w:val="20"/>
          <w:highlight w:val="cyan"/>
        </w:rPr>
        <w:t xml:space="preserve"> produced in Latin America</w:t>
      </w:r>
      <w:r w:rsidRPr="001B26C9">
        <w:rPr>
          <w:rStyle w:val="StyleBoldUnderline"/>
          <w:szCs w:val="20"/>
        </w:rPr>
        <w:t xml:space="preserve"> and the Caribbean (as well as in other ‘</w:t>
      </w:r>
      <w:proofErr w:type="spellStart"/>
      <w:r w:rsidRPr="001B26C9">
        <w:rPr>
          <w:rStyle w:val="StyleBoldUnderline"/>
          <w:szCs w:val="20"/>
        </w:rPr>
        <w:t>Souths</w:t>
      </w:r>
      <w:proofErr w:type="spellEnd"/>
      <w:r w:rsidRPr="001B26C9">
        <w:rPr>
          <w:rStyle w:val="StyleBoldUnderline"/>
          <w:szCs w:val="20"/>
        </w:rPr>
        <w:t>’,</w:t>
      </w:r>
      <w:r w:rsidRPr="001B26C9">
        <w:rPr>
          <w:sz w:val="14"/>
          <w:szCs w:val="20"/>
        </w:rPr>
        <w:t xml:space="preserve"> including those located in the North) </w:t>
      </w:r>
      <w:r w:rsidRPr="001B26C9">
        <w:rPr>
          <w:rStyle w:val="StyleBoldUnderline"/>
          <w:szCs w:val="20"/>
        </w:rPr>
        <w:t xml:space="preserve">and </w:t>
      </w:r>
      <w:r w:rsidRPr="001B26C9">
        <w:rPr>
          <w:rStyle w:val="StyleBoldUnderline"/>
          <w:szCs w:val="20"/>
          <w:highlight w:val="cyan"/>
        </w:rPr>
        <w:t xml:space="preserve">by intellectuals </w:t>
      </w:r>
      <w:r w:rsidRPr="001B26C9">
        <w:rPr>
          <w:rStyle w:val="StyleBoldUnderline"/>
          <w:szCs w:val="20"/>
        </w:rPr>
        <w:t>who come not only from academia, but also from other projects</w:t>
      </w:r>
      <w:r w:rsidRPr="001B26C9">
        <w:rPr>
          <w:sz w:val="14"/>
          <w:szCs w:val="20"/>
        </w:rPr>
        <w:t xml:space="preserve">, communities and social movements </w:t>
      </w:r>
      <w:r w:rsidRPr="001B26C9">
        <w:rPr>
          <w:rStyle w:val="StyleBoldUnderline"/>
          <w:szCs w:val="20"/>
          <w:highlight w:val="cyan"/>
        </w:rPr>
        <w:t>are</w:t>
      </w:r>
      <w:r w:rsidRPr="001B26C9">
        <w:rPr>
          <w:sz w:val="14"/>
          <w:szCs w:val="20"/>
        </w:rPr>
        <w:t xml:space="preserve">, for us, </w:t>
      </w:r>
      <w:r w:rsidRPr="001B26C9">
        <w:rPr>
          <w:rStyle w:val="StyleBoldUnderline"/>
          <w:szCs w:val="20"/>
        </w:rPr>
        <w:t xml:space="preserve">a </w:t>
      </w:r>
      <w:r w:rsidRPr="001B26C9">
        <w:rPr>
          <w:rStyle w:val="Emphasis"/>
          <w:szCs w:val="20"/>
          <w:highlight w:val="cyan"/>
        </w:rPr>
        <w:t>necessary and essential</w:t>
      </w:r>
      <w:r w:rsidRPr="001B26C9">
        <w:rPr>
          <w:rStyle w:val="Emphasis"/>
          <w:szCs w:val="20"/>
        </w:rPr>
        <w:t xml:space="preserve"> step</w:t>
      </w:r>
      <w:r w:rsidRPr="001B26C9">
        <w:rPr>
          <w:sz w:val="14"/>
          <w:szCs w:val="20"/>
        </w:rPr>
        <w:t xml:space="preserve">, both </w:t>
      </w:r>
      <w:r w:rsidRPr="001B26C9">
        <w:rPr>
          <w:rStyle w:val="StyleBoldUnderline"/>
          <w:szCs w:val="20"/>
          <w:highlight w:val="cyan"/>
        </w:rPr>
        <w:t xml:space="preserve">in </w:t>
      </w:r>
      <w:r w:rsidRPr="001B26C9">
        <w:rPr>
          <w:rStyle w:val="Emphasis"/>
          <w:szCs w:val="20"/>
          <w:highlight w:val="cyan"/>
        </w:rPr>
        <w:t>de-colonization</w:t>
      </w:r>
      <w:r w:rsidRPr="001B26C9">
        <w:rPr>
          <w:rStyle w:val="Emphasis"/>
          <w:szCs w:val="20"/>
        </w:rPr>
        <w:t xml:space="preserve"> </w:t>
      </w:r>
      <w:r w:rsidRPr="001B26C9">
        <w:rPr>
          <w:sz w:val="14"/>
          <w:szCs w:val="20"/>
        </w:rPr>
        <w:t xml:space="preserve">and in creating other conditions of knowledge and understanding. </w:t>
      </w:r>
      <w:r w:rsidRPr="001B26C9">
        <w:rPr>
          <w:rStyle w:val="StyleBoldUnderline"/>
          <w:szCs w:val="20"/>
        </w:rPr>
        <w:t xml:space="preserve">Our project, thus, concerns itself with the work of </w:t>
      </w:r>
      <w:r w:rsidRPr="001B26C9">
        <w:rPr>
          <w:rStyle w:val="Emphasis"/>
          <w:szCs w:val="20"/>
          <w:highlight w:val="cyan"/>
        </w:rPr>
        <w:t xml:space="preserve">inverting the geopolitics of </w:t>
      </w:r>
      <w:r w:rsidRPr="001B26C9">
        <w:rPr>
          <w:rStyle w:val="Emphasis"/>
          <w:szCs w:val="20"/>
          <w:highlight w:val="cyan"/>
        </w:rPr>
        <w:lastRenderedPageBreak/>
        <w:t>knowledge</w:t>
      </w:r>
      <w:r w:rsidRPr="001B26C9">
        <w:rPr>
          <w:rStyle w:val="StyleBoldUnderline"/>
          <w:szCs w:val="20"/>
          <w:highlight w:val="cyan"/>
        </w:rPr>
        <w:t xml:space="preserve">, with placing attention on the </w:t>
      </w:r>
      <w:r w:rsidRPr="001B26C9">
        <w:rPr>
          <w:rStyle w:val="Emphasis"/>
          <w:szCs w:val="20"/>
          <w:highlight w:val="cyan"/>
        </w:rPr>
        <w:t>historically subjugated</w:t>
      </w:r>
      <w:r w:rsidRPr="001B26C9">
        <w:rPr>
          <w:rStyle w:val="StyleBoldUnderline"/>
          <w:szCs w:val="20"/>
        </w:rPr>
        <w:t xml:space="preserve"> and negated plurality of </w:t>
      </w:r>
      <w:r w:rsidRPr="001B26C9">
        <w:rPr>
          <w:rStyle w:val="StyleBoldUnderline"/>
          <w:szCs w:val="20"/>
          <w:highlight w:val="cyan"/>
        </w:rPr>
        <w:t>knowledge</w:t>
      </w:r>
      <w:r w:rsidRPr="001B26C9">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1B26C9">
        <w:rPr>
          <w:sz w:val="14"/>
          <w:szCs w:val="20"/>
        </w:rPr>
        <w:t>endeavoured</w:t>
      </w:r>
      <w:proofErr w:type="spellEnd"/>
      <w:r w:rsidRPr="001B26C9">
        <w:rPr>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1B26C9">
        <w:rPr>
          <w:sz w:val="14"/>
          <w:szCs w:val="20"/>
        </w:rPr>
        <w:t>Abya</w:t>
      </w:r>
      <w:proofErr w:type="spellEnd"/>
      <w:r w:rsidRPr="001B26C9">
        <w:rPr>
          <w:sz w:val="14"/>
          <w:szCs w:val="20"/>
        </w:rPr>
        <w:t xml:space="preserve"> </w:t>
      </w:r>
      <w:proofErr w:type="spellStart"/>
      <w:r w:rsidRPr="001B26C9">
        <w:rPr>
          <w:sz w:val="14"/>
          <w:szCs w:val="20"/>
        </w:rPr>
        <w:t>Yala</w:t>
      </w:r>
      <w:proofErr w:type="spellEnd"/>
      <w:r w:rsidRPr="001B26C9">
        <w:rPr>
          <w:sz w:val="14"/>
          <w:szCs w:val="20"/>
        </w:rPr>
        <w:t xml:space="preserve">) (see </w:t>
      </w:r>
      <w:proofErr w:type="spellStart"/>
      <w:r w:rsidRPr="001B26C9">
        <w:rPr>
          <w:sz w:val="14"/>
          <w:szCs w:val="20"/>
        </w:rPr>
        <w:t>Quijano</w:t>
      </w:r>
      <w:proofErr w:type="spellEnd"/>
      <w:r w:rsidRPr="001B26C9">
        <w:rPr>
          <w:sz w:val="14"/>
          <w:szCs w:val="20"/>
        </w:rPr>
        <w:t xml:space="preserve"> 1999). At the </w:t>
      </w:r>
      <w:proofErr w:type="spellStart"/>
      <w:r w:rsidRPr="001B26C9">
        <w:rPr>
          <w:sz w:val="14"/>
          <w:szCs w:val="20"/>
        </w:rPr>
        <w:t>centre</w:t>
      </w:r>
      <w:proofErr w:type="spellEnd"/>
      <w:r w:rsidRPr="001B26C9">
        <w:rPr>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sidRPr="001B26C9">
        <w:rPr>
          <w:sz w:val="14"/>
          <w:szCs w:val="20"/>
        </w:rPr>
        <w:t>Quijano</w:t>
      </w:r>
      <w:proofErr w:type="spellEnd"/>
      <w:r w:rsidRPr="001B26C9">
        <w:rPr>
          <w:sz w:val="14"/>
          <w:szCs w:val="20"/>
        </w:rPr>
        <w:t xml:space="preserve"> argues, </w:t>
      </w:r>
      <w:r w:rsidRPr="001B26C9">
        <w:rPr>
          <w:rStyle w:val="StyleBoldUnderline"/>
          <w:szCs w:val="20"/>
        </w:rPr>
        <w:t>by defending the interests of social domination and the exploitation of work under the hegemony of capital, ‘the ‘‘racialization’’ and the ‘‘capitalization’’ of social relationships of these models of power, and the ‘‘</w:t>
      </w:r>
      <w:proofErr w:type="spellStart"/>
      <w:r w:rsidRPr="001B26C9">
        <w:rPr>
          <w:rStyle w:val="StyleBoldUnderline"/>
          <w:szCs w:val="20"/>
          <w:highlight w:val="cyan"/>
        </w:rPr>
        <w:t>eurocentralization</w:t>
      </w:r>
      <w:proofErr w:type="spellEnd"/>
      <w:r w:rsidRPr="001B26C9">
        <w:rPr>
          <w:rStyle w:val="StyleBoldUnderline"/>
          <w:szCs w:val="20"/>
          <w:highlight w:val="cyan"/>
        </w:rPr>
        <w:t>’’</w:t>
      </w:r>
      <w:r w:rsidRPr="001B26C9">
        <w:rPr>
          <w:rStyle w:val="StyleBoldUnderline"/>
          <w:szCs w:val="20"/>
        </w:rPr>
        <w:t xml:space="preserve"> of its control, </w:t>
      </w:r>
      <w:r w:rsidRPr="001B26C9">
        <w:rPr>
          <w:rStyle w:val="StyleBoldUnderline"/>
          <w:szCs w:val="20"/>
          <w:highlight w:val="cyan"/>
        </w:rPr>
        <w:t>are in the</w:t>
      </w:r>
      <w:r w:rsidRPr="001B26C9">
        <w:rPr>
          <w:rStyle w:val="StyleBoldUnderline"/>
          <w:szCs w:val="20"/>
        </w:rPr>
        <w:t xml:space="preserve"> very </w:t>
      </w:r>
      <w:r w:rsidRPr="001B26C9">
        <w:rPr>
          <w:rStyle w:val="StyleBoldUnderline"/>
          <w:szCs w:val="20"/>
          <w:highlight w:val="cyan"/>
        </w:rPr>
        <w:t>roots of our</w:t>
      </w:r>
      <w:r w:rsidRPr="001B26C9">
        <w:rPr>
          <w:rStyle w:val="StyleBoldUnderline"/>
          <w:szCs w:val="20"/>
        </w:rPr>
        <w:t xml:space="preserve"> present problems of </w:t>
      </w:r>
      <w:r w:rsidRPr="001B26C9">
        <w:rPr>
          <w:rStyle w:val="StyleBoldUnderline"/>
          <w:szCs w:val="20"/>
          <w:highlight w:val="cyan"/>
        </w:rPr>
        <w:t>identity</w:t>
      </w:r>
      <w:r w:rsidRPr="001B26C9">
        <w:rPr>
          <w:sz w:val="14"/>
          <w:szCs w:val="20"/>
          <w:highlight w:val="cyan"/>
        </w:rPr>
        <w:t xml:space="preserve">,’ </w:t>
      </w:r>
      <w:r w:rsidRPr="001B26C9">
        <w:rPr>
          <w:rStyle w:val="StyleBoldUnderline"/>
          <w:szCs w:val="20"/>
          <w:highlight w:val="cyan"/>
        </w:rPr>
        <w:t>in Latin America</w:t>
      </w:r>
      <w:r w:rsidRPr="001B26C9">
        <w:rPr>
          <w:rStyle w:val="StyleBoldUnderline"/>
          <w:szCs w:val="20"/>
        </w:rPr>
        <w:t xml:space="preserve"> </w:t>
      </w:r>
      <w:r w:rsidRPr="001B26C9">
        <w:rPr>
          <w:sz w:val="14"/>
          <w:szCs w:val="20"/>
        </w:rPr>
        <w:t>as countries, ‘nations’ and States (</w:t>
      </w:r>
      <w:proofErr w:type="spellStart"/>
      <w:r w:rsidRPr="001B26C9">
        <w:rPr>
          <w:sz w:val="14"/>
          <w:szCs w:val="20"/>
        </w:rPr>
        <w:t>Quijano</w:t>
      </w:r>
      <w:proofErr w:type="spellEnd"/>
      <w:r w:rsidRPr="001B26C9">
        <w:rPr>
          <w:sz w:val="14"/>
          <w:szCs w:val="20"/>
        </w:rPr>
        <w:t xml:space="preserve"> 2006). It is precisely because of this that we consider </w:t>
      </w:r>
      <w:proofErr w:type="gramStart"/>
      <w:r w:rsidRPr="001B26C9">
        <w:rPr>
          <w:sz w:val="14"/>
          <w:szCs w:val="20"/>
        </w:rPr>
        <w:t>the de-colonial</w:t>
      </w:r>
      <w:proofErr w:type="gramEnd"/>
      <w:r w:rsidRPr="001B26C9">
        <w:rPr>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1B26C9">
        <w:rPr>
          <w:sz w:val="14"/>
          <w:szCs w:val="20"/>
        </w:rPr>
        <w:t>alterity</w:t>
      </w:r>
      <w:proofErr w:type="spellEnd"/>
      <w:r w:rsidRPr="001B26C9">
        <w:rPr>
          <w:sz w:val="14"/>
          <w:szCs w:val="20"/>
        </w:rPr>
        <w:t xml:space="preserve"> itself, but in the principles of relation, complement and commitment. </w:t>
      </w:r>
      <w:r w:rsidRPr="001B26C9">
        <w:rPr>
          <w:rStyle w:val="StyleBoldUnderline"/>
          <w:szCs w:val="20"/>
        </w:rPr>
        <w:t>It is also to encourage other ways of reading, investigating and researching, of seeing, knowing, feeling, hearing and being, that challenge the singular reasoning of western modernity</w:t>
      </w:r>
      <w:r w:rsidRPr="001B26C9">
        <w:rPr>
          <w:sz w:val="14"/>
          <w:szCs w:val="20"/>
        </w:rPr>
        <w:t xml:space="preserve">, make tense our own disciplinary frameworks of ‘study’ and interpretation, and persuade a questioning from and with radically distinct rationalities, knowledge, practices and civilizational-life-systems. </w:t>
      </w:r>
      <w:r w:rsidRPr="001B26C9">
        <w:rPr>
          <w:rStyle w:val="StyleBoldUnderline"/>
          <w:szCs w:val="20"/>
          <w:highlight w:val="cyan"/>
        </w:rPr>
        <w:t>It is through</w:t>
      </w:r>
      <w:r w:rsidRPr="001B26C9">
        <w:rPr>
          <w:rStyle w:val="StyleBoldUnderline"/>
          <w:szCs w:val="20"/>
        </w:rPr>
        <w:t xml:space="preserve"> these three pillars of the inter-cultural, </w:t>
      </w:r>
      <w:r w:rsidRPr="001B26C9">
        <w:rPr>
          <w:rStyle w:val="StyleBoldUnderline"/>
          <w:szCs w:val="20"/>
          <w:highlight w:val="cyan"/>
        </w:rPr>
        <w:t xml:space="preserve">the inter-epistemic and </w:t>
      </w:r>
      <w:proofErr w:type="gramStart"/>
      <w:r w:rsidRPr="001B26C9">
        <w:rPr>
          <w:rStyle w:val="StyleBoldUnderline"/>
          <w:szCs w:val="20"/>
          <w:highlight w:val="cyan"/>
        </w:rPr>
        <w:t>the de-colonial</w:t>
      </w:r>
      <w:proofErr w:type="gramEnd"/>
      <w:r w:rsidRPr="001B26C9">
        <w:rPr>
          <w:rStyle w:val="StyleBoldUnderline"/>
          <w:szCs w:val="20"/>
          <w:highlight w:val="cyan"/>
        </w:rPr>
        <w:t xml:space="preserve"> that we</w:t>
      </w:r>
      <w:r w:rsidRPr="001B26C9">
        <w:rPr>
          <w:rStyle w:val="StyleBoldUnderline"/>
          <w:szCs w:val="20"/>
        </w:rPr>
        <w:t xml:space="preserve"> attempt to </w:t>
      </w:r>
      <w:r w:rsidRPr="001B26C9">
        <w:rPr>
          <w:rStyle w:val="StyleBoldUnderline"/>
          <w:szCs w:val="20"/>
          <w:highlight w:val="cyan"/>
        </w:rPr>
        <w:t>understand</w:t>
      </w:r>
      <w:r w:rsidRPr="001B26C9">
        <w:rPr>
          <w:rStyle w:val="StyleBoldUnderline"/>
          <w:szCs w:val="20"/>
        </w:rPr>
        <w:t xml:space="preserve"> the processes, experiences and struggles that are occurring in </w:t>
      </w:r>
      <w:r w:rsidRPr="001B26C9">
        <w:rPr>
          <w:rStyle w:val="StyleBoldUnderline"/>
          <w:szCs w:val="20"/>
          <w:highlight w:val="cyan"/>
        </w:rPr>
        <w:t>Latin America</w:t>
      </w:r>
      <w:r w:rsidRPr="001B26C9">
        <w:rPr>
          <w:rStyle w:val="StyleBoldUnderline"/>
          <w:szCs w:val="20"/>
        </w:rPr>
        <w:t xml:space="preserve"> and elsewhere</w:t>
      </w:r>
      <w:r w:rsidRPr="001B26C9">
        <w:rPr>
          <w:sz w:val="14"/>
          <w:szCs w:val="20"/>
        </w:rPr>
        <w:t xml:space="preserve">. But it is also here that we </w:t>
      </w:r>
      <w:proofErr w:type="spellStart"/>
      <w:r w:rsidRPr="001B26C9">
        <w:rPr>
          <w:sz w:val="14"/>
          <w:szCs w:val="20"/>
        </w:rPr>
        <w:t>endeavour</w:t>
      </w:r>
      <w:proofErr w:type="spellEnd"/>
      <w:r w:rsidRPr="001B26C9">
        <w:rPr>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1B26C9">
        <w:rPr>
          <w:sz w:val="14"/>
          <w:szCs w:val="20"/>
        </w:rPr>
        <w:t>programme</w:t>
      </w:r>
      <w:proofErr w:type="spellEnd"/>
      <w:r w:rsidRPr="001B26C9">
        <w:rPr>
          <w:sz w:val="14"/>
          <w:szCs w:val="20"/>
        </w:rPr>
        <w:t xml:space="preserve">/project, now in its third cycle; its achievements and advancements; and the challenges that it faces in an academic context, increasingly characterized regionally and internationally, by </w:t>
      </w:r>
      <w:proofErr w:type="spellStart"/>
      <w:r w:rsidRPr="001B26C9">
        <w:rPr>
          <w:sz w:val="14"/>
          <w:szCs w:val="20"/>
        </w:rPr>
        <w:t>disciplinarity</w:t>
      </w:r>
      <w:proofErr w:type="spellEnd"/>
      <w:r w:rsidRPr="001B26C9">
        <w:rPr>
          <w:sz w:val="14"/>
          <w:szCs w:val="20"/>
        </w:rPr>
        <w:t xml:space="preserve">, </w:t>
      </w:r>
      <w:proofErr w:type="spellStart"/>
      <w:r w:rsidRPr="001B26C9">
        <w:rPr>
          <w:sz w:val="14"/>
          <w:szCs w:val="20"/>
        </w:rPr>
        <w:t>depolitization</w:t>
      </w:r>
      <w:proofErr w:type="spellEnd"/>
      <w:r w:rsidRPr="001B26C9">
        <w:rPr>
          <w:sz w:val="14"/>
          <w:szCs w:val="20"/>
        </w:rPr>
        <w:t>, de-</w:t>
      </w:r>
      <w:proofErr w:type="spellStart"/>
      <w:r w:rsidRPr="001B26C9">
        <w:rPr>
          <w:sz w:val="14"/>
          <w:szCs w:val="20"/>
        </w:rPr>
        <w:t>subjectivation</w:t>
      </w:r>
      <w:proofErr w:type="spellEnd"/>
      <w:r w:rsidRPr="001B26C9">
        <w:rPr>
          <w:sz w:val="14"/>
          <w:szCs w:val="20"/>
        </w:rPr>
        <w:t xml:space="preserve">, apathy, competitive individualism and nonintervention. Without a doubt, one of the unique characteristics of the </w:t>
      </w:r>
      <w:proofErr w:type="spellStart"/>
      <w:r w:rsidRPr="001B26C9">
        <w:rPr>
          <w:sz w:val="14"/>
          <w:szCs w:val="20"/>
        </w:rPr>
        <w:t>programme</w:t>
      </w:r>
      <w:proofErr w:type="spellEnd"/>
      <w:r w:rsidRPr="001B26C9">
        <w:rPr>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1B26C9">
        <w:rPr>
          <w:sz w:val="14"/>
          <w:szCs w:val="20"/>
        </w:rPr>
        <w:t>programmes</w:t>
      </w:r>
      <w:proofErr w:type="spellEnd"/>
      <w:r w:rsidRPr="001B26C9">
        <w:rPr>
          <w:sz w:val="14"/>
          <w:szCs w:val="20"/>
        </w:rPr>
        <w:t xml:space="preserve">. Similarly, the </w:t>
      </w:r>
      <w:proofErr w:type="gramStart"/>
      <w:r w:rsidRPr="001B26C9">
        <w:rPr>
          <w:sz w:val="14"/>
          <w:szCs w:val="20"/>
        </w:rPr>
        <w:t xml:space="preserve">faculty of the </w:t>
      </w:r>
      <w:proofErr w:type="spellStart"/>
      <w:r w:rsidRPr="001B26C9">
        <w:rPr>
          <w:sz w:val="14"/>
          <w:szCs w:val="20"/>
        </w:rPr>
        <w:t>programme</w:t>
      </w:r>
      <w:proofErr w:type="spellEnd"/>
      <w:r w:rsidRPr="001B26C9">
        <w:rPr>
          <w:sz w:val="14"/>
          <w:szCs w:val="20"/>
        </w:rPr>
        <w:t xml:space="preserve"> stand</w:t>
      </w:r>
      <w:proofErr w:type="gramEnd"/>
      <w:r w:rsidRPr="001B26C9">
        <w:rPr>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1B26C9">
        <w:rPr>
          <w:sz w:val="14"/>
          <w:szCs w:val="20"/>
        </w:rPr>
        <w:t>intellectuals  in</w:t>
      </w:r>
      <w:proofErr w:type="gramEnd"/>
      <w:r w:rsidRPr="001B26C9">
        <w:rPr>
          <w:sz w:val="14"/>
          <w:szCs w:val="20"/>
        </w:rPr>
        <w:t xml:space="preserve"> all of their diversity  comprehend, confront and affect the problems and realities of the region, which are not only local but global</w:t>
      </w:r>
      <w:r w:rsidRPr="001B26C9">
        <w:rPr>
          <w:sz w:val="14"/>
          <w:szCs w:val="20"/>
          <w:highlight w:val="cyan"/>
        </w:rPr>
        <w:t xml:space="preserve">. </w:t>
      </w:r>
      <w:r w:rsidRPr="001B26C9">
        <w:rPr>
          <w:rStyle w:val="StyleBoldUnderline"/>
          <w:szCs w:val="20"/>
          <w:highlight w:val="cyan"/>
        </w:rPr>
        <w:t>The pedagogical</w:t>
      </w:r>
      <w:r w:rsidRPr="001B26C9">
        <w:rPr>
          <w:rStyle w:val="StyleBoldUnderline"/>
          <w:szCs w:val="20"/>
        </w:rPr>
        <w:t xml:space="preserve"> methodological</w:t>
      </w:r>
      <w:r w:rsidRPr="001B26C9">
        <w:rPr>
          <w:sz w:val="14"/>
          <w:szCs w:val="20"/>
        </w:rPr>
        <w:t xml:space="preserve"> </w:t>
      </w:r>
      <w:r w:rsidRPr="001B26C9">
        <w:rPr>
          <w:rStyle w:val="StyleBoldUnderline"/>
          <w:szCs w:val="20"/>
          <w:highlight w:val="cyan"/>
        </w:rPr>
        <w:t>perspective</w:t>
      </w:r>
      <w:r w:rsidRPr="001B26C9">
        <w:rPr>
          <w:sz w:val="14"/>
          <w:szCs w:val="20"/>
        </w:rPr>
        <w:t xml:space="preserve"> aforementioned </w:t>
      </w:r>
      <w:r w:rsidRPr="001B26C9">
        <w:rPr>
          <w:rStyle w:val="StyleBoldUnderline"/>
          <w:szCs w:val="20"/>
          <w:highlight w:val="cyan"/>
        </w:rPr>
        <w:t>works to stimulate</w:t>
      </w:r>
      <w:r w:rsidRPr="001B26C9">
        <w:rPr>
          <w:rStyle w:val="StyleBoldUnderline"/>
          <w:szCs w:val="20"/>
        </w:rPr>
        <w:t xml:space="preserve"> processes of </w:t>
      </w:r>
      <w:r w:rsidRPr="001B26C9">
        <w:rPr>
          <w:rStyle w:val="StyleBoldUnderline"/>
          <w:szCs w:val="20"/>
          <w:highlight w:val="cyan"/>
        </w:rPr>
        <w:t>collective thought</w:t>
      </w:r>
      <w:r w:rsidRPr="001B26C9">
        <w:rPr>
          <w:rStyle w:val="StyleBoldUnderline"/>
          <w:szCs w:val="20"/>
        </w:rPr>
        <w:t xml:space="preserve"> and allow the participants to think from related formations</w:t>
      </w:r>
      <w:r w:rsidRPr="001B26C9">
        <w:rPr>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1B26C9">
        <w:rPr>
          <w:sz w:val="14"/>
          <w:szCs w:val="20"/>
        </w:rPr>
        <w:t>disciplinarity</w:t>
      </w:r>
      <w:proofErr w:type="spellEnd"/>
      <w:r w:rsidRPr="001B26C9">
        <w:rPr>
          <w:sz w:val="14"/>
          <w:szCs w:val="20"/>
        </w:rPr>
        <w:t xml:space="preserve">, as such, is a fundamental position and process in our project. The fact that the graduate students come from an array of different backgrounds provides a plurality in which the </w:t>
      </w:r>
      <w:proofErr w:type="spellStart"/>
      <w:r w:rsidRPr="001B26C9">
        <w:rPr>
          <w:sz w:val="14"/>
          <w:szCs w:val="20"/>
        </w:rPr>
        <w:t>methodologicalpedagogical</w:t>
      </w:r>
      <w:proofErr w:type="spellEnd"/>
      <w:r w:rsidRPr="001B26C9">
        <w:rPr>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1B26C9">
        <w:rPr>
          <w:sz w:val="14"/>
          <w:szCs w:val="20"/>
        </w:rPr>
        <w:t>discipline  and</w:t>
      </w:r>
      <w:proofErr w:type="gramEnd"/>
      <w:r w:rsidRPr="001B26C9">
        <w:rPr>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1B26C9">
        <w:rPr>
          <w:sz w:val="14"/>
          <w:szCs w:val="20"/>
        </w:rPr>
        <w:t>LatinAmerican</w:t>
      </w:r>
      <w:proofErr w:type="spellEnd"/>
      <w:r w:rsidRPr="001B26C9">
        <w:rPr>
          <w:sz w:val="14"/>
          <w:szCs w:val="20"/>
        </w:rPr>
        <w:t xml:space="preserve"> </w:t>
      </w:r>
      <w:proofErr w:type="gramStart"/>
      <w:r w:rsidRPr="001B26C9">
        <w:rPr>
          <w:sz w:val="14"/>
          <w:szCs w:val="20"/>
        </w:rPr>
        <w:t>university</w:t>
      </w:r>
      <w:proofErr w:type="gramEnd"/>
      <w:r w:rsidRPr="001B26C9">
        <w:rPr>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1B26C9">
        <w:rPr>
          <w:sz w:val="14"/>
          <w:szCs w:val="20"/>
        </w:rPr>
        <w:t>as  or</w:t>
      </w:r>
      <w:proofErr w:type="gramEnd"/>
      <w:r w:rsidRPr="001B26C9">
        <w:rPr>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1B26C9">
        <w:rPr>
          <w:sz w:val="14"/>
          <w:szCs w:val="20"/>
        </w:rPr>
        <w:t>indisciplinary</w:t>
      </w:r>
      <w:proofErr w:type="spellEnd"/>
      <w:r w:rsidRPr="001B26C9">
        <w:rPr>
          <w:sz w:val="14"/>
          <w:szCs w:val="20"/>
        </w:rPr>
        <w:t xml:space="preserve">’ nature, that is, the </w:t>
      </w:r>
      <w:proofErr w:type="gramStart"/>
      <w:r w:rsidRPr="001B26C9">
        <w:rPr>
          <w:sz w:val="14"/>
          <w:szCs w:val="20"/>
        </w:rPr>
        <w:t>effort  central</w:t>
      </w:r>
      <w:proofErr w:type="gramEnd"/>
      <w:r w:rsidRPr="001B26C9">
        <w:rPr>
          <w:sz w:val="14"/>
          <w:szCs w:val="20"/>
        </w:rPr>
        <w:t xml:space="preserve"> to our project  to include points of view that come from Latin America and thinkers who are not always connected to academia (see Walsh et al. 2002). </w:t>
      </w:r>
      <w:r w:rsidRPr="001B26C9">
        <w:rPr>
          <w:rStyle w:val="StyleBoldUnderline"/>
          <w:szCs w:val="20"/>
        </w:rPr>
        <w:t>Our interest is not</w:t>
      </w:r>
      <w:r w:rsidRPr="001B26C9">
        <w:rPr>
          <w:sz w:val="14"/>
          <w:szCs w:val="20"/>
        </w:rPr>
        <w:t xml:space="preserve">, as some claim, </w:t>
      </w:r>
      <w:r w:rsidRPr="001B26C9">
        <w:rPr>
          <w:rStyle w:val="StyleBoldUnderline"/>
          <w:szCs w:val="20"/>
        </w:rPr>
        <w:t>to</w:t>
      </w:r>
      <w:r w:rsidRPr="001B26C9">
        <w:rPr>
          <w:sz w:val="14"/>
          <w:szCs w:val="20"/>
        </w:rPr>
        <w:t xml:space="preserve"> </w:t>
      </w:r>
      <w:r w:rsidRPr="001B26C9">
        <w:rPr>
          <w:rStyle w:val="StyleBoldUnderline"/>
          <w:szCs w:val="20"/>
        </w:rPr>
        <w:t>facilitate the agenda</w:t>
      </w:r>
      <w:r w:rsidRPr="001B26C9">
        <w:rPr>
          <w:sz w:val="14"/>
          <w:szCs w:val="20"/>
        </w:rPr>
        <w:t xml:space="preserve">s or cultural agency </w:t>
      </w:r>
      <w:r w:rsidRPr="001B26C9">
        <w:rPr>
          <w:rStyle w:val="StyleBoldUnderline"/>
          <w:szCs w:val="20"/>
        </w:rPr>
        <w:t>of subaltern groups</w:t>
      </w:r>
      <w:r w:rsidRPr="001B26C9">
        <w:rPr>
          <w:sz w:val="14"/>
          <w:szCs w:val="20"/>
        </w:rPr>
        <w:t xml:space="preserve"> or social movements, promote activism or simply include other knowledge forms, </w:t>
      </w:r>
      <w:r w:rsidRPr="001B26C9">
        <w:rPr>
          <w:rStyle w:val="StyleBoldUnderline"/>
          <w:szCs w:val="20"/>
        </w:rPr>
        <w:t>but</w:t>
      </w:r>
      <w:r w:rsidRPr="001B26C9">
        <w:rPr>
          <w:sz w:val="14"/>
          <w:szCs w:val="20"/>
        </w:rPr>
        <w:t xml:space="preserve"> instead to </w:t>
      </w:r>
      <w:r w:rsidRPr="001B26C9">
        <w:rPr>
          <w:rStyle w:val="StyleBoldUnderline"/>
          <w:szCs w:val="20"/>
        </w:rPr>
        <w:t xml:space="preserve">build a different political-intellectual </w:t>
      </w:r>
      <w:proofErr w:type="gramStart"/>
      <w:r w:rsidRPr="001B26C9">
        <w:rPr>
          <w:rStyle w:val="StyleBoldUnderline"/>
          <w:szCs w:val="20"/>
        </w:rPr>
        <w:t>project</w:t>
      </w:r>
      <w:r w:rsidRPr="001B26C9">
        <w:rPr>
          <w:sz w:val="14"/>
          <w:szCs w:val="20"/>
        </w:rPr>
        <w:t xml:space="preserve">  a</w:t>
      </w:r>
      <w:proofErr w:type="gramEnd"/>
      <w:r w:rsidRPr="001B26C9">
        <w:rPr>
          <w:sz w:val="14"/>
          <w:szCs w:val="20"/>
        </w:rPr>
        <w:t xml:space="preserve"> political-intellectual project otherwise. </w:t>
      </w:r>
      <w:r w:rsidRPr="001B26C9">
        <w:rPr>
          <w:rStyle w:val="StyleBoldUnderline"/>
          <w:szCs w:val="20"/>
        </w:rPr>
        <w:t>Such project gives centrality to the need to learn to think from, together and with Latin American reality and its actors</w:t>
      </w:r>
      <w:r w:rsidRPr="001B26C9">
        <w:rPr>
          <w:sz w:val="14"/>
          <w:szCs w:val="20"/>
        </w:rPr>
        <w:t xml:space="preserve">, thereby </w:t>
      </w:r>
      <w:r w:rsidRPr="001B26C9">
        <w:rPr>
          <w:rStyle w:val="StyleBoldUnderline"/>
          <w:szCs w:val="20"/>
        </w:rPr>
        <w:t>stimulating convergences, articulations and inter-</w:t>
      </w:r>
      <w:proofErr w:type="spellStart"/>
      <w:r w:rsidRPr="001B26C9">
        <w:rPr>
          <w:rStyle w:val="StyleBoldUnderline"/>
          <w:szCs w:val="20"/>
        </w:rPr>
        <w:t>culturalizations</w:t>
      </w:r>
      <w:proofErr w:type="spellEnd"/>
      <w:r w:rsidRPr="001B26C9">
        <w:rPr>
          <w:rStyle w:val="StyleBoldUnderline"/>
          <w:szCs w:val="20"/>
        </w:rPr>
        <w:t xml:space="preserve"> </w:t>
      </w:r>
      <w:r w:rsidRPr="001B26C9">
        <w:rPr>
          <w:sz w:val="14"/>
          <w:szCs w:val="20"/>
        </w:rPr>
        <w:t>that aim at creating an academia that is committed to life itself.</w:t>
      </w:r>
      <w:r w:rsidRPr="001B26C9">
        <w:rPr>
          <w:sz w:val="16"/>
        </w:rPr>
        <w:t xml:space="preserve"> Such a perspective does not eliminate or deny knowledge conceived in Europe or North </w:t>
      </w:r>
      <w:proofErr w:type="gramStart"/>
      <w:r w:rsidRPr="001B26C9">
        <w:rPr>
          <w:sz w:val="16"/>
        </w:rPr>
        <w:t>America  usually</w:t>
      </w:r>
      <w:proofErr w:type="gramEnd"/>
      <w:r w:rsidRPr="001B26C9">
        <w:rPr>
          <w:sz w:val="16"/>
        </w:rPr>
        <w:t xml:space="preserve"> named as ‘universal’  or its proponents and thinkers. Instead, it incorporates such knowledge as part of a broader canon and worldview that seeks </w:t>
      </w:r>
      <w:proofErr w:type="spellStart"/>
      <w:r w:rsidRPr="001B26C9">
        <w:rPr>
          <w:sz w:val="16"/>
        </w:rPr>
        <w:t>pluriversality</w:t>
      </w:r>
      <w:proofErr w:type="spellEnd"/>
      <w:r w:rsidRPr="001B26C9">
        <w:rPr>
          <w:sz w:val="16"/>
        </w:rPr>
        <w:t>, recognizing the importance of places and loci of enunciation. For our project, all of this serves to highlight the doubly complicated situation that is still in flux. On one hand, there is the negative association with trans-</w:t>
      </w:r>
      <w:proofErr w:type="spellStart"/>
      <w:r w:rsidRPr="001B26C9">
        <w:rPr>
          <w:sz w:val="16"/>
        </w:rPr>
        <w:t>disciplinarity</w:t>
      </w:r>
      <w:proofErr w:type="spellEnd"/>
      <w:r w:rsidRPr="001B26C9">
        <w:rPr>
          <w:sz w:val="16"/>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w:t>
      </w:r>
      <w:r w:rsidRPr="001B26C9">
        <w:rPr>
          <w:sz w:val="16"/>
        </w:rPr>
        <w:lastRenderedPageBreak/>
        <w:t>traditional academic disciplinary structure, its de-</w:t>
      </w:r>
      <w:proofErr w:type="spellStart"/>
      <w:r w:rsidRPr="001B26C9">
        <w:rPr>
          <w:sz w:val="16"/>
        </w:rPr>
        <w:t>politization</w:t>
      </w:r>
      <w:proofErr w:type="spellEnd"/>
      <w:r w:rsidRPr="001B26C9">
        <w:rPr>
          <w:sz w:val="16"/>
        </w:rPr>
        <w:t xml:space="preserve"> and de-</w:t>
      </w:r>
      <w:proofErr w:type="spellStart"/>
      <w:proofErr w:type="gramStart"/>
      <w:r w:rsidRPr="001B26C9">
        <w:rPr>
          <w:sz w:val="16"/>
        </w:rPr>
        <w:t>subjectification</w:t>
      </w:r>
      <w:proofErr w:type="spellEnd"/>
      <w:r w:rsidRPr="001B26C9">
        <w:rPr>
          <w:sz w:val="16"/>
        </w:rPr>
        <w:t>.</w:t>
      </w:r>
      <w:proofErr w:type="gramEnd"/>
      <w:r w:rsidRPr="001B26C9">
        <w:rPr>
          <w:sz w:val="16"/>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1B26C9">
        <w:rPr>
          <w:sz w:val="16"/>
        </w:rPr>
        <w:t>knowledges</w:t>
      </w:r>
      <w:proofErr w:type="spellEnd"/>
      <w:r w:rsidRPr="001B26C9">
        <w:rPr>
          <w:sz w:val="16"/>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1B26C9">
        <w:rPr>
          <w:sz w:val="16"/>
        </w:rPr>
        <w:t>decoloniality</w:t>
      </w:r>
      <w:proofErr w:type="spellEnd"/>
      <w:r w:rsidRPr="001B26C9">
        <w:rPr>
          <w:sz w:val="16"/>
        </w:rPr>
        <w:t xml:space="preserve"> and inter-</w:t>
      </w:r>
      <w:proofErr w:type="spellStart"/>
      <w:r w:rsidRPr="001B26C9">
        <w:rPr>
          <w:sz w:val="16"/>
        </w:rPr>
        <w:t>culturality</w:t>
      </w:r>
      <w:proofErr w:type="spellEnd"/>
      <w:r w:rsidRPr="001B26C9">
        <w:rPr>
          <w:sz w:val="16"/>
        </w:rPr>
        <w:t xml:space="preserve">. Here the criticism and dispute comes from many sides: from those who describe these efforts as too politicized (and, as such, supposedly less ‘academic’), </w:t>
      </w:r>
      <w:proofErr w:type="spellStart"/>
      <w:r w:rsidRPr="001B26C9">
        <w:rPr>
          <w:sz w:val="16"/>
        </w:rPr>
        <w:t>uni</w:t>
      </w:r>
      <w:proofErr w:type="spellEnd"/>
      <w:r w:rsidRPr="001B26C9">
        <w:rPr>
          <w:sz w:val="16"/>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1B26C9">
        <w:rPr>
          <w:sz w:val="16"/>
        </w:rPr>
        <w:t>challenges  together</w:t>
      </w:r>
      <w:proofErr w:type="gramEnd"/>
      <w:r w:rsidRPr="001B26C9">
        <w:rPr>
          <w:sz w:val="16"/>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1B26C9">
        <w:rPr>
          <w:sz w:val="16"/>
        </w:rPr>
        <w:t>culturalization</w:t>
      </w:r>
      <w:proofErr w:type="spellEnd"/>
      <w:r w:rsidRPr="001B26C9">
        <w:rPr>
          <w:sz w:val="16"/>
        </w:rPr>
        <w:t>, with the de-</w:t>
      </w:r>
      <w:proofErr w:type="spellStart"/>
      <w:r w:rsidRPr="001B26C9">
        <w:rPr>
          <w:sz w:val="16"/>
        </w:rPr>
        <w:t>colonialization</w:t>
      </w:r>
      <w:proofErr w:type="spellEnd"/>
      <w:r w:rsidRPr="001B26C9">
        <w:rPr>
          <w:sz w:val="16"/>
        </w:rPr>
        <w:t xml:space="preserve"> and </w:t>
      </w:r>
      <w:proofErr w:type="spellStart"/>
      <w:r w:rsidRPr="001B26C9">
        <w:rPr>
          <w:sz w:val="16"/>
        </w:rPr>
        <w:t>pluriversalization</w:t>
      </w:r>
      <w:proofErr w:type="spellEnd"/>
      <w:r w:rsidRPr="001B26C9">
        <w:rPr>
          <w:sz w:val="16"/>
        </w:rPr>
        <w:t xml:space="preserve"> of the ‘university’, and with </w:t>
      </w:r>
      <w:proofErr w:type="gramStart"/>
      <w:r w:rsidRPr="001B26C9">
        <w:rPr>
          <w:sz w:val="16"/>
        </w:rPr>
        <w:t>a thinking</w:t>
      </w:r>
      <w:proofErr w:type="gramEnd"/>
      <w:r w:rsidRPr="001B26C9">
        <w:rPr>
          <w:sz w:val="16"/>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t>
      </w:r>
      <w:r w:rsidRPr="001B26C9">
        <w:rPr>
          <w:sz w:val="14"/>
          <w:szCs w:val="20"/>
        </w:rPr>
        <w:t xml:space="preserve">with Hall, I </w:t>
      </w:r>
      <w:r w:rsidRPr="001B26C9">
        <w:rPr>
          <w:rStyle w:val="StyleBoldUnderline"/>
          <w:szCs w:val="20"/>
        </w:rPr>
        <w:t xml:space="preserve">refer to the will to intervene in and transform the world, an </w:t>
      </w:r>
      <w:r w:rsidRPr="001B26C9">
        <w:rPr>
          <w:rStyle w:val="StyleBoldUnderline"/>
          <w:szCs w:val="20"/>
          <w:highlight w:val="cyan"/>
        </w:rPr>
        <w:t>intervention</w:t>
      </w:r>
      <w:r w:rsidRPr="001B26C9">
        <w:rPr>
          <w:sz w:val="14"/>
          <w:szCs w:val="20"/>
        </w:rPr>
        <w:t xml:space="preserve"> t</w:t>
      </w:r>
      <w:r w:rsidRPr="001B26C9">
        <w:rPr>
          <w:rStyle w:val="StyleBoldUnderline"/>
          <w:szCs w:val="20"/>
        </w:rPr>
        <w:t xml:space="preserve">hat </w:t>
      </w:r>
      <w:r w:rsidRPr="001B26C9">
        <w:rPr>
          <w:rStyle w:val="StyleBoldUnderline"/>
          <w:szCs w:val="20"/>
          <w:highlight w:val="cyan"/>
        </w:rPr>
        <w:t>does not simply relate to</w:t>
      </w:r>
      <w:r w:rsidRPr="001B26C9">
        <w:rPr>
          <w:sz w:val="14"/>
          <w:szCs w:val="20"/>
          <w:highlight w:val="cyan"/>
        </w:rPr>
        <w:t xml:space="preserve"> s</w:t>
      </w:r>
      <w:r w:rsidRPr="001B26C9">
        <w:rPr>
          <w:sz w:val="14"/>
          <w:szCs w:val="20"/>
        </w:rPr>
        <w:t xml:space="preserve">ocial and </w:t>
      </w:r>
      <w:r w:rsidRPr="001B26C9">
        <w:rPr>
          <w:rStyle w:val="StyleBoldUnderline"/>
          <w:szCs w:val="20"/>
          <w:highlight w:val="cyan"/>
        </w:rPr>
        <w:t>political contexts</w:t>
      </w:r>
      <w:r w:rsidRPr="001B26C9">
        <w:rPr>
          <w:sz w:val="14"/>
          <w:szCs w:val="20"/>
        </w:rPr>
        <w:t xml:space="preserve"> and fields, </w:t>
      </w:r>
      <w:r w:rsidRPr="001B26C9">
        <w:rPr>
          <w:rStyle w:val="StyleBoldUnderline"/>
          <w:szCs w:val="20"/>
          <w:highlight w:val="cyan"/>
        </w:rPr>
        <w:t>but also to epistemology</w:t>
      </w:r>
      <w:r w:rsidRPr="001B26C9">
        <w:rPr>
          <w:sz w:val="14"/>
          <w:szCs w:val="20"/>
        </w:rPr>
        <w:t xml:space="preserve"> and theory. That is to </w:t>
      </w:r>
      <w:r w:rsidRPr="001B26C9">
        <w:rPr>
          <w:rStyle w:val="StyleBoldUnderline"/>
          <w:szCs w:val="20"/>
        </w:rPr>
        <w:t xml:space="preserve">an intervention </w:t>
      </w:r>
      <w:r w:rsidRPr="001B26C9">
        <w:rPr>
          <w:rStyle w:val="StyleBoldUnderline"/>
          <w:szCs w:val="20"/>
          <w:highlight w:val="cyan"/>
        </w:rPr>
        <w:t>and transformation in</w:t>
      </w:r>
      <w:r w:rsidRPr="001B26C9">
        <w:rPr>
          <w:rStyle w:val="StyleBoldUnderline"/>
          <w:szCs w:val="20"/>
        </w:rPr>
        <w:t xml:space="preserve"> and a </w:t>
      </w:r>
      <w:r w:rsidRPr="001B26C9">
        <w:rPr>
          <w:rStyle w:val="StyleBoldUnderline"/>
          <w:szCs w:val="20"/>
          <w:highlight w:val="cyan"/>
        </w:rPr>
        <w:t xml:space="preserve">de-colonization of </w:t>
      </w:r>
      <w:r w:rsidRPr="001B26C9">
        <w:rPr>
          <w:rStyle w:val="StyleBoldUnderline"/>
          <w:szCs w:val="20"/>
        </w:rPr>
        <w:t xml:space="preserve">the </w:t>
      </w:r>
      <w:r w:rsidRPr="001B26C9">
        <w:rPr>
          <w:rStyle w:val="Emphasis"/>
          <w:szCs w:val="20"/>
        </w:rPr>
        <w:t xml:space="preserve">frameworks and </w:t>
      </w:r>
      <w:r w:rsidRPr="001B26C9">
        <w:rPr>
          <w:rStyle w:val="Emphasis"/>
          <w:szCs w:val="20"/>
          <w:highlight w:val="cyan"/>
        </w:rPr>
        <w:t xml:space="preserve">logics </w:t>
      </w:r>
      <w:r w:rsidRPr="001B26C9">
        <w:rPr>
          <w:rStyle w:val="Emphasis"/>
          <w:szCs w:val="20"/>
        </w:rPr>
        <w:t>of our thinking</w:t>
      </w:r>
      <w:r w:rsidRPr="001B26C9">
        <w:rPr>
          <w:sz w:val="14"/>
          <w:szCs w:val="20"/>
        </w:rPr>
        <w:t xml:space="preserve">, knowing and comprehending. To commit oneself in mind, body and spirit as Frantz Fanon argued. To consider Cultural Studies today a project of political vocation and intervention is to </w:t>
      </w:r>
      <w:proofErr w:type="gramStart"/>
      <w:r w:rsidRPr="001B26C9">
        <w:rPr>
          <w:sz w:val="14"/>
          <w:szCs w:val="20"/>
        </w:rPr>
        <w:t>position  and</w:t>
      </w:r>
      <w:proofErr w:type="gramEnd"/>
      <w:r w:rsidRPr="001B26C9">
        <w:rPr>
          <w:sz w:val="14"/>
          <w:szCs w:val="20"/>
        </w:rPr>
        <w:t xml:space="preserve"> at the same time build  our work on the borders of and the boundaries between university and society. </w:t>
      </w:r>
      <w:r w:rsidRPr="001B26C9">
        <w:rPr>
          <w:rStyle w:val="StyleBoldUnderline"/>
          <w:szCs w:val="20"/>
        </w:rPr>
        <w:t>It is to seriously reflect on whom we read and with whom we want and/or need to dialogue and think</w:t>
      </w:r>
      <w:proofErr w:type="gramStart"/>
      <w:r w:rsidRPr="001B26C9">
        <w:rPr>
          <w:rStyle w:val="StyleBoldUnderline"/>
          <w:szCs w:val="20"/>
        </w:rPr>
        <w:t>,</w:t>
      </w:r>
      <w:proofErr w:type="gramEnd"/>
      <w:r w:rsidRPr="001B26C9">
        <w:rPr>
          <w:rStyle w:val="StyleBoldUnderline"/>
          <w:szCs w:val="20"/>
        </w:rPr>
        <w:t xml:space="preserve"> to understand the</w:t>
      </w:r>
      <w:r w:rsidRPr="001B26C9">
        <w:rPr>
          <w:sz w:val="14"/>
          <w:szCs w:val="20"/>
        </w:rPr>
        <w:t xml:space="preserve"> very </w:t>
      </w:r>
      <w:r w:rsidRPr="001B26C9">
        <w:rPr>
          <w:rStyle w:val="StyleBoldUnderline"/>
          <w:szCs w:val="20"/>
        </w:rPr>
        <w:t>limits or our knowledge</w:t>
      </w:r>
      <w:r w:rsidRPr="001B26C9">
        <w:rPr>
          <w:sz w:val="14"/>
          <w:szCs w:val="20"/>
        </w:rPr>
        <w:t xml:space="preserve">. And precisely because of this, it is to act on our own situation, establishing contacts and exchanges of different kinds in a </w:t>
      </w:r>
      <w:proofErr w:type="spellStart"/>
      <w:r w:rsidRPr="001B26C9">
        <w:rPr>
          <w:sz w:val="14"/>
          <w:szCs w:val="20"/>
        </w:rPr>
        <w:t>pedagogicalmethodological</w:t>
      </w:r>
      <w:proofErr w:type="spellEnd"/>
      <w:r w:rsidRPr="001B26C9">
        <w:rPr>
          <w:sz w:val="14"/>
          <w:szCs w:val="20"/>
        </w:rPr>
        <w:t xml:space="preserve"> zeal to think from and think with, in what I have elsewhere called a critical inter-</w:t>
      </w:r>
      <w:proofErr w:type="spellStart"/>
      <w:r w:rsidRPr="001B26C9">
        <w:rPr>
          <w:sz w:val="14"/>
          <w:szCs w:val="20"/>
        </w:rPr>
        <w:t>culturality</w:t>
      </w:r>
      <w:proofErr w:type="spellEnd"/>
      <w:r w:rsidRPr="001B26C9">
        <w:rPr>
          <w:sz w:val="14"/>
          <w:szCs w:val="20"/>
        </w:rPr>
        <w:t xml:space="preserve"> and de-colonial pedagogy (Walsh 2009). </w:t>
      </w:r>
      <w:r w:rsidRPr="001B26C9">
        <w:rPr>
          <w:rStyle w:val="StyleBoldUnderline"/>
          <w:szCs w:val="20"/>
        </w:rPr>
        <w:t>In universities and societies that are increasingly characterized by nonintervention, auto-complacency,</w:t>
      </w:r>
      <w:r w:rsidRPr="001B26C9">
        <w:rPr>
          <w:sz w:val="14"/>
          <w:szCs w:val="20"/>
        </w:rPr>
        <w:t xml:space="preserve"> individualism and apathy</w:t>
      </w:r>
      <w:r w:rsidRPr="001B26C9">
        <w:rPr>
          <w:rStyle w:val="StyleBoldUnderline"/>
          <w:szCs w:val="20"/>
        </w:rPr>
        <w:t>, intervention represents</w:t>
      </w:r>
      <w:r w:rsidRPr="001B26C9">
        <w:rPr>
          <w:sz w:val="14"/>
          <w:szCs w:val="20"/>
        </w:rPr>
        <w:t xml:space="preserve">, suggests and promotes </w:t>
      </w:r>
      <w:r w:rsidRPr="001B26C9">
        <w:rPr>
          <w:rStyle w:val="StyleBoldUnderline"/>
          <w:szCs w:val="20"/>
        </w:rPr>
        <w:t>a position</w:t>
      </w:r>
      <w:r w:rsidRPr="001B26C9">
        <w:rPr>
          <w:sz w:val="14"/>
          <w:szCs w:val="20"/>
        </w:rPr>
        <w:t xml:space="preserve"> and practice </w:t>
      </w:r>
      <w:r w:rsidRPr="001B26C9">
        <w:rPr>
          <w:rStyle w:val="StyleBoldUnderline"/>
          <w:szCs w:val="20"/>
        </w:rPr>
        <w:t>of involvement</w:t>
      </w:r>
      <w:r w:rsidRPr="001B26C9">
        <w:rPr>
          <w:sz w:val="14"/>
          <w:szCs w:val="20"/>
        </w:rPr>
        <w:t xml:space="preserve">, action and complicity. </w:t>
      </w:r>
      <w:r w:rsidRPr="001B26C9">
        <w:rPr>
          <w:rStyle w:val="StyleBoldUnderline"/>
          <w:szCs w:val="20"/>
        </w:rPr>
        <w:t>To take on such a position</w:t>
      </w:r>
      <w:r w:rsidRPr="001B26C9">
        <w:rPr>
          <w:sz w:val="14"/>
          <w:szCs w:val="20"/>
        </w:rPr>
        <w:t xml:space="preserve"> and practice and to make it an integral part of our political-intellectual project </w:t>
      </w:r>
      <w:r w:rsidRPr="001B26C9">
        <w:rPr>
          <w:rStyle w:val="StyleBoldUnderline"/>
          <w:szCs w:val="20"/>
        </w:rPr>
        <w:t>is to find not only ethical meaning in work on culture and power, but also to give this work some heart.</w:t>
      </w:r>
      <w:r w:rsidRPr="001B26C9">
        <w:rPr>
          <w:sz w:val="14"/>
          <w:szCs w:val="20"/>
        </w:rPr>
        <w:t xml:space="preserve"> That is to say, to focus on the ever-greater need and urgency of life. To call these Cultural Studies or critical (inter)Cultural Studies is only one of our options, and part of the politics of naming.</w:t>
      </w:r>
    </w:p>
    <w:p w:rsidR="007E08A4" w:rsidRPr="001B26C9" w:rsidRDefault="007E08A4" w:rsidP="007E08A4"/>
    <w:p w:rsidR="007E08A4" w:rsidRDefault="007E08A4" w:rsidP="007E08A4">
      <w:pPr>
        <w:pStyle w:val="Heading2"/>
      </w:pPr>
      <w:r>
        <w:lastRenderedPageBreak/>
        <w:t>1NC</w:t>
      </w:r>
    </w:p>
    <w:p w:rsidR="007E08A4" w:rsidRDefault="007E08A4" w:rsidP="007E08A4"/>
    <w:p w:rsidR="007E08A4" w:rsidRDefault="007E08A4" w:rsidP="007E08A4"/>
    <w:p w:rsidR="007E08A4" w:rsidRDefault="007E08A4" w:rsidP="007E08A4">
      <w:pPr>
        <w:pStyle w:val="Heading4"/>
        <w:rPr>
          <w:lang w:eastAsia="zh-CN"/>
        </w:rPr>
      </w:pPr>
      <w:r>
        <w:rPr>
          <w:lang w:eastAsia="zh-CN"/>
        </w:rPr>
        <w:t>Text: The United States federal government should establish a bilateral partnership with the government of Mexico against trafficking.</w:t>
      </w:r>
    </w:p>
    <w:p w:rsidR="007E08A4" w:rsidRDefault="007E08A4" w:rsidP="007E08A4">
      <w:pPr>
        <w:rPr>
          <w:rFonts w:eastAsia="SimSun"/>
          <w:b/>
          <w:lang w:eastAsia="zh-CN"/>
        </w:rPr>
      </w:pPr>
    </w:p>
    <w:p w:rsidR="007E08A4" w:rsidRDefault="007E08A4" w:rsidP="007E08A4">
      <w:pPr>
        <w:rPr>
          <w:rFonts w:eastAsia="SimSun"/>
          <w:b/>
          <w:lang w:eastAsia="zh-CN"/>
        </w:rPr>
      </w:pPr>
    </w:p>
    <w:p w:rsidR="007E08A4" w:rsidRDefault="007E08A4" w:rsidP="007E08A4">
      <w:pPr>
        <w:pStyle w:val="Heading4"/>
      </w:pPr>
      <w:r>
        <w:t xml:space="preserve">CP solves the </w:t>
      </w:r>
      <w:proofErr w:type="spellStart"/>
      <w:r>
        <w:t>aff</w:t>
      </w:r>
      <w:proofErr w:type="spellEnd"/>
      <w:r>
        <w:t xml:space="preserve"> and </w:t>
      </w:r>
      <w:r>
        <w:rPr>
          <w:u w:val="single"/>
        </w:rPr>
        <w:t>eliminates</w:t>
      </w:r>
      <w:r>
        <w:t xml:space="preserve"> the human/</w:t>
      </w:r>
      <w:proofErr w:type="spellStart"/>
      <w:r>
        <w:t>non human</w:t>
      </w:r>
      <w:proofErr w:type="spellEnd"/>
      <w:r>
        <w:t xml:space="preserve"> binary </w:t>
      </w:r>
    </w:p>
    <w:p w:rsidR="007E08A4" w:rsidRDefault="007E08A4" w:rsidP="007E08A4">
      <w:pPr>
        <w:pStyle w:val="card"/>
        <w:spacing w:line="276" w:lineRule="auto"/>
        <w:ind w:left="0"/>
        <w:rPr>
          <w:rFonts w:ascii="Georgia" w:hAnsi="Georgia"/>
        </w:rPr>
      </w:pPr>
      <w:proofErr w:type="spellStart"/>
      <w:r>
        <w:rPr>
          <w:rFonts w:ascii="Georgia" w:hAnsi="Georgia"/>
          <w:b/>
        </w:rPr>
        <w:t>Deckha</w:t>
      </w:r>
      <w:proofErr w:type="spellEnd"/>
      <w:r>
        <w:rPr>
          <w:rFonts w:ascii="Georgia" w:hAnsi="Georgia"/>
          <w:b/>
        </w:rPr>
        <w:t xml:space="preserve">, 10 </w:t>
      </w:r>
      <w:r>
        <w:rPr>
          <w:rFonts w:ascii="Georgia" w:hAnsi="Georgia"/>
        </w:rPr>
        <w:t>– Associate Professor at the University of Victoria Faculty of Law in Victoria (</w:t>
      </w:r>
      <w:proofErr w:type="spellStart"/>
      <w:r>
        <w:rPr>
          <w:rFonts w:ascii="Georgia" w:hAnsi="Georgia"/>
        </w:rPr>
        <w:t>Maneesha</w:t>
      </w:r>
      <w:proofErr w:type="spellEnd"/>
      <w:r>
        <w:rPr>
          <w:rFonts w:ascii="Georgia" w:hAnsi="Georgia"/>
        </w:rPr>
        <w:t>, 12/13/</w:t>
      </w:r>
      <w:r>
        <w:rPr>
          <w:rStyle w:val="StyleBoldUnderline"/>
          <w:rFonts w:eastAsiaTheme="majorEastAsia"/>
          <w:highlight w:val="yellow"/>
        </w:rPr>
        <w:t>10</w:t>
      </w:r>
      <w:r>
        <w:rPr>
          <w:rFonts w:ascii="Georgia" w:hAnsi="Georgia"/>
        </w:rPr>
        <w:t>, “It’s time to abandon the idea of ‘human’ rights”, http://www.thescavenger.net/animals/its-time-to-abandon-the-idea-of-human-rights-77234-536.html)//VP</w:t>
      </w:r>
    </w:p>
    <w:p w:rsidR="007E08A4" w:rsidRDefault="007E08A4" w:rsidP="007E08A4">
      <w:pPr>
        <w:pStyle w:val="card"/>
        <w:spacing w:line="276" w:lineRule="auto"/>
        <w:ind w:left="0"/>
        <w:rPr>
          <w:rFonts w:ascii="Georgia" w:hAnsi="Georgia"/>
        </w:rPr>
      </w:pPr>
      <w:r>
        <w:rPr>
          <w:rFonts w:ascii="Georgia" w:hAnsi="Georgia"/>
        </w:rPr>
        <w:t xml:space="preserve">While </w:t>
      </w:r>
      <w:r>
        <w:rPr>
          <w:rStyle w:val="underline"/>
          <w:rFonts w:ascii="Georgia" w:eastAsia="Malgun Gothic" w:hAnsi="Georgia"/>
          <w:highlight w:val="yellow"/>
        </w:rPr>
        <w:t>the intersection of race</w:t>
      </w:r>
      <w:r>
        <w:rPr>
          <w:rStyle w:val="underline"/>
          <w:rFonts w:ascii="Georgia" w:eastAsia="Malgun Gothic" w:hAnsi="Georgia"/>
        </w:rPr>
        <w:t xml:space="preserve"> and gender </w:t>
      </w:r>
      <w:r>
        <w:rPr>
          <w:rStyle w:val="underline"/>
          <w:rFonts w:ascii="Georgia" w:eastAsia="Malgun Gothic" w:hAnsi="Georgia"/>
          <w:highlight w:val="yellow"/>
        </w:rPr>
        <w:t>is</w:t>
      </w:r>
      <w:r>
        <w:rPr>
          <w:rFonts w:ascii="Georgia" w:hAnsi="Georgia"/>
        </w:rPr>
        <w:t xml:space="preserve"> often </w:t>
      </w:r>
      <w:r>
        <w:rPr>
          <w:rStyle w:val="underline"/>
          <w:rFonts w:ascii="Georgia" w:eastAsia="Malgun Gothic" w:hAnsi="Georgia"/>
          <w:highlight w:val="yellow"/>
        </w:rPr>
        <w:t>acknowledged</w:t>
      </w:r>
      <w:r>
        <w:rPr>
          <w:rStyle w:val="underline"/>
          <w:rFonts w:ascii="Georgia" w:eastAsia="Malgun Gothic" w:hAnsi="Georgia"/>
        </w:rPr>
        <w:t xml:space="preserve"> </w:t>
      </w:r>
      <w:r>
        <w:rPr>
          <w:rStyle w:val="underline"/>
          <w:rFonts w:ascii="Georgia" w:eastAsia="Malgun Gothic" w:hAnsi="Georgia"/>
          <w:highlight w:val="yellow"/>
        </w:rPr>
        <w:t>in</w:t>
      </w:r>
      <w:r>
        <w:rPr>
          <w:rStyle w:val="underline"/>
          <w:rFonts w:ascii="Georgia" w:eastAsia="Malgun Gothic" w:hAnsi="Georgia"/>
        </w:rPr>
        <w:t xml:space="preserve"> understanding the etiology of justificatory narratives for war</w:t>
      </w:r>
      <w:r>
        <w:rPr>
          <w:rFonts w:ascii="Georgia" w:hAnsi="Georgia"/>
        </w:rPr>
        <w:t xml:space="preserve">, </w:t>
      </w:r>
      <w:r>
        <w:rPr>
          <w:rStyle w:val="underline"/>
          <w:rFonts w:ascii="Georgia" w:eastAsia="Malgun Gothic" w:hAnsi="Georgia"/>
          <w:highlight w:val="yellow"/>
        </w:rPr>
        <w:t>the presence of species distinctions</w:t>
      </w:r>
      <w:r>
        <w:rPr>
          <w:rStyle w:val="underline"/>
          <w:rFonts w:ascii="Georgia" w:eastAsia="Malgun Gothic" w:hAnsi="Georgia"/>
        </w:rPr>
        <w:t xml:space="preserve"> and the importance of the subhuman are less appreciated. </w:t>
      </w:r>
      <w:r>
        <w:rPr>
          <w:rFonts w:ascii="Georgia" w:hAnsi="Georgia"/>
        </w:rPr>
        <w:t xml:space="preserve"> Yet, </w:t>
      </w:r>
      <w:r>
        <w:rPr>
          <w:rStyle w:val="underline"/>
          <w:rFonts w:ascii="Georgia" w:eastAsia="Malgun Gothic" w:hAnsi="Georgia"/>
        </w:rPr>
        <w:t xml:space="preserve">the </w:t>
      </w:r>
      <w:r>
        <w:rPr>
          <w:rStyle w:val="underline"/>
          <w:rFonts w:ascii="Georgia" w:eastAsia="Malgun Gothic" w:hAnsi="Georgia"/>
          <w:highlight w:val="yellow"/>
        </w:rPr>
        <w:t>race</w:t>
      </w:r>
      <w:r>
        <w:rPr>
          <w:rFonts w:ascii="Georgia" w:hAnsi="Georgia"/>
        </w:rPr>
        <w:t xml:space="preserve"> (and gender) thinking that animates </w:t>
      </w:r>
      <w:proofErr w:type="spellStart"/>
      <w:r>
        <w:rPr>
          <w:rFonts w:ascii="Georgia" w:hAnsi="Georgia"/>
        </w:rPr>
        <w:t>Razack’s</w:t>
      </w:r>
      <w:proofErr w:type="spellEnd"/>
      <w:r>
        <w:rPr>
          <w:rFonts w:ascii="Georgia" w:hAnsi="Georgia"/>
        </w:rPr>
        <w:t xml:space="preserve"> argument </w:t>
      </w:r>
      <w:r>
        <w:rPr>
          <w:rStyle w:val="underline"/>
          <w:rFonts w:ascii="Georgia" w:eastAsia="Malgun Gothic" w:hAnsi="Georgia"/>
        </w:rPr>
        <w:t xml:space="preserve">in normalizing violence for </w:t>
      </w:r>
      <w:proofErr w:type="gramStart"/>
      <w:r>
        <w:rPr>
          <w:rStyle w:val="underline"/>
          <w:rFonts w:ascii="Georgia" w:eastAsia="Malgun Gothic" w:hAnsi="Georgia"/>
        </w:rPr>
        <w:t>detainees</w:t>
      </w:r>
      <w:r>
        <w:rPr>
          <w:rFonts w:ascii="Georgia" w:hAnsi="Georgia"/>
        </w:rPr>
        <w:t xml:space="preserve"> (and others) </w:t>
      </w:r>
      <w:r>
        <w:rPr>
          <w:rStyle w:val="underline"/>
          <w:rFonts w:ascii="Georgia" w:eastAsia="Malgun Gothic" w:hAnsi="Georgia"/>
          <w:highlight w:val="yellow"/>
        </w:rPr>
        <w:t>is</w:t>
      </w:r>
      <w:proofErr w:type="gramEnd"/>
      <w:r>
        <w:rPr>
          <w:rFonts w:ascii="Georgia" w:hAnsi="Georgia"/>
        </w:rPr>
        <w:t xml:space="preserve"> also </w:t>
      </w:r>
      <w:r>
        <w:rPr>
          <w:rStyle w:val="underline"/>
          <w:rFonts w:ascii="Georgia" w:eastAsia="Malgun Gothic" w:hAnsi="Georgia"/>
        </w:rPr>
        <w:t xml:space="preserve">centrally </w:t>
      </w:r>
      <w:r>
        <w:rPr>
          <w:rStyle w:val="underline"/>
          <w:rFonts w:ascii="Georgia" w:eastAsia="Malgun Gothic" w:hAnsi="Georgia"/>
          <w:highlight w:val="yellow"/>
        </w:rPr>
        <w:t>sustained</w:t>
      </w:r>
      <w:r>
        <w:rPr>
          <w:rStyle w:val="underline"/>
          <w:rFonts w:ascii="Georgia" w:eastAsia="Malgun Gothic" w:hAnsi="Georgia"/>
        </w:rPr>
        <w:t xml:space="preserve"> </w:t>
      </w:r>
      <w:r>
        <w:rPr>
          <w:rStyle w:val="underline"/>
          <w:rFonts w:ascii="Georgia" w:eastAsia="Malgun Gothic" w:hAnsi="Georgia"/>
          <w:highlight w:val="yellow"/>
        </w:rPr>
        <w:t>by the subhuman figure</w:t>
      </w:r>
      <w:r>
        <w:rPr>
          <w:rStyle w:val="underline"/>
          <w:rFonts w:ascii="Georgia" w:eastAsia="Malgun Gothic" w:hAnsi="Georgia"/>
        </w:rPr>
        <w:t>.</w:t>
      </w:r>
      <w:r>
        <w:rPr>
          <w:rFonts w:ascii="Georgia" w:hAnsi="Georgia"/>
        </w:rPr>
        <w:t xml:space="preserve">  </w:t>
      </w:r>
      <w:proofErr w:type="gramStart"/>
      <w:r>
        <w:rPr>
          <w:rFonts w:ascii="Georgia" w:hAnsi="Georgia"/>
        </w:rPr>
        <w:t xml:space="preserve">As Charles Patterson notes with respect to multiple forms of exploitation:  </w:t>
      </w:r>
      <w:r>
        <w:rPr>
          <w:rStyle w:val="underline"/>
          <w:rFonts w:ascii="Georgia" w:eastAsia="Malgun Gothic" w:hAnsi="Georgia"/>
        </w:rPr>
        <w:t>Throughout the history of our ascent to dominance as the master species</w:t>
      </w:r>
      <w:r>
        <w:rPr>
          <w:rFonts w:ascii="Georgia" w:hAnsi="Georgia"/>
        </w:rPr>
        <w:t xml:space="preserve">, </w:t>
      </w:r>
      <w:r>
        <w:rPr>
          <w:rStyle w:val="underline"/>
          <w:rFonts w:ascii="Georgia" w:eastAsia="Malgun Gothic" w:hAnsi="Georgia"/>
          <w:highlight w:val="yellow"/>
        </w:rPr>
        <w:t>our victimization of animals has served as the model and foundation for our victimization of each other</w:t>
      </w:r>
      <w:r>
        <w:rPr>
          <w:rFonts w:ascii="Georgia" w:hAnsi="Georgia"/>
        </w:rPr>
        <w:t>.</w:t>
      </w:r>
      <w:proofErr w:type="gramEnd"/>
      <w:r>
        <w:rPr>
          <w:rFonts w:ascii="Georgia" w:hAnsi="Georgia"/>
        </w:rPr>
        <w:t xml:space="preserve"> </w:t>
      </w:r>
      <w:r>
        <w:rPr>
          <w:rStyle w:val="underline"/>
          <w:rFonts w:ascii="Georgia" w:eastAsia="Malgun Gothic" w:hAnsi="Georgia"/>
        </w:rPr>
        <w:t>The</w:t>
      </w:r>
      <w:r>
        <w:rPr>
          <w:rFonts w:ascii="Georgia" w:hAnsi="Georgia"/>
        </w:rPr>
        <w:t xml:space="preserve"> </w:t>
      </w:r>
      <w:r>
        <w:rPr>
          <w:rStyle w:val="underline"/>
          <w:rFonts w:ascii="Georgia" w:eastAsia="Malgun Gothic" w:hAnsi="Georgia"/>
        </w:rPr>
        <w:t>study</w:t>
      </w:r>
      <w:r>
        <w:rPr>
          <w:rFonts w:ascii="Georgia" w:hAnsi="Georgia"/>
        </w:rPr>
        <w:t xml:space="preserve"> </w:t>
      </w:r>
      <w:r>
        <w:rPr>
          <w:rStyle w:val="underline"/>
          <w:rFonts w:ascii="Georgia" w:eastAsia="Malgun Gothic" w:hAnsi="Georgia"/>
        </w:rPr>
        <w:t>of</w:t>
      </w:r>
      <w:r>
        <w:rPr>
          <w:rFonts w:ascii="Georgia" w:hAnsi="Georgia"/>
        </w:rPr>
        <w:t xml:space="preserve"> human </w:t>
      </w:r>
      <w:r>
        <w:rPr>
          <w:rStyle w:val="underline"/>
          <w:rFonts w:ascii="Georgia" w:eastAsia="Malgun Gothic" w:hAnsi="Georgia"/>
        </w:rPr>
        <w:t>history reveals the pattern</w:t>
      </w:r>
      <w:r>
        <w:rPr>
          <w:rFonts w:ascii="Georgia" w:hAnsi="Georgia"/>
        </w:rPr>
        <w:t xml:space="preserve">: </w:t>
      </w:r>
      <w:r>
        <w:rPr>
          <w:rStyle w:val="underline"/>
          <w:rFonts w:ascii="Georgia" w:eastAsia="Malgun Gothic" w:hAnsi="Georgia"/>
        </w:rPr>
        <w:t>first,</w:t>
      </w:r>
      <w:r>
        <w:rPr>
          <w:rFonts w:ascii="Georgia" w:hAnsi="Georgia"/>
        </w:rPr>
        <w:t xml:space="preserve"> </w:t>
      </w:r>
      <w:r>
        <w:rPr>
          <w:rStyle w:val="underline"/>
          <w:rFonts w:ascii="Georgia" w:eastAsia="Malgun Gothic" w:hAnsi="Georgia"/>
        </w:rPr>
        <w:t>humans exploit</w:t>
      </w:r>
      <w:r>
        <w:rPr>
          <w:rFonts w:ascii="Georgia" w:hAnsi="Georgia"/>
        </w:rPr>
        <w:t xml:space="preserve"> and slaughter </w:t>
      </w:r>
      <w:r>
        <w:rPr>
          <w:rStyle w:val="underline"/>
          <w:rFonts w:ascii="Georgia" w:eastAsia="Malgun Gothic" w:hAnsi="Georgia"/>
        </w:rPr>
        <w:t>animals; then, they treat other people like animals</w:t>
      </w:r>
      <w:r>
        <w:rPr>
          <w:rFonts w:ascii="Georgia" w:hAnsi="Georgia"/>
        </w:rPr>
        <w:t xml:space="preserve"> </w:t>
      </w:r>
      <w:r>
        <w:rPr>
          <w:rStyle w:val="underline"/>
          <w:rFonts w:ascii="Georgia" w:eastAsia="Malgun Gothic" w:hAnsi="Georgia"/>
        </w:rPr>
        <w:t xml:space="preserve">and do the same to them. </w:t>
      </w:r>
      <w:r>
        <w:rPr>
          <w:rFonts w:ascii="Georgia" w:hAnsi="Georgia"/>
        </w:rPr>
        <w:t xml:space="preserve"> Patterson emphasizes how </w:t>
      </w:r>
      <w:r>
        <w:rPr>
          <w:rStyle w:val="underline"/>
          <w:rFonts w:ascii="Georgia" w:eastAsia="Malgun Gothic" w:hAnsi="Georgia"/>
          <w:highlight w:val="yellow"/>
        </w:rPr>
        <w:t>the</w:t>
      </w:r>
      <w:r>
        <w:rPr>
          <w:rStyle w:val="underline"/>
          <w:rFonts w:ascii="Georgia" w:eastAsia="Malgun Gothic" w:hAnsi="Georgia"/>
        </w:rPr>
        <w:t xml:space="preserve"> </w:t>
      </w:r>
      <w:r>
        <w:rPr>
          <w:rStyle w:val="underline"/>
          <w:rFonts w:ascii="Georgia" w:eastAsia="Malgun Gothic" w:hAnsi="Georgia"/>
          <w:highlight w:val="yellow"/>
        </w:rPr>
        <w:t>human</w:t>
      </w:r>
      <w:r>
        <w:rPr>
          <w:rStyle w:val="underline"/>
          <w:rFonts w:ascii="Georgia" w:eastAsia="Malgun Gothic" w:hAnsi="Georgia"/>
        </w:rPr>
        <w:t>/</w:t>
      </w:r>
      <w:r>
        <w:rPr>
          <w:rStyle w:val="underline"/>
          <w:rFonts w:ascii="Georgia" w:eastAsia="Malgun Gothic" w:hAnsi="Georgia"/>
          <w:highlight w:val="yellow"/>
        </w:rPr>
        <w:t>animal hierarchy</w:t>
      </w:r>
      <w:r>
        <w:rPr>
          <w:rFonts w:ascii="Georgia" w:hAnsi="Georgia"/>
        </w:rPr>
        <w:t xml:space="preserve"> and our ideas about animals and </w:t>
      </w:r>
      <w:proofErr w:type="spellStart"/>
      <w:r>
        <w:rPr>
          <w:rFonts w:ascii="Georgia" w:hAnsi="Georgia"/>
        </w:rPr>
        <w:t>animality</w:t>
      </w:r>
      <w:proofErr w:type="spellEnd"/>
      <w:r>
        <w:rPr>
          <w:rFonts w:ascii="Georgia" w:hAnsi="Georgia"/>
        </w:rPr>
        <w:t xml:space="preserve"> </w:t>
      </w:r>
      <w:r>
        <w:rPr>
          <w:rStyle w:val="underline"/>
          <w:rFonts w:ascii="Georgia" w:eastAsia="Malgun Gothic" w:hAnsi="Georgia"/>
          <w:highlight w:val="yellow"/>
        </w:rPr>
        <w:t>are foundational for</w:t>
      </w:r>
      <w:r>
        <w:rPr>
          <w:rStyle w:val="underline"/>
          <w:rFonts w:ascii="Georgia" w:eastAsia="Malgun Gothic" w:hAnsi="Georgia"/>
        </w:rPr>
        <w:t xml:space="preserve"> intra-human hierarchies and the </w:t>
      </w:r>
      <w:r>
        <w:rPr>
          <w:rStyle w:val="underline"/>
          <w:rFonts w:ascii="Georgia" w:eastAsia="Malgun Gothic" w:hAnsi="Georgia"/>
          <w:highlight w:val="yellow"/>
        </w:rPr>
        <w:t>violence</w:t>
      </w:r>
      <w:r>
        <w:rPr>
          <w:rStyle w:val="underline"/>
          <w:rFonts w:ascii="Georgia" w:eastAsia="Malgun Gothic" w:hAnsi="Georgia"/>
        </w:rPr>
        <w:t xml:space="preserve"> they promote.  The</w:t>
      </w:r>
      <w:r>
        <w:rPr>
          <w:rFonts w:ascii="Georgia" w:hAnsi="Georgia"/>
        </w:rPr>
        <w:t xml:space="preserve"> routine </w:t>
      </w:r>
      <w:r>
        <w:rPr>
          <w:rStyle w:val="underline"/>
          <w:rFonts w:ascii="Georgia" w:eastAsia="Malgun Gothic" w:hAnsi="Georgia"/>
          <w:highlight w:val="yellow"/>
        </w:rPr>
        <w:t>violence</w:t>
      </w:r>
      <w:r>
        <w:rPr>
          <w:rStyle w:val="underline"/>
          <w:rFonts w:ascii="Georgia" w:eastAsia="Malgun Gothic" w:hAnsi="Georgia"/>
        </w:rPr>
        <w:t xml:space="preserve"> </w:t>
      </w:r>
      <w:r>
        <w:rPr>
          <w:rStyle w:val="underline"/>
          <w:rFonts w:ascii="Georgia" w:eastAsia="Malgun Gothic" w:hAnsi="Georgia"/>
          <w:highlight w:val="yellow"/>
        </w:rPr>
        <w:t>against</w:t>
      </w:r>
      <w:r>
        <w:rPr>
          <w:rFonts w:ascii="Georgia" w:hAnsi="Georgia"/>
        </w:rPr>
        <w:t xml:space="preserve"> </w:t>
      </w:r>
      <w:r>
        <w:rPr>
          <w:rStyle w:val="underline"/>
          <w:rFonts w:ascii="Georgia" w:eastAsia="Malgun Gothic" w:hAnsi="Georgia"/>
        </w:rPr>
        <w:t xml:space="preserve">beings designated </w:t>
      </w:r>
      <w:r>
        <w:rPr>
          <w:rStyle w:val="underline"/>
          <w:rFonts w:ascii="Georgia" w:eastAsia="Malgun Gothic" w:hAnsi="Georgia"/>
          <w:highlight w:val="yellow"/>
        </w:rPr>
        <w:t>subhuman</w:t>
      </w:r>
      <w:r>
        <w:rPr>
          <w:rStyle w:val="underline"/>
          <w:rFonts w:ascii="Georgia" w:eastAsia="Malgun Gothic" w:hAnsi="Georgia"/>
        </w:rPr>
        <w:t xml:space="preserve"> </w:t>
      </w:r>
      <w:r>
        <w:rPr>
          <w:rStyle w:val="underline"/>
          <w:rFonts w:ascii="Georgia" w:eastAsia="Malgun Gothic" w:hAnsi="Georgia"/>
          <w:highlight w:val="yellow"/>
        </w:rPr>
        <w:t>serves</w:t>
      </w:r>
      <w:r>
        <w:rPr>
          <w:rStyle w:val="underline"/>
          <w:rFonts w:ascii="Georgia" w:eastAsia="Malgun Gothic" w:hAnsi="Georgia"/>
        </w:rPr>
        <w:t xml:space="preserve"> </w:t>
      </w:r>
      <w:r>
        <w:rPr>
          <w:rStyle w:val="underline"/>
          <w:rFonts w:ascii="Georgia" w:eastAsia="Malgun Gothic" w:hAnsi="Georgia"/>
          <w:highlight w:val="yellow"/>
        </w:rPr>
        <w:t>a</w:t>
      </w:r>
      <w:r>
        <w:rPr>
          <w:rFonts w:ascii="Georgia" w:hAnsi="Georgia"/>
        </w:rPr>
        <w:t xml:space="preserve">s </w:t>
      </w:r>
      <w:r>
        <w:rPr>
          <w:rStyle w:val="underline"/>
          <w:rFonts w:ascii="Georgia" w:eastAsia="Malgun Gothic" w:hAnsi="Georgia"/>
        </w:rPr>
        <w:t xml:space="preserve">both a </w:t>
      </w:r>
      <w:r>
        <w:rPr>
          <w:rStyle w:val="underline"/>
          <w:rFonts w:ascii="Georgia" w:eastAsia="Malgun Gothic" w:hAnsi="Georgia"/>
          <w:highlight w:val="yellow"/>
        </w:rPr>
        <w:t>justification</w:t>
      </w:r>
      <w:r>
        <w:rPr>
          <w:rStyle w:val="underline"/>
          <w:rFonts w:ascii="Georgia" w:eastAsia="Malgun Gothic" w:hAnsi="Georgia"/>
        </w:rPr>
        <w:t xml:space="preserve"> and blueprint for violence against humans. </w:t>
      </w:r>
      <w:r>
        <w:rPr>
          <w:rFonts w:ascii="Georgia" w:hAnsi="Georgia"/>
        </w:rPr>
        <w:t xml:space="preserve"> For example, in discussing the specific dynamics of the Nazi camps, Patterson further notes how techniques to make the killing of detainees resemble the slaughter of animals were deliberately implemented in order to make the killing seem more palatable and benign. That the detainees were made naked and kept crowded in the gas chambers facilitated their animalization and, in turn, their death at the hands of other humans who were already culturally familiar and comfortable with killing animals in this way.  Returning to </w:t>
      </w:r>
      <w:proofErr w:type="spellStart"/>
      <w:r>
        <w:rPr>
          <w:rFonts w:ascii="Georgia" w:hAnsi="Georgia"/>
        </w:rPr>
        <w:t>Razack’s</w:t>
      </w:r>
      <w:proofErr w:type="spellEnd"/>
      <w:r>
        <w:rPr>
          <w:rFonts w:ascii="Georgia" w:hAnsi="Georgia"/>
        </w:rPr>
        <w:t xml:space="preserve"> exposition of race thinking in contemporary camps, one can </w:t>
      </w:r>
      <w:r>
        <w:rPr>
          <w:rStyle w:val="underline"/>
          <w:rFonts w:ascii="Georgia" w:eastAsia="Malgun Gothic" w:hAnsi="Georgia"/>
        </w:rPr>
        <w:t xml:space="preserve">see how </w:t>
      </w:r>
      <w:r>
        <w:rPr>
          <w:rStyle w:val="underline"/>
          <w:rFonts w:ascii="Georgia" w:eastAsia="Malgun Gothic" w:hAnsi="Georgia"/>
          <w:highlight w:val="yellow"/>
        </w:rPr>
        <w:t>subhuman thinking is foundational to race thinking</w:t>
      </w:r>
      <w:r>
        <w:rPr>
          <w:rStyle w:val="underline"/>
          <w:rFonts w:ascii="Georgia" w:eastAsia="Malgun Gothic" w:hAnsi="Georgia"/>
        </w:rPr>
        <w:t xml:space="preserve">. </w:t>
      </w:r>
      <w:r>
        <w:rPr>
          <w:rFonts w:ascii="Georgia" w:hAnsi="Georgia"/>
        </w:rPr>
        <w:t xml:space="preserve"> One of her primary arguments is that </w:t>
      </w:r>
      <w:r>
        <w:rPr>
          <w:rStyle w:val="underline"/>
          <w:rFonts w:ascii="Georgia" w:eastAsia="Malgun Gothic" w:hAnsi="Georgia"/>
        </w:rPr>
        <w:t>race thinking</w:t>
      </w:r>
      <w:r>
        <w:rPr>
          <w:rFonts w:ascii="Georgia" w:hAnsi="Georgia"/>
        </w:rPr>
        <w:t xml:space="preserve">, </w:t>
      </w:r>
      <w:r>
        <w:rPr>
          <w:rStyle w:val="underline"/>
          <w:rFonts w:ascii="Georgia" w:eastAsia="Malgun Gothic" w:hAnsi="Georgia"/>
        </w:rPr>
        <w:t>which she defines as “the denial of a common bond of humanity between people of European descent and those who are n</w:t>
      </w:r>
      <w:r>
        <w:rPr>
          <w:rFonts w:ascii="Georgia" w:hAnsi="Georgia"/>
        </w:rPr>
        <w:t xml:space="preserve">ot”, is “a </w:t>
      </w:r>
      <w:r>
        <w:rPr>
          <w:rStyle w:val="underline"/>
          <w:rFonts w:ascii="Georgia" w:eastAsia="Malgun Gothic" w:hAnsi="Georgia"/>
        </w:rPr>
        <w:t xml:space="preserve">defining feature of the world order” today as in the past. </w:t>
      </w:r>
      <w:r>
        <w:rPr>
          <w:rFonts w:ascii="Georgia" w:hAnsi="Georgia"/>
        </w:rPr>
        <w:t xml:space="preserve"> In other words, </w:t>
      </w:r>
      <w:r>
        <w:rPr>
          <w:rStyle w:val="underline"/>
          <w:rFonts w:ascii="Georgia" w:eastAsia="Malgun Gothic" w:hAnsi="Georgia"/>
        </w:rPr>
        <w:t>it is the “</w:t>
      </w:r>
      <w:r>
        <w:rPr>
          <w:rStyle w:val="underline"/>
          <w:rFonts w:ascii="Georgia" w:eastAsia="Malgun Gothic" w:hAnsi="Georgia"/>
          <w:highlight w:val="yellow"/>
        </w:rPr>
        <w:t>species thinking</w:t>
      </w:r>
      <w:r>
        <w:rPr>
          <w:rStyle w:val="underline"/>
          <w:rFonts w:ascii="Georgia" w:eastAsia="Malgun Gothic" w:hAnsi="Georgia"/>
        </w:rPr>
        <w:t xml:space="preserve">” that helps to </w:t>
      </w:r>
      <w:r>
        <w:rPr>
          <w:rStyle w:val="underline"/>
          <w:rFonts w:ascii="Georgia" w:eastAsia="Malgun Gothic" w:hAnsi="Georgia"/>
          <w:highlight w:val="yellow"/>
        </w:rPr>
        <w:t>create</w:t>
      </w:r>
      <w:r>
        <w:rPr>
          <w:rStyle w:val="underline"/>
          <w:rFonts w:ascii="Georgia" w:eastAsia="Malgun Gothic" w:hAnsi="Georgia"/>
        </w:rPr>
        <w:t xml:space="preserve"> the </w:t>
      </w:r>
      <w:r>
        <w:rPr>
          <w:rStyle w:val="underline"/>
          <w:rFonts w:ascii="Georgia" w:eastAsia="Malgun Gothic" w:hAnsi="Georgia"/>
          <w:highlight w:val="yellow"/>
        </w:rPr>
        <w:t>racial</w:t>
      </w:r>
      <w:r>
        <w:rPr>
          <w:rStyle w:val="underline"/>
          <w:rFonts w:ascii="Georgia" w:eastAsia="Malgun Gothic" w:hAnsi="Georgia"/>
        </w:rPr>
        <w:t xml:space="preserve"> </w:t>
      </w:r>
      <w:r>
        <w:rPr>
          <w:rStyle w:val="underline"/>
          <w:rFonts w:ascii="Georgia" w:eastAsia="Malgun Gothic" w:hAnsi="Georgia"/>
          <w:highlight w:val="yellow"/>
        </w:rPr>
        <w:t>demarcation</w:t>
      </w:r>
      <w:r>
        <w:rPr>
          <w:rStyle w:val="underline"/>
          <w:rFonts w:ascii="Georgia" w:eastAsia="Malgun Gothic" w:hAnsi="Georgia"/>
        </w:rPr>
        <w:t>.</w:t>
      </w:r>
      <w:r>
        <w:rPr>
          <w:rFonts w:ascii="Georgia" w:hAnsi="Georgia"/>
        </w:rPr>
        <w:t xml:space="preserve">  As </w:t>
      </w:r>
      <w:proofErr w:type="spellStart"/>
      <w:r>
        <w:rPr>
          <w:rFonts w:ascii="Georgia" w:hAnsi="Georgia"/>
        </w:rPr>
        <w:t>Razack</w:t>
      </w:r>
      <w:proofErr w:type="spellEnd"/>
      <w:r>
        <w:rPr>
          <w:rFonts w:ascii="Georgia" w:hAnsi="Georgia"/>
        </w:rPr>
        <w:t xml:space="preserve"> notes with respect to the specific logic infusing the camps, </w:t>
      </w:r>
      <w:r>
        <w:rPr>
          <w:rStyle w:val="underline"/>
          <w:rFonts w:ascii="Georgia" w:eastAsia="Malgun Gothic" w:hAnsi="Georgia"/>
        </w:rPr>
        <w:t>they “are not simply contemporary excesses born of the west’s current quest for security, but instead represent a more ominous, permanent arrangement of who is and is not a part of the human community</w:t>
      </w:r>
      <w:r>
        <w:rPr>
          <w:rFonts w:ascii="Georgia" w:hAnsi="Georgia"/>
        </w:rPr>
        <w:t xml:space="preserve">”.  </w:t>
      </w:r>
      <w:r>
        <w:rPr>
          <w:rStyle w:val="underline"/>
          <w:rFonts w:ascii="Georgia" w:eastAsia="Malgun Gothic" w:hAnsi="Georgia"/>
        </w:rPr>
        <w:t>Once placed outside the “human” zone by race thinking, the detainees may be handled lawlessly and thus with violence that is legitimated at all times</w:t>
      </w:r>
      <w:r>
        <w:rPr>
          <w:rFonts w:ascii="Georgia" w:hAnsi="Georgia"/>
        </w:rPr>
        <w:t xml:space="preserve">. </w:t>
      </w:r>
      <w:r>
        <w:rPr>
          <w:rStyle w:val="underline"/>
          <w:rFonts w:ascii="Georgia" w:eastAsia="Malgun Gothic" w:hAnsi="Georgia"/>
          <w:highlight w:val="yellow"/>
        </w:rPr>
        <w:t>Racialization is not enough</w:t>
      </w:r>
      <w:r>
        <w:rPr>
          <w:rStyle w:val="underline"/>
          <w:rFonts w:ascii="Georgia" w:eastAsia="Malgun Gothic" w:hAnsi="Georgia"/>
        </w:rPr>
        <w:t xml:space="preserve"> and does not complete their </w:t>
      </w:r>
      <w:proofErr w:type="spellStart"/>
      <w:r>
        <w:rPr>
          <w:rStyle w:val="underline"/>
          <w:rFonts w:ascii="Georgia" w:eastAsia="Malgun Gothic" w:hAnsi="Georgia"/>
        </w:rPr>
        <w:t>Othering</w:t>
      </w:r>
      <w:proofErr w:type="spellEnd"/>
      <w:r>
        <w:rPr>
          <w:rStyle w:val="underline"/>
          <w:rFonts w:ascii="Georgia" w:eastAsia="Malgun Gothic" w:hAnsi="Georgia"/>
        </w:rPr>
        <w:t xml:space="preserve"> experience</w:t>
      </w:r>
      <w:r>
        <w:rPr>
          <w:rFonts w:ascii="Georgia" w:hAnsi="Georgia"/>
        </w:rPr>
        <w:t xml:space="preserve">. Rather, </w:t>
      </w:r>
      <w:r>
        <w:rPr>
          <w:rStyle w:val="underline"/>
          <w:rFonts w:ascii="Georgia" w:eastAsia="Malgun Gothic" w:hAnsi="Georgia"/>
          <w:highlight w:val="yellow"/>
        </w:rPr>
        <w:t>they must be dehumanized</w:t>
      </w:r>
      <w:r>
        <w:rPr>
          <w:rFonts w:ascii="Georgia" w:hAnsi="Georgia"/>
        </w:rPr>
        <w:t xml:space="preserve"> for the larger public </w:t>
      </w:r>
      <w:r>
        <w:rPr>
          <w:rStyle w:val="underline"/>
          <w:rFonts w:ascii="Georgia" w:eastAsia="Malgun Gothic" w:hAnsi="Georgia"/>
        </w:rPr>
        <w:t>to accept the violence against them and the increasing “culture of exception</w:t>
      </w:r>
      <w:r>
        <w:rPr>
          <w:rFonts w:ascii="Georgia" w:hAnsi="Georgia"/>
        </w:rPr>
        <w:t xml:space="preserve">” which sustains these human bodily exclusions.  Although nonhumans are not the focus of </w:t>
      </w:r>
      <w:proofErr w:type="spellStart"/>
      <w:r>
        <w:rPr>
          <w:rFonts w:ascii="Georgia" w:hAnsi="Georgia"/>
        </w:rPr>
        <w:t>Razack’s</w:t>
      </w:r>
      <w:proofErr w:type="spellEnd"/>
      <w:r>
        <w:rPr>
          <w:rFonts w:ascii="Georgia" w:hAnsi="Georgia"/>
        </w:rPr>
        <w:t xml:space="preserve"> work, the centrality of the subhuman to the logic of the camps and racial and sexual violence contained therein is also clearly illustrated in her specific examples.  In the course of her analysis, to determine the import of race thinking in enabling violence, </w:t>
      </w:r>
      <w:proofErr w:type="spellStart"/>
      <w:r>
        <w:rPr>
          <w:rFonts w:ascii="Georgia" w:hAnsi="Georgia"/>
        </w:rPr>
        <w:t>Razack</w:t>
      </w:r>
      <w:proofErr w:type="spellEnd"/>
      <w:r>
        <w:rPr>
          <w:rFonts w:ascii="Georgia" w:hAnsi="Georgia"/>
        </w:rPr>
        <w:t xml:space="preserve"> quotes a newspaper story that describes the background mentality of Private </w:t>
      </w:r>
      <w:proofErr w:type="spellStart"/>
      <w:r>
        <w:rPr>
          <w:rFonts w:ascii="Georgia" w:hAnsi="Georgia"/>
        </w:rPr>
        <w:t>Lynndie</w:t>
      </w:r>
      <w:proofErr w:type="spellEnd"/>
      <w:r>
        <w:rPr>
          <w:rFonts w:ascii="Georgia" w:hAnsi="Georgia"/>
        </w:rPr>
        <w:t xml:space="preserve"> England, the white female soldier made notorious by images of her holding onto imprisoned and naked Iraqi men with a leash around their necks.  The story itself quotes a resident from England’s hometown who says the following about the sensibilities of individuals from their town:  To the country boys here, </w:t>
      </w:r>
      <w:r>
        <w:rPr>
          <w:rStyle w:val="underline"/>
          <w:rFonts w:ascii="Georgia" w:eastAsia="Malgun Gothic" w:hAnsi="Georgia"/>
        </w:rPr>
        <w:t>if you’re a different nationality, a different race, you’re sub-human</w:t>
      </w:r>
      <w:r>
        <w:rPr>
          <w:rFonts w:ascii="Georgia" w:hAnsi="Georgia"/>
        </w:rPr>
        <w:t xml:space="preserve">. That’s the way that girls like </w:t>
      </w:r>
      <w:proofErr w:type="spellStart"/>
      <w:r>
        <w:rPr>
          <w:rFonts w:ascii="Georgia" w:hAnsi="Georgia"/>
        </w:rPr>
        <w:t>Lynndie</w:t>
      </w:r>
      <w:proofErr w:type="spellEnd"/>
      <w:r>
        <w:rPr>
          <w:rFonts w:ascii="Georgia" w:hAnsi="Georgia"/>
        </w:rPr>
        <w:t xml:space="preserve"> England are raised. </w:t>
      </w:r>
      <w:r>
        <w:rPr>
          <w:rStyle w:val="underline"/>
          <w:rFonts w:ascii="Georgia" w:eastAsia="Malgun Gothic" w:hAnsi="Georgia"/>
        </w:rPr>
        <w:t xml:space="preserve">Tormenting Iraqis, in her mind, would be no different from shooting a turkey. Every season here you’re hunting something. Over there they’re hunting Iraqis. </w:t>
      </w:r>
      <w:r>
        <w:rPr>
          <w:rFonts w:ascii="Georgia" w:hAnsi="Georgia"/>
        </w:rPr>
        <w:t xml:space="preserve"> </w:t>
      </w:r>
      <w:proofErr w:type="spellStart"/>
      <w:r>
        <w:rPr>
          <w:rFonts w:ascii="Georgia" w:hAnsi="Georgia"/>
        </w:rPr>
        <w:t>Razack</w:t>
      </w:r>
      <w:proofErr w:type="spellEnd"/>
      <w:r>
        <w:rPr>
          <w:rFonts w:ascii="Georgia" w:hAnsi="Georgia"/>
        </w:rPr>
        <w:t xml:space="preserve"> extracts this quote to illustrate how “</w:t>
      </w:r>
      <w:r>
        <w:rPr>
          <w:rStyle w:val="underline"/>
          <w:rFonts w:ascii="Georgia" w:eastAsia="Malgun Gothic" w:hAnsi="Georgia"/>
        </w:rPr>
        <w:t xml:space="preserve">race </w:t>
      </w:r>
      <w:proofErr w:type="spellStart"/>
      <w:r>
        <w:rPr>
          <w:rStyle w:val="underline"/>
          <w:rFonts w:ascii="Georgia" w:eastAsia="Malgun Gothic" w:hAnsi="Georgia"/>
        </w:rPr>
        <w:t>overdetermined</w:t>
      </w:r>
      <w:proofErr w:type="spellEnd"/>
      <w:r>
        <w:rPr>
          <w:rStyle w:val="underline"/>
          <w:rFonts w:ascii="Georgia" w:eastAsia="Malgun Gothic" w:hAnsi="Georgia"/>
        </w:rPr>
        <w:t xml:space="preserve"> what went on</w:t>
      </w:r>
      <w:r>
        <w:rPr>
          <w:rFonts w:ascii="Georgia" w:hAnsi="Georgia"/>
        </w:rPr>
        <w:t>”, but it may also be observed that species “</w:t>
      </w:r>
      <w:proofErr w:type="spellStart"/>
      <w:r>
        <w:rPr>
          <w:rFonts w:ascii="Georgia" w:hAnsi="Georgia"/>
        </w:rPr>
        <w:t>overdetermined</w:t>
      </w:r>
      <w:proofErr w:type="spellEnd"/>
      <w:r>
        <w:rPr>
          <w:rFonts w:ascii="Georgia" w:hAnsi="Georgia"/>
        </w:rPr>
        <w:t xml:space="preserve"> what went on”. </w:t>
      </w:r>
      <w:r>
        <w:rPr>
          <w:rStyle w:val="underline"/>
          <w:rFonts w:ascii="Georgia" w:eastAsia="Malgun Gothic" w:hAnsi="Georgia"/>
        </w:rPr>
        <w:t>Race has a formative function</w:t>
      </w:r>
      <w:r>
        <w:rPr>
          <w:rFonts w:ascii="Georgia" w:hAnsi="Georgia"/>
        </w:rPr>
        <w:t xml:space="preserve">, to be sure, </w:t>
      </w:r>
      <w:r>
        <w:rPr>
          <w:rStyle w:val="underline"/>
          <w:rFonts w:ascii="Georgia" w:eastAsia="Malgun Gothic" w:hAnsi="Georgia"/>
        </w:rPr>
        <w:t>but it works in conjunction with species difference to enable the violence at Abu Ghraib and other camps.</w:t>
      </w:r>
      <w:r>
        <w:rPr>
          <w:rFonts w:ascii="Georgia" w:hAnsi="Georgia"/>
        </w:rPr>
        <w:t xml:space="preserve">  </w:t>
      </w:r>
      <w:r>
        <w:rPr>
          <w:rStyle w:val="underline"/>
          <w:rFonts w:ascii="Georgia" w:eastAsia="Malgun Gothic" w:hAnsi="Georgia"/>
          <w:highlight w:val="yellow"/>
        </w:rPr>
        <w:t>Dehumanization promotes</w:t>
      </w:r>
      <w:r>
        <w:rPr>
          <w:rStyle w:val="underline"/>
          <w:rFonts w:ascii="Georgia" w:eastAsia="Malgun Gothic" w:hAnsi="Georgia"/>
        </w:rPr>
        <w:t xml:space="preserve"> </w:t>
      </w:r>
      <w:r>
        <w:rPr>
          <w:rStyle w:val="underline"/>
          <w:rFonts w:ascii="Georgia" w:eastAsia="Malgun Gothic" w:hAnsi="Georgia"/>
          <w:highlight w:val="yellow"/>
        </w:rPr>
        <w:t>racialization</w:t>
      </w:r>
      <w:r>
        <w:rPr>
          <w:rFonts w:ascii="Georgia" w:hAnsi="Georgia"/>
        </w:rPr>
        <w:t xml:space="preserve">, </w:t>
      </w:r>
      <w:r>
        <w:rPr>
          <w:rStyle w:val="underline"/>
          <w:rFonts w:ascii="Georgia" w:eastAsia="Malgun Gothic" w:hAnsi="Georgia"/>
        </w:rPr>
        <w:t>which further entrenches both identities</w:t>
      </w:r>
      <w:r>
        <w:rPr>
          <w:rFonts w:ascii="Georgia" w:hAnsi="Georgia"/>
        </w:rPr>
        <w:t xml:space="preserve">. It </w:t>
      </w:r>
      <w:r>
        <w:rPr>
          <w:rStyle w:val="underline"/>
          <w:rFonts w:ascii="Georgia" w:eastAsia="Malgun Gothic" w:hAnsi="Georgia"/>
        </w:rPr>
        <w:t xml:space="preserve">is an intertwined logic of race, sex, culture and species that lays the foundation for the violence. </w:t>
      </w:r>
      <w:r>
        <w:rPr>
          <w:rFonts w:ascii="Georgia" w:hAnsi="Georgia"/>
        </w:rPr>
        <w:t xml:space="preserve"> b) Present-day slavery and/or slavery-like </w:t>
      </w:r>
      <w:proofErr w:type="gramStart"/>
      <w:r>
        <w:rPr>
          <w:rFonts w:ascii="Georgia" w:hAnsi="Georgia"/>
        </w:rPr>
        <w:t>practices  While</w:t>
      </w:r>
      <w:proofErr w:type="gramEnd"/>
      <w:r>
        <w:rPr>
          <w:rFonts w:ascii="Georgia" w:hAnsi="Georgia"/>
        </w:rPr>
        <w:t xml:space="preserve"> humans may not legally be property of other humans in any country, many human rights scholars and activists largely argue that non-legal slavery and its trappings still exist in a wide variety of industries where children and adults are kept imprisoned to perform </w:t>
      </w:r>
      <w:proofErr w:type="spellStart"/>
      <w:r>
        <w:rPr>
          <w:rFonts w:ascii="Georgia" w:hAnsi="Georgia"/>
        </w:rPr>
        <w:t>labour</w:t>
      </w:r>
      <w:proofErr w:type="spellEnd"/>
      <w:r>
        <w:rPr>
          <w:rFonts w:ascii="Georgia" w:hAnsi="Georgia"/>
        </w:rPr>
        <w:t xml:space="preserve"> of some sort against their will and for little or no remuneration.  Kevin Bales is at the foreground of this area of activism and scholarship. He is President of the American-based Free the Slaves organization, a sister organization of the Anti-Slavery International based in the United Kingdom.  In his book, Ending Slavery: How We Free Today’s Slaves, Bales identifies three core components of slavery today: “control through violence, economic exploitation, and the loss of free will”.  Again, it is the denial of humanity that is identified as the dynamic that exposes individuals to being perceived and treated violently as slaves. This is not to deny, of course, that the causes of slavery are multiple; poverty, extreme capitalism, international debt policies, greed, state corruption and apathy, and </w:t>
      </w:r>
      <w:r>
        <w:rPr>
          <w:rFonts w:ascii="Georgia" w:hAnsi="Georgia"/>
        </w:rPr>
        <w:lastRenderedPageBreak/>
        <w:t xml:space="preserve">armed conflict are just some of the causes Bales identifies.  Yet, the subhuman figure highlights the conceptual vehicle, a denial of equal humanity, which facilitates violence against humans to compel their </w:t>
      </w:r>
      <w:proofErr w:type="spellStart"/>
      <w:r>
        <w:rPr>
          <w:rFonts w:ascii="Georgia" w:hAnsi="Georgia"/>
        </w:rPr>
        <w:t>labour</w:t>
      </w:r>
      <w:proofErr w:type="spellEnd"/>
      <w:r>
        <w:rPr>
          <w:rFonts w:ascii="Georgia" w:hAnsi="Georgia"/>
        </w:rPr>
        <w:t xml:space="preserve">.  c) Laws of </w:t>
      </w:r>
      <w:proofErr w:type="gramStart"/>
      <w:r>
        <w:rPr>
          <w:rFonts w:ascii="Georgia" w:hAnsi="Georgia"/>
        </w:rPr>
        <w:t>war  The</w:t>
      </w:r>
      <w:proofErr w:type="gramEnd"/>
      <w:r>
        <w:rPr>
          <w:rFonts w:ascii="Georgia" w:hAnsi="Georgia"/>
        </w:rPr>
        <w:t xml:space="preserve"> resonance of the subhuman figure may also be found in western jurisprudence relating to the conduct of war. As the title of his recent article, ‘Species War: Law, Violence and Animals’, intimates, law lecturer </w:t>
      </w:r>
      <w:proofErr w:type="spellStart"/>
      <w:r>
        <w:rPr>
          <w:rFonts w:ascii="Georgia" w:hAnsi="Georgia"/>
        </w:rPr>
        <w:t>Tarik</w:t>
      </w:r>
      <w:proofErr w:type="spellEnd"/>
      <w:r>
        <w:rPr>
          <w:rFonts w:ascii="Georgia" w:hAnsi="Georgia"/>
        </w:rPr>
        <w:t xml:space="preserve"> Kochi argues that </w:t>
      </w:r>
      <w:r>
        <w:rPr>
          <w:rStyle w:val="underline"/>
          <w:rFonts w:ascii="Georgia" w:eastAsia="Malgun Gothic" w:hAnsi="Georgia"/>
          <w:highlight w:val="yellow"/>
        </w:rPr>
        <w:t>a species war is at the root of war</w:t>
      </w:r>
      <w:r>
        <w:rPr>
          <w:rStyle w:val="underline"/>
          <w:rFonts w:ascii="Georgia" w:eastAsia="Malgun Gothic" w:hAnsi="Georgia"/>
        </w:rPr>
        <w:t xml:space="preserve"> </w:t>
      </w:r>
      <w:r>
        <w:rPr>
          <w:rStyle w:val="underline"/>
          <w:rFonts w:ascii="Georgia" w:eastAsia="Malgun Gothic" w:hAnsi="Georgia"/>
          <w:highlight w:val="yellow"/>
        </w:rPr>
        <w:t>and</w:t>
      </w:r>
      <w:r>
        <w:rPr>
          <w:rStyle w:val="underline"/>
          <w:rFonts w:ascii="Georgia" w:eastAsia="Malgun Gothic" w:hAnsi="Georgia"/>
        </w:rPr>
        <w:t xml:space="preserve"> </w:t>
      </w:r>
      <w:r>
        <w:rPr>
          <w:rStyle w:val="underline"/>
          <w:rFonts w:ascii="Georgia" w:eastAsia="Malgun Gothic" w:hAnsi="Georgia"/>
          <w:highlight w:val="yellow"/>
        </w:rPr>
        <w:t>violence</w:t>
      </w:r>
      <w:r>
        <w:rPr>
          <w:rStyle w:val="underline"/>
          <w:rFonts w:ascii="Georgia" w:eastAsia="Malgun Gothic" w:hAnsi="Georgia"/>
        </w:rPr>
        <w:t xml:space="preserve"> generally. </w:t>
      </w:r>
      <w:r>
        <w:rPr>
          <w:rFonts w:ascii="Georgia" w:hAnsi="Georgia"/>
        </w:rPr>
        <w:t xml:space="preserve"> He notes that </w:t>
      </w:r>
      <w:r>
        <w:rPr>
          <w:rStyle w:val="underline"/>
          <w:rFonts w:ascii="Georgia" w:eastAsia="Malgun Gothic" w:hAnsi="Georgia"/>
        </w:rPr>
        <w:t>the “laws of war” that describe how nations may engage each other in combat differentiate between two categories of violence:</w:t>
      </w:r>
      <w:r>
        <w:rPr>
          <w:rFonts w:ascii="Georgia" w:hAnsi="Georgia"/>
        </w:rPr>
        <w:t xml:space="preserve"> </w:t>
      </w:r>
      <w:r>
        <w:rPr>
          <w:rStyle w:val="underline"/>
          <w:rFonts w:ascii="Georgia" w:eastAsia="Malgun Gothic" w:hAnsi="Georgia"/>
        </w:rPr>
        <w:t>legitimate and non-legitimate violence</w:t>
      </w:r>
      <w:r>
        <w:rPr>
          <w:rFonts w:ascii="Georgia" w:hAnsi="Georgia"/>
        </w:rPr>
        <w:t xml:space="preserve">. He insists that </w:t>
      </w:r>
      <w:r>
        <w:rPr>
          <w:rStyle w:val="underline"/>
          <w:rFonts w:ascii="Georgia" w:eastAsia="Malgun Gothic" w:hAnsi="Georgia"/>
        </w:rPr>
        <w:t>the human-nonhuman distinction is the primary political distinction organizing the laws on war and not, as many would believe</w:t>
      </w:r>
      <w:r>
        <w:rPr>
          <w:rFonts w:ascii="Georgia" w:hAnsi="Georgia"/>
        </w:rPr>
        <w:t xml:space="preserve">, the notion of friend-enemy as Carl Schmidt espoused.  Kochi locates </w:t>
      </w:r>
      <w:r>
        <w:rPr>
          <w:rStyle w:val="underline"/>
          <w:rFonts w:ascii="Georgia" w:eastAsia="Malgun Gothic" w:hAnsi="Georgia"/>
          <w:highlight w:val="yellow"/>
        </w:rPr>
        <w:t xml:space="preserve">the war of </w:t>
      </w:r>
      <w:r>
        <w:rPr>
          <w:rStyle w:val="underline"/>
          <w:rFonts w:ascii="Georgia" w:eastAsia="Malgun Gothic" w:hAnsi="Georgia"/>
        </w:rPr>
        <w:t xml:space="preserve">humans against </w:t>
      </w:r>
      <w:r>
        <w:rPr>
          <w:rStyle w:val="underline"/>
          <w:rFonts w:ascii="Georgia" w:eastAsia="Malgun Gothic" w:hAnsi="Georgia"/>
          <w:highlight w:val="yellow"/>
        </w:rPr>
        <w:t>nonhumans</w:t>
      </w:r>
      <w:r>
        <w:rPr>
          <w:rStyle w:val="underline"/>
          <w:rFonts w:ascii="Georgia" w:eastAsia="Malgun Gothic" w:hAnsi="Georgia"/>
        </w:rPr>
        <w:t xml:space="preserve"> as </w:t>
      </w:r>
      <w:r>
        <w:rPr>
          <w:rStyle w:val="underline"/>
          <w:rFonts w:ascii="Georgia" w:eastAsia="Malgun Gothic" w:hAnsi="Georgia"/>
          <w:highlight w:val="yellow"/>
        </w:rPr>
        <w:t xml:space="preserve">lying at the crux of race war </w:t>
      </w:r>
      <w:r>
        <w:rPr>
          <w:rStyle w:val="underline"/>
          <w:rFonts w:ascii="Georgia" w:eastAsia="Malgun Gothic" w:hAnsi="Georgia"/>
        </w:rPr>
        <w:t xml:space="preserve">and western political and legal theory. </w:t>
      </w:r>
      <w:r>
        <w:rPr>
          <w:rFonts w:ascii="Georgia" w:hAnsi="Georgia"/>
        </w:rPr>
        <w:t xml:space="preserve"> In making this claim, </w:t>
      </w:r>
      <w:r>
        <w:rPr>
          <w:rStyle w:val="underline"/>
          <w:rFonts w:ascii="Georgia" w:eastAsia="Malgun Gothic" w:hAnsi="Georgia"/>
        </w:rPr>
        <w:t>Kochi’s argument</w:t>
      </w:r>
      <w:r>
        <w:rPr>
          <w:rFonts w:ascii="Georgia" w:hAnsi="Georgia"/>
        </w:rPr>
        <w:t xml:space="preserve"> joins </w:t>
      </w:r>
      <w:proofErr w:type="spellStart"/>
      <w:r>
        <w:rPr>
          <w:rFonts w:ascii="Georgia" w:hAnsi="Georgia"/>
        </w:rPr>
        <w:t>posthumanist</w:t>
      </w:r>
      <w:proofErr w:type="spellEnd"/>
      <w:r>
        <w:rPr>
          <w:rFonts w:ascii="Georgia" w:hAnsi="Georgia"/>
        </w:rPr>
        <w:t xml:space="preserve">, postcolonial and feminist theory by </w:t>
      </w:r>
      <w:r>
        <w:rPr>
          <w:rStyle w:val="underline"/>
          <w:rFonts w:ascii="Georgia" w:eastAsia="Malgun Gothic" w:hAnsi="Georgia"/>
        </w:rPr>
        <w:t>locating species difference as intricately connected to the axes of gender, race, and cultural difference.</w:t>
      </w:r>
      <w:r>
        <w:rPr>
          <w:rFonts w:ascii="Georgia" w:hAnsi="Georgia"/>
        </w:rPr>
        <w:t xml:space="preserve"> He adds to </w:t>
      </w:r>
      <w:proofErr w:type="spellStart"/>
      <w:r>
        <w:rPr>
          <w:rFonts w:ascii="Georgia" w:hAnsi="Georgia"/>
        </w:rPr>
        <w:t>Razack’s</w:t>
      </w:r>
      <w:proofErr w:type="spellEnd"/>
      <w:r>
        <w:rPr>
          <w:rFonts w:ascii="Georgia" w:hAnsi="Georgia"/>
        </w:rPr>
        <w:t xml:space="preserve"> “race thinking”, which incorporates gender and religious/cultural difference, but misses adverting to species difference.  From our </w:t>
      </w:r>
      <w:r>
        <w:rPr>
          <w:rStyle w:val="underline"/>
          <w:rFonts w:ascii="Georgia" w:eastAsia="Malgun Gothic" w:hAnsi="Georgia"/>
        </w:rPr>
        <w:t xml:space="preserve">treatment of nonhumans we learn that only certain deaths are valued in our cultural and legal order as “genocide” or “murder” while others are comparatively diminished through their representations as “slaughter”, “culling” or “harvest”. </w:t>
      </w:r>
      <w:r>
        <w:rPr>
          <w:rFonts w:ascii="Georgia" w:hAnsi="Georgia"/>
        </w:rPr>
        <w:t xml:space="preserve"> Kochi’s emphasis on legitimate violence and life value explains this approach to the human/animal distinction, a binary which goes on to inform what humans may do to other humans in executing war.  Whether it is the laws of war on what counts as legitimate violence, the logic of the camps as to which bodies may be subject to violence without legal rights and protection, or the flourishing of contemporary slavery and/or slavery-like practices, the subhuman figure is critical to producing violence against humans.  Doing away with the subhuman   </w:t>
      </w:r>
      <w:proofErr w:type="gramStart"/>
      <w:r>
        <w:rPr>
          <w:rFonts w:ascii="Georgia" w:hAnsi="Georgia"/>
        </w:rPr>
        <w:t>If</w:t>
      </w:r>
      <w:proofErr w:type="gramEnd"/>
      <w:r>
        <w:rPr>
          <w:rFonts w:ascii="Georgia" w:hAnsi="Georgia"/>
        </w:rPr>
        <w:t xml:space="preserve"> this role of contributing to contemporary manifestations of violence played by </w:t>
      </w:r>
      <w:proofErr w:type="spellStart"/>
      <w:r>
        <w:rPr>
          <w:rFonts w:ascii="Georgia" w:hAnsi="Georgia"/>
        </w:rPr>
        <w:t>subhumanization</w:t>
      </w:r>
      <w:proofErr w:type="spellEnd"/>
      <w:r>
        <w:rPr>
          <w:rFonts w:ascii="Georgia" w:hAnsi="Georgia"/>
        </w:rPr>
        <w:t xml:space="preserve"> is accurate, a pressing question presents itself: </w:t>
      </w:r>
      <w:r>
        <w:rPr>
          <w:rStyle w:val="underline"/>
          <w:rFonts w:ascii="Georgia" w:eastAsia="Malgun Gothic" w:hAnsi="Georgia"/>
          <w:highlight w:val="yellow"/>
        </w:rPr>
        <w:t>should we continue to rely on anti-violence discourses</w:t>
      </w:r>
      <w:r>
        <w:rPr>
          <w:rStyle w:val="underline"/>
          <w:rFonts w:ascii="Georgia" w:eastAsia="Malgun Gothic" w:hAnsi="Georgia"/>
        </w:rPr>
        <w:t xml:space="preserve"> (i.e., human rights</w:t>
      </w:r>
      <w:r>
        <w:rPr>
          <w:rFonts w:ascii="Georgia" w:hAnsi="Georgia"/>
        </w:rPr>
        <w:t xml:space="preserve"> or other “human” justice campaigns) </w:t>
      </w:r>
      <w:r>
        <w:rPr>
          <w:rStyle w:val="underline"/>
          <w:rFonts w:ascii="Georgia" w:eastAsia="Malgun Gothic" w:hAnsi="Georgia"/>
          <w:highlight w:val="yellow"/>
        </w:rPr>
        <w:t>that entrench the subhuman category</w:t>
      </w:r>
      <w:r>
        <w:rPr>
          <w:rStyle w:val="underline"/>
          <w:rFonts w:ascii="Georgia" w:eastAsia="Malgun Gothic" w:hAnsi="Georgia"/>
        </w:rPr>
        <w:t xml:space="preserve">? </w:t>
      </w:r>
      <w:r>
        <w:rPr>
          <w:rFonts w:ascii="Georgia" w:hAnsi="Georgia"/>
        </w:rPr>
        <w:t xml:space="preserve"> In other words, </w:t>
      </w:r>
      <w:r>
        <w:rPr>
          <w:rStyle w:val="underline"/>
          <w:rFonts w:ascii="Georgia" w:eastAsia="Malgun Gothic" w:hAnsi="Georgia"/>
        </w:rPr>
        <w:t xml:space="preserve">human </w:t>
      </w:r>
      <w:r>
        <w:rPr>
          <w:rStyle w:val="underline"/>
          <w:rFonts w:ascii="Georgia" w:eastAsia="Malgun Gothic" w:hAnsi="Georgia"/>
          <w:highlight w:val="yellow"/>
        </w:rPr>
        <w:t>rights</w:t>
      </w:r>
      <w:r>
        <w:rPr>
          <w:rStyle w:val="underline"/>
          <w:rFonts w:ascii="Georgia" w:eastAsia="Malgun Gothic" w:hAnsi="Georgia"/>
        </w:rPr>
        <w:t xml:space="preserve"> </w:t>
      </w:r>
      <w:r>
        <w:rPr>
          <w:rStyle w:val="underline"/>
          <w:rFonts w:ascii="Georgia" w:eastAsia="Malgun Gothic" w:hAnsi="Georgia"/>
          <w:highlight w:val="yellow"/>
        </w:rPr>
        <w:t>discourses</w:t>
      </w:r>
      <w:r>
        <w:rPr>
          <w:rStyle w:val="underline"/>
          <w:rFonts w:ascii="Georgia" w:eastAsia="Malgun Gothic" w:hAnsi="Georgia"/>
        </w:rPr>
        <w:t xml:space="preserve"> </w:t>
      </w:r>
      <w:r>
        <w:rPr>
          <w:rStyle w:val="underline"/>
          <w:rFonts w:ascii="Georgia" w:eastAsia="Malgun Gothic" w:hAnsi="Georgia"/>
          <w:highlight w:val="yellow"/>
        </w:rPr>
        <w:t>do not instruct us to purge the subhuman category</w:t>
      </w:r>
      <w:r>
        <w:rPr>
          <w:rStyle w:val="underline"/>
          <w:rFonts w:ascii="Georgia" w:eastAsia="Malgun Gothic" w:hAnsi="Georgia"/>
        </w:rPr>
        <w:t xml:space="preserve"> or the human/nonhuman divide from our critical repertoire</w:t>
      </w:r>
      <w:r>
        <w:rPr>
          <w:rFonts w:ascii="Georgia" w:hAnsi="Georgia"/>
        </w:rPr>
        <w:t xml:space="preserve">. Instead, </w:t>
      </w:r>
      <w:r>
        <w:rPr>
          <w:rStyle w:val="underline"/>
          <w:rFonts w:ascii="Georgia" w:eastAsia="Malgun Gothic" w:hAnsi="Georgia"/>
          <w:highlight w:val="yellow"/>
        </w:rPr>
        <w:t>they</w:t>
      </w:r>
      <w:r>
        <w:rPr>
          <w:rStyle w:val="underline"/>
          <w:rFonts w:ascii="Georgia" w:eastAsia="Malgun Gothic" w:hAnsi="Georgia"/>
        </w:rPr>
        <w:t xml:space="preserve"> seek to </w:t>
      </w:r>
      <w:r>
        <w:rPr>
          <w:rStyle w:val="underline"/>
          <w:rFonts w:ascii="Georgia" w:eastAsia="Malgun Gothic" w:hAnsi="Georgia"/>
          <w:highlight w:val="yellow"/>
        </w:rPr>
        <w:t>convince</w:t>
      </w:r>
      <w:r>
        <w:rPr>
          <w:rStyle w:val="underline"/>
          <w:rFonts w:ascii="Georgia" w:eastAsia="Malgun Gothic" w:hAnsi="Georgia"/>
        </w:rPr>
        <w:t xml:space="preserve"> </w:t>
      </w:r>
      <w:r>
        <w:rPr>
          <w:rStyle w:val="underline"/>
          <w:rFonts w:ascii="Georgia" w:eastAsia="Malgun Gothic" w:hAnsi="Georgia"/>
          <w:highlight w:val="yellow"/>
        </w:rPr>
        <w:t>us</w:t>
      </w:r>
      <w:r>
        <w:rPr>
          <w:rStyle w:val="underline"/>
          <w:rFonts w:ascii="Georgia" w:eastAsia="Malgun Gothic" w:hAnsi="Georgia"/>
        </w:rPr>
        <w:t xml:space="preserve"> that </w:t>
      </w:r>
      <w:r>
        <w:rPr>
          <w:rStyle w:val="underline"/>
          <w:rFonts w:ascii="Georgia" w:eastAsia="Malgun Gothic" w:hAnsi="Georgia"/>
          <w:highlight w:val="yellow"/>
        </w:rPr>
        <w:t>we</w:t>
      </w:r>
      <w:r>
        <w:rPr>
          <w:rStyle w:val="underline"/>
          <w:rFonts w:ascii="Georgia" w:eastAsia="Malgun Gothic" w:hAnsi="Georgia"/>
        </w:rPr>
        <w:t xml:space="preserve"> </w:t>
      </w:r>
      <w:r>
        <w:rPr>
          <w:rStyle w:val="underline"/>
          <w:rFonts w:ascii="Georgia" w:eastAsia="Malgun Gothic" w:hAnsi="Georgia"/>
          <w:highlight w:val="yellow"/>
        </w:rPr>
        <w:t>should</w:t>
      </w:r>
      <w:r>
        <w:rPr>
          <w:rStyle w:val="underline"/>
          <w:rFonts w:ascii="Georgia" w:eastAsia="Malgun Gothic" w:hAnsi="Georgia"/>
        </w:rPr>
        <w:t xml:space="preserve"> </w:t>
      </w:r>
      <w:r>
        <w:rPr>
          <w:rStyle w:val="underline"/>
          <w:rFonts w:ascii="Georgia" w:eastAsia="Malgun Gothic" w:hAnsi="Georgia"/>
          <w:highlight w:val="yellow"/>
        </w:rPr>
        <w:t>see all</w:t>
      </w:r>
      <w:r>
        <w:rPr>
          <w:rStyle w:val="underline"/>
          <w:rFonts w:ascii="Georgia" w:eastAsia="Malgun Gothic" w:hAnsi="Georgia"/>
        </w:rPr>
        <w:t xml:space="preserve"> human </w:t>
      </w:r>
      <w:r>
        <w:rPr>
          <w:rStyle w:val="underline"/>
          <w:rFonts w:ascii="Georgia" w:eastAsia="Malgun Gothic" w:hAnsi="Georgia"/>
          <w:highlight w:val="yellow"/>
        </w:rPr>
        <w:t>beings</w:t>
      </w:r>
      <w:r>
        <w:rPr>
          <w:rStyle w:val="underline"/>
          <w:rFonts w:ascii="Georgia" w:eastAsia="Malgun Gothic" w:hAnsi="Georgia"/>
        </w:rPr>
        <w:t xml:space="preserve"> as definitely </w:t>
      </w:r>
      <w:r>
        <w:rPr>
          <w:rStyle w:val="underline"/>
          <w:rFonts w:ascii="Georgia" w:eastAsia="Malgun Gothic" w:hAnsi="Georgia"/>
          <w:highlight w:val="yellow"/>
        </w:rPr>
        <w:t>human</w:t>
      </w:r>
      <w:r>
        <w:rPr>
          <w:rStyle w:val="underline"/>
          <w:rFonts w:ascii="Georgia" w:eastAsia="Malgun Gothic" w:hAnsi="Georgia"/>
        </w:rPr>
        <w:t xml:space="preserve"> and not </w:t>
      </w:r>
      <w:proofErr w:type="spellStart"/>
      <w:r>
        <w:rPr>
          <w:rStyle w:val="underline"/>
          <w:rFonts w:ascii="Georgia" w:eastAsia="Malgun Gothic" w:hAnsi="Georgia"/>
        </w:rPr>
        <w:t>subhumanize</w:t>
      </w:r>
      <w:proofErr w:type="spellEnd"/>
      <w:r>
        <w:rPr>
          <w:rStyle w:val="underline"/>
          <w:rFonts w:ascii="Georgia" w:eastAsia="Malgun Gothic" w:hAnsi="Georgia"/>
        </w:rPr>
        <w:t xml:space="preserve"> them. </w:t>
      </w:r>
      <w:r>
        <w:rPr>
          <w:rFonts w:ascii="Georgia" w:hAnsi="Georgia"/>
        </w:rPr>
        <w:t xml:space="preserve"> This approach does not effectively achieve its aims of protecting vulnerable human groups from violence because it leaves the subhuman category intact, a category that humanized humans can always assert should convictions sway about the relative moral worth of a particular human group.  </w:t>
      </w:r>
      <w:r>
        <w:rPr>
          <w:rStyle w:val="underline"/>
          <w:rFonts w:ascii="Georgia" w:eastAsia="Malgun Gothic" w:hAnsi="Georgia"/>
        </w:rPr>
        <w:t>The subhuman category is then poised to “animalize” or dehumanize the targeted group and generate corresponding justifications</w:t>
      </w:r>
      <w:r>
        <w:rPr>
          <w:rFonts w:ascii="Georgia" w:hAnsi="Georgia"/>
        </w:rPr>
        <w:t xml:space="preserve"> </w:t>
      </w:r>
      <w:r>
        <w:rPr>
          <w:rStyle w:val="underline"/>
          <w:rFonts w:ascii="Georgia" w:eastAsia="Malgun Gothic" w:hAnsi="Georgia"/>
        </w:rPr>
        <w:t xml:space="preserve">as to why the human group does not deserve better than subhuman treatment.  </w:t>
      </w:r>
      <w:r>
        <w:rPr>
          <w:rStyle w:val="underline"/>
          <w:rFonts w:ascii="Georgia" w:eastAsia="Malgun Gothic" w:hAnsi="Georgia"/>
          <w:highlight w:val="yellow"/>
        </w:rPr>
        <w:t>A</w:t>
      </w:r>
      <w:r>
        <w:rPr>
          <w:rStyle w:val="underline"/>
          <w:rFonts w:ascii="Georgia" w:eastAsia="Malgun Gothic" w:hAnsi="Georgia"/>
        </w:rPr>
        <w:t xml:space="preserve"> </w:t>
      </w:r>
      <w:r>
        <w:rPr>
          <w:rStyle w:val="underline"/>
          <w:rFonts w:ascii="Georgia" w:eastAsia="Malgun Gothic" w:hAnsi="Georgia"/>
          <w:highlight w:val="yellow"/>
        </w:rPr>
        <w:t>better strategy would be to eliminate the subhuman category</w:t>
      </w:r>
      <w:r>
        <w:rPr>
          <w:rFonts w:ascii="Georgia" w:hAnsi="Georgia"/>
        </w:rPr>
        <w:t xml:space="preserve"> from the outset by </w:t>
      </w:r>
      <w:r>
        <w:rPr>
          <w:rStyle w:val="underline"/>
          <w:rFonts w:ascii="Georgia" w:eastAsia="Malgun Gothic" w:hAnsi="Georgia"/>
          <w:highlight w:val="yellow"/>
        </w:rPr>
        <w:t>impugning the human/nonhuman boundary itself</w:t>
      </w:r>
      <w:r>
        <w:rPr>
          <w:rStyle w:val="underline"/>
          <w:rFonts w:ascii="Georgia" w:eastAsia="Malgun Gothic" w:hAnsi="Georgia"/>
        </w:rPr>
        <w:t xml:space="preserve"> and thus the claim to human superiority. </w:t>
      </w:r>
      <w:r>
        <w:rPr>
          <w:rFonts w:ascii="Georgia" w:hAnsi="Georgia"/>
        </w:rPr>
        <w:t xml:space="preserve"> Time for a new discourse  That </w:t>
      </w:r>
      <w:r>
        <w:rPr>
          <w:rStyle w:val="underline"/>
          <w:rFonts w:ascii="Georgia" w:eastAsia="Malgun Gothic" w:hAnsi="Georgia"/>
        </w:rPr>
        <w:t>the human/subhuman binary</w:t>
      </w:r>
      <w:r>
        <w:rPr>
          <w:rFonts w:ascii="Georgia" w:hAnsi="Georgia"/>
        </w:rPr>
        <w:t xml:space="preserve"> </w:t>
      </w:r>
      <w:r>
        <w:rPr>
          <w:rStyle w:val="underline"/>
          <w:rFonts w:ascii="Georgia" w:eastAsia="Malgun Gothic" w:hAnsi="Georgia"/>
        </w:rPr>
        <w:t>continues to inhabit so much of western experience raises the question of the continuing relevance of anthropocentric concepts</w:t>
      </w:r>
      <w:r>
        <w:rPr>
          <w:rFonts w:ascii="Georgia" w:hAnsi="Georgia"/>
        </w:rPr>
        <w:t xml:space="preserve"> (</w:t>
      </w:r>
      <w:r>
        <w:rPr>
          <w:rStyle w:val="underline"/>
          <w:rFonts w:ascii="Georgia" w:eastAsia="Malgun Gothic" w:hAnsi="Georgia"/>
        </w:rPr>
        <w:t xml:space="preserve">such as </w:t>
      </w:r>
      <w:r>
        <w:rPr>
          <w:rFonts w:ascii="Georgia" w:hAnsi="Georgia"/>
        </w:rPr>
        <w:t>“human rights” and “</w:t>
      </w:r>
      <w:r>
        <w:rPr>
          <w:rStyle w:val="underline"/>
          <w:rFonts w:ascii="Georgia" w:eastAsia="Malgun Gothic" w:hAnsi="Georgia"/>
        </w:rPr>
        <w:t>human dignity</w:t>
      </w:r>
      <w:r>
        <w:rPr>
          <w:rFonts w:ascii="Georgia" w:hAnsi="Georgia"/>
        </w:rPr>
        <w:t>”)</w:t>
      </w:r>
      <w:r>
        <w:rPr>
          <w:rStyle w:val="underline"/>
          <w:rFonts w:ascii="Georgia" w:eastAsia="Malgun Gothic" w:hAnsi="Georgia"/>
        </w:rPr>
        <w:t xml:space="preserve"> for effective theories of justice, policy and social movements.</w:t>
      </w:r>
      <w:r>
        <w:rPr>
          <w:rFonts w:ascii="Georgia" w:hAnsi="Georgia"/>
        </w:rPr>
        <w:t xml:space="preserve">  </w:t>
      </w:r>
      <w:r>
        <w:rPr>
          <w:rStyle w:val="underline"/>
          <w:rFonts w:ascii="Georgia" w:eastAsia="Malgun Gothic" w:hAnsi="Georgia"/>
          <w:highlight w:val="yellow"/>
        </w:rPr>
        <w:t>Instead of fighting dehumanization with humanization</w:t>
      </w:r>
      <w:r>
        <w:rPr>
          <w:rStyle w:val="underline"/>
          <w:rFonts w:ascii="Georgia" w:eastAsia="Malgun Gothic" w:hAnsi="Georgia"/>
        </w:rPr>
        <w:t xml:space="preserve">, </w:t>
      </w:r>
      <w:r>
        <w:rPr>
          <w:rStyle w:val="underline"/>
          <w:rFonts w:ascii="Georgia" w:eastAsia="Malgun Gothic" w:hAnsi="Georgia"/>
          <w:highlight w:val="yellow"/>
        </w:rPr>
        <w:t>a</w:t>
      </w:r>
      <w:r>
        <w:rPr>
          <w:rStyle w:val="underline"/>
          <w:rFonts w:ascii="Georgia" w:eastAsia="Malgun Gothic" w:hAnsi="Georgia"/>
        </w:rPr>
        <w:t xml:space="preserve"> better </w:t>
      </w:r>
      <w:r>
        <w:rPr>
          <w:rStyle w:val="underline"/>
          <w:rFonts w:ascii="Georgia" w:eastAsia="Malgun Gothic" w:hAnsi="Georgia"/>
          <w:highlight w:val="yellow"/>
        </w:rPr>
        <w:t>strategy may be to minimize the</w:t>
      </w:r>
      <w:r>
        <w:rPr>
          <w:rStyle w:val="underline"/>
          <w:rFonts w:ascii="Georgia" w:eastAsia="Malgun Gothic" w:hAnsi="Georgia"/>
        </w:rPr>
        <w:t xml:space="preserve"> human/</w:t>
      </w:r>
      <w:r>
        <w:rPr>
          <w:rStyle w:val="underline"/>
          <w:rFonts w:ascii="Georgia" w:eastAsia="Malgun Gothic" w:hAnsi="Georgia"/>
          <w:highlight w:val="yellow"/>
        </w:rPr>
        <w:t>nonhuman boundary altogether</w:t>
      </w:r>
      <w:r>
        <w:rPr>
          <w:rStyle w:val="underline"/>
          <w:rFonts w:ascii="Georgia" w:eastAsia="Malgun Gothic" w:hAnsi="Georgia"/>
        </w:rPr>
        <w:t xml:space="preserve">. </w:t>
      </w:r>
      <w:r>
        <w:rPr>
          <w:rFonts w:ascii="Georgia" w:hAnsi="Georgia"/>
        </w:rPr>
        <w:t xml:space="preserve"> The human specialness claim is a hierarchical one and relies on the figure of an Other – </w:t>
      </w:r>
      <w:proofErr w:type="gramStart"/>
      <w:r>
        <w:rPr>
          <w:rFonts w:ascii="Georgia" w:hAnsi="Georgia"/>
        </w:rPr>
        <w:t>the  subhuman</w:t>
      </w:r>
      <w:proofErr w:type="gramEnd"/>
      <w:r>
        <w:rPr>
          <w:rFonts w:ascii="Georgia" w:hAnsi="Georgia"/>
        </w:rPr>
        <w:t xml:space="preserve"> and nonhuman – to be intelligible. </w:t>
      </w:r>
      <w:r>
        <w:rPr>
          <w:rStyle w:val="underline"/>
          <w:rFonts w:ascii="Georgia" w:eastAsia="Malgun Gothic" w:hAnsi="Georgia"/>
        </w:rPr>
        <w:t>The latter groups are beings,</w:t>
      </w:r>
      <w:r>
        <w:rPr>
          <w:rFonts w:ascii="Georgia" w:hAnsi="Georgia"/>
        </w:rPr>
        <w:t xml:space="preserve"> by definition, </w:t>
      </w:r>
      <w:r>
        <w:rPr>
          <w:rStyle w:val="underline"/>
          <w:rFonts w:ascii="Georgia" w:eastAsia="Malgun Gothic" w:hAnsi="Georgia"/>
        </w:rPr>
        <w:t xml:space="preserve">who do not qualify as “human” and thus are denied the </w:t>
      </w:r>
      <w:proofErr w:type="gramStart"/>
      <w:r>
        <w:rPr>
          <w:rStyle w:val="underline"/>
          <w:rFonts w:ascii="Georgia" w:eastAsia="Malgun Gothic" w:hAnsi="Georgia"/>
        </w:rPr>
        <w:t>benefits that being “human” is</w:t>
      </w:r>
      <w:proofErr w:type="gramEnd"/>
      <w:r>
        <w:rPr>
          <w:rStyle w:val="underline"/>
          <w:rFonts w:ascii="Georgia" w:eastAsia="Malgun Gothic" w:hAnsi="Georgia"/>
        </w:rPr>
        <w:t xml:space="preserve"> meant to compel. </w:t>
      </w:r>
      <w:r>
        <w:rPr>
          <w:rFonts w:ascii="Georgia" w:hAnsi="Georgia"/>
        </w:rPr>
        <w:t xml:space="preserve"> More to the point, however, </w:t>
      </w:r>
      <w:r>
        <w:rPr>
          <w:rStyle w:val="underline"/>
          <w:rFonts w:ascii="Georgia" w:eastAsia="Malgun Gothic" w:hAnsi="Georgia"/>
        </w:rPr>
        <w:t xml:space="preserve">a dignity claim staked on species difference, and reliant on dehumanizing </w:t>
      </w:r>
      <w:proofErr w:type="gramStart"/>
      <w:r>
        <w:rPr>
          <w:rStyle w:val="underline"/>
          <w:rFonts w:ascii="Georgia" w:eastAsia="Malgun Gothic" w:hAnsi="Georgia"/>
        </w:rPr>
        <w:t>Others</w:t>
      </w:r>
      <w:proofErr w:type="gramEnd"/>
      <w:r>
        <w:rPr>
          <w:rStyle w:val="underline"/>
          <w:rFonts w:ascii="Georgia" w:eastAsia="Malgun Gothic" w:hAnsi="Georgia"/>
        </w:rPr>
        <w:t xml:space="preserve"> to establish the moral worth of human beings, will always be vulnerable to the subhuman figure it creates. </w:t>
      </w:r>
      <w:r>
        <w:rPr>
          <w:rFonts w:ascii="Georgia" w:hAnsi="Georgia"/>
        </w:rPr>
        <w:t xml:space="preserve"> </w:t>
      </w:r>
      <w:r>
        <w:rPr>
          <w:rStyle w:val="underline"/>
          <w:rFonts w:ascii="Georgia" w:eastAsia="Malgun Gothic" w:hAnsi="Georgia"/>
        </w:rPr>
        <w:t>This figure is</w:t>
      </w:r>
      <w:r>
        <w:rPr>
          <w:rFonts w:ascii="Georgia" w:hAnsi="Georgia"/>
        </w:rPr>
        <w:t xml:space="preserve"> easily </w:t>
      </w:r>
      <w:r>
        <w:rPr>
          <w:rStyle w:val="underline"/>
          <w:rFonts w:ascii="Georgia" w:eastAsia="Malgun Gothic" w:hAnsi="Georgia"/>
        </w:rPr>
        <w:t>deployed in</w:t>
      </w:r>
      <w:r>
        <w:rPr>
          <w:rFonts w:ascii="Georgia" w:hAnsi="Georgia"/>
        </w:rPr>
        <w:t xml:space="preserve"> inter-</w:t>
      </w:r>
      <w:r>
        <w:rPr>
          <w:rStyle w:val="underline"/>
          <w:rFonts w:ascii="Georgia" w:eastAsia="Malgun Gothic" w:hAnsi="Georgia"/>
        </w:rPr>
        <w:t>human violent conflict</w:t>
      </w:r>
      <w:r>
        <w:rPr>
          <w:rFonts w:ascii="Georgia" w:hAnsi="Georgia"/>
        </w:rPr>
        <w:t xml:space="preserve"> </w:t>
      </w:r>
      <w:r>
        <w:rPr>
          <w:rStyle w:val="underline"/>
          <w:rFonts w:ascii="Georgia" w:eastAsia="Malgun Gothic" w:hAnsi="Georgia"/>
        </w:rPr>
        <w:t>implicating race, gender and cultural identities</w:t>
      </w:r>
      <w:r>
        <w:rPr>
          <w:rFonts w:ascii="Georgia" w:hAnsi="Georgia"/>
        </w:rPr>
        <w:t xml:space="preserve"> as we have seen </w:t>
      </w:r>
      <w:r>
        <w:rPr>
          <w:rStyle w:val="underline"/>
          <w:rFonts w:ascii="Georgia" w:eastAsia="Malgun Gothic" w:hAnsi="Georgia"/>
        </w:rPr>
        <w:t>in</w:t>
      </w:r>
      <w:r>
        <w:rPr>
          <w:rFonts w:ascii="Georgia" w:hAnsi="Georgia"/>
        </w:rPr>
        <w:t xml:space="preserve"> the context of </w:t>
      </w:r>
      <w:r>
        <w:rPr>
          <w:rStyle w:val="underline"/>
          <w:rFonts w:ascii="Georgia" w:eastAsia="Malgun Gothic" w:hAnsi="Georgia"/>
        </w:rPr>
        <w:t>military</w:t>
      </w:r>
      <w:r>
        <w:rPr>
          <w:rFonts w:ascii="Georgia" w:hAnsi="Georgia"/>
        </w:rPr>
        <w:t xml:space="preserve"> </w:t>
      </w:r>
      <w:r>
        <w:rPr>
          <w:rStyle w:val="underline"/>
          <w:rFonts w:ascii="Georgia" w:eastAsia="Malgun Gothic" w:hAnsi="Georgia"/>
        </w:rPr>
        <w:t>and police</w:t>
      </w:r>
      <w:r>
        <w:rPr>
          <w:rFonts w:ascii="Georgia" w:hAnsi="Georgia"/>
        </w:rPr>
        <w:t xml:space="preserve"> </w:t>
      </w:r>
      <w:r>
        <w:rPr>
          <w:rStyle w:val="underline"/>
          <w:rFonts w:ascii="Georgia" w:eastAsia="Malgun Gothic" w:hAnsi="Georgia"/>
        </w:rPr>
        <w:t>camps</w:t>
      </w:r>
      <w:r>
        <w:rPr>
          <w:rFonts w:ascii="Georgia" w:hAnsi="Georgia"/>
        </w:rPr>
        <w:t xml:space="preserve">, </w:t>
      </w:r>
      <w:r>
        <w:rPr>
          <w:rStyle w:val="underline"/>
          <w:rFonts w:ascii="Georgia" w:eastAsia="Malgun Gothic" w:hAnsi="Georgia"/>
        </w:rPr>
        <w:t xml:space="preserve">contemporary slavery and slavery-like practices, and the laws of war </w:t>
      </w:r>
      <w:r>
        <w:rPr>
          <w:rFonts w:ascii="Georgia" w:hAnsi="Georgia"/>
        </w:rPr>
        <w:t xml:space="preserve">– </w:t>
      </w:r>
      <w:r>
        <w:rPr>
          <w:rStyle w:val="underline"/>
          <w:rFonts w:ascii="Georgia" w:eastAsia="Malgun Gothic" w:hAnsi="Georgia"/>
        </w:rPr>
        <w:t>used</w:t>
      </w:r>
      <w:r>
        <w:rPr>
          <w:rFonts w:ascii="Georgia" w:hAnsi="Georgia"/>
        </w:rPr>
        <w:t xml:space="preserve"> in these situations </w:t>
      </w:r>
      <w:r>
        <w:rPr>
          <w:rStyle w:val="underline"/>
          <w:rFonts w:ascii="Georgia" w:eastAsia="Malgun Gothic" w:hAnsi="Georgia"/>
        </w:rPr>
        <w:t xml:space="preserve">to promote violence against marginalized human groups. </w:t>
      </w:r>
      <w:r>
        <w:rPr>
          <w:rFonts w:ascii="Georgia" w:hAnsi="Georgia"/>
        </w:rPr>
        <w:t xml:space="preserve"> A new discourse of cultural and legal protections is required to address violence against vulnerable humans in a manner that does not privilege humanity or humans, nor permit a subhuman figure to circulate as the mark of inferior beings on </w:t>
      </w:r>
      <w:proofErr w:type="gramStart"/>
      <w:r>
        <w:rPr>
          <w:rFonts w:ascii="Georgia" w:hAnsi="Georgia"/>
        </w:rPr>
        <w:t>whom</w:t>
      </w:r>
      <w:proofErr w:type="gramEnd"/>
      <w:r>
        <w:rPr>
          <w:rFonts w:ascii="Georgia" w:hAnsi="Georgia"/>
        </w:rPr>
        <w:t xml:space="preserve"> the perpetration of violence is legitimate.  </w:t>
      </w:r>
      <w:r>
        <w:rPr>
          <w:rStyle w:val="underline"/>
          <w:rFonts w:ascii="Georgia" w:eastAsia="Malgun Gothic" w:hAnsi="Georgia"/>
        </w:rPr>
        <w:t xml:space="preserve">We need to find an alternative discourse to theorize and mobilize around vulnerabilities for “subhuman” humans. </w:t>
      </w:r>
      <w:r>
        <w:rPr>
          <w:rFonts w:ascii="Georgia" w:hAnsi="Georgia"/>
        </w:rPr>
        <w:t xml:space="preserve"> This move, in addressing violence and vulnerabilities, should be productive not only for humans made vulnerable by their dehumanization, but nonhumans as well. </w:t>
      </w:r>
    </w:p>
    <w:p w:rsidR="007E08A4" w:rsidRDefault="007E08A4" w:rsidP="007E08A4">
      <w:pPr>
        <w:spacing w:line="276" w:lineRule="auto"/>
        <w:rPr>
          <w:sz w:val="16"/>
        </w:rPr>
      </w:pPr>
    </w:p>
    <w:p w:rsidR="007E08A4" w:rsidRDefault="007E08A4" w:rsidP="007E08A4">
      <w:pPr>
        <w:spacing w:line="276" w:lineRule="auto"/>
        <w:rPr>
          <w:sz w:val="16"/>
        </w:rPr>
      </w:pPr>
    </w:p>
    <w:p w:rsidR="007E08A4" w:rsidRDefault="007E08A4" w:rsidP="007E08A4">
      <w:pPr>
        <w:pStyle w:val="Heading2"/>
      </w:pPr>
      <w:r>
        <w:lastRenderedPageBreak/>
        <w:t>Case</w:t>
      </w:r>
    </w:p>
    <w:p w:rsidR="007E08A4" w:rsidRDefault="007E08A4" w:rsidP="007E08A4"/>
    <w:p w:rsidR="007E08A4" w:rsidRDefault="007E08A4" w:rsidP="007E08A4"/>
    <w:p w:rsidR="007E08A4" w:rsidRDefault="007E08A4" w:rsidP="007E08A4"/>
    <w:p w:rsidR="007E08A4" w:rsidRPr="00981859" w:rsidRDefault="007E08A4" w:rsidP="007E08A4">
      <w:pPr>
        <w:rPr>
          <w:b/>
        </w:rPr>
      </w:pPr>
      <w:proofErr w:type="spellStart"/>
      <w:r w:rsidRPr="00981859">
        <w:rPr>
          <w:b/>
        </w:rPr>
        <w:t>Aff</w:t>
      </w:r>
      <w:proofErr w:type="spellEnd"/>
      <w:r w:rsidRPr="00981859">
        <w:rPr>
          <w:b/>
        </w:rPr>
        <w:t xml:space="preserve"> has no net impact on trafficking – push-down pop-up prevents effective engagement</w:t>
      </w:r>
    </w:p>
    <w:p w:rsidR="007E08A4" w:rsidRPr="000032B0" w:rsidRDefault="007E08A4" w:rsidP="007E08A4">
      <w:pPr>
        <w:rPr>
          <w:rStyle w:val="StyleBoldUnderline"/>
          <w:b/>
        </w:rPr>
      </w:pPr>
      <w:r>
        <w:rPr>
          <w:rStyle w:val="StyleStyleBold12pt"/>
        </w:rPr>
        <w:t xml:space="preserve">Van </w:t>
      </w:r>
      <w:proofErr w:type="spellStart"/>
      <w:r>
        <w:rPr>
          <w:rStyle w:val="StyleStyleBold12pt"/>
        </w:rPr>
        <w:t>Schendel</w:t>
      </w:r>
      <w:proofErr w:type="spellEnd"/>
      <w:r>
        <w:rPr>
          <w:rStyle w:val="StyleStyleBold12pt"/>
        </w:rPr>
        <w:t xml:space="preserve"> et al., 12 – </w:t>
      </w:r>
      <w:r w:rsidRPr="00836E08">
        <w:rPr>
          <w:rStyle w:val="StyleStyleBold12pt"/>
          <w:sz w:val="16"/>
        </w:rPr>
        <w:t xml:space="preserve">(Edited by Willem van </w:t>
      </w:r>
      <w:proofErr w:type="spellStart"/>
      <w:r w:rsidRPr="00836E08">
        <w:rPr>
          <w:rStyle w:val="StyleStyleBold12pt"/>
          <w:sz w:val="16"/>
        </w:rPr>
        <w:t>Schendel</w:t>
      </w:r>
      <w:proofErr w:type="spellEnd"/>
      <w:r w:rsidRPr="00836E08">
        <w:rPr>
          <w:rStyle w:val="StyleStyleBold12pt"/>
          <w:sz w:val="16"/>
        </w:rPr>
        <w:t>, Professor of Modern Asian History at the University of Amsterdam and Senior Research Fellow at the International Institute of Social History; “</w:t>
      </w:r>
      <w:proofErr w:type="spellStart"/>
      <w:r w:rsidRPr="00836E08">
        <w:rPr>
          <w:rStyle w:val="StyleStyleBold12pt"/>
          <w:sz w:val="16"/>
        </w:rPr>
        <w:t>Labour</w:t>
      </w:r>
      <w:proofErr w:type="spellEnd"/>
      <w:r w:rsidRPr="00836E08">
        <w:rPr>
          <w:rStyle w:val="StyleStyleBold12pt"/>
          <w:sz w:val="16"/>
        </w:rPr>
        <w:t xml:space="preserve"> Migration and Human Trafficking,” </w:t>
      </w:r>
      <w:proofErr w:type="spellStart"/>
      <w:r w:rsidRPr="00836E08">
        <w:rPr>
          <w:rStyle w:val="StyleStyleBold12pt"/>
          <w:sz w:val="16"/>
        </w:rPr>
        <w:t>Routledge</w:t>
      </w:r>
      <w:proofErr w:type="spellEnd"/>
      <w:r w:rsidRPr="00836E08">
        <w:rPr>
          <w:rStyle w:val="StyleStyleBold12pt"/>
          <w:sz w:val="16"/>
        </w:rPr>
        <w:t>, 23 April 2012, pages 70-71)//HO</w:t>
      </w:r>
    </w:p>
    <w:p w:rsidR="007E08A4" w:rsidRPr="00981859" w:rsidRDefault="007E08A4" w:rsidP="007E08A4">
      <w:pPr>
        <w:pStyle w:val="card"/>
        <w:ind w:left="0"/>
        <w:rPr>
          <w:rFonts w:ascii="Georgia" w:hAnsi="Georgia"/>
        </w:rPr>
      </w:pPr>
      <w:r w:rsidRPr="00981859">
        <w:rPr>
          <w:rFonts w:ascii="Georgia" w:hAnsi="Georgia"/>
        </w:rPr>
        <w:t xml:space="preserve">As human trafficking is a de-territorial development challenge, the mismatch between ideal </w:t>
      </w:r>
      <w:proofErr w:type="gramStart"/>
      <w:r w:rsidRPr="00981859">
        <w:rPr>
          <w:rFonts w:ascii="Georgia" w:hAnsi="Georgia"/>
        </w:rPr>
        <w:t>types</w:t>
      </w:r>
      <w:proofErr w:type="gramEnd"/>
      <w:r w:rsidRPr="00981859">
        <w:rPr>
          <w:rFonts w:ascii="Georgia" w:hAnsi="Georgia"/>
        </w:rPr>
        <w:t xml:space="preserve"> models and the local unfolding of migration can be glossed over because the notion of a frictionless market allows anomalies to be explained by the model: hence. </w:t>
      </w:r>
      <w:proofErr w:type="gramStart"/>
      <w:r w:rsidRPr="00981859">
        <w:rPr>
          <w:rFonts w:ascii="Georgia" w:hAnsi="Georgia"/>
        </w:rPr>
        <w:t>absence</w:t>
      </w:r>
      <w:proofErr w:type="gramEnd"/>
      <w:r w:rsidRPr="00981859">
        <w:rPr>
          <w:rFonts w:ascii="Georgia" w:hAnsi="Georgia"/>
        </w:rPr>
        <w:t xml:space="preserve"> of clear evidence of trafficking-prone villages can be turned into evidence for frictionless and calculating traffickers thus: </w:t>
      </w:r>
      <w:r w:rsidRPr="000032B0">
        <w:rPr>
          <w:rStyle w:val="StyleBoldUnderline"/>
          <w:rFonts w:eastAsiaTheme="majorEastAsia"/>
        </w:rPr>
        <w:t>There is a growing acknowledgement of</w:t>
      </w:r>
      <w:r w:rsidRPr="00981859">
        <w:rPr>
          <w:rFonts w:ascii="Georgia" w:hAnsi="Georgia"/>
        </w:rPr>
        <w:t xml:space="preserve"> the displacement, or </w:t>
      </w:r>
      <w:r w:rsidRPr="000032B0">
        <w:rPr>
          <w:rStyle w:val="StyleBoldUnderline"/>
          <w:rFonts w:eastAsiaTheme="majorEastAsia"/>
        </w:rPr>
        <w:t>push-down pop-up (</w:t>
      </w:r>
      <w:r w:rsidRPr="000032B0">
        <w:rPr>
          <w:rStyle w:val="StyleBoldUnderline"/>
          <w:rFonts w:eastAsiaTheme="majorEastAsia"/>
          <w:highlight w:val="cyan"/>
        </w:rPr>
        <w:t>PDPU) effect surrounding trafficking</w:t>
      </w:r>
      <w:r w:rsidRPr="00981859">
        <w:rPr>
          <w:rFonts w:ascii="Georgia" w:hAnsi="Georgia"/>
        </w:rPr>
        <w:t xml:space="preserve">. This name is used to describe a phenomenon </w:t>
      </w:r>
      <w:r w:rsidRPr="000032B0">
        <w:rPr>
          <w:rStyle w:val="StyleBoldUnderline"/>
          <w:rFonts w:eastAsiaTheme="majorEastAsia"/>
          <w:highlight w:val="cyan"/>
        </w:rPr>
        <w:t>whereby the problem is reduced</w:t>
      </w:r>
      <w:r w:rsidRPr="000032B0">
        <w:rPr>
          <w:rStyle w:val="StyleBoldUnderline"/>
          <w:rFonts w:eastAsiaTheme="majorEastAsia"/>
        </w:rPr>
        <w:t xml:space="preserve"> </w:t>
      </w:r>
      <w:r w:rsidRPr="00981859">
        <w:rPr>
          <w:rFonts w:ascii="Georgia" w:hAnsi="Georgia"/>
        </w:rPr>
        <w:t xml:space="preserve">or pushed down </w:t>
      </w:r>
      <w:r w:rsidRPr="00981859">
        <w:rPr>
          <w:rStyle w:val="Emphasis"/>
          <w:rFonts w:eastAsiaTheme="majorEastAsia"/>
          <w:highlight w:val="cyan"/>
        </w:rPr>
        <w:t>in one place</w:t>
      </w:r>
      <w:r w:rsidRPr="000032B0">
        <w:rPr>
          <w:rStyle w:val="StyleBoldUnderline"/>
          <w:rFonts w:eastAsiaTheme="majorEastAsia"/>
          <w:highlight w:val="cyan"/>
        </w:rPr>
        <w:t xml:space="preserve">, only to </w:t>
      </w:r>
      <w:r w:rsidRPr="00981859">
        <w:rPr>
          <w:rStyle w:val="Emphasis"/>
          <w:rFonts w:eastAsiaTheme="majorEastAsia"/>
          <w:highlight w:val="cyan"/>
        </w:rPr>
        <w:t>emerge somewhere else.</w:t>
      </w:r>
      <w:r w:rsidRPr="00981859">
        <w:rPr>
          <w:rFonts w:ascii="Georgia" w:hAnsi="Georgia"/>
          <w:highlight w:val="cyan"/>
        </w:rPr>
        <w:t xml:space="preserve"> </w:t>
      </w:r>
      <w:r w:rsidRPr="000032B0">
        <w:rPr>
          <w:rStyle w:val="StyleBoldUnderline"/>
          <w:rFonts w:eastAsiaTheme="majorEastAsia"/>
          <w:highlight w:val="cyan"/>
        </w:rPr>
        <w:t>Trafficking is</w:t>
      </w:r>
      <w:r w:rsidRPr="00981859">
        <w:rPr>
          <w:rFonts w:ascii="Georgia" w:hAnsi="Georgia"/>
        </w:rPr>
        <w:t xml:space="preserve"> a </w:t>
      </w:r>
      <w:r w:rsidRPr="00981859">
        <w:rPr>
          <w:rStyle w:val="Emphasis"/>
          <w:rFonts w:eastAsiaTheme="majorEastAsia"/>
          <w:highlight w:val="cyan"/>
        </w:rPr>
        <w:t>dynamic</w:t>
      </w:r>
      <w:r w:rsidRPr="00981859">
        <w:rPr>
          <w:rFonts w:ascii="Georgia" w:hAnsi="Georgia"/>
        </w:rPr>
        <w:t xml:space="preserve"> </w:t>
      </w:r>
      <w:proofErr w:type="spellStart"/>
      <w:proofErr w:type="gramStart"/>
      <w:r w:rsidRPr="00981859">
        <w:rPr>
          <w:rFonts w:ascii="Georgia" w:hAnsi="Georgia"/>
        </w:rPr>
        <w:t>phenomena</w:t>
      </w:r>
      <w:proofErr w:type="spellEnd"/>
      <w:proofErr w:type="gramEnd"/>
      <w:r w:rsidRPr="00981859">
        <w:rPr>
          <w:rFonts w:ascii="Georgia" w:hAnsi="Georgia"/>
        </w:rPr>
        <w:t xml:space="preserve"> </w:t>
      </w:r>
      <w:r w:rsidRPr="000032B0">
        <w:rPr>
          <w:rStyle w:val="StyleBoldUnderline"/>
          <w:rFonts w:eastAsiaTheme="majorEastAsia"/>
          <w:highlight w:val="cyan"/>
        </w:rPr>
        <w:t>and</w:t>
      </w:r>
      <w:r w:rsidRPr="000032B0">
        <w:rPr>
          <w:rStyle w:val="StyleBoldUnderline"/>
          <w:rFonts w:eastAsiaTheme="majorEastAsia"/>
        </w:rPr>
        <w:t xml:space="preserve"> traffickers </w:t>
      </w:r>
      <w:r w:rsidRPr="000032B0">
        <w:rPr>
          <w:rStyle w:val="StyleBoldUnderline"/>
          <w:rFonts w:eastAsiaTheme="majorEastAsia"/>
          <w:highlight w:val="cyan"/>
        </w:rPr>
        <w:t xml:space="preserve">can </w:t>
      </w:r>
      <w:r w:rsidRPr="00981859">
        <w:rPr>
          <w:rStyle w:val="Emphasis"/>
          <w:rFonts w:eastAsiaTheme="majorEastAsia"/>
          <w:highlight w:val="cyan"/>
        </w:rPr>
        <w:t>quickly adjust to changing environments</w:t>
      </w:r>
      <w:r w:rsidRPr="00981859">
        <w:rPr>
          <w:rFonts w:ascii="Georgia" w:hAnsi="Georgia"/>
        </w:rPr>
        <w:t xml:space="preserve">, in particular, but not only, </w:t>
      </w:r>
      <w:r w:rsidRPr="000032B0">
        <w:rPr>
          <w:rStyle w:val="StyleBoldUnderline"/>
          <w:rFonts w:eastAsiaTheme="majorEastAsia"/>
          <w:highlight w:val="cyan"/>
        </w:rPr>
        <w:t xml:space="preserve">by </w:t>
      </w:r>
      <w:r w:rsidRPr="00981859">
        <w:rPr>
          <w:rStyle w:val="Emphasis"/>
          <w:rFonts w:eastAsiaTheme="majorEastAsia"/>
          <w:highlight w:val="cyan"/>
        </w:rPr>
        <w:t>shifting geographic focus</w:t>
      </w:r>
      <w:r w:rsidRPr="000032B0">
        <w:rPr>
          <w:rStyle w:val="StyleBoldUnderline"/>
          <w:rFonts w:eastAsiaTheme="majorEastAsia"/>
        </w:rPr>
        <w:t xml:space="preserve"> of their activities. Evidence of PDPU raises questions about the efficacy of </w:t>
      </w:r>
      <w:r w:rsidRPr="00981859">
        <w:rPr>
          <w:rFonts w:ascii="Georgia" w:hAnsi="Georgia"/>
        </w:rPr>
        <w:t>a range of</w:t>
      </w:r>
      <w:r w:rsidRPr="000032B0">
        <w:rPr>
          <w:rStyle w:val="StyleBoldUnderline"/>
          <w:rFonts w:eastAsiaTheme="majorEastAsia"/>
        </w:rPr>
        <w:t xml:space="preserve"> current programs</w:t>
      </w:r>
      <w:r w:rsidRPr="00981859">
        <w:rPr>
          <w:rFonts w:ascii="Georgia" w:hAnsi="Georgia"/>
        </w:rPr>
        <w:t xml:space="preserve"> and its acknowledgement is fundamental to developing more effective interventions. (Marshall and </w:t>
      </w:r>
      <w:proofErr w:type="spellStart"/>
      <w:r w:rsidRPr="00981859">
        <w:rPr>
          <w:rFonts w:ascii="Georgia" w:hAnsi="Georgia"/>
        </w:rPr>
        <w:t>Thatun</w:t>
      </w:r>
      <w:proofErr w:type="spellEnd"/>
      <w:r w:rsidRPr="00981859">
        <w:rPr>
          <w:rFonts w:ascii="Georgia" w:hAnsi="Georgia"/>
        </w:rPr>
        <w:t xml:space="preserve"> 2005: 44</w:t>
      </w:r>
      <w:proofErr w:type="gramStart"/>
      <w:r w:rsidRPr="00981859">
        <w:rPr>
          <w:rFonts w:ascii="Georgia" w:hAnsi="Georgia"/>
        </w:rPr>
        <w:t>-)</w:t>
      </w:r>
      <w:proofErr w:type="gramEnd"/>
      <w:r w:rsidRPr="00981859">
        <w:rPr>
          <w:rFonts w:ascii="Georgia" w:hAnsi="Georgia"/>
        </w:rPr>
        <w:t xml:space="preserve"> However, it is not just that ‘this raises questions about the efficacy of a range of current programs" </w:t>
      </w:r>
      <w:r w:rsidRPr="000032B0">
        <w:rPr>
          <w:rStyle w:val="StyleBoldUnderline"/>
          <w:rFonts w:eastAsiaTheme="majorEastAsia"/>
        </w:rPr>
        <w:t>Although the shortcomings of anti-trafficking projects are acknowledged, the assumption that traffickers flit across borders</w:t>
      </w:r>
      <w:r w:rsidRPr="00981859">
        <w:rPr>
          <w:rFonts w:ascii="Georgia" w:hAnsi="Georgia"/>
        </w:rPr>
        <w:t xml:space="preserve"> to bring supply to meet demand in a mysterious and prescient manner </w:t>
      </w:r>
      <w:r w:rsidRPr="000032B0">
        <w:rPr>
          <w:rStyle w:val="StyleBoldUnderline"/>
          <w:rFonts w:eastAsiaTheme="majorEastAsia"/>
        </w:rPr>
        <w:t>is sustained, thereby legitimizing the development of more effective interventions.</w:t>
      </w:r>
      <w:r w:rsidRPr="00981859">
        <w:rPr>
          <w:rFonts w:ascii="Georgia" w:hAnsi="Georgia"/>
        </w:rPr>
        <w:t xml:space="preserve"> As this exploration of the use of hotspots has shown, </w:t>
      </w:r>
      <w:r w:rsidRPr="000032B0">
        <w:rPr>
          <w:rStyle w:val="StyleBoldUnderline"/>
          <w:rFonts w:eastAsiaTheme="majorEastAsia"/>
        </w:rPr>
        <w:t xml:space="preserve">it is </w:t>
      </w:r>
      <w:r w:rsidRPr="00981859">
        <w:rPr>
          <w:rStyle w:val="Emphasis"/>
          <w:rFonts w:eastAsiaTheme="majorEastAsia"/>
        </w:rPr>
        <w:t>doubtful</w:t>
      </w:r>
      <w:r w:rsidRPr="000032B0">
        <w:rPr>
          <w:rStyle w:val="StyleBoldUnderline"/>
          <w:rFonts w:eastAsiaTheme="majorEastAsia"/>
        </w:rPr>
        <w:t xml:space="preserve"> whether policy initiated to combat trafficking has significantly influenced migration flows</w:t>
      </w:r>
      <w:r w:rsidRPr="00981859">
        <w:rPr>
          <w:rFonts w:ascii="Georgia" w:hAnsi="Georgia"/>
        </w:rPr>
        <w:t xml:space="preserve"> along the Thai—Lao border. Rather, the imagery of hotspots has become central to the programmatic reproduction of anti-trafficking </w:t>
      </w:r>
      <w:proofErr w:type="spellStart"/>
      <w:r w:rsidRPr="00981859">
        <w:rPr>
          <w:rFonts w:ascii="Georgia" w:hAnsi="Georgia"/>
        </w:rPr>
        <w:t>programmes</w:t>
      </w:r>
      <w:proofErr w:type="spellEnd"/>
      <w:r w:rsidRPr="00981859">
        <w:rPr>
          <w:rFonts w:ascii="Georgia" w:hAnsi="Georgia"/>
        </w:rPr>
        <w:t xml:space="preserve"> themselves</w:t>
      </w:r>
    </w:p>
    <w:p w:rsidR="007E08A4" w:rsidRDefault="007E08A4" w:rsidP="007E08A4"/>
    <w:p w:rsidR="007E08A4" w:rsidRPr="005556A0" w:rsidRDefault="007E08A4" w:rsidP="007E08A4">
      <w:pPr>
        <w:rPr>
          <w:b/>
        </w:rPr>
      </w:pPr>
      <w:r w:rsidRPr="005556A0">
        <w:rPr>
          <w:b/>
        </w:rPr>
        <w:t>Gender doesn’t cause war, they have the relationship backwards</w:t>
      </w:r>
    </w:p>
    <w:p w:rsidR="007E08A4" w:rsidRPr="0011479F" w:rsidRDefault="007E08A4" w:rsidP="007E08A4">
      <w:r w:rsidRPr="007C2AEF">
        <w:rPr>
          <w:rStyle w:val="StyleStyleBold12pt"/>
        </w:rPr>
        <w:t>Goldstein 3</w:t>
      </w:r>
      <w:r w:rsidRPr="0011479F">
        <w:rPr>
          <w:b/>
          <w:bCs/>
        </w:rPr>
        <w:t xml:space="preserve"> </w:t>
      </w:r>
      <w:r w:rsidRPr="0011479F">
        <w:t>— (Joshua S., Professor of International Relations at American University, 2003 War and Gender: How Gender Shapes the War System and Vice Versa, pp.411-412</w:t>
      </w:r>
      <w:proofErr w:type="gramStart"/>
      <w:r w:rsidRPr="0011479F">
        <w:t>)DF</w:t>
      </w:r>
      <w:proofErr w:type="gramEnd"/>
    </w:p>
    <w:p w:rsidR="007E08A4" w:rsidRPr="005556A0" w:rsidRDefault="007E08A4" w:rsidP="007E08A4">
      <w:pPr>
        <w:pStyle w:val="card"/>
        <w:ind w:left="0"/>
        <w:rPr>
          <w:rFonts w:ascii="Georgia" w:hAnsi="Georgia"/>
        </w:rPr>
      </w:pPr>
      <w:r w:rsidRPr="00981859">
        <w:rPr>
          <w:rFonts w:ascii="Georgia" w:hAnsi="Georgia"/>
        </w:rPr>
        <w:t>I began this book hoping to contribute in some way to a deeper understanding of war – an understanding that would improve the chances of someday achieving real peace, by deleting war from our human repertoire</w:t>
      </w:r>
      <w:r w:rsidRPr="005556A0">
        <w:rPr>
          <w:rFonts w:ascii="Georgia" w:hAnsi="Georgia"/>
        </w:rPr>
        <w:t xml:space="preserve">. </w:t>
      </w:r>
      <w:r w:rsidRPr="000032B0">
        <w:rPr>
          <w:rStyle w:val="StyleBoldUnderline"/>
          <w:rFonts w:eastAsiaTheme="majorEastAsia"/>
        </w:rPr>
        <w:t>In following</w:t>
      </w:r>
      <w:r w:rsidRPr="005556A0">
        <w:rPr>
          <w:rFonts w:ascii="Georgia" w:hAnsi="Georgia"/>
        </w:rPr>
        <w:t xml:space="preserve"> </w:t>
      </w:r>
      <w:r w:rsidRPr="00981859">
        <w:rPr>
          <w:rFonts w:ascii="Georgia" w:hAnsi="Georgia"/>
        </w:rPr>
        <w:t>the thread of</w:t>
      </w:r>
      <w:r w:rsidRPr="005556A0">
        <w:rPr>
          <w:rFonts w:ascii="Georgia" w:hAnsi="Georgia"/>
        </w:rPr>
        <w:t xml:space="preserve"> </w:t>
      </w:r>
      <w:r w:rsidRPr="000032B0">
        <w:rPr>
          <w:rStyle w:val="StyleBoldUnderline"/>
          <w:rFonts w:eastAsiaTheme="majorEastAsia"/>
        </w:rPr>
        <w:t>gender running through war, I found</w:t>
      </w:r>
      <w:r w:rsidRPr="005556A0">
        <w:rPr>
          <w:rFonts w:ascii="Georgia" w:hAnsi="Georgia"/>
        </w:rPr>
        <w:t xml:space="preserve"> </w:t>
      </w:r>
      <w:r w:rsidRPr="00981859">
        <w:rPr>
          <w:rFonts w:ascii="Georgia" w:hAnsi="Georgia"/>
        </w:rPr>
        <w:t xml:space="preserve">the </w:t>
      </w:r>
      <w:r w:rsidRPr="000032B0">
        <w:rPr>
          <w:rStyle w:val="StyleBoldUnderline"/>
          <w:rFonts w:eastAsiaTheme="majorEastAsia"/>
        </w:rPr>
        <w:t>deeper understanding</w:t>
      </w:r>
      <w:r w:rsidRPr="005556A0">
        <w:rPr>
          <w:rFonts w:ascii="Georgia" w:hAnsi="Georgia"/>
        </w:rPr>
        <w:t xml:space="preserve"> </w:t>
      </w:r>
      <w:r w:rsidRPr="00981859">
        <w:rPr>
          <w:rFonts w:ascii="Georgia" w:hAnsi="Georgia"/>
        </w:rPr>
        <w:t xml:space="preserve">I had hoped for – a multidisciplinary and multilevel engagement with the subject. </w:t>
      </w:r>
      <w:r w:rsidRPr="000032B0">
        <w:rPr>
          <w:rStyle w:val="StyleBoldUnderline"/>
          <w:rFonts w:eastAsiaTheme="majorEastAsia"/>
        </w:rPr>
        <w:t xml:space="preserve">Yet </w:t>
      </w:r>
      <w:r w:rsidRPr="000032B0">
        <w:rPr>
          <w:rStyle w:val="StyleBoldUnderline"/>
          <w:rFonts w:eastAsiaTheme="majorEastAsia"/>
          <w:highlight w:val="cyan"/>
        </w:rPr>
        <w:t>I became</w:t>
      </w:r>
      <w:r w:rsidRPr="005556A0">
        <w:rPr>
          <w:rFonts w:ascii="Georgia" w:hAnsi="Georgia"/>
        </w:rPr>
        <w:t xml:space="preserve"> </w:t>
      </w:r>
      <w:r w:rsidRPr="00981859">
        <w:rPr>
          <w:rFonts w:ascii="Georgia" w:hAnsi="Georgia"/>
        </w:rPr>
        <w:t xml:space="preserve">somewhat more </w:t>
      </w:r>
      <w:r w:rsidRPr="000032B0">
        <w:rPr>
          <w:rStyle w:val="StyleBoldUnderline"/>
          <w:rFonts w:eastAsiaTheme="majorEastAsia"/>
          <w:highlight w:val="cyan"/>
        </w:rPr>
        <w:t>pessimistic about how quickly or easily war may end. The war system emerges</w:t>
      </w:r>
      <w:r w:rsidRPr="005556A0">
        <w:rPr>
          <w:rFonts w:ascii="Georgia" w:hAnsi="Georgia"/>
        </w:rPr>
        <w:t xml:space="preserve">, </w:t>
      </w:r>
      <w:r w:rsidRPr="00981859">
        <w:rPr>
          <w:rFonts w:ascii="Georgia" w:hAnsi="Georgia"/>
        </w:rPr>
        <w:t>from the evidence in this book</w:t>
      </w:r>
      <w:r w:rsidRPr="005556A0">
        <w:rPr>
          <w:rFonts w:ascii="Georgia" w:hAnsi="Georgia"/>
        </w:rPr>
        <w:t xml:space="preserve">, </w:t>
      </w:r>
      <w:r w:rsidRPr="000032B0">
        <w:rPr>
          <w:rStyle w:val="StyleBoldUnderline"/>
          <w:rFonts w:eastAsiaTheme="majorEastAsia"/>
          <w:highlight w:val="cyan"/>
        </w:rPr>
        <w:t>as</w:t>
      </w:r>
      <w:r w:rsidRPr="000032B0">
        <w:rPr>
          <w:rStyle w:val="StyleBoldUnderline"/>
          <w:rFonts w:eastAsiaTheme="majorEastAsia"/>
        </w:rPr>
        <w:t xml:space="preserve"> relatively ubiquitous and </w:t>
      </w:r>
      <w:r w:rsidRPr="000032B0">
        <w:rPr>
          <w:rStyle w:val="StyleBoldUnderline"/>
          <w:rFonts w:eastAsiaTheme="majorEastAsia"/>
          <w:highlight w:val="cyan"/>
        </w:rPr>
        <w:t>robust</w:t>
      </w:r>
      <w:r w:rsidRPr="000032B0">
        <w:rPr>
          <w:rStyle w:val="StyleBoldUnderline"/>
          <w:rFonts w:eastAsiaTheme="majorEastAsia"/>
        </w:rPr>
        <w:t>.</w:t>
      </w:r>
      <w:r w:rsidRPr="005556A0">
        <w:rPr>
          <w:rFonts w:ascii="Georgia" w:hAnsi="Georgia"/>
        </w:rPr>
        <w:t xml:space="preserve"> </w:t>
      </w:r>
      <w:r w:rsidRPr="00981859">
        <w:rPr>
          <w:rFonts w:ascii="Georgia" w:hAnsi="Georgia"/>
        </w:rPr>
        <w:t xml:space="preserve">Efforts to change this system must overcome several dilemmas mentioned in this book. First, peace activists face a dilemma in thinking about causes of war and working for peace. Many </w:t>
      </w:r>
      <w:r w:rsidRPr="000032B0">
        <w:rPr>
          <w:rStyle w:val="StyleBoldUnderline"/>
          <w:rFonts w:eastAsiaTheme="majorEastAsia"/>
        </w:rPr>
        <w:t>peace scholars and activists support the approach, “if you want peace, work for justice</w:t>
      </w:r>
      <w:r w:rsidRPr="005556A0">
        <w:rPr>
          <w:rFonts w:ascii="Georgia" w:hAnsi="Georgia"/>
        </w:rPr>
        <w:t xml:space="preserve">.” </w:t>
      </w:r>
      <w:r w:rsidRPr="00981859">
        <w:rPr>
          <w:rFonts w:ascii="Georgia" w:hAnsi="Georgia"/>
        </w:rPr>
        <w:t xml:space="preserve">Then, if one believes that sexism contributes to war, one can work for gender justice specifically (perhaps among others) in order to pursue peace. </w:t>
      </w:r>
      <w:r w:rsidRPr="000032B0">
        <w:rPr>
          <w:rStyle w:val="StyleBoldUnderline"/>
          <w:rFonts w:eastAsiaTheme="majorEastAsia"/>
          <w:highlight w:val="cyan"/>
        </w:rPr>
        <w:t>This</w:t>
      </w:r>
      <w:r w:rsidRPr="00981859">
        <w:rPr>
          <w:rFonts w:ascii="Georgia" w:hAnsi="Georgia"/>
        </w:rPr>
        <w:t xml:space="preserve"> approach brings strategic allies to the peace movement (women, labor, minorities), but</w:t>
      </w:r>
      <w:r w:rsidRPr="000032B0">
        <w:rPr>
          <w:rStyle w:val="StyleBoldUnderline"/>
          <w:rFonts w:eastAsiaTheme="majorEastAsia"/>
        </w:rPr>
        <w:t xml:space="preserve"> </w:t>
      </w:r>
      <w:r w:rsidRPr="000032B0">
        <w:rPr>
          <w:rStyle w:val="StyleBoldUnderline"/>
          <w:rFonts w:eastAsiaTheme="majorEastAsia"/>
          <w:highlight w:val="cyan"/>
        </w:rPr>
        <w:t>rests on the assumption that injustices cause war</w:t>
      </w:r>
      <w:r w:rsidRPr="000032B0">
        <w:rPr>
          <w:rStyle w:val="StyleBoldUnderline"/>
          <w:rFonts w:eastAsiaTheme="majorEastAsia"/>
        </w:rPr>
        <w:t xml:space="preserve">. </w:t>
      </w:r>
      <w:r w:rsidRPr="00981859">
        <w:rPr>
          <w:rFonts w:ascii="Georgia" w:hAnsi="Georgia"/>
        </w:rPr>
        <w:t xml:space="preserve">The </w:t>
      </w:r>
      <w:r w:rsidRPr="000032B0">
        <w:rPr>
          <w:rStyle w:val="StyleBoldUnderline"/>
          <w:rFonts w:eastAsiaTheme="majorEastAsia"/>
        </w:rPr>
        <w:t>evidence</w:t>
      </w:r>
      <w:r w:rsidRPr="005556A0">
        <w:rPr>
          <w:rFonts w:ascii="Georgia" w:hAnsi="Georgia"/>
        </w:rPr>
        <w:t xml:space="preserve"> </w:t>
      </w:r>
      <w:r w:rsidRPr="00981859">
        <w:rPr>
          <w:rFonts w:ascii="Georgia" w:hAnsi="Georgia"/>
        </w:rPr>
        <w:t xml:space="preserve">in this book </w:t>
      </w:r>
      <w:r w:rsidRPr="000032B0">
        <w:rPr>
          <w:rStyle w:val="StyleBoldUnderline"/>
          <w:rFonts w:eastAsiaTheme="majorEastAsia"/>
        </w:rPr>
        <w:t>suggests that causality runs at least as strongly the other way. Wa</w:t>
      </w:r>
      <w:r w:rsidRPr="000032B0">
        <w:rPr>
          <w:rStyle w:val="StyleBoldUnderline"/>
          <w:rFonts w:eastAsiaTheme="majorEastAsia"/>
          <w:highlight w:val="cyan"/>
        </w:rPr>
        <w:t>r is not a product of</w:t>
      </w:r>
      <w:r w:rsidRPr="000032B0">
        <w:rPr>
          <w:rStyle w:val="StyleBoldUnderline"/>
          <w:rFonts w:eastAsiaTheme="majorEastAsia"/>
        </w:rPr>
        <w:t xml:space="preserve"> capitalism, imperialism, </w:t>
      </w:r>
      <w:r w:rsidRPr="000032B0">
        <w:rPr>
          <w:rStyle w:val="StyleBoldUnderline"/>
          <w:rFonts w:eastAsiaTheme="majorEastAsia"/>
          <w:highlight w:val="cyan"/>
        </w:rPr>
        <w:t>gender</w:t>
      </w:r>
      <w:r w:rsidRPr="000032B0">
        <w:rPr>
          <w:rStyle w:val="StyleBoldUnderline"/>
          <w:rFonts w:eastAsiaTheme="majorEastAsia"/>
        </w:rPr>
        <w:t>, innate aggression, or any other single cause</w:t>
      </w:r>
      <w:r w:rsidRPr="005556A0">
        <w:rPr>
          <w:rFonts w:ascii="Georgia" w:hAnsi="Georgia"/>
        </w:rPr>
        <w:t xml:space="preserve">, </w:t>
      </w:r>
      <w:r w:rsidRPr="00981859">
        <w:rPr>
          <w:rFonts w:ascii="Georgia" w:hAnsi="Georgia"/>
        </w:rPr>
        <w:t xml:space="preserve">although all of these influence wars’ outbreaks and outcomes. </w:t>
      </w:r>
      <w:r w:rsidRPr="000032B0">
        <w:rPr>
          <w:rStyle w:val="StyleBoldUnderline"/>
          <w:rFonts w:eastAsiaTheme="majorEastAsia"/>
        </w:rPr>
        <w:t xml:space="preserve">Rather, </w:t>
      </w:r>
      <w:r w:rsidRPr="000032B0">
        <w:rPr>
          <w:rStyle w:val="StyleBoldUnderline"/>
          <w:rFonts w:eastAsiaTheme="majorEastAsia"/>
          <w:highlight w:val="cyan"/>
        </w:rPr>
        <w:t>war has</w:t>
      </w:r>
      <w:r w:rsidRPr="005556A0">
        <w:rPr>
          <w:rFonts w:ascii="Georgia" w:hAnsi="Georgia"/>
        </w:rPr>
        <w:t xml:space="preserve"> </w:t>
      </w:r>
      <w:r w:rsidRPr="00981859">
        <w:rPr>
          <w:rFonts w:ascii="Georgia" w:hAnsi="Georgia"/>
        </w:rPr>
        <w:t xml:space="preserve">in part </w:t>
      </w:r>
      <w:r w:rsidRPr="000032B0">
        <w:rPr>
          <w:rStyle w:val="StyleBoldUnderline"/>
          <w:rFonts w:eastAsiaTheme="majorEastAsia"/>
        </w:rPr>
        <w:t xml:space="preserve">fueled and </w:t>
      </w:r>
      <w:r w:rsidRPr="000032B0">
        <w:rPr>
          <w:rStyle w:val="StyleBoldUnderline"/>
          <w:rFonts w:eastAsiaTheme="majorEastAsia"/>
          <w:highlight w:val="cyan"/>
        </w:rPr>
        <w:t>sustained</w:t>
      </w:r>
      <w:r w:rsidRPr="000032B0">
        <w:rPr>
          <w:rStyle w:val="StyleBoldUnderline"/>
          <w:rFonts w:eastAsiaTheme="majorEastAsia"/>
        </w:rPr>
        <w:t xml:space="preserve"> </w:t>
      </w:r>
      <w:r w:rsidRPr="000032B0">
        <w:rPr>
          <w:rStyle w:val="StyleBoldUnderline"/>
          <w:rFonts w:eastAsiaTheme="majorEastAsia"/>
          <w:highlight w:val="cyan"/>
        </w:rPr>
        <w:t>these</w:t>
      </w:r>
      <w:r w:rsidRPr="000032B0">
        <w:rPr>
          <w:rStyle w:val="StyleBoldUnderline"/>
          <w:rFonts w:eastAsiaTheme="majorEastAsia"/>
        </w:rPr>
        <w:t xml:space="preserve"> and other </w:t>
      </w:r>
      <w:r w:rsidRPr="000032B0">
        <w:rPr>
          <w:rStyle w:val="StyleBoldUnderline"/>
          <w:rFonts w:eastAsiaTheme="majorEastAsia"/>
          <w:highlight w:val="cyan"/>
        </w:rPr>
        <w:t>injustices</w:t>
      </w:r>
      <w:r w:rsidRPr="000032B0">
        <w:rPr>
          <w:rStyle w:val="StyleBoldUnderline"/>
          <w:rFonts w:eastAsiaTheme="majorEastAsia"/>
        </w:rPr>
        <w:t>. So, “if you want peace, work for peace.</w:t>
      </w:r>
      <w:r w:rsidRPr="005556A0">
        <w:rPr>
          <w:rFonts w:ascii="Georgia" w:hAnsi="Georgia"/>
        </w:rPr>
        <w:t xml:space="preserve">” </w:t>
      </w:r>
      <w:r w:rsidRPr="00981859">
        <w:rPr>
          <w:rFonts w:ascii="Georgia" w:hAnsi="Georgia"/>
        </w:rPr>
        <w:t>Indeed</w:t>
      </w:r>
      <w:r w:rsidRPr="005556A0">
        <w:rPr>
          <w:rFonts w:ascii="Georgia" w:hAnsi="Georgia"/>
        </w:rPr>
        <w:t>,</w:t>
      </w:r>
      <w:r w:rsidRPr="000032B0">
        <w:rPr>
          <w:rStyle w:val="StyleBoldUnderline"/>
          <w:rFonts w:eastAsiaTheme="majorEastAsia"/>
        </w:rPr>
        <w:t xml:space="preserve"> if you want justice (gender and others), work for peace. Causality does not run just upward through the levels of analysis, from types of individuals, societies, and governments up to war. It runs downward too.</w:t>
      </w:r>
      <w:r w:rsidRPr="005556A0">
        <w:rPr>
          <w:rFonts w:ascii="Georgia" w:hAnsi="Georgia"/>
        </w:rPr>
        <w:t xml:space="preserve"> </w:t>
      </w:r>
      <w:proofErr w:type="spellStart"/>
      <w:r w:rsidRPr="00981859">
        <w:rPr>
          <w:rFonts w:ascii="Georgia" w:hAnsi="Georgia"/>
        </w:rPr>
        <w:t>Enloe</w:t>
      </w:r>
      <w:proofErr w:type="spellEnd"/>
      <w:r w:rsidRPr="00981859">
        <w:rPr>
          <w:rFonts w:ascii="Georgia" w:hAnsi="Georgia"/>
        </w:rPr>
        <w:t xml:space="preserve"> suggests that changes in attitudes towards war and the military may be the most important way to “reverse women’s oppression.” The dilemma is that peace work focused on justice brings to the peace movement energy, allies, and moral grounding, yet</w:t>
      </w:r>
      <w:r w:rsidRPr="005556A0">
        <w:rPr>
          <w:rFonts w:ascii="Georgia" w:hAnsi="Georgia"/>
        </w:rPr>
        <w:t xml:space="preserve">, </w:t>
      </w:r>
      <w:r w:rsidRPr="000032B0">
        <w:rPr>
          <w:rStyle w:val="StyleBoldUnderline"/>
          <w:rFonts w:eastAsiaTheme="majorEastAsia"/>
        </w:rPr>
        <w:t>in light of</w:t>
      </w:r>
      <w:r w:rsidRPr="005556A0">
        <w:rPr>
          <w:rFonts w:ascii="Georgia" w:hAnsi="Georgia"/>
        </w:rPr>
        <w:t xml:space="preserve"> </w:t>
      </w:r>
      <w:r w:rsidRPr="00981859">
        <w:rPr>
          <w:rFonts w:ascii="Georgia" w:hAnsi="Georgia"/>
        </w:rPr>
        <w:t xml:space="preserve">this book’s </w:t>
      </w:r>
      <w:r w:rsidRPr="000032B0">
        <w:rPr>
          <w:rStyle w:val="StyleBoldUnderline"/>
          <w:rFonts w:eastAsiaTheme="majorEastAsia"/>
        </w:rPr>
        <w:t>evidence, the emphasis on injustice as the main cause of war seems to be empirically inadequate.</w:t>
      </w:r>
      <w:r w:rsidRPr="000032B0">
        <w:rPr>
          <w:rStyle w:val="StyleBoldUnderline"/>
          <w:rFonts w:eastAsiaTheme="majorEastAsia"/>
          <w:sz w:val="12"/>
        </w:rPr>
        <w:t xml:space="preserve">¶ </w:t>
      </w:r>
    </w:p>
    <w:p w:rsidR="007E08A4" w:rsidRPr="0011479F" w:rsidRDefault="007E08A4" w:rsidP="007E08A4"/>
    <w:p w:rsidR="007E08A4" w:rsidRPr="00727B6D" w:rsidRDefault="007E08A4" w:rsidP="007E08A4"/>
    <w:p w:rsidR="002673D9" w:rsidRDefault="002673D9">
      <w:pPr>
        <w:rPr>
          <w:b/>
        </w:rPr>
      </w:pPr>
    </w:p>
    <w:p w:rsidR="007E08A4" w:rsidRDefault="007E08A4" w:rsidP="007E08A4">
      <w:pPr>
        <w:pStyle w:val="Heading1"/>
      </w:pPr>
    </w:p>
    <w:p w:rsidR="007E08A4" w:rsidRDefault="007E08A4" w:rsidP="007E08A4">
      <w:pPr>
        <w:pStyle w:val="Heading1"/>
      </w:pPr>
      <w:r>
        <w:lastRenderedPageBreak/>
        <w:t>Block</w:t>
      </w:r>
    </w:p>
    <w:p w:rsidR="007E08A4" w:rsidRDefault="007E08A4" w:rsidP="007E08A4"/>
    <w:p w:rsidR="007E08A4" w:rsidRDefault="007E08A4" w:rsidP="007E08A4">
      <w:pPr>
        <w:pStyle w:val="Heading2"/>
      </w:pPr>
      <w:r>
        <w:lastRenderedPageBreak/>
        <w:t>2NC Human PIC</w:t>
      </w:r>
    </w:p>
    <w:p w:rsidR="007E08A4" w:rsidRDefault="007E08A4" w:rsidP="007E08A4"/>
    <w:p w:rsidR="007E08A4" w:rsidRDefault="007E08A4" w:rsidP="007E08A4"/>
    <w:p w:rsidR="007E08A4" w:rsidRDefault="007E08A4" w:rsidP="007E08A4">
      <w:pPr>
        <w:spacing w:line="276" w:lineRule="auto"/>
        <w:rPr>
          <w:sz w:val="16"/>
        </w:rPr>
      </w:pPr>
    </w:p>
    <w:p w:rsidR="007E08A4" w:rsidRDefault="007E08A4" w:rsidP="007E08A4">
      <w:pPr>
        <w:pStyle w:val="Heading4"/>
      </w:pPr>
      <w:r>
        <w:t xml:space="preserve">Their understanding of the "human" perpetuates </w:t>
      </w:r>
      <w:proofErr w:type="spellStart"/>
      <w:r>
        <w:t>speciesism</w:t>
      </w:r>
      <w:proofErr w:type="spellEnd"/>
      <w:r>
        <w:t xml:space="preserve"> and dooms them to failure</w:t>
      </w:r>
    </w:p>
    <w:p w:rsidR="007E08A4" w:rsidRDefault="007E08A4" w:rsidP="007E08A4">
      <w:pPr>
        <w:shd w:val="clear" w:color="auto" w:fill="FFFFFF"/>
        <w:spacing w:after="100" w:afterAutospacing="1"/>
        <w:rPr>
          <w:rFonts w:ascii="Arial" w:hAnsi="Arial" w:cs="Arial"/>
          <w:color w:val="222222"/>
          <w:sz w:val="20"/>
          <w:szCs w:val="20"/>
          <w:u w:val="single"/>
        </w:rPr>
      </w:pPr>
      <w:proofErr w:type="spellStart"/>
      <w:r>
        <w:rPr>
          <w:b/>
        </w:rPr>
        <w:t>Deckha</w:t>
      </w:r>
      <w:proofErr w:type="spellEnd"/>
      <w:r>
        <w:rPr>
          <w:b/>
        </w:rPr>
        <w:t>, 06</w:t>
      </w:r>
      <w:r>
        <w:t>– Associate Professor at the University of Victoria Faculty of Law in Victoria (</w:t>
      </w:r>
      <w:proofErr w:type="spellStart"/>
      <w:r>
        <w:t>Maneesha</w:t>
      </w:r>
      <w:proofErr w:type="spellEnd"/>
      <w:r>
        <w:t xml:space="preserve">, </w:t>
      </w:r>
      <w:hyperlink r:id="rId7" w:tgtFrame="_blank" w:history="1">
        <w:r>
          <w:rPr>
            <w:rStyle w:val="Hyperlink"/>
          </w:rPr>
          <w:t>http://www.animallaw.info/articles/arus17hstwlj1.htm</w:t>
        </w:r>
      </w:hyperlink>
      <w:r>
        <w:t>)//VP</w:t>
      </w:r>
      <w:r>
        <w:rPr>
          <w:rFonts w:cs="Arial"/>
          <w:color w:val="222222"/>
          <w:sz w:val="14"/>
          <w:szCs w:val="14"/>
        </w:rPr>
        <w:br/>
      </w:r>
      <w:r>
        <w:rPr>
          <w:rFonts w:cs="Arial"/>
          <w:color w:val="222222"/>
          <w:u w:val="single"/>
          <w:shd w:val="clear" w:color="auto" w:fill="00FFFF"/>
        </w:rPr>
        <w:t>Cultural critics have</w:t>
      </w:r>
      <w:r>
        <w:rPr>
          <w:rFonts w:cs="Arial"/>
          <w:color w:val="222222"/>
          <w:u w:val="single"/>
        </w:rPr>
        <w:t> painstakingly </w:t>
      </w:r>
      <w:r>
        <w:rPr>
          <w:rFonts w:cs="Arial"/>
          <w:color w:val="222222"/>
          <w:u w:val="single"/>
          <w:shd w:val="clear" w:color="auto" w:fill="00FFFF"/>
        </w:rPr>
        <w:t xml:space="preserve">demonstrated the social </w:t>
      </w:r>
      <w:proofErr w:type="spellStart"/>
      <w:r>
        <w:rPr>
          <w:rFonts w:cs="Arial"/>
          <w:color w:val="222222"/>
          <w:u w:val="single"/>
          <w:shd w:val="clear" w:color="auto" w:fill="00FFFF"/>
        </w:rPr>
        <w:t>constructedness</w:t>
      </w:r>
      <w:proofErr w:type="spellEnd"/>
      <w:r>
        <w:rPr>
          <w:rFonts w:cs="Arial"/>
          <w:color w:val="222222"/>
          <w:u w:val="single"/>
          <w:shd w:val="clear" w:color="auto" w:fill="00FFFF"/>
        </w:rPr>
        <w:t xml:space="preserve"> of sexual, gender, and racial differences</w:t>
      </w:r>
      <w:r>
        <w:rPr>
          <w:rFonts w:cs="Arial"/>
          <w:color w:val="222222"/>
          <w:u w:val="single"/>
        </w:rPr>
        <w:t> whose naturalness has traditionally been held as objective scientific</w:t>
      </w:r>
      <w:r>
        <w:rPr>
          <w:rFonts w:cs="Arial"/>
          <w:color w:val="222222"/>
          <w:sz w:val="14"/>
          <w:szCs w:val="14"/>
        </w:rPr>
        <w:t> </w:t>
      </w:r>
      <w:r>
        <w:rPr>
          <w:rFonts w:cs="Arial"/>
          <w:color w:val="222222"/>
          <w:u w:val="single"/>
        </w:rPr>
        <w:t>fact</w:t>
      </w:r>
      <w:r>
        <w:rPr>
          <w:rFonts w:cs="Arial"/>
          <w:color w:val="222222"/>
          <w:sz w:val="14"/>
          <w:szCs w:val="14"/>
        </w:rPr>
        <w:t>. [FN15] </w:t>
      </w:r>
      <w:r>
        <w:rPr>
          <w:rFonts w:cs="Arial"/>
          <w:color w:val="222222"/>
          <w:u w:val="single"/>
          <w:shd w:val="clear" w:color="auto" w:fill="00FFFF"/>
        </w:rPr>
        <w:t>Yet</w:t>
      </w:r>
      <w:r>
        <w:rPr>
          <w:rFonts w:cs="Arial"/>
          <w:color w:val="222222"/>
          <w:sz w:val="14"/>
          <w:szCs w:val="14"/>
        </w:rPr>
        <w:t> they have remained largely uncritical of and </w:t>
      </w:r>
      <w:r>
        <w:rPr>
          <w:rFonts w:cs="Arial"/>
          <w:color w:val="222222"/>
          <w:u w:val="single"/>
          <w:shd w:val="clear" w:color="auto" w:fill="00FFFF"/>
        </w:rPr>
        <w:t>have</w:t>
      </w:r>
      <w:r>
        <w:rPr>
          <w:rFonts w:cs="Arial"/>
          <w:color w:val="222222"/>
          <w:sz w:val="14"/>
          <w:szCs w:val="14"/>
        </w:rPr>
        <w:t> actually </w:t>
      </w:r>
      <w:r>
        <w:rPr>
          <w:rFonts w:cs="Arial"/>
          <w:color w:val="222222"/>
          <w:u w:val="single"/>
          <w:shd w:val="clear" w:color="auto" w:fill="00FFFF"/>
        </w:rPr>
        <w:t>embraced the primacy of the human subject inherent in these</w:t>
      </w:r>
      <w:r>
        <w:rPr>
          <w:rFonts w:cs="Arial"/>
          <w:color w:val="222222"/>
          <w:u w:val="single"/>
        </w:rPr>
        <w:t> </w:t>
      </w:r>
      <w:proofErr w:type="spellStart"/>
      <w:r>
        <w:rPr>
          <w:rFonts w:cs="Arial"/>
          <w:color w:val="222222"/>
          <w:u w:val="single"/>
        </w:rPr>
        <w:t>sociobiological</w:t>
      </w:r>
      <w:r>
        <w:rPr>
          <w:rFonts w:cs="Arial"/>
          <w:color w:val="222222"/>
          <w:u w:val="single"/>
          <w:shd w:val="clear" w:color="auto" w:fill="00FFFF"/>
        </w:rPr>
        <w:t>narratives</w:t>
      </w:r>
      <w:proofErr w:type="spellEnd"/>
      <w:r>
        <w:rPr>
          <w:rFonts w:cs="Arial"/>
          <w:color w:val="222222"/>
          <w:sz w:val="14"/>
          <w:szCs w:val="14"/>
        </w:rPr>
        <w:t>. As </w:t>
      </w:r>
      <w:r>
        <w:rPr>
          <w:rFonts w:cs="Arial"/>
          <w:color w:val="222222"/>
          <w:u w:val="single"/>
          <w:shd w:val="clear" w:color="auto" w:fill="00FFFF"/>
        </w:rPr>
        <w:t>the “human” construct emerged as a political marker of the type of life deserving</w:t>
      </w:r>
      <w:r>
        <w:rPr>
          <w:rFonts w:cs="Arial"/>
          <w:color w:val="222222"/>
          <w:u w:val="single"/>
        </w:rPr>
        <w:t xml:space="preserve"> of the </w:t>
      </w:r>
      <w:proofErr w:type="spellStart"/>
      <w:r>
        <w:rPr>
          <w:rFonts w:cs="Arial"/>
          <w:color w:val="222222"/>
          <w:u w:val="single"/>
        </w:rPr>
        <w:t>utmost</w:t>
      </w:r>
      <w:r>
        <w:rPr>
          <w:rFonts w:cs="Arial"/>
          <w:color w:val="222222"/>
          <w:u w:val="single"/>
          <w:shd w:val="clear" w:color="auto" w:fill="00FFFF"/>
        </w:rPr>
        <w:t>value</w:t>
      </w:r>
      <w:proofErr w:type="spellEnd"/>
      <w:r>
        <w:rPr>
          <w:rFonts w:cs="Arial"/>
          <w:color w:val="222222"/>
          <w:u w:val="single"/>
        </w:rPr>
        <w:t> </w:t>
      </w:r>
      <w:r>
        <w:rPr>
          <w:rFonts w:cs="Arial"/>
          <w:color w:val="222222"/>
          <w:u w:val="single"/>
          <w:shd w:val="clear" w:color="auto" w:fill="00FFFF"/>
        </w:rPr>
        <w:t>and</w:t>
      </w:r>
      <w:r>
        <w:rPr>
          <w:rFonts w:cs="Arial"/>
          <w:color w:val="222222"/>
          <w:u w:val="single"/>
        </w:rPr>
        <w:t> dignity, </w:t>
      </w:r>
      <w:r>
        <w:rPr>
          <w:rFonts w:cs="Arial"/>
          <w:color w:val="222222"/>
          <w:u w:val="single"/>
          <w:shd w:val="clear" w:color="auto" w:fill="00FFFF"/>
        </w:rPr>
        <w:t>marginalized groups sought to claim this status</w:t>
      </w:r>
      <w:r>
        <w:rPr>
          <w:rFonts w:cs="Arial"/>
          <w:color w:val="222222"/>
          <w:u w:val="single"/>
        </w:rPr>
        <w:t> solidly for themselve</w:t>
      </w:r>
      <w:r>
        <w:rPr>
          <w:rFonts w:cs="Arial"/>
          <w:color w:val="222222"/>
          <w:sz w:val="14"/>
          <w:szCs w:val="14"/>
        </w:rPr>
        <w:t>s. The term “</w:t>
      </w:r>
      <w:r>
        <w:rPr>
          <w:rFonts w:cs="Arial"/>
          <w:color w:val="222222"/>
          <w:u w:val="single"/>
        </w:rPr>
        <w:t>human rights,” signifies the belief that all human individuals are entitled to basic assurance and protection of their autonomy, dignity and liberty because of their common humanity</w:t>
      </w:r>
      <w:r>
        <w:rPr>
          <w:rFonts w:cs="Arial"/>
          <w:color w:val="222222"/>
          <w:sz w:val="14"/>
          <w:szCs w:val="14"/>
        </w:rPr>
        <w:t>. [FN16] Put differently, </w:t>
      </w:r>
      <w:r>
        <w:rPr>
          <w:rFonts w:cs="Arial"/>
          <w:color w:val="222222"/>
          <w:u w:val="single"/>
          <w:shd w:val="clear" w:color="auto" w:fill="00FFFF"/>
        </w:rPr>
        <w:t>possessing the species identity “human” is the</w:t>
      </w:r>
      <w:r>
        <w:rPr>
          <w:rFonts w:cs="Arial"/>
          <w:color w:val="222222"/>
          <w:u w:val="single"/>
        </w:rPr>
        <w:t> widely accepted and uncontested </w:t>
      </w:r>
      <w:r>
        <w:rPr>
          <w:rFonts w:cs="Arial"/>
          <w:color w:val="222222"/>
          <w:u w:val="single"/>
          <w:shd w:val="clear" w:color="auto" w:fill="00FFFF"/>
        </w:rPr>
        <w:t>rationale for receiving respect and rights</w:t>
      </w:r>
      <w:r>
        <w:rPr>
          <w:rFonts w:cs="Arial"/>
          <w:color w:val="222222"/>
          <w:sz w:val="14"/>
          <w:szCs w:val="14"/>
        </w:rPr>
        <w:t>. Hence, </w:t>
      </w:r>
      <w:r>
        <w:rPr>
          <w:rFonts w:cs="Arial"/>
          <w:color w:val="222222"/>
          <w:u w:val="single"/>
          <w:shd w:val="clear" w:color="auto" w:fill="00FFFF"/>
        </w:rPr>
        <w:t>those who were oppressed</w:t>
      </w:r>
      <w:r>
        <w:rPr>
          <w:rFonts w:cs="Arial"/>
          <w:color w:val="222222"/>
          <w:sz w:val="14"/>
          <w:szCs w:val="14"/>
        </w:rPr>
        <w:t> by one cultural hierarchy or another often </w:t>
      </w:r>
      <w:r>
        <w:rPr>
          <w:rFonts w:cs="Arial"/>
          <w:color w:val="222222"/>
          <w:u w:val="single"/>
          <w:shd w:val="clear" w:color="auto" w:fill="00FFFF"/>
        </w:rPr>
        <w:t>frame their claims</w:t>
      </w:r>
      <w:r>
        <w:rPr>
          <w:rFonts w:cs="Arial"/>
          <w:color w:val="222222"/>
          <w:u w:val="single"/>
        </w:rPr>
        <w:t> to equal worth and dignity </w:t>
      </w:r>
      <w:r>
        <w:rPr>
          <w:rFonts w:cs="Arial"/>
          <w:color w:val="222222"/>
          <w:u w:val="single"/>
          <w:shd w:val="clear" w:color="auto" w:fill="00FFFF"/>
        </w:rPr>
        <w:t>in terms of</w:t>
      </w:r>
      <w:r>
        <w:rPr>
          <w:rFonts w:cs="Arial"/>
          <w:color w:val="222222"/>
          <w:u w:val="single"/>
        </w:rPr>
        <w:t> humanization, or</w:t>
      </w:r>
      <w:r>
        <w:rPr>
          <w:rFonts w:cs="Arial"/>
          <w:color w:val="222222"/>
          <w:sz w:val="14"/>
          <w:szCs w:val="14"/>
        </w:rPr>
        <w:t>, more specifically, </w:t>
      </w:r>
      <w:r>
        <w:rPr>
          <w:rFonts w:cs="Arial"/>
          <w:color w:val="222222"/>
          <w:u w:val="single"/>
          <w:shd w:val="clear" w:color="auto" w:fill="00FFFF"/>
        </w:rPr>
        <w:t>dehumanization</w:t>
      </w:r>
      <w:r>
        <w:rPr>
          <w:rFonts w:cs="Arial"/>
          <w:color w:val="222222"/>
          <w:sz w:val="14"/>
          <w:szCs w:val="14"/>
        </w:rPr>
        <w:t>. The current movement within feminist writing in the international law context is a prime example. This global feminist movement is aimed at criticizing the patriarchal nature of international human rights law by showing how women are excluded systematically from the field's current terms and practices. The prominent slogan of this campaign is that “women's rights are human rights.” [FN17] This discourse is aimed at revealing the male-centeredness of human rights theory to argue that issues that are traditionally seen as “women's issues” are in fact human issues as well. The movement is trying to dislodge the hold androcentric norms have on *7 the human identity to include abuses that are specific to or disproportionately affect females. [FN18] To take another example, consider a prominent argument about the harmful sexist effects of pornography made by Catherine MacKinnon, arguably the best-known feminist anti-pornography advocate. [FN19] She defines pornography as the graphic, sexually explicit subordination of women through pictures or words that also includes women dehumanized as sexual objects, things, or commodities; enjoying pain or humiliation or rape; being tied up, cut up, mutilated, bruised, or physically hurt; in postures of sexual submission or servility of display; reduced to body parts, penetrated by objects or animals, or presented in scenarios of degradation, injury, torture; shown as filthy or inferior; bleeding, bruised, or hurt in a context that makes these conditions sexual. [FN20] MacKinnon is not alone in objecting to pornography because it depicts women as things. [FN21] Conceivably, there is nothing in the definition of pornography that bars the interpretation that the argument is against commodification of all beings. Yet the resistance to accord dignity and respect to only human bodies was neither the regular motivation nor the common understanding for feminist arguments. Rather, feminists were </w:t>
      </w:r>
      <w:r>
        <w:rPr>
          <w:rFonts w:cs="Arial"/>
          <w:color w:val="222222"/>
          <w:u w:val="single"/>
        </w:rPr>
        <w:t>animated by a concern to</w:t>
      </w:r>
      <w:r>
        <w:rPr>
          <w:rFonts w:cs="Arial"/>
          <w:color w:val="222222"/>
          <w:sz w:val="14"/>
          <w:szCs w:val="14"/>
        </w:rPr>
        <w:t> </w:t>
      </w:r>
      <w:r>
        <w:rPr>
          <w:rFonts w:cs="Arial"/>
          <w:color w:val="222222"/>
          <w:u w:val="single"/>
        </w:rPr>
        <w:t>include women, and only women (i.e., not nonhuman animals), in this coveted space of personhood occupied by men. Indeed, the “less than full, human person” depiction</w:t>
      </w:r>
      <w:r>
        <w:rPr>
          <w:rFonts w:cs="Arial"/>
          <w:color w:val="222222"/>
          <w:sz w:val="14"/>
          <w:szCs w:val="14"/>
        </w:rPr>
        <w:t xml:space="preserve"> of women was the “reason MacKinnon and </w:t>
      </w:r>
      <w:proofErr w:type="spellStart"/>
      <w:r>
        <w:rPr>
          <w:rFonts w:cs="Arial"/>
          <w:color w:val="222222"/>
          <w:sz w:val="14"/>
          <w:szCs w:val="14"/>
        </w:rPr>
        <w:t>Dworkin</w:t>
      </w:r>
      <w:proofErr w:type="spellEnd"/>
      <w:r>
        <w:rPr>
          <w:rFonts w:cs="Arial"/>
          <w:color w:val="222222"/>
          <w:sz w:val="14"/>
          <w:szCs w:val="14"/>
        </w:rPr>
        <w:t xml:space="preserve"> argued that pornography can and ought to be controlled as a civil offense, a civil rights violation.” [FN22] </w:t>
      </w:r>
      <w:r>
        <w:rPr>
          <w:rFonts w:cs="Arial"/>
          <w:color w:val="222222"/>
          <w:u w:val="single"/>
        </w:rPr>
        <w:t>Articulated this way, a crucial element of the perceived wrong perpetrated by sexualized forms of violence against women is the dehumanizing effect of the violence on the human subject and not simply the violence in and of itself. </w:t>
      </w:r>
      <w:r>
        <w:rPr>
          <w:rFonts w:cs="Arial"/>
          <w:color w:val="222222"/>
          <w:sz w:val="14"/>
          <w:szCs w:val="14"/>
        </w:rPr>
        <w:t>Given the enormous privileges that accompany human status, it is not surprising that marginalized </w:t>
      </w:r>
      <w:r>
        <w:rPr>
          <w:rFonts w:cs="Arial"/>
          <w:color w:val="222222"/>
          <w:u w:val="single"/>
          <w:shd w:val="clear" w:color="auto" w:fill="00FFFF"/>
        </w:rPr>
        <w:t>groups campaign to reveal the partiality of the common understanding of human and why the term should be broadened</w:t>
      </w:r>
      <w:r>
        <w:rPr>
          <w:rFonts w:cs="Arial"/>
          <w:color w:val="222222"/>
          <w:u w:val="single"/>
        </w:rPr>
        <w:t> to be more inclusive </w:t>
      </w:r>
      <w:r>
        <w:rPr>
          <w:rFonts w:cs="Arial"/>
          <w:color w:val="222222"/>
          <w:u w:val="single"/>
          <w:shd w:val="clear" w:color="auto" w:fill="00FFFF"/>
        </w:rPr>
        <w:t>rather than deconstruct the term itself</w:t>
      </w:r>
      <w:r>
        <w:rPr>
          <w:rFonts w:cs="Arial"/>
          <w:color w:val="222222"/>
          <w:u w:val="single"/>
        </w:rPr>
        <w:t>.</w:t>
      </w:r>
      <w:r>
        <w:rPr>
          <w:rFonts w:cs="Arial"/>
          <w:color w:val="222222"/>
          <w:sz w:val="14"/>
          <w:szCs w:val="14"/>
        </w:rPr>
        <w:t> Nevertheless, it is important to remember that there remains a term to be deconstructed rather than accepted as a natural boundary or concept. </w:t>
      </w:r>
      <w:r>
        <w:rPr>
          <w:rFonts w:cs="Arial"/>
          <w:color w:val="222222"/>
          <w:u w:val="single"/>
          <w:shd w:val="clear" w:color="auto" w:fill="00FFFF"/>
        </w:rPr>
        <w:t>What is in need of questioning is why we terminate our deconstruction at the</w:t>
      </w:r>
      <w:r>
        <w:rPr>
          <w:rFonts w:cs="Arial"/>
          <w:color w:val="222222"/>
          <w:sz w:val="14"/>
          <w:szCs w:val="14"/>
        </w:rPr>
        <w:t> *8</w:t>
      </w:r>
      <w:r>
        <w:rPr>
          <w:rFonts w:cs="Arial"/>
          <w:color w:val="222222"/>
          <w:u w:val="single"/>
          <w:shd w:val="clear" w:color="auto" w:fill="00FFFF"/>
        </w:rPr>
        <w:t>human/nonhuman boundary and why we are not as vigilant in contesting naturalized boundaries between species as we are</w:t>
      </w:r>
      <w:r>
        <w:rPr>
          <w:rFonts w:cs="Arial"/>
          <w:color w:val="222222"/>
          <w:u w:val="single"/>
        </w:rPr>
        <w:t> between sexes, races, classes, cultures, etc. </w:t>
      </w:r>
      <w:r>
        <w:rPr>
          <w:rFonts w:cs="Arial"/>
          <w:color w:val="222222"/>
          <w:sz w:val="14"/>
          <w:szCs w:val="14"/>
        </w:rPr>
        <w:t>B. Humanities: </w:t>
      </w:r>
      <w:r>
        <w:rPr>
          <w:rFonts w:cs="Arial"/>
          <w:color w:val="222222"/>
          <w:u w:val="single"/>
        </w:rPr>
        <w:t>The Discursive Construction of Human Bodies</w:t>
      </w:r>
      <w:r>
        <w:rPr>
          <w:rFonts w:cs="Arial"/>
          <w:color w:val="222222"/>
          <w:sz w:val="14"/>
          <w:szCs w:val="14"/>
        </w:rPr>
        <w:t> 1. Humanity as Excluding Other Humans </w:t>
      </w:r>
      <w:r>
        <w:rPr>
          <w:rFonts w:cs="Arial"/>
          <w:color w:val="222222"/>
          <w:u w:val="single"/>
        </w:rPr>
        <w:t>The first way </w:t>
      </w:r>
      <w:r>
        <w:rPr>
          <w:rFonts w:cs="Arial"/>
          <w:color w:val="222222"/>
          <w:u w:val="single"/>
          <w:shd w:val="clear" w:color="auto" w:fill="00FFFF"/>
        </w:rPr>
        <w:t>we can begin to understand the human as a constructed category</w:t>
      </w:r>
      <w:r>
        <w:rPr>
          <w:rFonts w:cs="Arial"/>
          <w:color w:val="222222"/>
          <w:u w:val="single"/>
        </w:rPr>
        <w:t> is to recall that it is only very recently, in terms of historical periods, that the word “human” has emerged to apply to all human individuals</w:t>
      </w:r>
      <w:r>
        <w:rPr>
          <w:rFonts w:cs="Arial"/>
          <w:color w:val="222222"/>
          <w:sz w:val="14"/>
          <w:szCs w:val="14"/>
        </w:rPr>
        <w:t>. As Diana Fuss articulates: Not until the early eighteenth century does the human finally stray from its earlier etymological incarnations . . . . A sign whose history has rarely been examined, </w:t>
      </w:r>
      <w:r>
        <w:rPr>
          <w:rFonts w:cs="Arial"/>
          <w:color w:val="222222"/>
          <w:u w:val="single"/>
        </w:rPr>
        <w:t>the </w:t>
      </w:r>
      <w:r>
        <w:rPr>
          <w:rFonts w:cs="Arial"/>
          <w:color w:val="222222"/>
          <w:u w:val="single"/>
          <w:shd w:val="clear" w:color="auto" w:fill="00FFFF"/>
        </w:rPr>
        <w:t>human is a linguistic, cultural, and sociopolitical construct</w:t>
      </w:r>
      <w:r>
        <w:rPr>
          <w:rFonts w:cs="Arial"/>
          <w:color w:val="222222"/>
          <w:u w:val="single"/>
        </w:rPr>
        <w:t> </w:t>
      </w:r>
      <w:r>
        <w:rPr>
          <w:rFonts w:cs="Arial"/>
          <w:color w:val="222222"/>
          <w:sz w:val="14"/>
          <w:szCs w:val="14"/>
        </w:rPr>
        <w:t>of comparatively recent date. That the human has a history comes as no surprise to those subjects so routinely and so violently excluded from its ideological terrain . . . . </w:t>
      </w:r>
      <w:r>
        <w:rPr>
          <w:rFonts w:cs="Arial"/>
          <w:color w:val="222222"/>
          <w:u w:val="single"/>
        </w:rPr>
        <w:t>Just </w:t>
      </w:r>
      <w:r>
        <w:rPr>
          <w:rFonts w:cs="Arial"/>
          <w:color w:val="222222"/>
          <w:u w:val="single"/>
          <w:shd w:val="clear" w:color="auto" w:fill="00FFFF"/>
        </w:rPr>
        <w:t>who counts as human, and why, underwrites a</w:t>
      </w:r>
      <w:r>
        <w:rPr>
          <w:rFonts w:cs="Arial"/>
          <w:color w:val="222222"/>
          <w:u w:val="single"/>
        </w:rPr>
        <w:t xml:space="preserve"> long saga of </w:t>
      </w:r>
      <w:proofErr w:type="spellStart"/>
      <w:r>
        <w:rPr>
          <w:rFonts w:cs="Arial"/>
          <w:color w:val="222222"/>
          <w:u w:val="single"/>
        </w:rPr>
        <w:t>contentious</w:t>
      </w:r>
      <w:r>
        <w:rPr>
          <w:rFonts w:cs="Arial"/>
          <w:color w:val="222222"/>
          <w:u w:val="single"/>
          <w:shd w:val="clear" w:color="auto" w:fill="00FFFF"/>
        </w:rPr>
        <w:t>debate</w:t>
      </w:r>
      <w:proofErr w:type="spellEnd"/>
      <w:r>
        <w:rPr>
          <w:rFonts w:cs="Arial"/>
          <w:color w:val="222222"/>
          <w:u w:val="single"/>
          <w:shd w:val="clear" w:color="auto" w:fill="00FFFF"/>
        </w:rPr>
        <w:t xml:space="preserve"> within humanist discourse</w:t>
      </w:r>
      <w:r>
        <w:rPr>
          <w:rFonts w:cs="Arial"/>
          <w:color w:val="222222"/>
          <w:u w:val="single"/>
        </w:rPr>
        <w:t xml:space="preserve">, a discourse mired from the start in the amalgamated histories of imperial expansion, scientific experimentation, and industrial </w:t>
      </w:r>
      <w:r>
        <w:rPr>
          <w:rFonts w:cs="Arial"/>
          <w:color w:val="222222"/>
          <w:u w:val="single"/>
        </w:rPr>
        <w:lastRenderedPageBreak/>
        <w:t>revolution. The human may, </w:t>
      </w:r>
      <w:r>
        <w:rPr>
          <w:rFonts w:cs="Arial"/>
          <w:color w:val="222222"/>
          <w:sz w:val="14"/>
          <w:szCs w:val="14"/>
        </w:rPr>
        <w:t>in fact, </w:t>
      </w:r>
      <w:r>
        <w:rPr>
          <w:rFonts w:cs="Arial"/>
          <w:color w:val="222222"/>
          <w:u w:val="single"/>
        </w:rPr>
        <w:t>be one of our most elastic fictions. As </w:t>
      </w:r>
      <w:r>
        <w:rPr>
          <w:rFonts w:cs="Arial"/>
          <w:color w:val="222222"/>
          <w:u w:val="single"/>
          <w:shd w:val="clear" w:color="auto" w:fill="00FFFF"/>
        </w:rPr>
        <w:t>the dividing lines between humans and “nonhumans” have been</w:t>
      </w:r>
      <w:r>
        <w:rPr>
          <w:rFonts w:cs="Arial"/>
          <w:color w:val="222222"/>
          <w:u w:val="single"/>
        </w:rPr>
        <w:t> historically </w:t>
      </w:r>
      <w:r>
        <w:rPr>
          <w:rFonts w:cs="Arial"/>
          <w:color w:val="222222"/>
          <w:u w:val="single"/>
          <w:shd w:val="clear" w:color="auto" w:fill="00FFFF"/>
        </w:rPr>
        <w:t>redrafted to accommodate new systems of classification </w:t>
      </w:r>
      <w:r>
        <w:rPr>
          <w:rFonts w:cs="Arial"/>
          <w:color w:val="222222"/>
          <w:u w:val="single"/>
        </w:rPr>
        <w:t>and new discourses of knowledge, the human has proceeded to mutate many times ove</w:t>
      </w:r>
      <w:r>
        <w:rPr>
          <w:rFonts w:cs="Arial"/>
          <w:color w:val="222222"/>
          <w:sz w:val="14"/>
          <w:szCs w:val="14"/>
        </w:rPr>
        <w:t>r. [FN23] Fuss reminds us of a history that is pervasively hidden--</w:t>
      </w:r>
      <w:r>
        <w:rPr>
          <w:rFonts w:cs="Arial"/>
          <w:color w:val="222222"/>
          <w:u w:val="single"/>
        </w:rPr>
        <w:t>the category “</w:t>
      </w:r>
      <w:r>
        <w:rPr>
          <w:rFonts w:cs="Arial"/>
          <w:color w:val="222222"/>
          <w:u w:val="single"/>
          <w:shd w:val="clear" w:color="auto" w:fill="00FFFF"/>
        </w:rPr>
        <w:t>human being” is a signifier of a socially constructed group</w:t>
      </w:r>
      <w:r>
        <w:rPr>
          <w:rFonts w:cs="Arial"/>
          <w:color w:val="222222"/>
          <w:u w:val="single"/>
        </w:rPr>
        <w:t>, not a natural stable, universal or a historical fact of science. </w:t>
      </w:r>
      <w:r>
        <w:rPr>
          <w:rFonts w:cs="Arial"/>
          <w:color w:val="222222"/>
          <w:u w:val="single"/>
          <w:shd w:val="clear" w:color="auto" w:fill="00FFFF"/>
        </w:rPr>
        <w:t>Its social construction has served to disenfranchise</w:t>
      </w:r>
      <w:r>
        <w:rPr>
          <w:rFonts w:cs="Arial"/>
          <w:color w:val="222222"/>
          <w:sz w:val="14"/>
          <w:szCs w:val="14"/>
        </w:rPr>
        <w:t> </w:t>
      </w:r>
      <w:r>
        <w:rPr>
          <w:rFonts w:cs="Arial"/>
          <w:color w:val="222222"/>
          <w:u w:val="single"/>
        </w:rPr>
        <w:t>many</w:t>
      </w:r>
      <w:r>
        <w:rPr>
          <w:rFonts w:cs="Arial"/>
          <w:color w:val="222222"/>
          <w:sz w:val="14"/>
          <w:szCs w:val="14"/>
        </w:rPr>
        <w:t> humans, let alone nonhumans, </w:t>
      </w:r>
      <w:r>
        <w:rPr>
          <w:rFonts w:cs="Arial"/>
          <w:color w:val="222222"/>
          <w:u w:val="single"/>
        </w:rPr>
        <w:t>from the human being status</w:t>
      </w:r>
      <w:r>
        <w:rPr>
          <w:rFonts w:cs="Arial"/>
          <w:color w:val="222222"/>
          <w:sz w:val="14"/>
          <w:szCs w:val="14"/>
        </w:rPr>
        <w:t>. We need only look to Aristotle's Athens, where non-slave women and slaves were less than human, [FN24] and to American slavery, where blacks were seen as three-fifths human, to confirm Fuss's point. [FN25] Michel Foucault affirmed that </w:t>
      </w:r>
      <w:r>
        <w:rPr>
          <w:rFonts w:cs="Arial"/>
          <w:color w:val="222222"/>
          <w:u w:val="single"/>
          <w:shd w:val="clear" w:color="auto" w:fill="00FFFF"/>
        </w:rPr>
        <w:t>the idea of being human</w:t>
      </w:r>
      <w:r>
        <w:rPr>
          <w:rFonts w:cs="Arial"/>
          <w:color w:val="222222"/>
          <w:u w:val="single"/>
        </w:rPr>
        <w:t>, and humanness</w:t>
      </w:r>
      <w:r>
        <w:rPr>
          <w:rFonts w:cs="Arial"/>
          <w:color w:val="222222"/>
          <w:sz w:val="14"/>
          <w:szCs w:val="14"/>
        </w:rPr>
        <w:t> *9 </w:t>
      </w:r>
      <w:r>
        <w:rPr>
          <w:rFonts w:cs="Arial"/>
          <w:color w:val="222222"/>
          <w:u w:val="single"/>
          <w:shd w:val="clear" w:color="auto" w:fill="00FFFF"/>
        </w:rPr>
        <w:t>as a category</w:t>
      </w:r>
      <w:r>
        <w:rPr>
          <w:rFonts w:cs="Arial"/>
          <w:color w:val="222222"/>
          <w:u w:val="single"/>
        </w:rPr>
        <w:t>, did not firmly emerge until the eighteenth century</w:t>
      </w:r>
      <w:r>
        <w:rPr>
          <w:rFonts w:cs="Arial"/>
          <w:color w:val="222222"/>
          <w:sz w:val="14"/>
          <w:szCs w:val="14"/>
        </w:rPr>
        <w:t> in his argument that </w:t>
      </w:r>
      <w:r>
        <w:rPr>
          <w:rFonts w:cs="Arial"/>
          <w:color w:val="222222"/>
          <w:u w:val="single"/>
        </w:rPr>
        <w:t>the idea of Man </w:t>
      </w:r>
      <w:r>
        <w:rPr>
          <w:rFonts w:cs="Arial"/>
          <w:color w:val="222222"/>
          <w:u w:val="single"/>
          <w:shd w:val="clear" w:color="auto" w:fill="00FFFF"/>
        </w:rPr>
        <w:t>arose with</w:t>
      </w:r>
      <w:r>
        <w:rPr>
          <w:rFonts w:cs="Arial"/>
          <w:color w:val="222222"/>
          <w:u w:val="single"/>
        </w:rPr>
        <w:t> the rise of scientific disciplinary and regulatory power</w:t>
      </w:r>
      <w:r>
        <w:rPr>
          <w:rFonts w:cs="Arial"/>
          <w:color w:val="222222"/>
          <w:sz w:val="14"/>
          <w:szCs w:val="14"/>
        </w:rPr>
        <w:t>. [FN26] </w:t>
      </w:r>
      <w:r>
        <w:rPr>
          <w:rFonts w:cs="Arial"/>
          <w:color w:val="222222"/>
          <w:u w:val="single"/>
          <w:shd w:val="clear" w:color="auto" w:fill="00FFFF"/>
        </w:rPr>
        <w:t>Socio-biological ideas of sameness and difference</w:t>
      </w:r>
      <w:r>
        <w:rPr>
          <w:rFonts w:cs="Arial"/>
          <w:color w:val="222222"/>
          <w:u w:val="single"/>
        </w:rPr>
        <w:t> between humans and other species, and among humans themselves, became the determinants of social ordering through the rise of taxonomic, sexual, and racial classification.</w:t>
      </w:r>
      <w:r>
        <w:rPr>
          <w:rFonts w:cs="Arial"/>
          <w:color w:val="222222"/>
          <w:sz w:val="14"/>
          <w:szCs w:val="14"/>
        </w:rPr>
        <w:t> [FN27] </w:t>
      </w:r>
      <w:r>
        <w:rPr>
          <w:rFonts w:cs="Arial"/>
          <w:color w:val="222222"/>
          <w:u w:val="single"/>
          <w:shd w:val="clear" w:color="auto" w:fill="00FFFF"/>
        </w:rPr>
        <w:t>Biology became destiny</w:t>
      </w:r>
      <w:r>
        <w:rPr>
          <w:rFonts w:cs="Arial"/>
          <w:color w:val="222222"/>
          <w:sz w:val="14"/>
          <w:szCs w:val="14"/>
        </w:rPr>
        <w:t> with one's destiny changing as more and more empirical “</w:t>
      </w:r>
      <w:r>
        <w:rPr>
          <w:rFonts w:cs="Arial"/>
          <w:color w:val="222222"/>
          <w:u w:val="single"/>
        </w:rPr>
        <w:t>discoveries” were made about animal and human bodies</w:t>
      </w:r>
      <w:r>
        <w:rPr>
          <w:rFonts w:cs="Arial"/>
          <w:color w:val="222222"/>
          <w:sz w:val="14"/>
          <w:szCs w:val="14"/>
        </w:rPr>
        <w:t xml:space="preserve"> during this time. Further, reigning cultural ideas of difference molded the empirical view. Thomas </w:t>
      </w:r>
      <w:proofErr w:type="spellStart"/>
      <w:r>
        <w:rPr>
          <w:rFonts w:cs="Arial"/>
          <w:color w:val="222222"/>
          <w:sz w:val="14"/>
          <w:szCs w:val="14"/>
        </w:rPr>
        <w:t>Laquer</w:t>
      </w:r>
      <w:proofErr w:type="spellEnd"/>
      <w:r>
        <w:rPr>
          <w:rFonts w:cs="Arial"/>
          <w:color w:val="222222"/>
          <w:sz w:val="14"/>
          <w:szCs w:val="14"/>
        </w:rPr>
        <w:t xml:space="preserve">, in discussing sexual difference, details how ideas of natural difference are influenced by prior cultural discourse on difference: To be sure, difference and sameness, more or less recondite, are everywhere; but which ones count and for what ends is determined outside the bounds of empirical </w:t>
      </w:r>
      <w:proofErr w:type="spellStart"/>
      <w:r>
        <w:rPr>
          <w:rFonts w:cs="Arial"/>
          <w:color w:val="222222"/>
          <w:sz w:val="14"/>
          <w:szCs w:val="14"/>
        </w:rPr>
        <w:t>investigation.</w:t>
      </w:r>
      <w:r>
        <w:rPr>
          <w:rFonts w:cs="Arial"/>
          <w:color w:val="222222"/>
          <w:u w:val="single"/>
        </w:rPr>
        <w:t>The</w:t>
      </w:r>
      <w:proofErr w:type="spellEnd"/>
      <w:r>
        <w:rPr>
          <w:rFonts w:cs="Arial"/>
          <w:color w:val="222222"/>
          <w:u w:val="single"/>
        </w:rPr>
        <w:t xml:space="preserve"> fact that at one time the dominant discourse construed the male and female bodies as hierarchically, vertically, ordered versions of one sex and at another time as horizontally ordered opposites, as incommensurable, must depend on something other than even a great constellation of real or supposed discoveries. [</w:t>
      </w:r>
      <w:r>
        <w:rPr>
          <w:rFonts w:cs="Arial"/>
          <w:color w:val="222222"/>
          <w:sz w:val="14"/>
          <w:szCs w:val="14"/>
        </w:rPr>
        <w:t xml:space="preserve">FN28] </w:t>
      </w:r>
      <w:proofErr w:type="spellStart"/>
      <w:r>
        <w:rPr>
          <w:rFonts w:cs="Arial"/>
          <w:color w:val="222222"/>
          <w:sz w:val="14"/>
          <w:szCs w:val="14"/>
        </w:rPr>
        <w:t>Laquer</w:t>
      </w:r>
      <w:proofErr w:type="spellEnd"/>
      <w:r>
        <w:rPr>
          <w:rFonts w:cs="Arial"/>
          <w:color w:val="222222"/>
          <w:sz w:val="14"/>
          <w:szCs w:val="14"/>
        </w:rPr>
        <w:t xml:space="preserve"> provides an instance of the </w:t>
      </w:r>
      <w:proofErr w:type="spellStart"/>
      <w:r>
        <w:rPr>
          <w:rFonts w:cs="Arial"/>
          <w:color w:val="222222"/>
          <w:sz w:val="14"/>
          <w:szCs w:val="14"/>
        </w:rPr>
        <w:t>constructedness</w:t>
      </w:r>
      <w:proofErr w:type="spellEnd"/>
      <w:r>
        <w:rPr>
          <w:rFonts w:cs="Arial"/>
          <w:color w:val="222222"/>
          <w:sz w:val="14"/>
          <w:szCs w:val="14"/>
        </w:rPr>
        <w:t xml:space="preserve"> of bodies and of the political and historic </w:t>
      </w:r>
      <w:proofErr w:type="spellStart"/>
      <w:r>
        <w:rPr>
          <w:rFonts w:cs="Arial"/>
          <w:color w:val="222222"/>
          <w:sz w:val="14"/>
          <w:szCs w:val="14"/>
        </w:rPr>
        <w:t>boundedness</w:t>
      </w:r>
      <w:proofErr w:type="spellEnd"/>
      <w:r>
        <w:rPr>
          <w:rFonts w:cs="Arial"/>
          <w:color w:val="222222"/>
          <w:sz w:val="14"/>
          <w:szCs w:val="14"/>
        </w:rPr>
        <w:t xml:space="preserve"> of the empirical descriptions used to present scientific facts. In his example of representations of sexual difference, dominant Enlightenment thought departed from thousands of years of thinking about human sexual difference such that “[a]n anatomy and physiology of incommensurability replaced </w:t>
      </w:r>
      <w:proofErr w:type="gramStart"/>
      <w:r>
        <w:rPr>
          <w:rFonts w:cs="Arial"/>
          <w:color w:val="222222"/>
          <w:sz w:val="14"/>
          <w:szCs w:val="14"/>
        </w:rPr>
        <w:t>a metaphysics</w:t>
      </w:r>
      <w:proofErr w:type="gramEnd"/>
      <w:r>
        <w:rPr>
          <w:rFonts w:cs="Arial"/>
          <w:color w:val="222222"/>
          <w:sz w:val="14"/>
          <w:szCs w:val="14"/>
        </w:rPr>
        <w:t xml:space="preserve"> of hierarchy in the representation of woman in relation to man.” [FN29] Yet the same scientific evidence that gave rise to pre-Enlightenment understanding had not been proven false, just as there remained a vast amount of unreported data that minimized the difference between males and females. [FN30] The political, economic, and cultural order was explained selectively by these natural “facts.” [FN31] So-called objective sociobiological universal </w:t>
      </w:r>
      <w:proofErr w:type="spellStart"/>
      <w:r>
        <w:rPr>
          <w:rFonts w:cs="Arial"/>
          <w:color w:val="222222"/>
          <w:sz w:val="14"/>
          <w:szCs w:val="14"/>
        </w:rPr>
        <w:t>ahistoric</w:t>
      </w:r>
      <w:proofErr w:type="spellEnd"/>
      <w:r>
        <w:rPr>
          <w:rFonts w:cs="Arial"/>
          <w:color w:val="222222"/>
          <w:sz w:val="14"/>
          <w:szCs w:val="14"/>
        </w:rPr>
        <w:t xml:space="preserve"> truths were “understood to be the epistemic foundation for prescriptive *10 claims about the social order.” [FN32] From this historical evidence, sexual difference, </w:t>
      </w:r>
      <w:proofErr w:type="spellStart"/>
      <w:r>
        <w:rPr>
          <w:rFonts w:cs="Arial"/>
          <w:color w:val="222222"/>
          <w:sz w:val="14"/>
          <w:szCs w:val="14"/>
        </w:rPr>
        <w:t>Laquer</w:t>
      </w:r>
      <w:proofErr w:type="spellEnd"/>
      <w:r>
        <w:rPr>
          <w:rFonts w:cs="Arial"/>
          <w:color w:val="222222"/>
          <w:sz w:val="14"/>
          <w:szCs w:val="14"/>
        </w:rPr>
        <w:t xml:space="preserve"> argues, “already has in it a claim about gender . . .; it is explicable only within the context of battles over gender and power.” [FN33] </w:t>
      </w:r>
      <w:proofErr w:type="spellStart"/>
      <w:r>
        <w:rPr>
          <w:rFonts w:cs="Arial"/>
          <w:color w:val="222222"/>
          <w:sz w:val="14"/>
          <w:szCs w:val="14"/>
        </w:rPr>
        <w:t>Laquer's</w:t>
      </w:r>
      <w:proofErr w:type="spellEnd"/>
      <w:r>
        <w:rPr>
          <w:rFonts w:cs="Arial"/>
          <w:color w:val="222222"/>
          <w:sz w:val="14"/>
          <w:szCs w:val="14"/>
        </w:rPr>
        <w:t xml:space="preserve"> example helps to understand the synergy between natural and cultural discourses and encourages us to be skeptical of scientific claims about natural differences whether they are cast under the purview of “male nature,” “female nature,” or “human nature.” [FN34] They illuminate the blurred nature of the boundaries demarcating personhood and thing, and therefore property, in our society. Of course, cultural critics would easily acknowledge that historical understandings of humanity have been, and can be still, exclusive of some humans. As </w:t>
      </w:r>
      <w:r>
        <w:rPr>
          <w:rFonts w:cs="Arial"/>
          <w:color w:val="222222"/>
          <w:u w:val="single"/>
        </w:rPr>
        <w:t>social forces coalesce</w:t>
      </w:r>
      <w:r>
        <w:rPr>
          <w:rFonts w:cs="Arial"/>
          <w:color w:val="222222"/>
          <w:sz w:val="14"/>
          <w:szCs w:val="14"/>
          <w:u w:val="single"/>
        </w:rPr>
        <w:t>d</w:t>
      </w:r>
      <w:r>
        <w:rPr>
          <w:rFonts w:cs="Arial"/>
          <w:color w:val="222222"/>
          <w:sz w:val="14"/>
          <w:szCs w:val="14"/>
        </w:rPr>
        <w:t xml:space="preserve"> to </w:t>
      </w:r>
      <w:r>
        <w:rPr>
          <w:rFonts w:cs="Arial"/>
          <w:color w:val="222222"/>
          <w:u w:val="single"/>
        </w:rPr>
        <w:t>vilify, alienate, and</w:t>
      </w:r>
      <w:r>
        <w:rPr>
          <w:rFonts w:cs="Arial"/>
          <w:color w:val="222222"/>
          <w:sz w:val="14"/>
          <w:szCs w:val="14"/>
          <w:u w:val="single"/>
        </w:rPr>
        <w:t> </w:t>
      </w:r>
      <w:r>
        <w:rPr>
          <w:rFonts w:cs="Arial"/>
          <w:color w:val="222222"/>
          <w:sz w:val="14"/>
          <w:szCs w:val="14"/>
        </w:rPr>
        <w:t xml:space="preserve">then </w:t>
      </w:r>
      <w:r>
        <w:rPr>
          <w:rFonts w:cs="Arial"/>
          <w:color w:val="222222"/>
          <w:u w:val="single"/>
        </w:rPr>
        <w:t>elevate social groups</w:t>
      </w:r>
      <w:r>
        <w:rPr>
          <w:rFonts w:cs="Arial"/>
          <w:color w:val="222222"/>
          <w:sz w:val="14"/>
          <w:szCs w:val="14"/>
        </w:rPr>
        <w:t>, Fuss's point that </w:t>
      </w:r>
      <w:r>
        <w:rPr>
          <w:rFonts w:cs="Arial"/>
          <w:color w:val="222222"/>
          <w:u w:val="single"/>
        </w:rPr>
        <w:t xml:space="preserve">humans have drawn and redrawn the boundaries of the “human” resonates with concerns regarding </w:t>
      </w:r>
      <w:proofErr w:type="spellStart"/>
      <w:r>
        <w:rPr>
          <w:rFonts w:cs="Arial"/>
          <w:color w:val="222222"/>
          <w:u w:val="single"/>
        </w:rPr>
        <w:t>intrahuman</w:t>
      </w:r>
      <w:proofErr w:type="spellEnd"/>
      <w:r>
        <w:rPr>
          <w:rFonts w:cs="Arial"/>
          <w:color w:val="222222"/>
          <w:u w:val="single"/>
        </w:rPr>
        <w:t xml:space="preserve"> oppressions</w:t>
      </w:r>
      <w:r>
        <w:rPr>
          <w:rFonts w:cs="Arial"/>
          <w:color w:val="222222"/>
          <w:sz w:val="14"/>
          <w:szCs w:val="14"/>
        </w:rPr>
        <w:t>. More difficult to accept is the extent to which </w:t>
      </w:r>
      <w:r>
        <w:rPr>
          <w:rFonts w:cs="Arial"/>
          <w:color w:val="222222"/>
          <w:u w:val="single"/>
        </w:rPr>
        <w:t>the “human” may be deconstructed and, more precisely, the proposition that the human/nonhuman border is an artificial one. Surely, a cultural critic might argue, there is a more marked, tangible, knowable difference between species than between subgroups of humans. And this, as our jurisprudence maintains, is the difference that matters. The next section provides an analysis that disrupts the discourse of natural bodily differences between humans and nonhuman animals</w:t>
      </w:r>
      <w:r>
        <w:rPr>
          <w:rFonts w:cs="Arial"/>
          <w:color w:val="222222"/>
          <w:sz w:val="14"/>
          <w:szCs w:val="14"/>
          <w:u w:val="single"/>
        </w:rPr>
        <w:t>.</w:t>
      </w:r>
    </w:p>
    <w:p w:rsidR="007E08A4" w:rsidRDefault="007E08A4" w:rsidP="007E08A4">
      <w:pPr>
        <w:rPr>
          <w:rFonts w:ascii="Times" w:eastAsia="Times New Roman" w:hAnsi="Times" w:cs="Times New Roman"/>
          <w:sz w:val="20"/>
          <w:szCs w:val="20"/>
        </w:rPr>
      </w:pPr>
    </w:p>
    <w:p w:rsidR="007E08A4" w:rsidRDefault="007E08A4" w:rsidP="007E08A4">
      <w:pPr>
        <w:spacing w:line="276" w:lineRule="auto"/>
        <w:rPr>
          <w:sz w:val="16"/>
        </w:rPr>
      </w:pPr>
    </w:p>
    <w:p w:rsidR="007E08A4" w:rsidRDefault="007E08A4" w:rsidP="007E08A4"/>
    <w:p w:rsidR="007E08A4" w:rsidRDefault="007E08A4" w:rsidP="007E08A4">
      <w:pPr>
        <w:pStyle w:val="Heading4"/>
      </w:pPr>
      <w:r>
        <w:t>The impact is an unending political genocide which captures the apparatus of life and death</w:t>
      </w:r>
    </w:p>
    <w:p w:rsidR="007E08A4" w:rsidRDefault="007E08A4" w:rsidP="007E08A4">
      <w:pPr>
        <w:spacing w:line="276" w:lineRule="auto"/>
      </w:pPr>
      <w:r>
        <w:rPr>
          <w:rStyle w:val="StyleStyleBold12pt"/>
        </w:rPr>
        <w:t xml:space="preserve">Kochi and </w:t>
      </w:r>
      <w:proofErr w:type="spellStart"/>
      <w:r>
        <w:rPr>
          <w:rStyle w:val="StyleStyleBold12pt"/>
        </w:rPr>
        <w:t>Ordan</w:t>
      </w:r>
      <w:proofErr w:type="spellEnd"/>
      <w:r>
        <w:rPr>
          <w:rStyle w:val="StyleStyleBold12pt"/>
        </w:rPr>
        <w:t xml:space="preserve"> 8 </w:t>
      </w:r>
      <w:r>
        <w:t>(</w:t>
      </w:r>
      <w:proofErr w:type="spellStart"/>
      <w:r>
        <w:t>Tarik</w:t>
      </w:r>
      <w:proofErr w:type="spellEnd"/>
      <w:r>
        <w:t xml:space="preserve">, lecturer in the School of Law, Queen's University, Belfast, Northern Ireland, and Noam, linguist and translator, conducts research in Translation Studies at Bar </w:t>
      </w:r>
      <w:proofErr w:type="spellStart"/>
      <w:r>
        <w:t>Ilan</w:t>
      </w:r>
      <w:proofErr w:type="spellEnd"/>
      <w:r>
        <w:t xml:space="preserve"> University, Israel, 'An argument for the global suicide of humanity', </w:t>
      </w:r>
      <w:r>
        <w:rPr>
          <w:i/>
        </w:rPr>
        <w:t>Borderlands</w:t>
      </w:r>
      <w:r>
        <w:t>, December)//RSW</w:t>
      </w:r>
    </w:p>
    <w:p w:rsidR="007E08A4" w:rsidRDefault="007E08A4" w:rsidP="007E08A4">
      <w:pPr>
        <w:spacing w:line="276" w:lineRule="auto"/>
        <w:rPr>
          <w:sz w:val="16"/>
        </w:rPr>
      </w:pPr>
      <w:r>
        <w:rPr>
          <w:sz w:val="16"/>
        </w:rPr>
        <w:t xml:space="preserve">Within the picture many paint of humanity, events such as the Holocaust are considered as an exception, an aberration. The Holocaust is often portrayed as an example of 'evil', a moment of </w:t>
      </w:r>
      <w:proofErr w:type="gramStart"/>
      <w:r>
        <w:rPr>
          <w:sz w:val="16"/>
        </w:rPr>
        <w:t>hatred,</w:t>
      </w:r>
      <w:proofErr w:type="gramEnd"/>
      <w:r>
        <w:rPr>
          <w:sz w:val="16"/>
        </w:rPr>
        <w:t xml:space="preserve"> madness and cruelty (cf. the differing accounts of 'evil' given in Neiman, 2004). The event is also treated as one through which humanity might comprehend its own weakness and draw strength, via the resolve that such actions will never happen again. However, </w:t>
      </w:r>
      <w:r>
        <w:rPr>
          <w:rStyle w:val="StyleBoldUnderline"/>
        </w:rPr>
        <w:t xml:space="preserve">if we take seriously the differing ways in which the Holocaust was 'evil', then one must surely include </w:t>
      </w:r>
      <w:proofErr w:type="spellStart"/>
      <w:r>
        <w:rPr>
          <w:rStyle w:val="StyleBoldUnderline"/>
        </w:rPr>
        <w:t>along side</w:t>
      </w:r>
      <w:proofErr w:type="spellEnd"/>
      <w:r>
        <w:rPr>
          <w:rStyle w:val="StyleBoldUnderline"/>
        </w:rPr>
        <w:t xml:space="preserve"> it the almost </w:t>
      </w:r>
      <w:r>
        <w:rPr>
          <w:rStyle w:val="StyleBoldUnderline"/>
        </w:rPr>
        <w:lastRenderedPageBreak/>
        <w:t>uncountable numbers of genocides that have occurred throughout human history</w:t>
      </w:r>
      <w:r>
        <w:rPr>
          <w:sz w:val="16"/>
        </w:rPr>
        <w:t xml:space="preserve">. Hence, if we are to think of the content of the 'human heritage', then </w:t>
      </w:r>
      <w:r>
        <w:rPr>
          <w:rStyle w:val="StyleBoldUnderline"/>
        </w:rPr>
        <w:t xml:space="preserve">this must include the annihilation of indigenous peoples and their cultures across the globe and the manner in which their beliefs, </w:t>
      </w:r>
      <w:proofErr w:type="spellStart"/>
      <w:r>
        <w:rPr>
          <w:rStyle w:val="StyleBoldUnderline"/>
        </w:rPr>
        <w:t>behaviours</w:t>
      </w:r>
      <w:proofErr w:type="spellEnd"/>
      <w:r>
        <w:rPr>
          <w:rStyle w:val="StyleBoldUnderline"/>
        </w:rPr>
        <w:t xml:space="preserve"> and social practices have been erased</w:t>
      </w:r>
      <w:r>
        <w:rPr>
          <w:sz w:val="16"/>
        </w:rPr>
        <w:t xml:space="preserve"> from what the people of the 'West' generally consider to be the content of a human heritage. Again </w:t>
      </w:r>
      <w:r>
        <w:rPr>
          <w:rStyle w:val="StyleBoldUnderline"/>
        </w:rPr>
        <w:t>the history of colonialism is telling here.</w:t>
      </w:r>
      <w:r>
        <w:rPr>
          <w:sz w:val="16"/>
        </w:rPr>
        <w:t xml:space="preserve"> It reminds us exactly how normal, regular and mundane acts of annihilation of different forms of human life and culture have been throughout human history. Indeed </w:t>
      </w:r>
      <w:r>
        <w:rPr>
          <w:rStyle w:val="StyleBoldUnderline"/>
          <w:highlight w:val="green"/>
        </w:rPr>
        <w:t>the history of colonialism</w:t>
      </w:r>
      <w:r>
        <w:rPr>
          <w:sz w:val="16"/>
        </w:rPr>
        <w:t xml:space="preserve">, in its various guises, </w:t>
      </w:r>
      <w:r>
        <w:rPr>
          <w:rStyle w:val="StyleBoldUnderline"/>
          <w:highlight w:val="green"/>
        </w:rPr>
        <w:t>points</w:t>
      </w:r>
      <w:r>
        <w:rPr>
          <w:rStyle w:val="StyleBoldUnderline"/>
        </w:rPr>
        <w:t xml:space="preserve"> </w:t>
      </w:r>
      <w:r>
        <w:rPr>
          <w:rStyle w:val="StyleBoldUnderline"/>
          <w:highlight w:val="green"/>
        </w:rPr>
        <w:t>to the fact that</w:t>
      </w:r>
      <w:r>
        <w:rPr>
          <w:rStyle w:val="StyleBoldUnderline"/>
        </w:rPr>
        <w:t xml:space="preserve"> so many of our legal institutions and </w:t>
      </w:r>
      <w:r>
        <w:rPr>
          <w:rStyle w:val="StyleBoldUnderline"/>
          <w:highlight w:val="green"/>
        </w:rPr>
        <w:t>forms of ethical life</w:t>
      </w:r>
      <w:r>
        <w:rPr>
          <w:sz w:val="16"/>
          <w:highlight w:val="green"/>
        </w:rPr>
        <w:t xml:space="preserve"> (i.</w:t>
      </w:r>
      <w:r>
        <w:rPr>
          <w:sz w:val="16"/>
        </w:rPr>
        <w:t xml:space="preserve">e. nation-states which pride themselves on protecting human rights through the rule of law) </w:t>
      </w:r>
      <w:r>
        <w:rPr>
          <w:rStyle w:val="StyleBoldUnderline"/>
          <w:highlight w:val="green"/>
        </w:rPr>
        <w:t>have been founded upon</w:t>
      </w:r>
      <w:r>
        <w:rPr>
          <w:rStyle w:val="StyleBoldUnderline"/>
        </w:rPr>
        <w:t xml:space="preserve"> </w:t>
      </w:r>
      <w:r>
        <w:rPr>
          <w:rStyle w:val="StyleBoldUnderline"/>
          <w:highlight w:val="green"/>
        </w:rPr>
        <w:t>colonial violence</w:t>
      </w:r>
      <w:r>
        <w:rPr>
          <w:rStyle w:val="StyleBoldUnderline"/>
        </w:rPr>
        <w:t xml:space="preserve">, </w:t>
      </w:r>
      <w:r>
        <w:rPr>
          <w:rStyle w:val="StyleBoldUnderline"/>
          <w:highlight w:val="green"/>
        </w:rPr>
        <w:t>war</w:t>
      </w:r>
      <w:r>
        <w:rPr>
          <w:rStyle w:val="StyleBoldUnderline"/>
        </w:rPr>
        <w:t xml:space="preserve"> </w:t>
      </w:r>
      <w:r>
        <w:rPr>
          <w:rStyle w:val="StyleBoldUnderline"/>
          <w:highlight w:val="green"/>
        </w:rPr>
        <w:t>and the appropriation of</w:t>
      </w:r>
      <w:r>
        <w:rPr>
          <w:rStyle w:val="StyleBoldUnderline"/>
        </w:rPr>
        <w:t xml:space="preserve"> other peoples' </w:t>
      </w:r>
      <w:r>
        <w:rPr>
          <w:rStyle w:val="StyleBoldUnderline"/>
          <w:highlight w:val="green"/>
        </w:rPr>
        <w:t>land</w:t>
      </w:r>
      <w:r>
        <w:rPr>
          <w:sz w:val="16"/>
        </w:rPr>
        <w:t xml:space="preserve"> (Schmitt, 2003; Benjamin, 1986). Further, the history of colonialism highlights the central function of 'race war' that often underlies human social </w:t>
      </w:r>
      <w:proofErr w:type="spellStart"/>
      <w:r>
        <w:rPr>
          <w:sz w:val="16"/>
        </w:rPr>
        <w:t>organisation</w:t>
      </w:r>
      <w:proofErr w:type="spellEnd"/>
      <w:r>
        <w:rPr>
          <w:sz w:val="16"/>
        </w:rPr>
        <w:t xml:space="preserve"> and many of its legal and ethical systems of thought (Foucault, 2003). This history of modern colonialism thus presents a key to understanding that </w:t>
      </w:r>
      <w:r>
        <w:rPr>
          <w:rStyle w:val="Emphasis"/>
          <w:highlight w:val="green"/>
          <w:bdr w:val="single" w:sz="4" w:space="0" w:color="auto" w:frame="1"/>
        </w:rPr>
        <w:t>events such as the Holocaust are</w:t>
      </w:r>
      <w:r>
        <w:rPr>
          <w:rStyle w:val="Emphasis"/>
          <w:bdr w:val="single" w:sz="4" w:space="0" w:color="auto" w:frame="1"/>
        </w:rPr>
        <w:t xml:space="preserve"> not </w:t>
      </w:r>
      <w:r>
        <w:rPr>
          <w:rStyle w:val="Emphasis"/>
          <w:highlight w:val="green"/>
          <w:bdr w:val="single" w:sz="4" w:space="0" w:color="auto" w:frame="1"/>
        </w:rPr>
        <w:t>a</w:t>
      </w:r>
      <w:r>
        <w:rPr>
          <w:rStyle w:val="Emphasis"/>
          <w:bdr w:val="single" w:sz="4" w:space="0" w:color="auto" w:frame="1"/>
        </w:rPr>
        <w:t xml:space="preserve">n aberration and </w:t>
      </w:r>
      <w:r>
        <w:rPr>
          <w:rStyle w:val="Emphasis"/>
          <w:highlight w:val="green"/>
          <w:bdr w:val="single" w:sz="4" w:space="0" w:color="auto" w:frame="1"/>
        </w:rPr>
        <w:t>exception</w:t>
      </w:r>
      <w:r>
        <w:rPr>
          <w:rStyle w:val="Emphasis"/>
          <w:bdr w:val="single" w:sz="4" w:space="0" w:color="auto" w:frame="1"/>
        </w:rPr>
        <w:t xml:space="preserve"> </w:t>
      </w:r>
      <w:r>
        <w:rPr>
          <w:rStyle w:val="Emphasis"/>
          <w:highlight w:val="green"/>
          <w:bdr w:val="single" w:sz="4" w:space="0" w:color="auto" w:frame="1"/>
        </w:rPr>
        <w:t>but</w:t>
      </w:r>
      <w:r>
        <w:rPr>
          <w:rStyle w:val="Emphasis"/>
          <w:bdr w:val="single" w:sz="4" w:space="0" w:color="auto" w:frame="1"/>
        </w:rPr>
        <w:t xml:space="preserve"> are closer to </w:t>
      </w:r>
      <w:r>
        <w:rPr>
          <w:rStyle w:val="Emphasis"/>
          <w:highlight w:val="green"/>
          <w:bdr w:val="single" w:sz="4" w:space="0" w:color="auto" w:frame="1"/>
        </w:rPr>
        <w:t>the norm</w:t>
      </w:r>
      <w:r>
        <w:rPr>
          <w:rStyle w:val="Emphasis"/>
          <w:bdr w:val="single" w:sz="4" w:space="0" w:color="auto" w:frame="1"/>
        </w:rPr>
        <w:t>, and sadly, lie at the heart of any heritage of humanity.</w:t>
      </w:r>
      <w:r>
        <w:rPr>
          <w:sz w:val="16"/>
        </w:rPr>
        <w:t xml:space="preserve"> After all, all too often </w:t>
      </w:r>
      <w:r>
        <w:rPr>
          <w:rStyle w:val="StyleBoldUnderline"/>
        </w:rPr>
        <w:t xml:space="preserve">the </w:t>
      </w:r>
      <w:r>
        <w:rPr>
          <w:rStyle w:val="StyleBoldUnderline"/>
          <w:highlight w:val="green"/>
        </w:rPr>
        <w:t xml:space="preserve">European </w:t>
      </w:r>
      <w:proofErr w:type="spellStart"/>
      <w:r>
        <w:rPr>
          <w:rStyle w:val="StyleBoldUnderline"/>
          <w:highlight w:val="green"/>
        </w:rPr>
        <w:t>colonisation</w:t>
      </w:r>
      <w:proofErr w:type="spellEnd"/>
      <w:r>
        <w:rPr>
          <w:rStyle w:val="StyleBoldUnderline"/>
        </w:rPr>
        <w:t xml:space="preserve"> of the globe </w:t>
      </w:r>
      <w:r>
        <w:rPr>
          <w:rStyle w:val="StyleBoldUnderline"/>
          <w:highlight w:val="green"/>
        </w:rPr>
        <w:t>was justified by</w:t>
      </w:r>
      <w:r>
        <w:rPr>
          <w:rStyle w:val="StyleBoldUnderline"/>
        </w:rPr>
        <w:t xml:space="preserve"> </w:t>
      </w:r>
      <w:r>
        <w:rPr>
          <w:rStyle w:val="StyleBoldUnderline"/>
          <w:highlight w:val="green"/>
        </w:rPr>
        <w:t>arguments</w:t>
      </w:r>
      <w:r>
        <w:rPr>
          <w:rStyle w:val="StyleBoldUnderline"/>
        </w:rPr>
        <w:t xml:space="preserve"> </w:t>
      </w:r>
      <w:r>
        <w:rPr>
          <w:rStyle w:val="StyleBoldUnderline"/>
          <w:highlight w:val="green"/>
        </w:rPr>
        <w:t>that indigenous inhabitants were racially 'inferior'</w:t>
      </w:r>
      <w:r>
        <w:rPr>
          <w:rStyle w:val="StyleBoldUnderline"/>
        </w:rPr>
        <w:t xml:space="preserve"> </w:t>
      </w:r>
      <w:r>
        <w:rPr>
          <w:rStyle w:val="StyleBoldUnderline"/>
          <w:highlight w:val="green"/>
        </w:rPr>
        <w:t>and</w:t>
      </w:r>
      <w:r>
        <w:rPr>
          <w:rStyle w:val="StyleBoldUnderline"/>
        </w:rPr>
        <w:t xml:space="preserve"> in some instances that they were </w:t>
      </w:r>
      <w:r>
        <w:rPr>
          <w:rStyle w:val="StyleBoldUnderline"/>
          <w:highlight w:val="green"/>
        </w:rPr>
        <w:t>closer to 'apes' than to humans</w:t>
      </w:r>
      <w:r>
        <w:rPr>
          <w:sz w:val="16"/>
        </w:rPr>
        <w:t xml:space="preserve"> (Diamond, 2006). </w:t>
      </w:r>
      <w:r>
        <w:rPr>
          <w:rStyle w:val="StyleBoldUnderline"/>
          <w:highlight w:val="green"/>
        </w:rPr>
        <w:t>Such violence justified by</w:t>
      </w:r>
      <w:r>
        <w:rPr>
          <w:rStyle w:val="StyleBoldUnderline"/>
        </w:rPr>
        <w:t xml:space="preserve"> an erroneous view of </w:t>
      </w:r>
      <w:r>
        <w:rPr>
          <w:rStyle w:val="StyleBoldUnderline"/>
          <w:highlight w:val="green"/>
        </w:rPr>
        <w:t>'race'</w:t>
      </w:r>
      <w:r>
        <w:rPr>
          <w:rStyle w:val="StyleBoldUnderline"/>
        </w:rPr>
        <w:t xml:space="preserve"> </w:t>
      </w:r>
      <w:r>
        <w:rPr>
          <w:rStyle w:val="StyleBoldUnderline"/>
          <w:highlight w:val="green"/>
        </w:rPr>
        <w:t>is</w:t>
      </w:r>
      <w:r>
        <w:rPr>
          <w:rStyle w:val="StyleBoldUnderline"/>
        </w:rPr>
        <w:t xml:space="preserve"> in many ways merely </w:t>
      </w:r>
      <w:r>
        <w:rPr>
          <w:rStyle w:val="StyleBoldUnderline"/>
          <w:highlight w:val="green"/>
        </w:rPr>
        <w:t>an extension of</w:t>
      </w:r>
      <w:r>
        <w:rPr>
          <w:rStyle w:val="StyleBoldUnderline"/>
        </w:rPr>
        <w:t xml:space="preserve"> an underlying attitude of </w:t>
      </w:r>
      <w:proofErr w:type="spellStart"/>
      <w:r>
        <w:rPr>
          <w:rStyle w:val="StyleBoldUnderline"/>
          <w:highlight w:val="green"/>
        </w:rPr>
        <w:t>speciesism</w:t>
      </w:r>
      <w:proofErr w:type="spellEnd"/>
      <w:r>
        <w:rPr>
          <w:rStyle w:val="StyleBoldUnderline"/>
        </w:rPr>
        <w:t xml:space="preserve"> </w:t>
      </w:r>
      <w:r>
        <w:rPr>
          <w:rStyle w:val="StyleBoldUnderline"/>
          <w:highlight w:val="green"/>
        </w:rPr>
        <w:t>involving</w:t>
      </w:r>
      <w:r>
        <w:rPr>
          <w:rStyle w:val="StyleBoldUnderline"/>
        </w:rPr>
        <w:t xml:space="preserve"> a long history of </w:t>
      </w:r>
      <w:r>
        <w:rPr>
          <w:rStyle w:val="StyleBoldUnderline"/>
          <w:highlight w:val="green"/>
        </w:rPr>
        <w:t>killing</w:t>
      </w:r>
      <w:r>
        <w:rPr>
          <w:rStyle w:val="StyleBoldUnderline"/>
        </w:rPr>
        <w:t xml:space="preserve"> </w:t>
      </w:r>
      <w:r>
        <w:rPr>
          <w:rStyle w:val="StyleBoldUnderline"/>
          <w:highlight w:val="green"/>
        </w:rPr>
        <w:t>and enslavement of non-human species by humans</w:t>
      </w:r>
      <w:r>
        <w:rPr>
          <w:sz w:val="16"/>
        </w:rPr>
        <w:t xml:space="preserve">. Such a connection between the two histories of inter-human violence (via the mythical notion of differing human 'races') and interspecies violence, is well expressed in Isaac </w:t>
      </w:r>
      <w:proofErr w:type="spellStart"/>
      <w:r>
        <w:rPr>
          <w:sz w:val="16"/>
        </w:rPr>
        <w:t>Bashevis</w:t>
      </w:r>
      <w:proofErr w:type="spellEnd"/>
      <w:r>
        <w:rPr>
          <w:sz w:val="16"/>
        </w:rPr>
        <w:t xml:space="preserve"> Singer's comment that whereas humans consider themselves "the crown of creation", </w:t>
      </w:r>
      <w:r>
        <w:rPr>
          <w:rStyle w:val="Emphasis"/>
          <w:highlight w:val="green"/>
          <w:bdr w:val="single" w:sz="4" w:space="0" w:color="auto" w:frame="1"/>
        </w:rPr>
        <w:t>for animals "all people are Nazis</w:t>
      </w:r>
      <w:r>
        <w:rPr>
          <w:rStyle w:val="Emphasis"/>
          <w:bdr w:val="single" w:sz="4" w:space="0" w:color="auto" w:frame="1"/>
        </w:rPr>
        <w:t>" and animal life is "an eternal Treblinka"</w:t>
      </w:r>
      <w:r>
        <w:rPr>
          <w:sz w:val="16"/>
        </w:rPr>
        <w:t xml:space="preserve"> (Singer, 1968, p.750). </w:t>
      </w:r>
    </w:p>
    <w:p w:rsidR="007E08A4" w:rsidRDefault="007E08A4" w:rsidP="007E08A4"/>
    <w:p w:rsidR="007E08A4" w:rsidRDefault="007E08A4" w:rsidP="007E08A4">
      <w:pPr>
        <w:spacing w:line="276" w:lineRule="auto"/>
        <w:rPr>
          <w:sz w:val="16"/>
        </w:rPr>
      </w:pPr>
    </w:p>
    <w:p w:rsidR="007E08A4" w:rsidRDefault="007E08A4" w:rsidP="007E08A4">
      <w:pPr>
        <w:spacing w:line="276" w:lineRule="auto"/>
        <w:rPr>
          <w:sz w:val="16"/>
        </w:rPr>
      </w:pPr>
    </w:p>
    <w:p w:rsidR="007E08A4" w:rsidRDefault="007E08A4" w:rsidP="007E08A4">
      <w:pPr>
        <w:pStyle w:val="Heading2"/>
      </w:pPr>
      <w:r>
        <w:lastRenderedPageBreak/>
        <w:t xml:space="preserve">2NC </w:t>
      </w:r>
      <w:r>
        <w:t>K</w:t>
      </w:r>
    </w:p>
    <w:p w:rsidR="007E08A4" w:rsidRPr="00755D28" w:rsidRDefault="007E08A4" w:rsidP="007E08A4">
      <w:pPr>
        <w:pStyle w:val="Heading4"/>
      </w:pPr>
      <w:r>
        <w:t>Representation of trafficking as a monolithic problem ignores the differences between trafficked populations – this precludes solvency and ignores the plethora of differences that drive the practice</w:t>
      </w:r>
    </w:p>
    <w:p w:rsidR="007E08A4" w:rsidRPr="001E3989" w:rsidRDefault="007E08A4" w:rsidP="007E08A4">
      <w:pPr>
        <w:rPr>
          <w:rStyle w:val="StyleStyleBold12pt"/>
        </w:rPr>
      </w:pPr>
      <w:r>
        <w:rPr>
          <w:rStyle w:val="StyleStyleBold12pt"/>
        </w:rPr>
        <w:t xml:space="preserve">Crawford, 10 – </w:t>
      </w:r>
      <w:r w:rsidRPr="009148A6">
        <w:rPr>
          <w:rStyle w:val="StyleStyleBold12pt"/>
          <w:sz w:val="16"/>
        </w:rPr>
        <w:t xml:space="preserve">(Mary, Professor of Psychology and Women’s Studies at the University of Connecticut; author of more than 50 research articles and ten books; “Sex Trafficking in South Asia Telling Maya’s Story,” </w:t>
      </w:r>
      <w:proofErr w:type="spellStart"/>
      <w:r w:rsidRPr="009148A6">
        <w:rPr>
          <w:rStyle w:val="StyleStyleBold12pt"/>
          <w:sz w:val="16"/>
        </w:rPr>
        <w:t>Routledge</w:t>
      </w:r>
      <w:proofErr w:type="spellEnd"/>
      <w:r w:rsidRPr="009148A6">
        <w:rPr>
          <w:rStyle w:val="StyleStyleBold12pt"/>
          <w:sz w:val="16"/>
        </w:rPr>
        <w:t xml:space="preserve"> Research on Gender in Asia, Taylor &amp; Francis Group, 2010, ISBN 978-0-415-77843-5 or 978-0-203-86281 for e-book)//HO</w:t>
      </w:r>
      <w:r>
        <w:rPr>
          <w:rStyle w:val="StyleStyleBold12pt"/>
        </w:rPr>
        <w:t xml:space="preserve"> </w:t>
      </w:r>
    </w:p>
    <w:p w:rsidR="007E08A4" w:rsidRPr="00A42F9F" w:rsidRDefault="007E08A4" w:rsidP="007E08A4">
      <w:pPr>
        <w:pStyle w:val="card"/>
        <w:ind w:left="0"/>
      </w:pPr>
      <w:r w:rsidRPr="006D270A">
        <w:rPr>
          <w:rStyle w:val="StyleBoldUnderline"/>
          <w:rFonts w:eastAsiaTheme="majorEastAsia"/>
          <w:highlight w:val="yellow"/>
        </w:rPr>
        <w:t xml:space="preserve">Sex trafficking is </w:t>
      </w:r>
      <w:r w:rsidRPr="006D270A">
        <w:rPr>
          <w:rStyle w:val="Emphasis"/>
          <w:rFonts w:eastAsiaTheme="majorEastAsia"/>
          <w:highlight w:val="yellow"/>
        </w:rPr>
        <w:t>not uniform</w:t>
      </w:r>
      <w:r w:rsidRPr="006D270A">
        <w:rPr>
          <w:rStyle w:val="StyleBoldUnderline"/>
          <w:rFonts w:eastAsiaTheme="majorEastAsia"/>
          <w:highlight w:val="yellow"/>
        </w:rPr>
        <w:t xml:space="preserve"> across social, cultural, and political contexts, but rather</w:t>
      </w:r>
      <w:r w:rsidRPr="007521D0">
        <w:rPr>
          <w:rStyle w:val="StyleBoldUnderline"/>
          <w:rFonts w:eastAsiaTheme="majorEastAsia"/>
        </w:rPr>
        <w:t xml:space="preserve"> highly </w:t>
      </w:r>
      <w:r w:rsidRPr="006D270A">
        <w:rPr>
          <w:rStyle w:val="Emphasis"/>
          <w:rFonts w:eastAsiaTheme="majorEastAsia"/>
          <w:highlight w:val="yellow"/>
        </w:rPr>
        <w:t>situation-specific</w:t>
      </w:r>
      <w:r w:rsidRPr="007521D0">
        <w:rPr>
          <w:rStyle w:val="StyleBoldUnderline"/>
          <w:rFonts w:eastAsiaTheme="majorEastAsia"/>
        </w:rPr>
        <w:t>.</w:t>
      </w:r>
      <w:r w:rsidRPr="00A42F9F">
        <w:t xml:space="preserve"> To begin with, </w:t>
      </w:r>
      <w:r w:rsidRPr="007521D0">
        <w:rPr>
          <w:rStyle w:val="StyleBoldUnderline"/>
          <w:rFonts w:eastAsiaTheme="majorEastAsia"/>
        </w:rPr>
        <w:t>the girls and women who are vulnerable are not all alike.</w:t>
      </w:r>
      <w:r w:rsidRPr="00A42F9F">
        <w:t xml:space="preserve"> </w:t>
      </w:r>
      <w:r w:rsidRPr="00A42F9F">
        <w:rPr>
          <w:rStyle w:val="StyleBoldUnderline"/>
          <w:rFonts w:eastAsiaTheme="majorEastAsia"/>
          <w:highlight w:val="yellow"/>
        </w:rPr>
        <w:t>In an empirical study of trafficking</w:t>
      </w:r>
      <w:r w:rsidRPr="00A42F9F">
        <w:t xml:space="preserve"> to Israel from the newly independent states following the breakup of the former Soviet Union, the </w:t>
      </w:r>
      <w:r w:rsidRPr="009F511C">
        <w:rPr>
          <w:rStyle w:val="StyleBoldUnderline"/>
          <w:rFonts w:eastAsiaTheme="majorEastAsia"/>
        </w:rPr>
        <w:t>women</w:t>
      </w:r>
      <w:r w:rsidRPr="00A42F9F">
        <w:t xml:space="preserve"> involved were educated adults who </w:t>
      </w:r>
      <w:r w:rsidRPr="00A42F9F">
        <w:rPr>
          <w:rStyle w:val="StyleBoldUnderline"/>
          <w:rFonts w:eastAsiaTheme="majorEastAsia"/>
          <w:highlight w:val="yellow"/>
        </w:rPr>
        <w:t>emigrated voluntarily with the intention of working as prostitutes, and were held in coercive and exploitative conditions</w:t>
      </w:r>
      <w:r w:rsidRPr="00A42F9F">
        <w:t xml:space="preserve"> (e.g., denied access to their passports) (</w:t>
      </w:r>
      <w:proofErr w:type="spellStart"/>
      <w:r w:rsidRPr="00A42F9F">
        <w:t>Chudakov</w:t>
      </w:r>
      <w:proofErr w:type="spellEnd"/>
      <w:r w:rsidRPr="00A42F9F">
        <w:t xml:space="preserve">, </w:t>
      </w:r>
      <w:proofErr w:type="spellStart"/>
      <w:r w:rsidRPr="00A42F9F">
        <w:t>Ilan</w:t>
      </w:r>
      <w:proofErr w:type="spellEnd"/>
      <w:r w:rsidRPr="00A42F9F">
        <w:t xml:space="preserve">, </w:t>
      </w:r>
      <w:proofErr w:type="spellStart"/>
      <w:r w:rsidRPr="00A42F9F">
        <w:t>Belmaker</w:t>
      </w:r>
      <w:proofErr w:type="spellEnd"/>
      <w:r w:rsidRPr="00A42F9F">
        <w:t xml:space="preserve">, &amp; </w:t>
      </w:r>
      <w:proofErr w:type="spellStart"/>
      <w:r w:rsidRPr="00A42F9F">
        <w:t>Cwikel</w:t>
      </w:r>
      <w:proofErr w:type="spellEnd"/>
      <w:r w:rsidRPr="00A42F9F">
        <w:t xml:space="preserve">, 2002). </w:t>
      </w:r>
      <w:r w:rsidRPr="009F511C">
        <w:rPr>
          <w:rStyle w:val="StyleBoldUnderline"/>
          <w:rFonts w:eastAsiaTheme="majorEastAsia"/>
        </w:rPr>
        <w:t>In contrast, an ethnographic study of</w:t>
      </w:r>
      <w:r w:rsidRPr="00A42F9F">
        <w:t xml:space="preserve"> child prostitution in </w:t>
      </w:r>
      <w:r w:rsidRPr="009F511C">
        <w:rPr>
          <w:rStyle w:val="StyleBoldUnderline"/>
          <w:rFonts w:eastAsiaTheme="majorEastAsia"/>
        </w:rPr>
        <w:t xml:space="preserve">Thailand reported that girls and boys </w:t>
      </w:r>
      <w:r w:rsidRPr="00A42F9F">
        <w:t xml:space="preserve">as young as three years of age </w:t>
      </w:r>
      <w:r w:rsidRPr="009F511C">
        <w:rPr>
          <w:rStyle w:val="StyleBoldUnderline"/>
          <w:rFonts w:eastAsiaTheme="majorEastAsia"/>
        </w:rPr>
        <w:t>were sexually abused by Western tourists</w:t>
      </w:r>
      <w:r w:rsidRPr="00A42F9F">
        <w:t xml:space="preserve"> who were pedophiles, </w:t>
      </w:r>
      <w:r w:rsidRPr="009F511C">
        <w:rPr>
          <w:rStyle w:val="StyleBoldUnderline"/>
          <w:rFonts w:eastAsiaTheme="majorEastAsia"/>
        </w:rPr>
        <w:t>and their families were often aware of and complicit in their trafficking</w:t>
      </w:r>
      <w:r w:rsidRPr="00A42F9F">
        <w:t xml:space="preserve"> (Montgomery, 2001b). </w:t>
      </w:r>
      <w:r w:rsidRPr="00A42F9F">
        <w:rPr>
          <w:rStyle w:val="StyleBoldUnderline"/>
          <w:rFonts w:eastAsiaTheme="majorEastAsia"/>
          <w:highlight w:val="yellow"/>
        </w:rPr>
        <w:t>Colombian women trafficked to Japan primarily are adults recruited to work</w:t>
      </w:r>
      <w:r w:rsidRPr="00A42F9F">
        <w:t xml:space="preserve"> in the entertainment industry as dancers, bar hostesses, etc., </w:t>
      </w:r>
      <w:r w:rsidRPr="009F511C">
        <w:rPr>
          <w:rStyle w:val="StyleBoldUnderline"/>
          <w:rFonts w:eastAsiaTheme="majorEastAsia"/>
        </w:rPr>
        <w:t>and then coerced or deceived into prostitution</w:t>
      </w:r>
      <w:r w:rsidRPr="00A42F9F">
        <w:t xml:space="preserve"> (Warren, 2007). </w:t>
      </w:r>
      <w:r w:rsidRPr="00A42F9F">
        <w:rPr>
          <w:rStyle w:val="StyleBoldUnderline"/>
          <w:rFonts w:eastAsiaTheme="majorEastAsia"/>
          <w:highlight w:val="yellow"/>
        </w:rPr>
        <w:t>The perpetrators differ, too</w:t>
      </w:r>
      <w:r w:rsidRPr="009F511C">
        <w:rPr>
          <w:rStyle w:val="StyleBoldUnderline"/>
          <w:rFonts w:eastAsiaTheme="majorEastAsia"/>
        </w:rPr>
        <w:t>.</w:t>
      </w:r>
      <w:r w:rsidRPr="00A42F9F">
        <w:t xml:space="preserve"> In the trade </w:t>
      </w:r>
      <w:r w:rsidRPr="00D24AAE">
        <w:rPr>
          <w:rStyle w:val="StyleBoldUnderline"/>
          <w:rFonts w:eastAsiaTheme="majorEastAsia"/>
        </w:rPr>
        <w:t>from Colombia to Japan, the perpetrators are criminal syndicates</w:t>
      </w:r>
      <w:r w:rsidRPr="00A42F9F">
        <w:t xml:space="preserve"> connected to the illicit drug trade (Warren, 2007). </w:t>
      </w:r>
      <w:r w:rsidRPr="00D24AAE">
        <w:rPr>
          <w:rStyle w:val="StyleBoldUnderline"/>
          <w:rFonts w:eastAsiaTheme="majorEastAsia"/>
        </w:rPr>
        <w:t>In contrast, Nepali girls and women are trafficked to Indian brothels by loosely organize networks of Nepali women and men</w:t>
      </w:r>
      <w:r w:rsidRPr="00A42F9F">
        <w:t xml:space="preserve"> rather than organized crime syndicates (although, after arrival, trafficked women may be at the mercy of Indian criminal organizations connected to brothels). </w:t>
      </w:r>
      <w:r w:rsidRPr="00D24AAE">
        <w:rPr>
          <w:rStyle w:val="StyleBoldUnderline"/>
          <w:rFonts w:eastAsiaTheme="majorEastAsia"/>
        </w:rPr>
        <w:t>The clients in Indian brothels are almost always Indian and Nepali men</w:t>
      </w:r>
      <w:r w:rsidRPr="00A42F9F">
        <w:t>, unlike the foreign tourists that prey on Thai children (</w:t>
      </w:r>
      <w:proofErr w:type="spellStart"/>
      <w:r w:rsidRPr="00A42F9F">
        <w:t>Hennink</w:t>
      </w:r>
      <w:proofErr w:type="spellEnd"/>
      <w:r w:rsidRPr="00A42F9F">
        <w:t xml:space="preserve"> &amp; </w:t>
      </w:r>
      <w:proofErr w:type="spellStart"/>
      <w:r w:rsidRPr="00A42F9F">
        <w:t>Simkhada</w:t>
      </w:r>
      <w:proofErr w:type="spellEnd"/>
      <w:r w:rsidRPr="00A42F9F">
        <w:t xml:space="preserve">, 2004; Human Rights Watch, 1995). Certainly, there are cross-cultural similarities in these examples: desperate economic need, a demand for the bodies of girls and women, and so on. However, </w:t>
      </w:r>
      <w:r w:rsidRPr="00A42F9F">
        <w:rPr>
          <w:rStyle w:val="StyleBoldUnderline"/>
          <w:rFonts w:eastAsiaTheme="majorEastAsia"/>
          <w:highlight w:val="yellow"/>
        </w:rPr>
        <w:t>there are</w:t>
      </w:r>
      <w:r w:rsidRPr="00D24AAE">
        <w:rPr>
          <w:rStyle w:val="StyleBoldUnderline"/>
          <w:rFonts w:eastAsiaTheme="majorEastAsia"/>
        </w:rPr>
        <w:t xml:space="preserve"> also </w:t>
      </w:r>
      <w:r w:rsidRPr="00A42F9F">
        <w:rPr>
          <w:rStyle w:val="StyleBoldUnderline"/>
          <w:rFonts w:eastAsiaTheme="majorEastAsia"/>
          <w:highlight w:val="yellow"/>
        </w:rPr>
        <w:t>enormous differences in root causes, modes of trafficking, victim characteristics, and perpetrator characteristics</w:t>
      </w:r>
      <w:r w:rsidRPr="00A42F9F">
        <w:t xml:space="preserve"> – differences </w:t>
      </w:r>
      <w:r w:rsidRPr="00A42F9F">
        <w:rPr>
          <w:rStyle w:val="StyleBoldUnderline"/>
          <w:rFonts w:eastAsiaTheme="majorEastAsia"/>
          <w:highlight w:val="yellow"/>
        </w:rPr>
        <w:t>that are elided in universalizing terms such as “global sex trade</w:t>
      </w:r>
      <w:r w:rsidRPr="00D24AAE">
        <w:rPr>
          <w:rStyle w:val="StyleBoldUnderline"/>
          <w:rFonts w:eastAsiaTheme="majorEastAsia"/>
        </w:rPr>
        <w:t>.”</w:t>
      </w:r>
      <w:r w:rsidRPr="00A42F9F">
        <w:t xml:space="preserve"> Eliminating sex trafficking and helping its victims are causes that very few would disagree with, and trafficking has been a popular topic in the mass media. In the U.S., the problem has been featured on </w:t>
      </w:r>
      <w:r w:rsidRPr="00A42F9F">
        <w:rPr>
          <w:i/>
        </w:rPr>
        <w:t>Oprah</w:t>
      </w:r>
      <w:r w:rsidRPr="00A42F9F">
        <w:t>; in the UK, Prince Charles contributed his paintings for a fund-raiser. Wikipedia cites dozens of documentary films on human trafficking. Newspaper headlines (</w:t>
      </w:r>
      <w:r w:rsidRPr="00A42F9F">
        <w:rPr>
          <w:i/>
        </w:rPr>
        <w:t>The Australian:</w:t>
      </w:r>
      <w:r w:rsidRPr="00A42F9F">
        <w:t xml:space="preserve"> “$1m Trade in Sex Slaves;” </w:t>
      </w:r>
      <w:r w:rsidRPr="00A42F9F">
        <w:rPr>
          <w:i/>
        </w:rPr>
        <w:t>The Kathmandu Post:</w:t>
      </w:r>
      <w:r w:rsidRPr="00A42F9F">
        <w:t xml:space="preserve"> “The Selling of Innocents;” </w:t>
      </w:r>
      <w:r w:rsidRPr="00A42F9F">
        <w:rPr>
          <w:i/>
        </w:rPr>
        <w:t xml:space="preserve">The Toronto Sun: </w:t>
      </w:r>
      <w:r w:rsidRPr="00A42F9F">
        <w:t xml:space="preserve">“Sex Slaves: Fodder for Flesh Factories,” all cited in </w:t>
      </w:r>
      <w:proofErr w:type="spellStart"/>
      <w:r w:rsidRPr="00A42F9F">
        <w:t>Doezema</w:t>
      </w:r>
      <w:proofErr w:type="spellEnd"/>
      <w:r w:rsidRPr="00A42F9F">
        <w:t xml:space="preserve">, 1999) offer titillating verbal imagery of bondage and sexual humiliation as they generate outrage against sex </w:t>
      </w:r>
      <w:proofErr w:type="gramStart"/>
      <w:r w:rsidRPr="00A42F9F">
        <w:t>trafficking.</w:t>
      </w:r>
      <w:proofErr w:type="gramEnd"/>
      <w:r w:rsidRPr="00A42F9F">
        <w:t xml:space="preserve"> There is even a novel for young readers, widely adopted for school reading lists in the U.S., that tells the story of fictional “Lakshmi” [Sold, </w:t>
      </w:r>
      <w:proofErr w:type="spellStart"/>
      <w:r w:rsidRPr="00A42F9F">
        <w:t>n.d.</w:t>
      </w:r>
      <w:proofErr w:type="spellEnd"/>
      <w:r w:rsidRPr="00A42F9F">
        <w:t xml:space="preserve"> omitted]  In short, </w:t>
      </w:r>
      <w:r w:rsidRPr="00FC11AB">
        <w:rPr>
          <w:rStyle w:val="StyleBoldUnderline"/>
          <w:rFonts w:eastAsiaTheme="majorEastAsia"/>
        </w:rPr>
        <w:t>sex trafficking recently has generated enormous</w:t>
      </w:r>
      <w:r w:rsidRPr="00A42F9F">
        <w:t xml:space="preserve"> media </w:t>
      </w:r>
      <w:r w:rsidRPr="00FC11AB">
        <w:rPr>
          <w:rStyle w:val="StyleBoldUnderline"/>
          <w:rFonts w:eastAsiaTheme="majorEastAsia"/>
        </w:rPr>
        <w:t>attention. Most news accounts consist of descriptions of atrocities</w:t>
      </w:r>
      <w:r w:rsidRPr="00A42F9F">
        <w:t xml:space="preserve"> committed against individual women </w:t>
      </w:r>
      <w:r w:rsidRPr="00FC11AB">
        <w:rPr>
          <w:rStyle w:val="StyleBoldUnderline"/>
          <w:rFonts w:eastAsiaTheme="majorEastAsia"/>
        </w:rPr>
        <w:t>followed by claims about “global sex slavery.” However,</w:t>
      </w:r>
      <w:r w:rsidRPr="00A42F9F">
        <w:t xml:space="preserve"> I contend that </w:t>
      </w:r>
      <w:r w:rsidRPr="00A42F9F">
        <w:rPr>
          <w:rStyle w:val="StyleBoldUnderline"/>
          <w:rFonts w:eastAsiaTheme="majorEastAsia"/>
          <w:highlight w:val="yellow"/>
        </w:rPr>
        <w:t xml:space="preserve">attempts to understand sex trafficking as a unitary, global phenomenon are </w:t>
      </w:r>
      <w:r w:rsidRPr="00A42F9F">
        <w:rPr>
          <w:rStyle w:val="Emphasis"/>
          <w:rFonts w:eastAsiaTheme="majorEastAsia"/>
          <w:highlight w:val="yellow"/>
        </w:rPr>
        <w:t>misplaced</w:t>
      </w:r>
      <w:r w:rsidRPr="00A42F9F">
        <w:rPr>
          <w:rStyle w:val="StyleBoldUnderline"/>
          <w:rFonts w:eastAsiaTheme="majorEastAsia"/>
          <w:highlight w:val="yellow"/>
        </w:rPr>
        <w:t xml:space="preserve"> and</w:t>
      </w:r>
      <w:r w:rsidRPr="00A42F9F">
        <w:rPr>
          <w:highlight w:val="yellow"/>
        </w:rPr>
        <w:t xml:space="preserve"> likely to be </w:t>
      </w:r>
      <w:r w:rsidRPr="00A42F9F">
        <w:rPr>
          <w:rStyle w:val="Emphasis"/>
          <w:rFonts w:eastAsiaTheme="majorEastAsia"/>
          <w:highlight w:val="yellow"/>
        </w:rPr>
        <w:t>ineffective</w:t>
      </w:r>
      <w:r w:rsidRPr="00A42F9F">
        <w:rPr>
          <w:rStyle w:val="StyleBoldUnderline"/>
          <w:rFonts w:eastAsiaTheme="majorEastAsia"/>
          <w:highlight w:val="yellow"/>
        </w:rPr>
        <w:t>.</w:t>
      </w:r>
      <w:r w:rsidRPr="00FC11AB">
        <w:rPr>
          <w:rStyle w:val="StyleBoldUnderline"/>
          <w:rFonts w:eastAsiaTheme="majorEastAsia"/>
        </w:rPr>
        <w:t xml:space="preserve"> Instead,</w:t>
      </w:r>
      <w:r w:rsidRPr="00A42F9F">
        <w:t xml:space="preserve"> I hope to demonstrate that </w:t>
      </w:r>
      <w:r w:rsidRPr="00FC11AB">
        <w:rPr>
          <w:rStyle w:val="StyleBoldUnderline"/>
          <w:rFonts w:eastAsiaTheme="majorEastAsia"/>
        </w:rPr>
        <w:t xml:space="preserve">trafficking in girls and women is a product of the social particular culture and at a particular historical moment. </w:t>
      </w:r>
      <w:r w:rsidRPr="00A42F9F">
        <w:t xml:space="preserve">Using sex trafficking from Nepal to India as the focus, I will demonstrate that </w:t>
      </w:r>
      <w:r w:rsidRPr="00FC11AB">
        <w:rPr>
          <w:rStyle w:val="StyleBoldUnderline"/>
          <w:rFonts w:eastAsiaTheme="majorEastAsia"/>
        </w:rPr>
        <w:t>trafficking as a material phenomenon and as a social construction</w:t>
      </w:r>
      <w:r w:rsidRPr="00A42F9F">
        <w:t xml:space="preserve"> – that is, the concept and its representation in discourse – </w:t>
      </w:r>
      <w:r w:rsidRPr="00FC11AB">
        <w:rPr>
          <w:rStyle w:val="StyleBoldUnderline"/>
          <w:rFonts w:eastAsiaTheme="majorEastAsia"/>
        </w:rPr>
        <w:t>are products of the particular social locations of those involved</w:t>
      </w:r>
      <w:r w:rsidRPr="00A42F9F">
        <w:t>: victims, perpetrators, governments, and anti-trafficking groups.</w:t>
      </w:r>
    </w:p>
    <w:p w:rsidR="007E08A4" w:rsidRPr="006D270A" w:rsidRDefault="007E08A4" w:rsidP="007E08A4"/>
    <w:p w:rsidR="007E08A4" w:rsidRPr="001B26C9" w:rsidRDefault="007E08A4" w:rsidP="007E08A4"/>
    <w:p w:rsidR="007E08A4" w:rsidRPr="007F19D3" w:rsidRDefault="007E08A4" w:rsidP="007E08A4">
      <w:pPr>
        <w:rPr>
          <w:rStyle w:val="StyleStyleBold12pt"/>
          <w:b w:val="0"/>
        </w:rPr>
      </w:pPr>
      <w:r w:rsidRPr="007F19D3">
        <w:rPr>
          <w:b/>
        </w:rPr>
        <w:t xml:space="preserve">The criticism of patriarchy as a dominant hegemonic ideology of our times is misguided. Market individualism has dissolved the power of patriarchy if favor of the power of the market. Their continued criticism of patriarchy as the root cause of violence is hegemonic ideology at its purest </w:t>
      </w:r>
    </w:p>
    <w:p w:rsidR="007E08A4" w:rsidRPr="003B1C06" w:rsidRDefault="007E08A4" w:rsidP="007E08A4">
      <w:proofErr w:type="spellStart"/>
      <w:r w:rsidRPr="003B1C06">
        <w:rPr>
          <w:rStyle w:val="StyleStyleBold12pt"/>
        </w:rPr>
        <w:t>Zizek</w:t>
      </w:r>
      <w:proofErr w:type="spellEnd"/>
      <w:r w:rsidRPr="003B1C06">
        <w:rPr>
          <w:rStyle w:val="StyleStyleBold12pt"/>
        </w:rPr>
        <w:t xml:space="preserve"> 2010</w:t>
      </w:r>
      <w:r w:rsidRPr="003B1C06">
        <w:t xml:space="preserve"> Living in the End Times p 49-50</w:t>
      </w:r>
    </w:p>
    <w:p w:rsidR="007E08A4" w:rsidRPr="003B1C06" w:rsidRDefault="007E08A4" w:rsidP="007E08A4">
      <w:pPr>
        <w:rPr>
          <w:sz w:val="16"/>
        </w:rPr>
      </w:pPr>
      <w:r w:rsidRPr="003B1C06">
        <w:rPr>
          <w:sz w:val="16"/>
        </w:rPr>
        <w:br/>
      </w:r>
      <w:r w:rsidRPr="003B1C06">
        <w:rPr>
          <w:rStyle w:val="cardChar"/>
          <w:rFonts w:eastAsia="Calibri"/>
        </w:rPr>
        <w:t xml:space="preserve">I totally agree with the general principle that </w:t>
      </w:r>
      <w:r w:rsidRPr="003B1C06">
        <w:rPr>
          <w:rStyle w:val="underline"/>
          <w:rFonts w:eastAsiaTheme="minorHAnsi"/>
        </w:rPr>
        <w:t>"</w:t>
      </w:r>
      <w:r w:rsidRPr="00351C84">
        <w:rPr>
          <w:rStyle w:val="underline"/>
          <w:rFonts w:eastAsiaTheme="minorHAnsi"/>
          <w:highlight w:val="yellow"/>
        </w:rPr>
        <w:t xml:space="preserve">hegemonies are often represented as minority positions, as </w:t>
      </w:r>
      <w:r w:rsidRPr="00351C84">
        <w:rPr>
          <w:rStyle w:val="underline"/>
          <w:rFonts w:eastAsiaTheme="minorHAnsi"/>
          <w:highlight w:val="yellow"/>
        </w:rPr>
        <w:lastRenderedPageBreak/>
        <w:t>defenses against what are perceived to be hegemonic positions." Today's celebration of "minorities" and "</w:t>
      </w:r>
      <w:proofErr w:type="spellStart"/>
      <w:r w:rsidRPr="00351C84">
        <w:rPr>
          <w:rStyle w:val="underline"/>
          <w:rFonts w:eastAsiaTheme="minorHAnsi"/>
          <w:highlight w:val="yellow"/>
        </w:rPr>
        <w:t>marginals</w:t>
      </w:r>
      <w:proofErr w:type="spellEnd"/>
      <w:r w:rsidRPr="00351C84">
        <w:rPr>
          <w:rStyle w:val="underline"/>
          <w:rFonts w:eastAsiaTheme="minorHAnsi"/>
          <w:highlight w:val="yellow"/>
        </w:rPr>
        <w:t>” is the predominant majority position.</w:t>
      </w:r>
      <w:r w:rsidRPr="003B1C06">
        <w:rPr>
          <w:rStyle w:val="cardChar"/>
          <w:rFonts w:eastAsia="Calibri"/>
        </w:rPr>
        <w:t xml:space="preserve"> But we could add a series of other examples, such as the neocons who complain about the terrors of liberal political correctness, presenting themselves as protectors of an endangered minority. Or </w:t>
      </w:r>
      <w:r w:rsidRPr="003B1C06">
        <w:rPr>
          <w:rStyle w:val="underline"/>
          <w:rFonts w:eastAsiaTheme="minorHAnsi"/>
        </w:rPr>
        <w:t>take those critics of patriarchy who attack it as if it were still a hegemonic position</w:t>
      </w:r>
      <w:r w:rsidRPr="003B1C06">
        <w:rPr>
          <w:rStyle w:val="cardChar"/>
          <w:rFonts w:eastAsia="Calibri"/>
        </w:rPr>
        <w:t xml:space="preserve">, </w:t>
      </w:r>
      <w:r w:rsidRPr="003B1C06">
        <w:rPr>
          <w:rStyle w:val="underline"/>
          <w:rFonts w:eastAsiaTheme="minorHAnsi"/>
        </w:rPr>
        <w:t>ignoring what Marx and Engels wrote</w:t>
      </w:r>
      <w:r w:rsidRPr="003B1C06">
        <w:rPr>
          <w:rStyle w:val="cardChar"/>
          <w:rFonts w:eastAsia="Calibri"/>
        </w:rPr>
        <w:t xml:space="preserve"> more than 150 years ago, in the first chapter of The Communist Manifesto  </w:t>
      </w:r>
      <w:r w:rsidRPr="003B1C06">
        <w:rPr>
          <w:rStyle w:val="underline"/>
          <w:rFonts w:eastAsiaTheme="minorHAnsi"/>
        </w:rPr>
        <w:t>"</w:t>
      </w:r>
      <w:r w:rsidRPr="00351C84">
        <w:rPr>
          <w:rStyle w:val="underline"/>
          <w:rFonts w:eastAsiaTheme="minorHAnsi"/>
          <w:highlight w:val="yellow"/>
        </w:rPr>
        <w:t>The bourgeoisie</w:t>
      </w:r>
      <w:r w:rsidRPr="003B1C06">
        <w:rPr>
          <w:rStyle w:val="underline"/>
          <w:rFonts w:eastAsiaTheme="minorHAnsi"/>
        </w:rPr>
        <w:t xml:space="preserve">, wherever it has got the upper hand, </w:t>
      </w:r>
      <w:r w:rsidRPr="00351C84">
        <w:rPr>
          <w:rStyle w:val="underline"/>
          <w:rFonts w:eastAsiaTheme="minorHAnsi"/>
          <w:highlight w:val="yellow"/>
        </w:rPr>
        <w:t>has put an end to all feudal, patriarchal, idyllic relations." Such an insight is still ignored by those leftist cultural theorists who focus their critique on patriarchal ideology and practice</w:t>
      </w:r>
      <w:r w:rsidRPr="003B1C06">
        <w:rPr>
          <w:rStyle w:val="underline"/>
          <w:rFonts w:eastAsiaTheme="minorHAnsi"/>
        </w:rPr>
        <w:t>. Is it not time to start wondering about the fact that the critique of patriarchal "</w:t>
      </w:r>
      <w:proofErr w:type="spellStart"/>
      <w:r w:rsidRPr="003B1C06">
        <w:rPr>
          <w:rStyle w:val="underline"/>
          <w:rFonts w:eastAsiaTheme="minorHAnsi"/>
        </w:rPr>
        <w:t>phallogocentrism</w:t>
      </w:r>
      <w:proofErr w:type="spellEnd"/>
      <w:r w:rsidRPr="003B1C06">
        <w:rPr>
          <w:rStyle w:val="underline"/>
          <w:rFonts w:eastAsiaTheme="minorHAnsi"/>
        </w:rPr>
        <w:t xml:space="preserve">" and so forth was elevated into the main question at the very historical moment-ours-when patriarchy definitively lost its hegemonic role, </w:t>
      </w:r>
      <w:r w:rsidRPr="00351C84">
        <w:rPr>
          <w:rStyle w:val="underline"/>
          <w:rFonts w:eastAsiaTheme="minorHAnsi"/>
          <w:highlight w:val="yellow"/>
        </w:rPr>
        <w:t>when it was progressively swept away by the market individualism of rights?</w:t>
      </w:r>
      <w:r w:rsidRPr="00351C84">
        <w:rPr>
          <w:rStyle w:val="cardChar"/>
          <w:rFonts w:eastAsia="Calibri"/>
          <w:highlight w:val="yellow"/>
        </w:rPr>
        <w:t xml:space="preserve"> </w:t>
      </w:r>
      <w:r w:rsidRPr="00351C84">
        <w:rPr>
          <w:rStyle w:val="underline"/>
          <w:rFonts w:eastAsiaTheme="minorHAnsi"/>
          <w:highlight w:val="yellow"/>
        </w:rPr>
        <w:t>What becomes of patriarchal family values when a child can sue his parents for neglect and abuse, or when the family and parenthood itself are de jure reduced to a temporary and dissolvable contract between independent individua</w:t>
      </w:r>
      <w:r w:rsidRPr="003B1C06">
        <w:rPr>
          <w:rStyle w:val="underline"/>
          <w:rFonts w:eastAsiaTheme="minorHAnsi"/>
        </w:rPr>
        <w:t>ls?</w:t>
      </w:r>
      <w:r w:rsidRPr="003B1C06">
        <w:rPr>
          <w:rStyle w:val="cardChar"/>
          <w:rFonts w:eastAsia="Calibri"/>
        </w:rPr>
        <w:t xml:space="preserve"> (And, incidentally, Freud was no less aware of this: for him, the decline of the </w:t>
      </w:r>
      <w:proofErr w:type="gramStart"/>
      <w:r w:rsidRPr="003B1C06">
        <w:rPr>
          <w:rStyle w:val="cardChar"/>
          <w:rFonts w:eastAsia="Calibri"/>
        </w:rPr>
        <w:t>Oedipal</w:t>
      </w:r>
      <w:proofErr w:type="gramEnd"/>
      <w:r w:rsidRPr="003B1C06">
        <w:rPr>
          <w:rStyle w:val="cardChar"/>
          <w:rFonts w:eastAsia="Calibri"/>
        </w:rPr>
        <w:t xml:space="preserve"> mode of socialization was the historical condition of the rise of psychoanalysis. 50) In other words, </w:t>
      </w:r>
      <w:r w:rsidRPr="003B1C06">
        <w:rPr>
          <w:rStyle w:val="underline"/>
          <w:rFonts w:eastAsiaTheme="minorHAnsi"/>
        </w:rPr>
        <w:t>the critical claim that patriarchal ideology continued to be the hegemonic ideology is the form of the hegemonic ideology of our times -its function is to enable us to evade the deadlock of the hedonistic permissiveness which is actually hegemonic</w:t>
      </w:r>
    </w:p>
    <w:p w:rsidR="007E08A4" w:rsidRPr="001B26C9" w:rsidRDefault="007E08A4" w:rsidP="007E08A4"/>
    <w:p w:rsidR="007E08A4" w:rsidRPr="001B26C9" w:rsidRDefault="007E08A4" w:rsidP="007E08A4">
      <w:pPr>
        <w:rPr>
          <w:b/>
          <w:sz w:val="24"/>
        </w:rPr>
      </w:pPr>
    </w:p>
    <w:p w:rsidR="007E08A4" w:rsidRPr="001B26C9" w:rsidRDefault="007E08A4" w:rsidP="007E08A4">
      <w:pPr>
        <w:pStyle w:val="Heading4"/>
      </w:pPr>
      <w:r w:rsidRPr="001B26C9">
        <w:t xml:space="preserve">Permutation coopts revolutionary potential- empirically proven in Latin America </w:t>
      </w:r>
    </w:p>
    <w:p w:rsidR="007E08A4" w:rsidRPr="001B26C9" w:rsidRDefault="007E08A4" w:rsidP="007E08A4">
      <w:pPr>
        <w:rPr>
          <w:sz w:val="16"/>
        </w:rPr>
      </w:pPr>
      <w:proofErr w:type="gramStart"/>
      <w:r w:rsidRPr="001B26C9">
        <w:rPr>
          <w:sz w:val="16"/>
        </w:rPr>
        <w:t xml:space="preserve">EMIR </w:t>
      </w:r>
      <w:r w:rsidRPr="001B26C9">
        <w:rPr>
          <w:rStyle w:val="Heading4Char"/>
        </w:rPr>
        <w:t xml:space="preserve">SADER, </w:t>
      </w:r>
      <w:r w:rsidRPr="001B26C9">
        <w:rPr>
          <w:sz w:val="16"/>
        </w:rPr>
        <w:t xml:space="preserve">PhD </w:t>
      </w:r>
      <w:proofErr w:type="spellStart"/>
      <w:r w:rsidRPr="001B26C9">
        <w:rPr>
          <w:sz w:val="16"/>
        </w:rPr>
        <w:t>Poli</w:t>
      </w:r>
      <w:proofErr w:type="spellEnd"/>
      <w:r w:rsidRPr="001B26C9">
        <w:rPr>
          <w:sz w:val="16"/>
        </w:rPr>
        <w:t xml:space="preserve"> </w:t>
      </w:r>
      <w:proofErr w:type="spellStart"/>
      <w:r w:rsidRPr="001B26C9">
        <w:rPr>
          <w:sz w:val="16"/>
        </w:rPr>
        <w:t>Sci</w:t>
      </w:r>
      <w:proofErr w:type="spellEnd"/>
      <w:r w:rsidRPr="001B26C9">
        <w:rPr>
          <w:sz w:val="16"/>
        </w:rPr>
        <w:t xml:space="preserve"> </w:t>
      </w:r>
      <w:proofErr w:type="spellStart"/>
      <w:r w:rsidRPr="001B26C9">
        <w:rPr>
          <w:sz w:val="16"/>
        </w:rPr>
        <w:t>Univ</w:t>
      </w:r>
      <w:proofErr w:type="spellEnd"/>
      <w:r w:rsidRPr="001B26C9">
        <w:rPr>
          <w:sz w:val="16"/>
        </w:rPr>
        <w:t xml:space="preserve"> of </w:t>
      </w:r>
      <w:proofErr w:type="spellStart"/>
      <w:r w:rsidRPr="001B26C9">
        <w:rPr>
          <w:sz w:val="16"/>
        </w:rPr>
        <w:t>Sau</w:t>
      </w:r>
      <w:proofErr w:type="spellEnd"/>
      <w:r w:rsidRPr="001B26C9">
        <w:rPr>
          <w:sz w:val="16"/>
        </w:rPr>
        <w:t xml:space="preserve"> Paolo</w:t>
      </w:r>
      <w:r w:rsidRPr="001B26C9">
        <w:rPr>
          <w:rStyle w:val="Heading4Char"/>
        </w:rPr>
        <w:t xml:space="preserve">  </w:t>
      </w:r>
      <w:r w:rsidRPr="001B26C9">
        <w:rPr>
          <w:sz w:val="16"/>
        </w:rPr>
        <w:t xml:space="preserve"> THE WEAKEST LINK?</w:t>
      </w:r>
      <w:proofErr w:type="gramEnd"/>
      <w:r w:rsidRPr="001B26C9">
        <w:rPr>
          <w:sz w:val="16"/>
        </w:rPr>
        <w:t xml:space="preserve"> Neoliberalism in Latin </w:t>
      </w:r>
      <w:proofErr w:type="gramStart"/>
      <w:r w:rsidRPr="001B26C9">
        <w:rPr>
          <w:sz w:val="16"/>
        </w:rPr>
        <w:t>America  New</w:t>
      </w:r>
      <w:proofErr w:type="gramEnd"/>
      <w:r w:rsidRPr="001B26C9">
        <w:rPr>
          <w:sz w:val="16"/>
        </w:rPr>
        <w:t xml:space="preserve"> Left Review 52, July-August 200</w:t>
      </w:r>
      <w:r w:rsidRPr="001B26C9">
        <w:rPr>
          <w:rStyle w:val="Heading4Char"/>
        </w:rPr>
        <w:t>8</w:t>
      </w:r>
      <w:r w:rsidRPr="001B26C9">
        <w:rPr>
          <w:sz w:val="16"/>
        </w:rPr>
        <w:t xml:space="preserve"> </w:t>
      </w:r>
      <w:hyperlink r:id="rId8" w:history="1">
        <w:r w:rsidRPr="001B26C9">
          <w:rPr>
            <w:rStyle w:val="Hyperlink"/>
          </w:rPr>
          <w:t>http://newleftreview.org/II/52/emir-sader-the-weakest-link-neoliberalism-in-latin-america</w:t>
        </w:r>
      </w:hyperlink>
    </w:p>
    <w:p w:rsidR="007E08A4" w:rsidRPr="001B26C9" w:rsidRDefault="007E08A4" w:rsidP="007E08A4">
      <w:pPr>
        <w:rPr>
          <w:sz w:val="16"/>
        </w:rPr>
      </w:pPr>
      <w:r w:rsidRPr="001B26C9">
        <w:rPr>
          <w:sz w:val="16"/>
        </w:rPr>
        <w:t xml:space="preserve">Cross-cutting these political cycles, </w:t>
      </w:r>
      <w:r w:rsidRPr="001B26C9">
        <w:rPr>
          <w:u w:val="single"/>
        </w:rPr>
        <w:t>three overall strategies of the Latin American left can be discerned</w:t>
      </w:r>
      <w:r w:rsidRPr="001B26C9">
        <w:rPr>
          <w:sz w:val="16"/>
        </w:rPr>
        <w:t xml:space="preserve">. </w:t>
      </w:r>
      <w:r w:rsidRPr="001B26C9">
        <w:rPr>
          <w:highlight w:val="cyan"/>
          <w:u w:val="single"/>
        </w:rPr>
        <w:t>The first sequence</w:t>
      </w:r>
      <w:r w:rsidRPr="001B26C9">
        <w:rPr>
          <w:u w:val="single"/>
        </w:rPr>
        <w:t xml:space="preserve">, dating back to the 1940s, </w:t>
      </w:r>
      <w:r w:rsidRPr="001B26C9">
        <w:rPr>
          <w:highlight w:val="cyan"/>
          <w:u w:val="single"/>
        </w:rPr>
        <w:t>was one of major structural reforms</w:t>
      </w:r>
      <w:r w:rsidRPr="001B26C9">
        <w:rPr>
          <w:u w:val="single"/>
        </w:rPr>
        <w:t xml:space="preserve"> contemporaneous with the hegemony of the import-substitution model. </w:t>
      </w:r>
      <w:r w:rsidRPr="001B26C9">
        <w:rPr>
          <w:highlight w:val="cyan"/>
          <w:u w:val="single"/>
        </w:rPr>
        <w:t>The left opted for an alliance with</w:t>
      </w:r>
      <w:r w:rsidRPr="001B26C9">
        <w:rPr>
          <w:u w:val="single"/>
        </w:rPr>
        <w:t xml:space="preserve"> sectors of </w:t>
      </w:r>
      <w:r w:rsidRPr="001B26C9">
        <w:rPr>
          <w:highlight w:val="cyan"/>
          <w:u w:val="single"/>
        </w:rPr>
        <w:t>the</w:t>
      </w:r>
      <w:r w:rsidRPr="001B26C9">
        <w:rPr>
          <w:u w:val="single"/>
        </w:rPr>
        <w:t xml:space="preserve"> national bu</w:t>
      </w:r>
      <w:r w:rsidRPr="001B26C9">
        <w:rPr>
          <w:highlight w:val="cyan"/>
          <w:u w:val="single"/>
        </w:rPr>
        <w:t>siness elite in the name of economic modernization</w:t>
      </w:r>
      <w:r w:rsidRPr="001B26C9">
        <w:rPr>
          <w:sz w:val="16"/>
        </w:rPr>
        <w:t xml:space="preserve">, agrarian reform and </w:t>
      </w:r>
      <w:proofErr w:type="gramStart"/>
      <w:r w:rsidRPr="001B26C9">
        <w:rPr>
          <w:sz w:val="16"/>
        </w:rPr>
        <w:t>a certain</w:t>
      </w:r>
      <w:proofErr w:type="gramEnd"/>
      <w:r w:rsidRPr="001B26C9">
        <w:rPr>
          <w:sz w:val="16"/>
        </w:rPr>
        <w:t xml:space="preserve"> autonomy with respect to Northern imperialism. </w:t>
      </w:r>
      <w:r w:rsidRPr="001B26C9">
        <w:rPr>
          <w:u w:val="single"/>
        </w:rPr>
        <w:t>This strategy was implemented by legendary nationalist leaders</w:t>
      </w:r>
      <w:r w:rsidRPr="001B26C9">
        <w:rPr>
          <w:sz w:val="16"/>
        </w:rPr>
        <w:t xml:space="preserve"> such as </w:t>
      </w:r>
      <w:proofErr w:type="spellStart"/>
      <w:r w:rsidRPr="001B26C9">
        <w:rPr>
          <w:sz w:val="16"/>
        </w:rPr>
        <w:t>Getúlio</w:t>
      </w:r>
      <w:proofErr w:type="spellEnd"/>
      <w:r w:rsidRPr="001B26C9">
        <w:rPr>
          <w:sz w:val="16"/>
        </w:rPr>
        <w:t xml:space="preserve"> Vargas of Brazil, </w:t>
      </w:r>
      <w:proofErr w:type="spellStart"/>
      <w:r w:rsidRPr="001B26C9">
        <w:rPr>
          <w:sz w:val="16"/>
        </w:rPr>
        <w:t>Lázaro</w:t>
      </w:r>
      <w:proofErr w:type="spellEnd"/>
      <w:r w:rsidRPr="001B26C9">
        <w:rPr>
          <w:sz w:val="16"/>
        </w:rPr>
        <w:t xml:space="preserve"> Cárdenas of Mexico and Juan </w:t>
      </w:r>
      <w:proofErr w:type="spellStart"/>
      <w:r w:rsidRPr="001B26C9">
        <w:rPr>
          <w:sz w:val="16"/>
        </w:rPr>
        <w:t>Perón</w:t>
      </w:r>
      <w:proofErr w:type="spellEnd"/>
      <w:r w:rsidRPr="001B26C9">
        <w:rPr>
          <w:sz w:val="16"/>
        </w:rPr>
        <w:t xml:space="preserve"> of Argentina, </w:t>
      </w:r>
      <w:r w:rsidRPr="001B26C9">
        <w:rPr>
          <w:u w:val="single"/>
        </w:rPr>
        <w:t xml:space="preserve">in concert with parties of the left or </w:t>
      </w:r>
      <w:proofErr w:type="spellStart"/>
      <w:r w:rsidRPr="001B26C9">
        <w:rPr>
          <w:u w:val="single"/>
        </w:rPr>
        <w:t>centre</w:t>
      </w:r>
      <w:proofErr w:type="spellEnd"/>
      <w:r w:rsidRPr="001B26C9">
        <w:rPr>
          <w:u w:val="single"/>
        </w:rPr>
        <w:t>-left.</w:t>
      </w:r>
      <w:r w:rsidRPr="001B26C9">
        <w:rPr>
          <w:sz w:val="16"/>
        </w:rPr>
        <w:t xml:space="preserve"> In Chile, textbook cases of this approach were the Popular Front of 1938 and the Allende administration in 1970–73. </w:t>
      </w:r>
      <w:r w:rsidRPr="001B26C9">
        <w:rPr>
          <w:u w:val="single"/>
        </w:rPr>
        <w:t xml:space="preserve">But </w:t>
      </w:r>
      <w:r w:rsidRPr="001B26C9">
        <w:rPr>
          <w:highlight w:val="cyan"/>
          <w:u w:val="single"/>
        </w:rPr>
        <w:t xml:space="preserve">the </w:t>
      </w:r>
      <w:proofErr w:type="spellStart"/>
      <w:r w:rsidRPr="001B26C9">
        <w:rPr>
          <w:highlight w:val="cyan"/>
          <w:u w:val="single"/>
        </w:rPr>
        <w:t>programme</w:t>
      </w:r>
      <w:proofErr w:type="spellEnd"/>
      <w:r w:rsidRPr="001B26C9">
        <w:rPr>
          <w:highlight w:val="cyan"/>
          <w:u w:val="single"/>
        </w:rPr>
        <w:t xml:space="preserve"> failed at the same time as the industrialization effort,</w:t>
      </w:r>
      <w:r w:rsidRPr="001B26C9">
        <w:rPr>
          <w:u w:val="single"/>
        </w:rPr>
        <w:t xml:space="preserve"> </w:t>
      </w:r>
      <w:r w:rsidRPr="001B26C9">
        <w:rPr>
          <w:highlight w:val="cyan"/>
          <w:u w:val="single"/>
        </w:rPr>
        <w:t>when the</w:t>
      </w:r>
      <w:r w:rsidRPr="001B26C9">
        <w:rPr>
          <w:u w:val="single"/>
        </w:rPr>
        <w:t xml:space="preserve"> internationalization of economies pushed the corporate </w:t>
      </w:r>
      <w:r w:rsidRPr="001B26C9">
        <w:rPr>
          <w:highlight w:val="cyan"/>
          <w:u w:val="single"/>
        </w:rPr>
        <w:t>elites</w:t>
      </w:r>
      <w:r w:rsidRPr="001B26C9">
        <w:rPr>
          <w:u w:val="single"/>
        </w:rPr>
        <w:t xml:space="preserve"> into solid alliance with international capital, </w:t>
      </w:r>
      <w:r w:rsidRPr="001B26C9">
        <w:rPr>
          <w:highlight w:val="cyan"/>
          <w:u w:val="single"/>
        </w:rPr>
        <w:t>laying the groundwork for</w:t>
      </w:r>
      <w:r w:rsidRPr="001B26C9">
        <w:rPr>
          <w:u w:val="single"/>
        </w:rPr>
        <w:t xml:space="preserve"> </w:t>
      </w:r>
      <w:r w:rsidRPr="001B26C9">
        <w:rPr>
          <w:highlight w:val="cyan"/>
          <w:u w:val="single"/>
        </w:rPr>
        <w:t>the</w:t>
      </w:r>
      <w:r w:rsidRPr="001B26C9">
        <w:rPr>
          <w:u w:val="single"/>
        </w:rPr>
        <w:t xml:space="preserve"> eventual </w:t>
      </w:r>
      <w:r w:rsidRPr="001B26C9">
        <w:rPr>
          <w:highlight w:val="cyan"/>
          <w:u w:val="single"/>
        </w:rPr>
        <w:t>neoliberal model.</w:t>
      </w:r>
      <w:r w:rsidRPr="001B26C9">
        <w:rPr>
          <w:sz w:val="16"/>
        </w:rPr>
        <w:t xml:space="preserve"> </w:t>
      </w:r>
      <w:r w:rsidRPr="001B26C9">
        <w:rPr>
          <w:u w:val="single"/>
        </w:rPr>
        <w:t>These same entrepreneurs also supported the military dictatorships of the Southern Cone, making no secret of their readiness to liquidate the popular movement for the sake of an export-</w:t>
      </w:r>
      <w:proofErr w:type="spellStart"/>
      <w:r w:rsidRPr="001B26C9">
        <w:rPr>
          <w:u w:val="single"/>
        </w:rPr>
        <w:t>centred</w:t>
      </w:r>
      <w:proofErr w:type="spellEnd"/>
      <w:r w:rsidRPr="001B26C9">
        <w:rPr>
          <w:u w:val="single"/>
        </w:rPr>
        <w:t xml:space="preserve"> economy geared to luxury domestic consumption by way of intense </w:t>
      </w:r>
      <w:proofErr w:type="spellStart"/>
      <w:r w:rsidRPr="001B26C9">
        <w:rPr>
          <w:u w:val="single"/>
        </w:rPr>
        <w:t>labour</w:t>
      </w:r>
      <w:proofErr w:type="spellEnd"/>
      <w:r w:rsidRPr="001B26C9">
        <w:rPr>
          <w:u w:val="single"/>
        </w:rPr>
        <w:t xml:space="preserve"> exploitation.</w:t>
      </w:r>
      <w:r w:rsidRPr="001B26C9">
        <w:rPr>
          <w:sz w:val="16"/>
        </w:rPr>
        <w:t xml:space="preserve"> Allende’s government, based on the Communist and Socialist parties, with a </w:t>
      </w:r>
      <w:proofErr w:type="spellStart"/>
      <w:r w:rsidRPr="001B26C9">
        <w:rPr>
          <w:sz w:val="16"/>
        </w:rPr>
        <w:t>programme</w:t>
      </w:r>
      <w:proofErr w:type="spellEnd"/>
      <w:r w:rsidRPr="001B26C9">
        <w:rPr>
          <w:sz w:val="16"/>
        </w:rPr>
        <w:t xml:space="preserve"> that envisaged the nationalization of 150 leading corporations, constituted the most advanced example of the attempt to progress from reformist policies to a socialist overcoming of capitalism. Among the multiple reasons for its defeat, there can be no doubt that the fact that Allende started out with just 34 per cent of the vote, and that three years later his government’s share had only risen to 44 per cent, was a major obstacle for implementing such a radical </w:t>
      </w:r>
      <w:proofErr w:type="spellStart"/>
      <w:r w:rsidRPr="001B26C9">
        <w:rPr>
          <w:sz w:val="16"/>
        </w:rPr>
        <w:t>programme</w:t>
      </w:r>
      <w:proofErr w:type="spellEnd"/>
      <w:r w:rsidRPr="001B26C9">
        <w:rPr>
          <w:sz w:val="16"/>
        </w:rPr>
        <w:t xml:space="preserve">. </w:t>
      </w:r>
      <w:proofErr w:type="spellStart"/>
      <w:r w:rsidRPr="001B26C9">
        <w:rPr>
          <w:sz w:val="16"/>
        </w:rPr>
        <w:t>Unidad</w:t>
      </w:r>
      <w:proofErr w:type="spellEnd"/>
      <w:r w:rsidRPr="001B26C9">
        <w:rPr>
          <w:sz w:val="16"/>
        </w:rPr>
        <w:t xml:space="preserve"> Popular also underestimated the class nature of the state. It neglected therefore to institute an alternative power outside the traditional apparatus, which ultimately cornered and smothered the executive. The Chilean and Uruguayan military coups were carried out in the year that marked the transition from a long, expansive cycle to a recessive one, triggered by the oil crisis of 1973. A page of history had been definitively turned, and with it one strategy of the Latin American left was now closed. A second great strategy emerged with the Cuban revolution. </w:t>
      </w:r>
      <w:r w:rsidRPr="001B26C9">
        <w:rPr>
          <w:highlight w:val="cyan"/>
          <w:u w:val="single"/>
        </w:rPr>
        <w:t>Any revolutionary victory</w:t>
      </w:r>
      <w:r w:rsidRPr="001B26C9">
        <w:rPr>
          <w:sz w:val="16"/>
        </w:rPr>
        <w:t>—above all when it is the first of its kind in a whole region—</w:t>
      </w:r>
      <w:r w:rsidRPr="001B26C9">
        <w:rPr>
          <w:highlight w:val="cyan"/>
          <w:u w:val="single"/>
        </w:rPr>
        <w:t>carries</w:t>
      </w:r>
      <w:r w:rsidRPr="001B26C9">
        <w:rPr>
          <w:u w:val="single"/>
        </w:rPr>
        <w:t xml:space="preserve"> charismatic </w:t>
      </w:r>
      <w:r w:rsidRPr="001B26C9">
        <w:rPr>
          <w:highlight w:val="cyan"/>
          <w:u w:val="single"/>
        </w:rPr>
        <w:t>persuasive force</w:t>
      </w:r>
      <w:r w:rsidRPr="001B26C9">
        <w:rPr>
          <w:u w:val="single"/>
        </w:rPr>
        <w:t xml:space="preserve">, as we know from the Russian and Chinese experiences </w:t>
      </w:r>
      <w:r w:rsidRPr="001B26C9">
        <w:rPr>
          <w:sz w:val="16"/>
        </w:rPr>
        <w:t xml:space="preserve">in 1917 and 1949. </w:t>
      </w:r>
      <w:r w:rsidRPr="001B26C9">
        <w:rPr>
          <w:u w:val="single"/>
        </w:rPr>
        <w:t xml:space="preserve">The Cuban </w:t>
      </w:r>
      <w:r w:rsidRPr="001B26C9">
        <w:rPr>
          <w:highlight w:val="cyan"/>
          <w:u w:val="single"/>
        </w:rPr>
        <w:t>triumph coincided with the end of the</w:t>
      </w:r>
      <w:r w:rsidRPr="001B26C9">
        <w:rPr>
          <w:u w:val="single"/>
        </w:rPr>
        <w:t xml:space="preserve"> cycle of Latin American </w:t>
      </w:r>
      <w:r w:rsidRPr="001B26C9">
        <w:rPr>
          <w:highlight w:val="cyan"/>
          <w:u w:val="single"/>
        </w:rPr>
        <w:t>economic expansion</w:t>
      </w:r>
      <w:r w:rsidRPr="001B26C9">
        <w:rPr>
          <w:u w:val="single"/>
        </w:rPr>
        <w:t xml:space="preserve"> under the popular governments and democratic regimes </w:t>
      </w:r>
      <w:r w:rsidRPr="001B26C9">
        <w:rPr>
          <w:sz w:val="16"/>
        </w:rPr>
        <w:t xml:space="preserve">that had prevailed over much of the continent during the 1940s and 50s. The first Argentine coup was carried out in 1955, the second in 1966; the Brazilian and Bolivian </w:t>
      </w:r>
      <w:proofErr w:type="gramStart"/>
      <w:r w:rsidRPr="001B26C9">
        <w:rPr>
          <w:sz w:val="16"/>
        </w:rPr>
        <w:t>coups took place in 1964, and already by 1954 Guatemala was</w:t>
      </w:r>
      <w:proofErr w:type="gramEnd"/>
      <w:r w:rsidRPr="001B26C9">
        <w:rPr>
          <w:sz w:val="16"/>
        </w:rPr>
        <w:t xml:space="preserve"> in the throes of counter-revolution. </w:t>
      </w:r>
      <w:r w:rsidRPr="001B26C9">
        <w:rPr>
          <w:highlight w:val="cyan"/>
          <w:u w:val="single"/>
        </w:rPr>
        <w:t>It</w:t>
      </w:r>
      <w:r w:rsidRPr="001B26C9">
        <w:rPr>
          <w:u w:val="single"/>
        </w:rPr>
        <w:t xml:space="preserve"> </w:t>
      </w:r>
      <w:r w:rsidRPr="001B26C9">
        <w:rPr>
          <w:highlight w:val="cyan"/>
          <w:u w:val="single"/>
        </w:rPr>
        <w:t>seemed that the cycle of democratic governments had run its course, in parallel with the economic crises</w:t>
      </w:r>
      <w:r w:rsidRPr="001B26C9">
        <w:rPr>
          <w:u w:val="single"/>
        </w:rPr>
        <w:t xml:space="preserve">. It was then that Cuba unexpectedly </w:t>
      </w:r>
      <w:r w:rsidRPr="001B26C9">
        <w:rPr>
          <w:u w:val="single"/>
        </w:rPr>
        <w:lastRenderedPageBreak/>
        <w:t>presented an alternative route, in contrast to the impasse that popular struggles in other countries had reached under their traditional leaderships. Latin America was no stranger to guerrilla movements;</w:t>
      </w:r>
      <w:r w:rsidRPr="001B26C9">
        <w:rPr>
          <w:sz w:val="16"/>
        </w:rPr>
        <w:t xml:space="preserve"> it had known rural insurgencies such as those of Nicaragua and El Salvador in the 1930s, as well as the national-revolutionary struggles in Mexico in the </w:t>
      </w:r>
      <w:proofErr w:type="gramStart"/>
      <w:r w:rsidRPr="001B26C9">
        <w:rPr>
          <w:sz w:val="16"/>
        </w:rPr>
        <w:t>1910s,</w:t>
      </w:r>
      <w:proofErr w:type="gramEnd"/>
      <w:r w:rsidRPr="001B26C9">
        <w:rPr>
          <w:sz w:val="16"/>
        </w:rPr>
        <w:t xml:space="preserve"> or in Bolivia in 1952. Yet events in Cuba radiated a special appeal, pointing the way to a new epoch for the left. Due to the similarity of levels of development reached at that period by most of the countries of Latin America, the Cuban revolution was immediately more influential in the region than the Russian revolution had been in Europe in its day. All the more so, thanks to the way it was presented by such—attractive, if misguided—codifications as </w:t>
      </w:r>
      <w:proofErr w:type="spellStart"/>
      <w:r w:rsidRPr="001B26C9">
        <w:rPr>
          <w:sz w:val="16"/>
        </w:rPr>
        <w:t>Régis</w:t>
      </w:r>
      <w:proofErr w:type="spellEnd"/>
      <w:r w:rsidRPr="001B26C9">
        <w:rPr>
          <w:sz w:val="16"/>
        </w:rPr>
        <w:t xml:space="preserve"> </w:t>
      </w:r>
      <w:proofErr w:type="spellStart"/>
      <w:r w:rsidRPr="001B26C9">
        <w:rPr>
          <w:sz w:val="16"/>
        </w:rPr>
        <w:t>Debray’s</w:t>
      </w:r>
      <w:proofErr w:type="spellEnd"/>
      <w:r w:rsidRPr="001B26C9">
        <w:rPr>
          <w:sz w:val="16"/>
        </w:rPr>
        <w:t xml:space="preserve"> account of the Cuban experience and how it might be replicated in other countries and continents. The massive congresses hosted by Cuba—</w:t>
      </w:r>
      <w:proofErr w:type="spellStart"/>
      <w:r w:rsidRPr="001B26C9">
        <w:rPr>
          <w:sz w:val="16"/>
        </w:rPr>
        <w:t>Tricontinental</w:t>
      </w:r>
      <w:proofErr w:type="spellEnd"/>
      <w:r w:rsidRPr="001B26C9">
        <w:rPr>
          <w:sz w:val="16"/>
        </w:rPr>
        <w:t xml:space="preserve"> (1965) and OLAS (1966)—were instrumental in giving huge momentum and worldwide publicity to the new strategy, which was also exemplified by the activities of </w:t>
      </w:r>
      <w:proofErr w:type="spellStart"/>
      <w:r w:rsidRPr="001B26C9">
        <w:rPr>
          <w:sz w:val="16"/>
        </w:rPr>
        <w:t>Che</w:t>
      </w:r>
      <w:proofErr w:type="spellEnd"/>
      <w:r w:rsidRPr="001B26C9">
        <w:rPr>
          <w:sz w:val="16"/>
        </w:rPr>
        <w:t xml:space="preserve"> Guevara in Africa and Latin America. The guerrilla struggles played out in three distinct phases over the next decades. The first, in the 1960s, had a rural character, with hubs in Venezuela, Guatemala and Peru; it ended with </w:t>
      </w:r>
      <w:proofErr w:type="spellStart"/>
      <w:r w:rsidRPr="001B26C9">
        <w:rPr>
          <w:sz w:val="16"/>
        </w:rPr>
        <w:t>Che’s</w:t>
      </w:r>
      <w:proofErr w:type="spellEnd"/>
      <w:r w:rsidRPr="001B26C9">
        <w:rPr>
          <w:sz w:val="16"/>
        </w:rPr>
        <w:t xml:space="preserve"> death in Bolivia just as he was attempting to coordinate these with other movements that were beginning to appear in Uruguay, Brazil and Argentina. The second phase was that of the urban guerrillas in the three latter countries, which operated between the late 1960s and early 1970s. The third phase was once more based in the countryside, inspired by the victory of the Sandinistas in 1979, and </w:t>
      </w:r>
      <w:proofErr w:type="spellStart"/>
      <w:r w:rsidRPr="001B26C9">
        <w:rPr>
          <w:sz w:val="16"/>
        </w:rPr>
        <w:t>centred</w:t>
      </w:r>
      <w:proofErr w:type="spellEnd"/>
      <w:r w:rsidRPr="001B26C9">
        <w:rPr>
          <w:sz w:val="16"/>
        </w:rPr>
        <w:t xml:space="preserve"> throughout the 1980s chiefly in Guatemala and El Salvador. The Sandinista electoral defeat in 1990 coincided with the shift to a unipolar world under the imperial hegemony of the US, which put an end to the viability of guerrilla strategies. </w:t>
      </w:r>
      <w:r w:rsidRPr="001B26C9">
        <w:rPr>
          <w:u w:val="single"/>
        </w:rPr>
        <w:t xml:space="preserve">The impossibility of military victory in other countries forced Guatemalan and Salvadoran fighters to reinsert themselves into mainstream political institutions, and the heyday of </w:t>
      </w:r>
      <w:proofErr w:type="spellStart"/>
      <w:r w:rsidRPr="001B26C9">
        <w:rPr>
          <w:u w:val="single"/>
        </w:rPr>
        <w:t>guerrillero</w:t>
      </w:r>
      <w:proofErr w:type="spellEnd"/>
      <w:r w:rsidRPr="001B26C9">
        <w:rPr>
          <w:u w:val="single"/>
        </w:rPr>
        <w:t xml:space="preserve"> strategies was basically over</w:t>
      </w:r>
      <w:r w:rsidRPr="001B26C9">
        <w:rPr>
          <w:sz w:val="16"/>
        </w:rPr>
        <w:t xml:space="preserve">. At the same time, the global realignment after 1990 had far-reaching consequences for the parties of the traditional left, both nationalist and social-democratic. Their adherence to neoliberal policies, and the effects of these policies themselves, disabled the trade-union movements and the broader gamut of left-wing forces. </w:t>
      </w:r>
      <w:r w:rsidRPr="001B26C9">
        <w:rPr>
          <w:u w:val="single"/>
        </w:rPr>
        <w:t xml:space="preserve">The collapse of the USSR and the socialist camp precipitated a conclusive crisis for Communist parties across the continent. </w:t>
      </w:r>
      <w:r w:rsidRPr="001B26C9">
        <w:rPr>
          <w:sz w:val="16"/>
        </w:rPr>
        <w:t xml:space="preserve">Several changed their names and even their natures, as was the case with the Brazilian CP; others simply faded away, while those that survived were left in social, political and ideological quarantine. The other forces of the left were variously affected by the new conditions. The Brazilian Workers’ Party (PT), the Uruguayan </w:t>
      </w:r>
      <w:proofErr w:type="spellStart"/>
      <w:r w:rsidRPr="001B26C9">
        <w:rPr>
          <w:sz w:val="16"/>
        </w:rPr>
        <w:t>Frente</w:t>
      </w:r>
      <w:proofErr w:type="spellEnd"/>
      <w:r w:rsidRPr="001B26C9">
        <w:rPr>
          <w:sz w:val="16"/>
        </w:rPr>
        <w:t xml:space="preserve"> </w:t>
      </w:r>
      <w:proofErr w:type="spellStart"/>
      <w:r w:rsidRPr="001B26C9">
        <w:rPr>
          <w:sz w:val="16"/>
        </w:rPr>
        <w:t>Amplio</w:t>
      </w:r>
      <w:proofErr w:type="spellEnd"/>
      <w:r w:rsidRPr="001B26C9">
        <w:rPr>
          <w:sz w:val="16"/>
        </w:rPr>
        <w:t xml:space="preserve"> and the Nicaraguan </w:t>
      </w:r>
      <w:proofErr w:type="spellStart"/>
      <w:r w:rsidRPr="001B26C9">
        <w:rPr>
          <w:sz w:val="16"/>
        </w:rPr>
        <w:t>Frente</w:t>
      </w:r>
      <w:proofErr w:type="spellEnd"/>
      <w:r w:rsidRPr="001B26C9">
        <w:rPr>
          <w:sz w:val="16"/>
        </w:rPr>
        <w:t xml:space="preserve"> Sandinista all evolved into parties of the </w:t>
      </w:r>
      <w:proofErr w:type="spellStart"/>
      <w:r w:rsidRPr="001B26C9">
        <w:rPr>
          <w:sz w:val="16"/>
        </w:rPr>
        <w:t>centre</w:t>
      </w:r>
      <w:proofErr w:type="spellEnd"/>
      <w:r w:rsidRPr="001B26C9">
        <w:rPr>
          <w:sz w:val="16"/>
        </w:rPr>
        <w:t xml:space="preserve">-left, accepting when in power the economic models they had fought against in opposition. Of the former guerrilla groupings, only the </w:t>
      </w:r>
      <w:proofErr w:type="spellStart"/>
      <w:r w:rsidRPr="001B26C9">
        <w:rPr>
          <w:sz w:val="16"/>
        </w:rPr>
        <w:t>Frente</w:t>
      </w:r>
      <w:proofErr w:type="spellEnd"/>
      <w:r w:rsidRPr="001B26C9">
        <w:rPr>
          <w:sz w:val="16"/>
        </w:rPr>
        <w:t xml:space="preserve"> </w:t>
      </w:r>
      <w:proofErr w:type="spellStart"/>
      <w:r w:rsidRPr="001B26C9">
        <w:rPr>
          <w:sz w:val="16"/>
        </w:rPr>
        <w:t>Farabundo</w:t>
      </w:r>
      <w:proofErr w:type="spellEnd"/>
      <w:r w:rsidRPr="001B26C9">
        <w:rPr>
          <w:sz w:val="16"/>
        </w:rPr>
        <w:t xml:space="preserve"> </w:t>
      </w:r>
      <w:proofErr w:type="spellStart"/>
      <w:r w:rsidRPr="001B26C9">
        <w:rPr>
          <w:sz w:val="16"/>
        </w:rPr>
        <w:t>Martí</w:t>
      </w:r>
      <w:proofErr w:type="spellEnd"/>
      <w:r w:rsidRPr="001B26C9">
        <w:rPr>
          <w:sz w:val="16"/>
        </w:rPr>
        <w:t xml:space="preserve"> of El Salvador has managed to survive as a significant political force since laying down its arms. The MIR in Chile, the </w:t>
      </w:r>
      <w:proofErr w:type="spellStart"/>
      <w:r w:rsidRPr="001B26C9">
        <w:rPr>
          <w:sz w:val="16"/>
        </w:rPr>
        <w:t>Montoneros</w:t>
      </w:r>
      <w:proofErr w:type="spellEnd"/>
      <w:r w:rsidRPr="001B26C9">
        <w:rPr>
          <w:sz w:val="16"/>
        </w:rPr>
        <w:t xml:space="preserve"> and the PRT–ERP in Argentina, the ALN and the VPR in Brazil, and the guerrilla groups in Peru and Venezuela have all been dissolved, whilst the </w:t>
      </w:r>
      <w:proofErr w:type="spellStart"/>
      <w:r w:rsidRPr="001B26C9">
        <w:rPr>
          <w:sz w:val="16"/>
        </w:rPr>
        <w:t>Tupamaros</w:t>
      </w:r>
      <w:proofErr w:type="spellEnd"/>
      <w:r w:rsidRPr="001B26C9">
        <w:rPr>
          <w:sz w:val="16"/>
        </w:rPr>
        <w:t xml:space="preserve"> in Uruguay have reinvented themselves as a political force that bears no relationship to their past as a guerrilla movement. </w:t>
      </w:r>
    </w:p>
    <w:p w:rsidR="007E08A4" w:rsidRPr="001B26C9" w:rsidRDefault="007E08A4" w:rsidP="007E08A4">
      <w:pPr>
        <w:rPr>
          <w:u w:val="single"/>
          <w:lang w:bidi="en-US"/>
        </w:rPr>
      </w:pPr>
    </w:p>
    <w:p w:rsidR="007E08A4" w:rsidRPr="001B26C9" w:rsidRDefault="007E08A4" w:rsidP="007E08A4">
      <w:pPr>
        <w:pStyle w:val="Heading4"/>
      </w:pPr>
      <w:r w:rsidRPr="001B26C9">
        <w:t xml:space="preserve">Their epistemology is flawed – ultra-right or left parties influence the violence their evidence indicates – causes violence  </w:t>
      </w:r>
    </w:p>
    <w:p w:rsidR="007E08A4" w:rsidRPr="001B26C9" w:rsidRDefault="007E08A4" w:rsidP="007E08A4">
      <w:proofErr w:type="spellStart"/>
      <w:r w:rsidRPr="001B26C9">
        <w:rPr>
          <w:b/>
        </w:rPr>
        <w:t>Szentes</w:t>
      </w:r>
      <w:proofErr w:type="spellEnd"/>
      <w:r w:rsidRPr="001B26C9">
        <w:rPr>
          <w:b/>
        </w:rPr>
        <w:t xml:space="preserve">, 08 </w:t>
      </w:r>
      <w:r w:rsidRPr="001B26C9">
        <w:t xml:space="preserve">– Professor </w:t>
      </w:r>
      <w:proofErr w:type="gramStart"/>
      <w:r w:rsidRPr="001B26C9">
        <w:t>Emeritus  of</w:t>
      </w:r>
      <w:proofErr w:type="gramEnd"/>
      <w:r w:rsidRPr="001B26C9">
        <w:t xml:space="preserve"> the </w:t>
      </w:r>
      <w:proofErr w:type="spellStart"/>
      <w:r w:rsidRPr="001B26C9">
        <w:t>Corvinus</w:t>
      </w:r>
      <w:proofErr w:type="spellEnd"/>
      <w:r w:rsidRPr="001B26C9">
        <w:t xml:space="preserve"> University of Budapest and member of the Hungarian Academy of Sciences (</w:t>
      </w:r>
      <w:proofErr w:type="spellStart"/>
      <w:r w:rsidRPr="001B26C9">
        <w:t>Tamas</w:t>
      </w:r>
      <w:proofErr w:type="spellEnd"/>
      <w:r w:rsidRPr="001B26C9">
        <w:t>, “</w:t>
      </w:r>
      <w:proofErr w:type="spellStart"/>
      <w:r w:rsidRPr="001B26C9">
        <w:t>Globalisation</w:t>
      </w:r>
      <w:proofErr w:type="spellEnd"/>
      <w:r w:rsidRPr="001B26C9">
        <w:t xml:space="preserve"> and prospects of the world society,” CENTRAL EUROPEAN POLITICAL SCIENCE, Vol. 9, </w:t>
      </w:r>
      <w:proofErr w:type="spellStart"/>
      <w:r w:rsidRPr="001B26C9">
        <w:t>pp</w:t>
      </w:r>
      <w:proofErr w:type="spellEnd"/>
      <w:r w:rsidRPr="001B26C9">
        <w:t xml:space="preserve"> 5-6, http://cepsr.eu/wp-content/uploads/2013/02/ATT81762.pdf#page=9)//SG</w:t>
      </w:r>
    </w:p>
    <w:p w:rsidR="007E08A4" w:rsidRPr="001B26C9" w:rsidRDefault="007E08A4" w:rsidP="007E08A4">
      <w:pPr>
        <w:jc w:val="both"/>
        <w:rPr>
          <w:u w:val="single"/>
        </w:rPr>
      </w:pPr>
      <w:r w:rsidRPr="001B26C9">
        <w:rPr>
          <w:sz w:val="16"/>
          <w:szCs w:val="16"/>
        </w:rPr>
        <w:t xml:space="preserve">It is to be noted </w:t>
      </w:r>
      <w:proofErr w:type="spellStart"/>
      <w:r w:rsidRPr="001B26C9">
        <w:rPr>
          <w:sz w:val="16"/>
          <w:szCs w:val="16"/>
          <w:highlight w:val="green"/>
        </w:rPr>
        <w:t>that</w:t>
      </w:r>
      <w:r w:rsidRPr="001B26C9">
        <w:rPr>
          <w:highlight w:val="green"/>
          <w:u w:val="single"/>
        </w:rPr>
        <w:t>the</w:t>
      </w:r>
      <w:proofErr w:type="spellEnd"/>
      <w:r w:rsidRPr="001B26C9">
        <w:rPr>
          <w:highlight w:val="green"/>
          <w:u w:val="single"/>
        </w:rPr>
        <w:t xml:space="preserve"> neo-liberal</w:t>
      </w:r>
      <w:r w:rsidRPr="001B26C9">
        <w:rPr>
          <w:u w:val="single"/>
        </w:rPr>
        <w:t xml:space="preserve"> (and monetarist) </w:t>
      </w:r>
      <w:r w:rsidRPr="001B26C9">
        <w:rPr>
          <w:highlight w:val="green"/>
          <w:u w:val="single"/>
        </w:rPr>
        <w:t>economic policy</w:t>
      </w:r>
      <w:r w:rsidRPr="001B26C9">
        <w:rPr>
          <w:u w:val="single"/>
        </w:rPr>
        <w:t xml:space="preserve">, which has </w:t>
      </w:r>
      <w:r w:rsidRPr="001B26C9">
        <w:rPr>
          <w:highlight w:val="green"/>
          <w:u w:val="single"/>
        </w:rPr>
        <w:t>spread in the last few decades all over the world, hardly corresponds to those principles</w:t>
      </w:r>
      <w:r w:rsidRPr="001B26C9">
        <w:rPr>
          <w:u w:val="single"/>
        </w:rPr>
        <w:t xml:space="preserve"> and considerations </w:t>
      </w:r>
      <w:r w:rsidRPr="001B26C9">
        <w:rPr>
          <w:highlight w:val="green"/>
          <w:u w:val="single"/>
        </w:rPr>
        <w:t>outlined by the</w:t>
      </w:r>
      <w:r w:rsidRPr="001B26C9">
        <w:rPr>
          <w:u w:val="single"/>
        </w:rPr>
        <w:t xml:space="preserve"> theoretical “</w:t>
      </w:r>
      <w:r w:rsidRPr="001B26C9">
        <w:rPr>
          <w:highlight w:val="green"/>
          <w:u w:val="single"/>
        </w:rPr>
        <w:t>fathers” of economic liberalism</w:t>
      </w:r>
      <w:r w:rsidRPr="001B26C9">
        <w:rPr>
          <w:highlight w:val="green"/>
        </w:rPr>
        <w:t>.</w:t>
      </w:r>
      <w:r w:rsidRPr="001B26C9">
        <w:t xml:space="preserve"> </w:t>
      </w:r>
      <w:r w:rsidRPr="001B26C9">
        <w:rPr>
          <w:u w:val="single"/>
        </w:rPr>
        <w:t xml:space="preserve">The latter </w:t>
      </w:r>
      <w:r w:rsidRPr="001B26C9">
        <w:rPr>
          <w:sz w:val="16"/>
          <w:szCs w:val="16"/>
        </w:rPr>
        <w:t xml:space="preserve">(from Adam Smith, David Ricardo, and other classical economists to Alfred Marshall, the greatest representative of neo-classical economics) </w:t>
      </w:r>
      <w:proofErr w:type="spellStart"/>
      <w:r w:rsidRPr="001B26C9">
        <w:rPr>
          <w:sz w:val="16"/>
          <w:szCs w:val="16"/>
        </w:rPr>
        <w:t>always</w:t>
      </w:r>
      <w:r w:rsidRPr="001B26C9">
        <w:rPr>
          <w:u w:val="single"/>
        </w:rPr>
        <w:t>em</w:t>
      </w:r>
      <w:r w:rsidRPr="001B26C9">
        <w:rPr>
          <w:highlight w:val="green"/>
          <w:u w:val="single"/>
        </w:rPr>
        <w:t>phasised</w:t>
      </w:r>
      <w:proofErr w:type="spellEnd"/>
      <w:r w:rsidRPr="001B26C9">
        <w:rPr>
          <w:highlight w:val="green"/>
          <w:u w:val="single"/>
        </w:rPr>
        <w:t xml:space="preserve"> the protection of the interest of the community</w:t>
      </w:r>
      <w:r w:rsidRPr="001B26C9">
        <w:rPr>
          <w:u w:val="single"/>
        </w:rPr>
        <w:t xml:space="preserve"> versus selfish individuals</w:t>
      </w:r>
      <w:r w:rsidRPr="001B26C9">
        <w:t xml:space="preserve">, </w:t>
      </w:r>
      <w:r w:rsidRPr="001B26C9">
        <w:rPr>
          <w:sz w:val="16"/>
          <w:szCs w:val="16"/>
        </w:rPr>
        <w:t xml:space="preserve">the responsibility of governments in public health, education, </w:t>
      </w:r>
      <w:proofErr w:type="spellStart"/>
      <w:r w:rsidRPr="001B26C9">
        <w:rPr>
          <w:sz w:val="16"/>
          <w:szCs w:val="16"/>
        </w:rPr>
        <w:t>culture,</w:t>
      </w:r>
      <w:r w:rsidRPr="001B26C9">
        <w:rPr>
          <w:u w:val="single"/>
        </w:rPr>
        <w:t>and</w:t>
      </w:r>
      <w:proofErr w:type="spellEnd"/>
      <w:r w:rsidRPr="001B26C9">
        <w:rPr>
          <w:u w:val="single"/>
        </w:rPr>
        <w:t xml:space="preserve"> for </w:t>
      </w:r>
      <w:r w:rsidRPr="001B26C9">
        <w:rPr>
          <w:highlight w:val="green"/>
          <w:u w:val="single"/>
        </w:rPr>
        <w:t>taking care of the poor</w:t>
      </w:r>
      <w:r w:rsidRPr="001B26C9">
        <w:rPr>
          <w:u w:val="single"/>
        </w:rPr>
        <w:t xml:space="preserve">, and also </w:t>
      </w:r>
      <w:r w:rsidRPr="001B26C9">
        <w:rPr>
          <w:highlight w:val="green"/>
          <w:u w:val="single"/>
        </w:rPr>
        <w:t>urged efforts to improve the living</w:t>
      </w:r>
      <w:r w:rsidRPr="001B26C9">
        <w:rPr>
          <w:u w:val="single"/>
        </w:rPr>
        <w:t xml:space="preserve"> and cultural level </w:t>
      </w:r>
      <w:r w:rsidRPr="001B26C9">
        <w:rPr>
          <w:highlight w:val="green"/>
          <w:u w:val="single"/>
        </w:rPr>
        <w:t>of the working majority</w:t>
      </w:r>
      <w:r w:rsidRPr="001B26C9">
        <w:t>.</w:t>
      </w:r>
      <w:r w:rsidRPr="001B26C9">
        <w:rPr>
          <w:sz w:val="16"/>
          <w:szCs w:val="16"/>
        </w:rPr>
        <w:t xml:space="preserve">7 Quite contrary to their views, </w:t>
      </w:r>
      <w:proofErr w:type="spellStart"/>
      <w:r w:rsidRPr="001B26C9">
        <w:rPr>
          <w:sz w:val="16"/>
          <w:szCs w:val="16"/>
        </w:rPr>
        <w:t>today</w:t>
      </w:r>
      <w:r w:rsidRPr="001B26C9">
        <w:rPr>
          <w:u w:val="single"/>
        </w:rPr>
        <w:t>the</w:t>
      </w:r>
      <w:proofErr w:type="spellEnd"/>
      <w:r w:rsidRPr="001B26C9">
        <w:rPr>
          <w:u w:val="single"/>
        </w:rPr>
        <w:t xml:space="preserve"> neo-liberal policy-makers or their advisors </w:t>
      </w:r>
      <w:r w:rsidRPr="001B26C9">
        <w:rPr>
          <w:highlight w:val="green"/>
          <w:u w:val="single"/>
        </w:rPr>
        <w:t xml:space="preserve">wish to make all the fields of social life, </w:t>
      </w:r>
      <w:r w:rsidRPr="001B26C9">
        <w:rPr>
          <w:u w:val="single"/>
        </w:rPr>
        <w:t xml:space="preserve">including education, health, culture and science, </w:t>
      </w:r>
      <w:r w:rsidRPr="001B26C9">
        <w:rPr>
          <w:highlight w:val="green"/>
          <w:u w:val="single"/>
        </w:rPr>
        <w:t>subject to spontaneous market forces, reject the economic role and responsibility of the State</w:t>
      </w:r>
      <w:r w:rsidRPr="001B26C9">
        <w:rPr>
          <w:u w:val="single"/>
        </w:rPr>
        <w:t xml:space="preserve"> in </w:t>
      </w:r>
      <w:r w:rsidRPr="001B26C9">
        <w:rPr>
          <w:highlight w:val="green"/>
          <w:u w:val="single"/>
        </w:rPr>
        <w:t>correcting</w:t>
      </w:r>
      <w:r w:rsidRPr="001B26C9">
        <w:rPr>
          <w:u w:val="single"/>
        </w:rPr>
        <w:t xml:space="preserve"> the </w:t>
      </w:r>
      <w:proofErr w:type="spellStart"/>
      <w:r w:rsidRPr="001B26C9">
        <w:rPr>
          <w:highlight w:val="green"/>
          <w:u w:val="single"/>
        </w:rPr>
        <w:t>unfavourable</w:t>
      </w:r>
      <w:proofErr w:type="spellEnd"/>
      <w:r w:rsidRPr="001B26C9">
        <w:rPr>
          <w:highlight w:val="green"/>
          <w:u w:val="single"/>
        </w:rPr>
        <w:t xml:space="preserve"> social effects of the </w:t>
      </w:r>
      <w:proofErr w:type="spellStart"/>
      <w:r w:rsidRPr="001B26C9">
        <w:rPr>
          <w:highlight w:val="green"/>
          <w:u w:val="single"/>
        </w:rPr>
        <w:t>market</w:t>
      </w:r>
      <w:r w:rsidRPr="001B26C9">
        <w:rPr>
          <w:u w:val="single"/>
        </w:rPr>
        <w:t>,</w:t>
      </w:r>
      <w:r w:rsidRPr="001B26C9">
        <w:rPr>
          <w:sz w:val="16"/>
          <w:szCs w:val="16"/>
        </w:rPr>
        <w:t>and</w:t>
      </w:r>
      <w:proofErr w:type="spellEnd"/>
      <w:r w:rsidRPr="001B26C9">
        <w:rPr>
          <w:sz w:val="16"/>
          <w:szCs w:val="16"/>
        </w:rPr>
        <w:t xml:space="preserve"> oppose income-redistribution in </w:t>
      </w:r>
      <w:proofErr w:type="spellStart"/>
      <w:r w:rsidRPr="001B26C9">
        <w:rPr>
          <w:sz w:val="16"/>
          <w:szCs w:val="16"/>
        </w:rPr>
        <w:t>favour</w:t>
      </w:r>
      <w:proofErr w:type="spellEnd"/>
      <w:r w:rsidRPr="001B26C9">
        <w:rPr>
          <w:sz w:val="16"/>
          <w:szCs w:val="16"/>
        </w:rPr>
        <w:t xml:space="preserve"> of the poor strata, as well as international financial assistance. 8. The views on the effects of </w:t>
      </w:r>
      <w:proofErr w:type="spellStart"/>
      <w:r w:rsidRPr="001B26C9">
        <w:rPr>
          <w:sz w:val="16"/>
          <w:szCs w:val="16"/>
        </w:rPr>
        <w:t>globalisation</w:t>
      </w:r>
      <w:proofErr w:type="spellEnd"/>
      <w:r w:rsidRPr="001B26C9">
        <w:rPr>
          <w:sz w:val="16"/>
          <w:szCs w:val="16"/>
        </w:rPr>
        <w:t xml:space="preserve"> are extremely divergent. Neo-liberals, in general, attribute </w:t>
      </w:r>
      <w:proofErr w:type="spellStart"/>
      <w:r w:rsidRPr="001B26C9">
        <w:rPr>
          <w:sz w:val="16"/>
          <w:szCs w:val="16"/>
        </w:rPr>
        <w:t>favourable</w:t>
      </w:r>
      <w:proofErr w:type="spellEnd"/>
      <w:r w:rsidRPr="001B26C9">
        <w:rPr>
          <w:sz w:val="16"/>
          <w:szCs w:val="16"/>
        </w:rPr>
        <w:t xml:space="preserve"> effects to </w:t>
      </w:r>
      <w:proofErr w:type="spellStart"/>
      <w:r w:rsidRPr="001B26C9">
        <w:rPr>
          <w:sz w:val="16"/>
          <w:szCs w:val="16"/>
        </w:rPr>
        <w:t>globalisation</w:t>
      </w:r>
      <w:proofErr w:type="spellEnd"/>
      <w:r w:rsidRPr="001B26C9">
        <w:rPr>
          <w:sz w:val="16"/>
          <w:szCs w:val="16"/>
        </w:rPr>
        <w:t xml:space="preserve">, such as the tendency of </w:t>
      </w:r>
      <w:proofErr w:type="spellStart"/>
      <w:r w:rsidRPr="001B26C9">
        <w:rPr>
          <w:sz w:val="16"/>
          <w:szCs w:val="16"/>
        </w:rPr>
        <w:t>equalisation</w:t>
      </w:r>
      <w:proofErr w:type="spellEnd"/>
      <w:r w:rsidRPr="001B26C9">
        <w:rPr>
          <w:sz w:val="16"/>
          <w:szCs w:val="16"/>
        </w:rPr>
        <w:t xml:space="preserve"> of factor incomes, thus also national income levels, and </w:t>
      </w:r>
      <w:proofErr w:type="spellStart"/>
      <w:r w:rsidRPr="001B26C9">
        <w:rPr>
          <w:sz w:val="16"/>
          <w:szCs w:val="16"/>
        </w:rPr>
        <w:t>harmonisation</w:t>
      </w:r>
      <w:proofErr w:type="spellEnd"/>
      <w:r w:rsidRPr="001B26C9">
        <w:rPr>
          <w:sz w:val="16"/>
          <w:szCs w:val="16"/>
        </w:rPr>
        <w:t xml:space="preserve"> of business conditions, economic growth and equilibrium, or in politics: </w:t>
      </w:r>
      <w:proofErr w:type="spellStart"/>
      <w:r w:rsidRPr="001B26C9">
        <w:rPr>
          <w:sz w:val="16"/>
          <w:szCs w:val="16"/>
        </w:rPr>
        <w:t>democratisation</w:t>
      </w:r>
      <w:proofErr w:type="spellEnd"/>
      <w:r w:rsidRPr="001B26C9">
        <w:rPr>
          <w:sz w:val="16"/>
          <w:szCs w:val="16"/>
        </w:rPr>
        <w:t xml:space="preserve">, etc. They may refer to those </w:t>
      </w:r>
      <w:proofErr w:type="spellStart"/>
      <w:r w:rsidRPr="001B26C9">
        <w:rPr>
          <w:sz w:val="16"/>
          <w:szCs w:val="16"/>
        </w:rPr>
        <w:t>naïve</w:t>
      </w:r>
      <w:proofErr w:type="spellEnd"/>
      <w:r w:rsidRPr="001B26C9">
        <w:rPr>
          <w:sz w:val="16"/>
          <w:szCs w:val="16"/>
        </w:rPr>
        <w:t xml:space="preserve"> and apologetic theses still appearing in most of the standard textbooks of “International Economics”. Many others, including scholars with critical views on world capitalism, and numerous political activists belonging to right-wing nationalist or radical ultra-leftist circles, strongly oppose </w:t>
      </w:r>
      <w:proofErr w:type="spellStart"/>
      <w:r w:rsidRPr="001B26C9">
        <w:rPr>
          <w:sz w:val="16"/>
          <w:szCs w:val="16"/>
        </w:rPr>
        <w:t>globalisation.</w:t>
      </w:r>
      <w:r w:rsidRPr="001B26C9">
        <w:rPr>
          <w:u w:val="single"/>
        </w:rPr>
        <w:t>The</w:t>
      </w:r>
      <w:proofErr w:type="spellEnd"/>
      <w:r w:rsidRPr="001B26C9">
        <w:rPr>
          <w:u w:val="single"/>
        </w:rPr>
        <w:t xml:space="preserve"> "</w:t>
      </w:r>
      <w:r w:rsidRPr="001B26C9">
        <w:rPr>
          <w:highlight w:val="green"/>
          <w:u w:val="single"/>
        </w:rPr>
        <w:t>anti-</w:t>
      </w:r>
      <w:proofErr w:type="spellStart"/>
      <w:r w:rsidRPr="001B26C9">
        <w:rPr>
          <w:highlight w:val="green"/>
          <w:u w:val="single"/>
        </w:rPr>
        <w:t>globalisation</w:t>
      </w:r>
      <w:proofErr w:type="spellEnd"/>
      <w:r w:rsidRPr="001B26C9">
        <w:rPr>
          <w:highlight w:val="green"/>
          <w:u w:val="single"/>
        </w:rPr>
        <w:t>"</w:t>
      </w:r>
      <w:r w:rsidRPr="001B26C9">
        <w:rPr>
          <w:u w:val="single"/>
        </w:rPr>
        <w:t xml:space="preserve"> movements </w:t>
      </w:r>
      <w:proofErr w:type="spellStart"/>
      <w:r w:rsidRPr="001B26C9">
        <w:rPr>
          <w:highlight w:val="green"/>
          <w:u w:val="single"/>
        </w:rPr>
        <w:t>organised</w:t>
      </w:r>
      <w:proofErr w:type="spellEnd"/>
      <w:r w:rsidRPr="001B26C9">
        <w:rPr>
          <w:highlight w:val="green"/>
          <w:u w:val="single"/>
        </w:rPr>
        <w:t xml:space="preserve"> by the latter share the belief</w:t>
      </w:r>
      <w:r w:rsidRPr="001B26C9">
        <w:rPr>
          <w:u w:val="single"/>
        </w:rPr>
        <w:t xml:space="preserve"> that the process of </w:t>
      </w:r>
      <w:proofErr w:type="spellStart"/>
      <w:r w:rsidRPr="001B26C9">
        <w:rPr>
          <w:highlight w:val="green"/>
          <w:u w:val="single"/>
        </w:rPr>
        <w:t>globalisation</w:t>
      </w:r>
      <w:proofErr w:type="spellEnd"/>
      <w:r w:rsidRPr="001B26C9">
        <w:rPr>
          <w:highlight w:val="green"/>
          <w:u w:val="single"/>
        </w:rPr>
        <w:t xml:space="preserve"> can be stopped by demonstrations, street protests and disorder</w:t>
      </w:r>
      <w:r w:rsidRPr="001B26C9">
        <w:rPr>
          <w:u w:val="single"/>
        </w:rPr>
        <w:t>. They are in a sense similar to those movements in the past, protesting against mechanization</w:t>
      </w:r>
      <w:r w:rsidRPr="001B26C9">
        <w:rPr>
          <w:sz w:val="16"/>
          <w:szCs w:val="16"/>
        </w:rPr>
        <w:t xml:space="preserve">(and manifested in the machine-breaking actions of "Luddites"), which blamed the introduction of machines for causing mass unemployment, i.e. identified the effect of technical development with the consequences of the given circumstances under which it was making progress. As it </w:t>
      </w:r>
      <w:r w:rsidRPr="001B26C9">
        <w:rPr>
          <w:sz w:val="16"/>
          <w:szCs w:val="16"/>
        </w:rPr>
        <w:lastRenderedPageBreak/>
        <w:t xml:space="preserve">turned </w:t>
      </w:r>
      <w:proofErr w:type="spellStart"/>
      <w:r w:rsidRPr="001B26C9">
        <w:rPr>
          <w:sz w:val="16"/>
          <w:szCs w:val="16"/>
        </w:rPr>
        <w:t>out</w:t>
      </w:r>
      <w:proofErr w:type="gramStart"/>
      <w:r w:rsidRPr="001B26C9">
        <w:rPr>
          <w:sz w:val="16"/>
          <w:szCs w:val="16"/>
        </w:rPr>
        <w:t>,</w:t>
      </w:r>
      <w:r w:rsidRPr="001B26C9">
        <w:rPr>
          <w:u w:val="single"/>
        </w:rPr>
        <w:t>the</w:t>
      </w:r>
      <w:proofErr w:type="spellEnd"/>
      <w:proofErr w:type="gramEnd"/>
      <w:r w:rsidRPr="001B26C9">
        <w:rPr>
          <w:u w:val="single"/>
        </w:rPr>
        <w:t xml:space="preserve"> </w:t>
      </w:r>
      <w:r w:rsidRPr="001B26C9">
        <w:rPr>
          <w:highlight w:val="green"/>
          <w:u w:val="single"/>
        </w:rPr>
        <w:t>growth of unemployment does not necessarily follow from the use of machines,</w:t>
      </w:r>
      <w:r w:rsidRPr="001B26C9">
        <w:rPr>
          <w:u w:val="single"/>
        </w:rPr>
        <w:t xml:space="preserve"> and the </w:t>
      </w:r>
      <w:r w:rsidRPr="001B26C9">
        <w:rPr>
          <w:highlight w:val="green"/>
          <w:u w:val="single"/>
        </w:rPr>
        <w:t xml:space="preserve">efforts to stop </w:t>
      </w:r>
      <w:proofErr w:type="spellStart"/>
      <w:r w:rsidRPr="001B26C9">
        <w:rPr>
          <w:highlight w:val="green"/>
          <w:u w:val="single"/>
        </w:rPr>
        <w:t>mechanisation</w:t>
      </w:r>
      <w:proofErr w:type="spellEnd"/>
      <w:r w:rsidRPr="001B26C9">
        <w:rPr>
          <w:highlight w:val="green"/>
          <w:u w:val="single"/>
        </w:rPr>
        <w:t xml:space="preserve"> were doomed to fail</w:t>
      </w:r>
      <w:r w:rsidRPr="001B26C9">
        <w:rPr>
          <w:u w:val="single"/>
        </w:rPr>
        <w:t xml:space="preserve">. </w:t>
      </w:r>
      <w:r w:rsidRPr="001B26C9">
        <w:rPr>
          <w:sz w:val="16"/>
          <w:szCs w:val="16"/>
        </w:rPr>
        <w:t xml:space="preserve">Very </w:t>
      </w:r>
      <w:proofErr w:type="spellStart"/>
      <w:r w:rsidRPr="001B26C9">
        <w:rPr>
          <w:sz w:val="16"/>
          <w:szCs w:val="16"/>
        </w:rPr>
        <w:t>often</w:t>
      </w:r>
      <w:r w:rsidRPr="001B26C9">
        <w:rPr>
          <w:u w:val="single"/>
        </w:rPr>
        <w:t>such</w:t>
      </w:r>
      <w:proofErr w:type="spellEnd"/>
      <w:r w:rsidRPr="001B26C9">
        <w:rPr>
          <w:u w:val="single"/>
        </w:rPr>
        <w:t xml:space="preserve"> </w:t>
      </w:r>
      <w:proofErr w:type="spellStart"/>
      <w:r w:rsidRPr="001B26C9">
        <w:rPr>
          <w:u w:val="single"/>
        </w:rPr>
        <w:t>disequalising</w:t>
      </w:r>
      <w:proofErr w:type="spellEnd"/>
      <w:r w:rsidRPr="001B26C9">
        <w:rPr>
          <w:u w:val="single"/>
        </w:rPr>
        <w:t xml:space="preserve"> effects and </w:t>
      </w:r>
      <w:r w:rsidRPr="001B26C9">
        <w:rPr>
          <w:highlight w:val="green"/>
          <w:u w:val="single"/>
        </w:rPr>
        <w:t xml:space="preserve">harmful consequences are attributed to </w:t>
      </w:r>
      <w:proofErr w:type="spellStart"/>
      <w:r w:rsidRPr="001B26C9">
        <w:rPr>
          <w:highlight w:val="green"/>
          <w:u w:val="single"/>
        </w:rPr>
        <w:t>globalisation</w:t>
      </w:r>
      <w:proofErr w:type="spellEnd"/>
      <w:r w:rsidRPr="001B26C9">
        <w:rPr>
          <w:highlight w:val="green"/>
          <w:u w:val="single"/>
        </w:rPr>
        <w:t xml:space="preserve"> itself</w:t>
      </w:r>
      <w:r w:rsidRPr="001B26C9">
        <w:rPr>
          <w:highlight w:val="green"/>
        </w:rPr>
        <w:t>,</w:t>
      </w:r>
      <w:r w:rsidRPr="001B26C9">
        <w:t xml:space="preserve"> </w:t>
      </w:r>
      <w:r w:rsidRPr="001B26C9">
        <w:rPr>
          <w:sz w:val="16"/>
          <w:szCs w:val="16"/>
        </w:rPr>
        <w:t xml:space="preserve">as actually following from the given circumstances, i.e. from the prevailing order of structural and institutional relations, international and intra-national systems of the world, under which </w:t>
      </w:r>
      <w:proofErr w:type="spellStart"/>
      <w:r w:rsidRPr="001B26C9">
        <w:rPr>
          <w:sz w:val="16"/>
          <w:szCs w:val="16"/>
        </w:rPr>
        <w:t>globalisation</w:t>
      </w:r>
      <w:proofErr w:type="spellEnd"/>
      <w:r w:rsidRPr="001B26C9">
        <w:rPr>
          <w:sz w:val="16"/>
          <w:szCs w:val="16"/>
        </w:rPr>
        <w:t xml:space="preserve"> has been proceeding. No doubt, insofar </w:t>
      </w:r>
      <w:proofErr w:type="spellStart"/>
      <w:r w:rsidRPr="001B26C9">
        <w:rPr>
          <w:sz w:val="16"/>
          <w:szCs w:val="16"/>
        </w:rPr>
        <w:t>as</w:t>
      </w:r>
      <w:r w:rsidRPr="001B26C9">
        <w:rPr>
          <w:u w:val="single"/>
        </w:rPr>
        <w:t>globalisation</w:t>
      </w:r>
      <w:proofErr w:type="spellEnd"/>
      <w:r w:rsidRPr="001B26C9">
        <w:rPr>
          <w:u w:val="single"/>
        </w:rPr>
        <w:t xml:space="preserve"> </w:t>
      </w:r>
      <w:r w:rsidRPr="001B26C9">
        <w:rPr>
          <w:highlight w:val="green"/>
          <w:u w:val="single"/>
        </w:rPr>
        <w:t>is proceeding under the conditions of large-scale inequalities between partners, and no counter- balancing mechanism, counteracting measures of appropriate institutions exist</w:t>
      </w:r>
      <w:r w:rsidRPr="001B26C9">
        <w:rPr>
          <w:u w:val="single"/>
        </w:rPr>
        <w:t xml:space="preserve"> (as yet), </w:t>
      </w:r>
      <w:proofErr w:type="gramStart"/>
      <w:r w:rsidRPr="001B26C9">
        <w:rPr>
          <w:u w:val="single"/>
        </w:rPr>
        <w:t>it</w:t>
      </w:r>
      <w:proofErr w:type="gramEnd"/>
      <w:r w:rsidRPr="001B26C9">
        <w:rPr>
          <w:u w:val="single"/>
        </w:rPr>
        <w:t xml:space="preserve"> tends to </w:t>
      </w:r>
      <w:r w:rsidRPr="001B26C9">
        <w:rPr>
          <w:highlight w:val="green"/>
          <w:u w:val="single"/>
        </w:rPr>
        <w:t>reinforce inequalities</w:t>
      </w:r>
      <w:r w:rsidRPr="001B26C9">
        <w:rPr>
          <w:u w:val="single"/>
        </w:rPr>
        <w:t xml:space="preserve"> and asymmetries of interdependence between those involved</w:t>
      </w:r>
      <w:r w:rsidRPr="001B26C9">
        <w:t xml:space="preserve">. </w:t>
      </w:r>
      <w:r w:rsidRPr="001B26C9">
        <w:rPr>
          <w:sz w:val="16"/>
          <w:szCs w:val="16"/>
        </w:rPr>
        <w:t xml:space="preserve">However, demonstrations and resistance campaigns can by no means stop (at best, may slow down only) the process of </w:t>
      </w:r>
      <w:proofErr w:type="spellStart"/>
      <w:r w:rsidRPr="001B26C9">
        <w:rPr>
          <w:sz w:val="16"/>
          <w:szCs w:val="16"/>
        </w:rPr>
        <w:t>globalisation</w:t>
      </w:r>
      <w:proofErr w:type="spellEnd"/>
      <w:r w:rsidRPr="001B26C9">
        <w:rPr>
          <w:sz w:val="16"/>
          <w:szCs w:val="16"/>
        </w:rPr>
        <w:t xml:space="preserve">. What may actually follow from both the above-mentioned biased approaches is the diversion again of the attention away from the need to </w:t>
      </w:r>
      <w:proofErr w:type="spellStart"/>
      <w:r w:rsidRPr="001B26C9">
        <w:rPr>
          <w:sz w:val="16"/>
          <w:szCs w:val="16"/>
        </w:rPr>
        <w:t>change</w:t>
      </w:r>
      <w:r w:rsidRPr="001B26C9">
        <w:rPr>
          <w:u w:val="single"/>
        </w:rPr>
        <w:t>the</w:t>
      </w:r>
      <w:proofErr w:type="spellEnd"/>
      <w:r w:rsidRPr="001B26C9">
        <w:rPr>
          <w:u w:val="single"/>
        </w:rPr>
        <w:t xml:space="preserve"> prevailing </w:t>
      </w:r>
      <w:r w:rsidRPr="001B26C9">
        <w:rPr>
          <w:highlight w:val="green"/>
          <w:u w:val="single"/>
        </w:rPr>
        <w:t>order of the world system,</w:t>
      </w:r>
      <w:r w:rsidRPr="001B26C9">
        <w:rPr>
          <w:u w:val="single"/>
        </w:rPr>
        <w:t xml:space="preserve"> which is b</w:t>
      </w:r>
      <w:r w:rsidRPr="001B26C9">
        <w:rPr>
          <w:highlight w:val="green"/>
          <w:u w:val="single"/>
        </w:rPr>
        <w:t>urdened</w:t>
      </w:r>
      <w:r w:rsidRPr="001B26C9">
        <w:rPr>
          <w:u w:val="single"/>
        </w:rPr>
        <w:t xml:space="preserve"> </w:t>
      </w:r>
      <w:r w:rsidRPr="001B26C9">
        <w:rPr>
          <w:highlight w:val="green"/>
          <w:u w:val="single"/>
        </w:rPr>
        <w:t xml:space="preserve">by unequal and </w:t>
      </w:r>
      <w:proofErr w:type="spellStart"/>
      <w:r w:rsidRPr="001B26C9">
        <w:rPr>
          <w:highlight w:val="green"/>
          <w:u w:val="single"/>
        </w:rPr>
        <w:t>disequalising</w:t>
      </w:r>
      <w:proofErr w:type="spellEnd"/>
      <w:r w:rsidRPr="001B26C9">
        <w:rPr>
          <w:highlight w:val="green"/>
          <w:u w:val="single"/>
        </w:rPr>
        <w:t xml:space="preserve"> conditions.</w:t>
      </w:r>
    </w:p>
    <w:p w:rsidR="007E08A4" w:rsidRPr="001B26C9" w:rsidRDefault="007E08A4" w:rsidP="007E08A4">
      <w:pPr>
        <w:rPr>
          <w:u w:val="single"/>
        </w:rPr>
      </w:pPr>
    </w:p>
    <w:p w:rsidR="007E08A4" w:rsidRDefault="007E08A4" w:rsidP="007E08A4"/>
    <w:p w:rsidR="007E08A4" w:rsidRDefault="007E08A4" w:rsidP="007E08A4">
      <w:pPr>
        <w:pStyle w:val="Heading2"/>
      </w:pPr>
      <w:r>
        <w:lastRenderedPageBreak/>
        <w:t>1NR T</w:t>
      </w:r>
    </w:p>
    <w:p w:rsidR="007E08A4" w:rsidRPr="0047569A" w:rsidRDefault="007E08A4" w:rsidP="007E08A4">
      <w:pPr>
        <w:rPr>
          <w:b/>
        </w:rPr>
      </w:pPr>
    </w:p>
    <w:p w:rsidR="007E08A4" w:rsidRPr="0047569A" w:rsidRDefault="007E08A4" w:rsidP="007E08A4">
      <w:pPr>
        <w:rPr>
          <w:b/>
        </w:rPr>
      </w:pPr>
    </w:p>
    <w:p w:rsidR="007E08A4" w:rsidRDefault="007E08A4" w:rsidP="007E08A4"/>
    <w:p w:rsidR="007E08A4" w:rsidRPr="003720C3" w:rsidRDefault="007E08A4" w:rsidP="007E08A4">
      <w:pPr>
        <w:pStyle w:val="Heading4"/>
      </w:pPr>
      <w:r w:rsidRPr="003720C3">
        <w:t>Establishing a bilateral partnership is not economic engagement</w:t>
      </w:r>
    </w:p>
    <w:p w:rsidR="007E08A4" w:rsidRDefault="007E08A4" w:rsidP="007E08A4">
      <w:proofErr w:type="spellStart"/>
      <w:r w:rsidRPr="009173EF">
        <w:rPr>
          <w:rStyle w:val="StyleStyleBold12pt"/>
        </w:rPr>
        <w:t>Haass</w:t>
      </w:r>
      <w:proofErr w:type="spellEnd"/>
      <w:r w:rsidRPr="009173EF">
        <w:rPr>
          <w:rStyle w:val="StyleStyleBold12pt"/>
        </w:rPr>
        <w:t xml:space="preserve"> 2k</w:t>
      </w:r>
      <w:r>
        <w:t xml:space="preserve"> – PhD in Philosophy @ Oxford, Director of Foreign Policy Studies, Brookings</w:t>
      </w:r>
    </w:p>
    <w:p w:rsidR="007E08A4" w:rsidRDefault="007E08A4" w:rsidP="007E08A4">
      <w:r>
        <w:t xml:space="preserve">Robert N., Survival, </w:t>
      </w:r>
      <w:proofErr w:type="spellStart"/>
      <w:r>
        <w:t>Vol</w:t>
      </w:r>
      <w:proofErr w:type="spellEnd"/>
      <w:r>
        <w:t xml:space="preserve"> 42, no. 2, </w:t>
      </w:r>
      <w:proofErr w:type="gramStart"/>
      <w:r>
        <w:t>Summer</w:t>
      </w:r>
      <w:proofErr w:type="gramEnd"/>
      <w:r>
        <w:t>, p. 114-5</w:t>
      </w:r>
    </w:p>
    <w:p w:rsidR="007E08A4" w:rsidRPr="003720C3" w:rsidRDefault="007E08A4" w:rsidP="007E08A4">
      <w:pPr>
        <w:pStyle w:val="card"/>
        <w:ind w:left="0"/>
        <w:rPr>
          <w:rFonts w:ascii="Georgia" w:hAnsi="Georgia"/>
        </w:rPr>
      </w:pPr>
      <w:r w:rsidRPr="003720C3">
        <w:rPr>
          <w:rStyle w:val="StyleBoldUnderline"/>
          <w:rFonts w:ascii="Georgia" w:hAnsi="Georgia"/>
        </w:rPr>
        <w:t xml:space="preserve">Architects of engagement strategies can choose from a wide variety of incentives.  </w:t>
      </w:r>
      <w:r w:rsidRPr="003720C3">
        <w:rPr>
          <w:rStyle w:val="StyleBoldUnderline"/>
          <w:rFonts w:ascii="Georgia" w:hAnsi="Georgia"/>
          <w:highlight w:val="yellow"/>
        </w:rPr>
        <w:t>Economic engagement might offer tangible incentives such as export credits, investment insurance or promotion, access to technology, loans or economic aid</w:t>
      </w:r>
      <w:r w:rsidRPr="003720C3">
        <w:rPr>
          <w:rFonts w:ascii="Georgia" w:hAnsi="Georgia"/>
          <w:highlight w:val="yellow"/>
        </w:rPr>
        <w:t>.</w:t>
      </w:r>
      <w:r w:rsidRPr="003720C3">
        <w:rPr>
          <w:rFonts w:ascii="Georgia" w:hAnsi="Georgia"/>
        </w:rPr>
        <w:t xml:space="preserve"> Other equally useful economic incentives involve the removal of penalties such as trade embargoes, investment </w:t>
      </w:r>
      <w:proofErr w:type="spellStart"/>
      <w:r w:rsidRPr="003720C3">
        <w:rPr>
          <w:rFonts w:ascii="Georgia" w:hAnsi="Georgia"/>
        </w:rPr>
        <w:t>bans</w:t>
      </w:r>
      <w:proofErr w:type="spellEnd"/>
      <w:r w:rsidRPr="003720C3">
        <w:rPr>
          <w:rFonts w:ascii="Georgia" w:hAnsi="Georgia"/>
        </w:rPr>
        <w:t xml:space="preserve"> or high tariffs, which have impeded economic relations between the United States and the target country. Facilitated entry into the global economic arena and the institutions that govern it rank among the most potent incentives in today’s global market. Similarly</w:t>
      </w:r>
      <w:r w:rsidRPr="003720C3">
        <w:rPr>
          <w:rFonts w:ascii="Georgia" w:hAnsi="Georgia"/>
          <w:highlight w:val="yellow"/>
        </w:rPr>
        <w:t xml:space="preserve">, </w:t>
      </w:r>
      <w:r w:rsidRPr="003720C3">
        <w:rPr>
          <w:rStyle w:val="StyleBoldUnderline"/>
          <w:rFonts w:ascii="Georgia" w:hAnsi="Georgia"/>
          <w:highlight w:val="yellow"/>
        </w:rPr>
        <w:t>political engagement can involve</w:t>
      </w:r>
      <w:r w:rsidRPr="003720C3">
        <w:rPr>
          <w:rFonts w:ascii="Georgia" w:hAnsi="Georgia"/>
          <w:highlight w:val="yellow"/>
        </w:rPr>
        <w:t xml:space="preserve"> </w:t>
      </w:r>
      <w:r w:rsidRPr="003720C3">
        <w:rPr>
          <w:rFonts w:ascii="Georgia" w:hAnsi="Georgia"/>
        </w:rPr>
        <w:t xml:space="preserve">the lure of </w:t>
      </w:r>
      <w:r w:rsidRPr="003720C3">
        <w:rPr>
          <w:rStyle w:val="StyleBoldUnderline"/>
          <w:rFonts w:ascii="Georgia" w:hAnsi="Georgia"/>
          <w:highlight w:val="yellow"/>
        </w:rPr>
        <w:t>diplomatic</w:t>
      </w:r>
      <w:r w:rsidRPr="003720C3">
        <w:rPr>
          <w:rStyle w:val="StyleBoldUnderline"/>
          <w:rFonts w:ascii="Georgia" w:hAnsi="Georgia"/>
        </w:rPr>
        <w:t xml:space="preserve"> </w:t>
      </w:r>
      <w:r w:rsidRPr="003720C3">
        <w:rPr>
          <w:rStyle w:val="StyleBoldUnderline"/>
          <w:rFonts w:ascii="Georgia" w:hAnsi="Georgia"/>
          <w:highlight w:val="yellow"/>
        </w:rPr>
        <w:t>recognition</w:t>
      </w:r>
      <w:r w:rsidRPr="003720C3">
        <w:rPr>
          <w:rFonts w:ascii="Georgia" w:hAnsi="Georgia"/>
        </w:rPr>
        <w:t xml:space="preserve">, access to </w:t>
      </w:r>
      <w:r w:rsidRPr="003720C3">
        <w:rPr>
          <w:rStyle w:val="StyleBoldUnderline"/>
          <w:rFonts w:ascii="Georgia" w:hAnsi="Georgia"/>
        </w:rPr>
        <w:t>regional or international institutions, the scheduling of summits</w:t>
      </w:r>
      <w:r w:rsidRPr="003720C3">
        <w:rPr>
          <w:rFonts w:ascii="Georgia" w:hAnsi="Georgia"/>
        </w:rPr>
        <w:t xml:space="preserve"> between leaders – or the termination of these benefits. </w:t>
      </w:r>
      <w:r w:rsidRPr="003720C3">
        <w:rPr>
          <w:rStyle w:val="StyleBoldUnderline"/>
          <w:rFonts w:ascii="Georgia" w:hAnsi="Georgia"/>
          <w:highlight w:val="yellow"/>
        </w:rPr>
        <w:t>Military engagement could</w:t>
      </w:r>
      <w:r w:rsidRPr="003720C3">
        <w:rPr>
          <w:rFonts w:ascii="Georgia" w:hAnsi="Georgia"/>
          <w:highlight w:val="yellow"/>
        </w:rPr>
        <w:t xml:space="preserve">¶ </w:t>
      </w:r>
      <w:r w:rsidRPr="003720C3">
        <w:rPr>
          <w:rStyle w:val="StyleBoldUnderline"/>
          <w:rFonts w:ascii="Georgia" w:hAnsi="Georgia"/>
          <w:highlight w:val="yellow"/>
        </w:rPr>
        <w:t>involve the extension of international military educational training</w:t>
      </w:r>
      <w:r w:rsidRPr="003720C3">
        <w:rPr>
          <w:rFonts w:ascii="Georgia" w:hAnsi="Georgia"/>
        </w:rPr>
        <w:t xml:space="preserve"> in order¶ both to strengthen respect for civilian authority and human rights among a¶ country’s armed forces and, more feasibly, </w:t>
      </w:r>
      <w:r w:rsidRPr="003720C3">
        <w:rPr>
          <w:rStyle w:val="StyleBoldUnderline"/>
          <w:rFonts w:ascii="Georgia" w:hAnsi="Georgia"/>
          <w:highlight w:val="yellow"/>
        </w:rPr>
        <w:t>to establish relationships</w:t>
      </w:r>
      <w:r w:rsidRPr="003720C3">
        <w:rPr>
          <w:rFonts w:ascii="Georgia" w:hAnsi="Georgia"/>
        </w:rPr>
        <w:t xml:space="preserve"> between¶ Americans and young foreign military officers. While these areas of engagement¶ are likely to involve working with state institutions, cultural or civil-society¶ engagement entails building people-to-people contacts. Funding nongovernmental </w:t>
      </w:r>
      <w:proofErr w:type="spellStart"/>
      <w:r w:rsidRPr="003720C3">
        <w:rPr>
          <w:rFonts w:ascii="Georgia" w:hAnsi="Georgia"/>
        </w:rPr>
        <w:t>organisations</w:t>
      </w:r>
      <w:proofErr w:type="spellEnd"/>
      <w:r w:rsidRPr="003720C3">
        <w:rPr>
          <w:rFonts w:ascii="Georgia" w:hAnsi="Georgia"/>
        </w:rPr>
        <w:t>, facilitating the flow of remittances and promoting¶ the exchange of students, tourists and other non-governmental people between¶ countries are just some of the possible incentives used in the form of¶ engagement.</w:t>
      </w:r>
    </w:p>
    <w:p w:rsidR="007E08A4" w:rsidRPr="003720C3" w:rsidRDefault="007E08A4" w:rsidP="007E08A4">
      <w:pPr>
        <w:rPr>
          <w:b/>
          <w:sz w:val="16"/>
        </w:rPr>
      </w:pPr>
    </w:p>
    <w:p w:rsidR="007E08A4" w:rsidRDefault="007E08A4" w:rsidP="007E08A4"/>
    <w:p w:rsidR="007E08A4" w:rsidRPr="003720C3" w:rsidRDefault="007E08A4" w:rsidP="007E08A4">
      <w:pPr>
        <w:pStyle w:val="Heading4"/>
      </w:pPr>
      <w:r w:rsidRPr="003720C3">
        <w:t>Hum</w:t>
      </w:r>
      <w:bookmarkStart w:id="0" w:name="_GoBack"/>
      <w:bookmarkEnd w:id="0"/>
      <w:r w:rsidRPr="003720C3">
        <w:t xml:space="preserve">an trafficking may influence trade but it is a </w:t>
      </w:r>
      <w:r w:rsidRPr="003720C3">
        <w:rPr>
          <w:u w:val="single"/>
        </w:rPr>
        <w:t>non-economic</w:t>
      </w:r>
      <w:r w:rsidRPr="003720C3">
        <w:t xml:space="preserve"> act </w:t>
      </w:r>
    </w:p>
    <w:p w:rsidR="007E08A4" w:rsidRPr="002844BB" w:rsidRDefault="007E08A4" w:rsidP="007E08A4">
      <w:r w:rsidRPr="00FE7811">
        <w:rPr>
          <w:rStyle w:val="StyleStyleBold12pt"/>
        </w:rPr>
        <w:t>WTO 7</w:t>
      </w:r>
      <w:r w:rsidRPr="003720C3">
        <w:rPr>
          <w:b/>
          <w:sz w:val="16"/>
        </w:rPr>
        <w:t xml:space="preserve"> </w:t>
      </w:r>
      <w:r w:rsidRPr="003720C3">
        <w:rPr>
          <w:sz w:val="16"/>
        </w:rPr>
        <w:t xml:space="preserve">– organization that intends to supervise and liberalize international trade; deals with regulation of trade between participating countries; it provides a framework for negotiating and formalizing trade agreements, and a dispute resolution process aimed at enforcing participants' adherence to WTO agreements, which are signed by representatives of member governments and ratified by their parliaments (World Trade Organization, “World Trade Report 2007”, 2007, </w:t>
      </w:r>
      <w:hyperlink r:id="rId9" w:history="1">
        <w:r w:rsidRPr="003720C3">
          <w:rPr>
            <w:sz w:val="16"/>
          </w:rPr>
          <w:t>http://www.wto.org/english/res_e/booksp_e/anrep_e/wtr07-2b_e.pdf</w:t>
        </w:r>
      </w:hyperlink>
      <w:r w:rsidRPr="003720C3">
        <w:rPr>
          <w:sz w:val="16"/>
        </w:rPr>
        <w:t>)//AY</w:t>
      </w:r>
    </w:p>
    <w:p w:rsidR="007E08A4" w:rsidRPr="003720C3" w:rsidRDefault="007E08A4" w:rsidP="007E08A4">
      <w:pPr>
        <w:rPr>
          <w:sz w:val="16"/>
        </w:rPr>
      </w:pPr>
      <w:r w:rsidRPr="00CA759E">
        <w:rPr>
          <w:highlight w:val="yellow"/>
          <w:u w:val="single"/>
        </w:rPr>
        <w:t>The third cluster of trade agreement motivations can be called the “ideational route”</w:t>
      </w:r>
      <w:r w:rsidRPr="002844BB">
        <w:rPr>
          <w:u w:val="single"/>
        </w:rPr>
        <w:t xml:space="preserve">. </w:t>
      </w:r>
      <w:r w:rsidRPr="00CA759E">
        <w:rPr>
          <w:highlight w:val="yellow"/>
          <w:u w:val="single"/>
        </w:rPr>
        <w:t>According to scholars</w:t>
      </w:r>
      <w:r w:rsidRPr="002844BB">
        <w:t xml:space="preserve"> </w:t>
      </w:r>
      <w:r w:rsidRPr="003720C3">
        <w:rPr>
          <w:sz w:val="16"/>
        </w:rPr>
        <w:t>in this cluster</w:t>
      </w:r>
      <w:r w:rsidRPr="002844BB">
        <w:t>,</w:t>
      </w:r>
      <w:r w:rsidRPr="002844BB">
        <w:rPr>
          <w:u w:val="single"/>
        </w:rPr>
        <w:t xml:space="preserve"> </w:t>
      </w:r>
      <w:r w:rsidRPr="00CA759E">
        <w:rPr>
          <w:highlight w:val="yellow"/>
          <w:u w:val="single"/>
        </w:rPr>
        <w:t xml:space="preserve">it is </w:t>
      </w:r>
      <w:r w:rsidRPr="00CA759E">
        <w:rPr>
          <w:b/>
          <w:highlight w:val="yellow"/>
          <w:u w:val="single"/>
        </w:rPr>
        <w:t>non-economic</w:t>
      </w:r>
      <w:r w:rsidRPr="00CA759E">
        <w:rPr>
          <w:highlight w:val="yellow"/>
          <w:u w:val="single"/>
        </w:rPr>
        <w:t xml:space="preserve">, normative </w:t>
      </w:r>
      <w:r w:rsidRPr="00CA759E">
        <w:rPr>
          <w:b/>
          <w:highlight w:val="yellow"/>
          <w:u w:val="single"/>
        </w:rPr>
        <w:t>objectives</w:t>
      </w:r>
      <w:r w:rsidRPr="00CA759E">
        <w:rPr>
          <w:highlight w:val="yellow"/>
          <w:u w:val="single"/>
        </w:rPr>
        <w:t xml:space="preserve"> that guide the actions of</w:t>
      </w:r>
      <w:r w:rsidRPr="002844BB">
        <w:t xml:space="preserve"> </w:t>
      </w:r>
      <w:r w:rsidRPr="003720C3">
        <w:rPr>
          <w:sz w:val="16"/>
        </w:rPr>
        <w:t>trade policy</w:t>
      </w:r>
      <w:r w:rsidRPr="003720C3">
        <w:rPr>
          <w:sz w:val="16"/>
          <w:u w:val="single"/>
        </w:rPr>
        <w:t xml:space="preserve"> </w:t>
      </w:r>
      <w:r w:rsidRPr="00CA759E">
        <w:rPr>
          <w:highlight w:val="yellow"/>
          <w:u w:val="single"/>
        </w:rPr>
        <w:t>decision-makers</w:t>
      </w:r>
      <w:r w:rsidRPr="002844BB">
        <w:rPr>
          <w:u w:val="single"/>
        </w:rPr>
        <w:t>.</w:t>
      </w:r>
      <w:r w:rsidRPr="002844BB">
        <w:t xml:space="preserve"> </w:t>
      </w:r>
      <w:r w:rsidRPr="003720C3">
        <w:rPr>
          <w:sz w:val="16"/>
        </w:rPr>
        <w:t xml:space="preserve">In so far as </w:t>
      </w:r>
      <w:r w:rsidRPr="002844BB">
        <w:rPr>
          <w:u w:val="single"/>
        </w:rPr>
        <w:t>economic</w:t>
      </w:r>
      <w:r w:rsidRPr="002844BB">
        <w:t xml:space="preserve"> </w:t>
      </w:r>
      <w:r w:rsidRPr="003720C3">
        <w:rPr>
          <w:sz w:val="16"/>
        </w:rPr>
        <w:t xml:space="preserve">or power </w:t>
      </w:r>
      <w:r w:rsidRPr="002844BB">
        <w:rPr>
          <w:u w:val="single"/>
        </w:rPr>
        <w:t>rationales cannot satisfactorily explain</w:t>
      </w:r>
      <w:r w:rsidRPr="002844BB">
        <w:t xml:space="preserve"> </w:t>
      </w:r>
      <w:r w:rsidRPr="003720C3">
        <w:rPr>
          <w:sz w:val="16"/>
        </w:rPr>
        <w:t xml:space="preserve">why </w:t>
      </w:r>
      <w:r w:rsidRPr="002844BB">
        <w:rPr>
          <w:u w:val="single"/>
        </w:rPr>
        <w:t xml:space="preserve">child, slave and prison </w:t>
      </w:r>
      <w:proofErr w:type="spellStart"/>
      <w:r w:rsidRPr="002844BB">
        <w:rPr>
          <w:u w:val="single"/>
        </w:rPr>
        <w:t>labour</w:t>
      </w:r>
      <w:proofErr w:type="spellEnd"/>
      <w:r w:rsidRPr="002844BB">
        <w:rPr>
          <w:u w:val="single"/>
        </w:rPr>
        <w:t xml:space="preserve">, </w:t>
      </w:r>
      <w:r w:rsidRPr="00CA759E">
        <w:rPr>
          <w:b/>
          <w:highlight w:val="yellow"/>
          <w:u w:val="single"/>
        </w:rPr>
        <w:t>human trafficking</w:t>
      </w:r>
      <w:r w:rsidRPr="002844BB">
        <w:rPr>
          <w:u w:val="single"/>
        </w:rPr>
        <w:t>, or dealing with drugs</w:t>
      </w:r>
      <w:r w:rsidRPr="002844BB">
        <w:t xml:space="preserve"> </w:t>
      </w:r>
      <w:r w:rsidRPr="003720C3">
        <w:rPr>
          <w:sz w:val="16"/>
        </w:rPr>
        <w:t xml:space="preserve">are repugnant concepts, economic thinking cannot fully explain why trade agreements are concluded. Basic civilizing norms and values, age-old traditions, a collective sense of history and humanity, and other ideational factors inspire influential individuals, pivotal groups, and states as a whole to conclude trade agreements. As was pointed out in subsection 5 above, ideational factors motivate countries to welcome even small and economically insignificant countries into the circle of participants. </w:t>
      </w:r>
      <w:r w:rsidRPr="00CA759E">
        <w:rPr>
          <w:highlight w:val="yellow"/>
          <w:u w:val="single"/>
        </w:rPr>
        <w:t>Non-economic objectives</w:t>
      </w:r>
      <w:r w:rsidRPr="002844BB">
        <w:t xml:space="preserve"> </w:t>
      </w:r>
      <w:r w:rsidRPr="003720C3">
        <w:rPr>
          <w:sz w:val="16"/>
        </w:rPr>
        <w:t xml:space="preserve">for contracting parties </w:t>
      </w:r>
      <w:r w:rsidRPr="00CA759E">
        <w:rPr>
          <w:highlight w:val="yellow"/>
          <w:u w:val="single"/>
        </w:rPr>
        <w:t>play a</w:t>
      </w:r>
      <w:r w:rsidRPr="002844BB">
        <w:t xml:space="preserve"> </w:t>
      </w:r>
      <w:r w:rsidRPr="003720C3">
        <w:rPr>
          <w:sz w:val="16"/>
        </w:rPr>
        <w:t xml:space="preserve">crucial </w:t>
      </w:r>
      <w:r w:rsidRPr="00CA759E">
        <w:rPr>
          <w:highlight w:val="yellow"/>
          <w:u w:val="single"/>
        </w:rPr>
        <w:t>role in the legal approaches</w:t>
      </w:r>
      <w:r w:rsidRPr="002844BB">
        <w:t xml:space="preserve"> </w:t>
      </w:r>
      <w:r w:rsidRPr="003720C3">
        <w:rPr>
          <w:sz w:val="16"/>
        </w:rPr>
        <w:t>termed external and global constitutionalism. In the realm of IR literature, ideational elements can be found in neoliberal institutionalism, hegemonic stability theory, and idealism, but especially in weakly and strongly cognitivist schools of constructivism.</w:t>
      </w:r>
    </w:p>
    <w:p w:rsidR="007E08A4" w:rsidRPr="003720C3" w:rsidRDefault="007E08A4" w:rsidP="007E08A4">
      <w:pPr>
        <w:pStyle w:val="card"/>
      </w:pPr>
    </w:p>
    <w:p w:rsidR="007E08A4" w:rsidRPr="007E08A4" w:rsidRDefault="007E08A4" w:rsidP="007E08A4"/>
    <w:sectPr w:rsidR="007E08A4" w:rsidRPr="007E0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B52E2"/>
    <w:multiLevelType w:val="hybridMultilevel"/>
    <w:tmpl w:val="2A9039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8A4"/>
    <w:rsid w:val="002673D9"/>
    <w:rsid w:val="007E0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E08A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E08A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E08A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E08A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small space,No Spacing211,No Spacing2111,Card,tags,TAG,No Spacing4,No Spacing11111,No Spacing5,No Spacing21,T"/>
    <w:basedOn w:val="Normal"/>
    <w:next w:val="Normal"/>
    <w:link w:val="Heading4Char"/>
    <w:uiPriority w:val="4"/>
    <w:qFormat/>
    <w:rsid w:val="007E08A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E08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08A4"/>
  </w:style>
  <w:style w:type="character" w:customStyle="1" w:styleId="Heading1Char">
    <w:name w:val="Heading 1 Char"/>
    <w:aliases w:val="Pocket Char"/>
    <w:basedOn w:val="DefaultParagraphFont"/>
    <w:link w:val="Heading1"/>
    <w:uiPriority w:val="1"/>
    <w:rsid w:val="007E08A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E08A4"/>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7E08A4"/>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small space Char,No Spacing211 Char,Card Char,T Char"/>
    <w:basedOn w:val="DefaultParagraphFont"/>
    <w:link w:val="Heading4"/>
    <w:uiPriority w:val="4"/>
    <w:rsid w:val="007E08A4"/>
    <w:rPr>
      <w:rFonts w:ascii="Georgia" w:eastAsiaTheme="majorEastAsia" w:hAnsi="Georgia" w:cstheme="majorBidi"/>
      <w:b/>
      <w:bCs/>
      <w:iCs/>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7E08A4"/>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B"/>
    <w:basedOn w:val="DefaultParagraphFont"/>
    <w:uiPriority w:val="6"/>
    <w:qFormat/>
    <w:rsid w:val="007E08A4"/>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7E08A4"/>
    <w:rPr>
      <w:b/>
      <w:bCs/>
      <w:sz w:val="22"/>
      <w:u w:val="none"/>
    </w:rPr>
  </w:style>
  <w:style w:type="paragraph" w:customStyle="1" w:styleId="card">
    <w:name w:val="card"/>
    <w:basedOn w:val="Normal"/>
    <w:next w:val="Normal"/>
    <w:link w:val="cardChar"/>
    <w:qFormat/>
    <w:rsid w:val="007E08A4"/>
    <w:pPr>
      <w:ind w:left="288" w:right="288"/>
    </w:pPr>
    <w:rPr>
      <w:rFonts w:ascii="Times New Roman" w:eastAsia="Times New Roman" w:hAnsi="Times New Roman"/>
      <w:sz w:val="16"/>
      <w:szCs w:val="24"/>
    </w:rPr>
  </w:style>
  <w:style w:type="character" w:customStyle="1" w:styleId="cardChar">
    <w:name w:val="card Char"/>
    <w:link w:val="card"/>
    <w:rsid w:val="007E08A4"/>
    <w:rPr>
      <w:rFonts w:ascii="Times New Roman" w:eastAsia="Times New Roman" w:hAnsi="Times New Roman" w:cs="Calibri"/>
      <w:sz w:val="16"/>
      <w:szCs w:val="24"/>
    </w:rPr>
  </w:style>
  <w:style w:type="paragraph" w:styleId="NoSpacing">
    <w:name w:val="No Spacing"/>
    <w:uiPriority w:val="1"/>
    <w:qFormat/>
    <w:rsid w:val="007E08A4"/>
    <w:pPr>
      <w:spacing w:after="0" w:line="240" w:lineRule="auto"/>
    </w:pPr>
    <w:rPr>
      <w:rFonts w:ascii="Georgia" w:eastAsia="Calibri" w:hAnsi="Georgia" w:cs="Times New Roman"/>
    </w:rPr>
  </w:style>
  <w:style w:type="character" w:customStyle="1" w:styleId="underline">
    <w:name w:val="underline"/>
    <w:link w:val="textbold"/>
    <w:qFormat/>
    <w:rsid w:val="007E08A4"/>
    <w:rPr>
      <w:rFonts w:eastAsia="Times New Roman"/>
      <w:u w:val="single"/>
    </w:rPr>
  </w:style>
  <w:style w:type="paragraph" w:customStyle="1" w:styleId="textbold">
    <w:name w:val="text bold"/>
    <w:basedOn w:val="Normal"/>
    <w:link w:val="underline"/>
    <w:qFormat/>
    <w:rsid w:val="007E08A4"/>
    <w:pPr>
      <w:ind w:left="720"/>
      <w:jc w:val="both"/>
    </w:pPr>
    <w:rPr>
      <w:rFonts w:asciiTheme="minorHAnsi" w:eastAsia="Times New Roman" w:hAnsiTheme="minorHAnsi" w:cstheme="minorBidi"/>
      <w:u w:val="single"/>
    </w:rPr>
  </w:style>
  <w:style w:type="character" w:styleId="Hyperlink">
    <w:name w:val="Hyperlink"/>
    <w:aliases w:val="heading 1 (block title),Important,Read,Card Text,Internet Link"/>
    <w:basedOn w:val="DefaultParagraphFont"/>
    <w:uiPriority w:val="99"/>
    <w:rsid w:val="007E08A4"/>
    <w:rPr>
      <w:color w:val="auto"/>
      <w:u w:val="none"/>
    </w:rPr>
  </w:style>
  <w:style w:type="character" w:customStyle="1" w:styleId="TitleChar1">
    <w:name w:val="Title Char1"/>
    <w:basedOn w:val="DefaultParagraphFont"/>
    <w:uiPriority w:val="10"/>
    <w:rsid w:val="007E08A4"/>
    <w:rPr>
      <w:rFonts w:asciiTheme="majorHAnsi" w:eastAsiaTheme="majorEastAsia" w:hAnsiTheme="majorHAnsi" w:cstheme="majorBidi"/>
      <w:color w:val="17365D" w:themeColor="text2" w:themeShade="BF"/>
      <w:spacing w:val="5"/>
      <w:kern w:val="28"/>
      <w:sz w:val="52"/>
      <w:szCs w:val="52"/>
    </w:rPr>
  </w:style>
  <w:style w:type="paragraph" w:customStyle="1" w:styleId="H4Tag">
    <w:name w:val="H4 (Tag)"/>
    <w:basedOn w:val="Normal"/>
    <w:qFormat/>
    <w:rsid w:val="007E08A4"/>
    <w:pPr>
      <w:widowControl w:val="0"/>
    </w:pPr>
    <w:rPr>
      <w:rFonts w:ascii="Helvetica" w:eastAsia="Cambria" w:hAnsi="Helvetica"/>
      <w:b/>
      <w:sz w:val="20"/>
    </w:rPr>
  </w:style>
  <w:style w:type="character" w:customStyle="1" w:styleId="StyleBold">
    <w:name w:val="Style Bold"/>
    <w:basedOn w:val="DefaultParagraphFont"/>
    <w:uiPriority w:val="9"/>
    <w:semiHidden/>
    <w:rsid w:val="007E08A4"/>
    <w:rPr>
      <w:b/>
      <w:bCs/>
    </w:rPr>
  </w:style>
  <w:style w:type="paragraph" w:styleId="Header">
    <w:name w:val="header"/>
    <w:basedOn w:val="Normal"/>
    <w:link w:val="HeaderChar"/>
    <w:uiPriority w:val="99"/>
    <w:semiHidden/>
    <w:rsid w:val="007E08A4"/>
    <w:pPr>
      <w:tabs>
        <w:tab w:val="center" w:pos="4680"/>
        <w:tab w:val="right" w:pos="9360"/>
      </w:tabs>
    </w:pPr>
  </w:style>
  <w:style w:type="character" w:customStyle="1" w:styleId="HeaderChar">
    <w:name w:val="Header Char"/>
    <w:basedOn w:val="DefaultParagraphFont"/>
    <w:link w:val="Header"/>
    <w:uiPriority w:val="99"/>
    <w:semiHidden/>
    <w:rsid w:val="007E08A4"/>
    <w:rPr>
      <w:rFonts w:ascii="Georgia" w:hAnsi="Georgia" w:cs="Calibri"/>
    </w:rPr>
  </w:style>
  <w:style w:type="paragraph" w:styleId="Footer">
    <w:name w:val="footer"/>
    <w:basedOn w:val="Normal"/>
    <w:link w:val="FooterChar"/>
    <w:uiPriority w:val="99"/>
    <w:semiHidden/>
    <w:rsid w:val="007E08A4"/>
    <w:pPr>
      <w:tabs>
        <w:tab w:val="center" w:pos="4680"/>
        <w:tab w:val="right" w:pos="9360"/>
      </w:tabs>
    </w:pPr>
  </w:style>
  <w:style w:type="character" w:customStyle="1" w:styleId="FooterChar">
    <w:name w:val="Footer Char"/>
    <w:basedOn w:val="DefaultParagraphFont"/>
    <w:link w:val="Footer"/>
    <w:uiPriority w:val="99"/>
    <w:semiHidden/>
    <w:rsid w:val="007E08A4"/>
    <w:rPr>
      <w:rFonts w:ascii="Georgia" w:hAnsi="Georgia" w:cs="Calibri"/>
    </w:rPr>
  </w:style>
  <w:style w:type="character" w:styleId="FollowedHyperlink">
    <w:name w:val="FollowedHyperlink"/>
    <w:basedOn w:val="DefaultParagraphFont"/>
    <w:uiPriority w:val="99"/>
    <w:semiHidden/>
    <w:rsid w:val="007E08A4"/>
    <w:rPr>
      <w:color w:val="auto"/>
      <w:u w:val="none"/>
    </w:rPr>
  </w:style>
  <w:style w:type="character" w:customStyle="1" w:styleId="TitleChar">
    <w:name w:val="Title Char"/>
    <w:aliases w:val="UNDERLINE Char,Cites and Cards Char,Bold Underlined Char"/>
    <w:basedOn w:val="DefaultParagraphFont"/>
    <w:link w:val="Title"/>
    <w:qFormat/>
    <w:rsid w:val="007E08A4"/>
    <w:rPr>
      <w:bCs/>
      <w:u w:val="single"/>
    </w:rPr>
  </w:style>
  <w:style w:type="paragraph" w:styleId="Title">
    <w:name w:val="Title"/>
    <w:aliases w:val="UNDERLINE,Cites and Cards,Bold Underlined"/>
    <w:basedOn w:val="Normal"/>
    <w:next w:val="Normal"/>
    <w:link w:val="TitleChar"/>
    <w:qFormat/>
    <w:rsid w:val="007E08A4"/>
    <w:pPr>
      <w:spacing w:before="240" w:after="60"/>
      <w:ind w:left="432"/>
      <w:jc w:val="center"/>
      <w:outlineLvl w:val="0"/>
    </w:pPr>
    <w:rPr>
      <w:rFonts w:asciiTheme="minorHAnsi" w:hAnsiTheme="minorHAnsi" w:cstheme="minorBidi"/>
      <w:bCs/>
      <w:u w:val="single"/>
    </w:rPr>
  </w:style>
  <w:style w:type="character" w:customStyle="1" w:styleId="TitleChar2">
    <w:name w:val="Title Char2"/>
    <w:basedOn w:val="DefaultParagraphFont"/>
    <w:uiPriority w:val="10"/>
    <w:rsid w:val="007E08A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E08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E08A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E08A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E08A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E08A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small space,No Spacing211,No Spacing2111,Card,tags,TAG,No Spacing4,No Spacing11111,No Spacing5,No Spacing21,T"/>
    <w:basedOn w:val="Normal"/>
    <w:next w:val="Normal"/>
    <w:link w:val="Heading4Char"/>
    <w:uiPriority w:val="4"/>
    <w:qFormat/>
    <w:rsid w:val="007E08A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E08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08A4"/>
  </w:style>
  <w:style w:type="character" w:customStyle="1" w:styleId="Heading1Char">
    <w:name w:val="Heading 1 Char"/>
    <w:aliases w:val="Pocket Char"/>
    <w:basedOn w:val="DefaultParagraphFont"/>
    <w:link w:val="Heading1"/>
    <w:uiPriority w:val="1"/>
    <w:rsid w:val="007E08A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E08A4"/>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7E08A4"/>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small space Char,No Spacing211 Char,Card Char,T Char"/>
    <w:basedOn w:val="DefaultParagraphFont"/>
    <w:link w:val="Heading4"/>
    <w:uiPriority w:val="4"/>
    <w:rsid w:val="007E08A4"/>
    <w:rPr>
      <w:rFonts w:ascii="Georgia" w:eastAsiaTheme="majorEastAsia" w:hAnsi="Georgia" w:cstheme="majorBidi"/>
      <w:b/>
      <w:bCs/>
      <w:iCs/>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7E08A4"/>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B"/>
    <w:basedOn w:val="DefaultParagraphFont"/>
    <w:uiPriority w:val="6"/>
    <w:qFormat/>
    <w:rsid w:val="007E08A4"/>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7E08A4"/>
    <w:rPr>
      <w:b/>
      <w:bCs/>
      <w:sz w:val="22"/>
      <w:u w:val="none"/>
    </w:rPr>
  </w:style>
  <w:style w:type="paragraph" w:customStyle="1" w:styleId="card">
    <w:name w:val="card"/>
    <w:basedOn w:val="Normal"/>
    <w:next w:val="Normal"/>
    <w:link w:val="cardChar"/>
    <w:qFormat/>
    <w:rsid w:val="007E08A4"/>
    <w:pPr>
      <w:ind w:left="288" w:right="288"/>
    </w:pPr>
    <w:rPr>
      <w:rFonts w:ascii="Times New Roman" w:eastAsia="Times New Roman" w:hAnsi="Times New Roman"/>
      <w:sz w:val="16"/>
      <w:szCs w:val="24"/>
    </w:rPr>
  </w:style>
  <w:style w:type="character" w:customStyle="1" w:styleId="cardChar">
    <w:name w:val="card Char"/>
    <w:link w:val="card"/>
    <w:rsid w:val="007E08A4"/>
    <w:rPr>
      <w:rFonts w:ascii="Times New Roman" w:eastAsia="Times New Roman" w:hAnsi="Times New Roman" w:cs="Calibri"/>
      <w:sz w:val="16"/>
      <w:szCs w:val="24"/>
    </w:rPr>
  </w:style>
  <w:style w:type="paragraph" w:styleId="NoSpacing">
    <w:name w:val="No Spacing"/>
    <w:uiPriority w:val="1"/>
    <w:qFormat/>
    <w:rsid w:val="007E08A4"/>
    <w:pPr>
      <w:spacing w:after="0" w:line="240" w:lineRule="auto"/>
    </w:pPr>
    <w:rPr>
      <w:rFonts w:ascii="Georgia" w:eastAsia="Calibri" w:hAnsi="Georgia" w:cs="Times New Roman"/>
    </w:rPr>
  </w:style>
  <w:style w:type="character" w:customStyle="1" w:styleId="underline">
    <w:name w:val="underline"/>
    <w:link w:val="textbold"/>
    <w:qFormat/>
    <w:rsid w:val="007E08A4"/>
    <w:rPr>
      <w:rFonts w:eastAsia="Times New Roman"/>
      <w:u w:val="single"/>
    </w:rPr>
  </w:style>
  <w:style w:type="paragraph" w:customStyle="1" w:styleId="textbold">
    <w:name w:val="text bold"/>
    <w:basedOn w:val="Normal"/>
    <w:link w:val="underline"/>
    <w:qFormat/>
    <w:rsid w:val="007E08A4"/>
    <w:pPr>
      <w:ind w:left="720"/>
      <w:jc w:val="both"/>
    </w:pPr>
    <w:rPr>
      <w:rFonts w:asciiTheme="minorHAnsi" w:eastAsia="Times New Roman" w:hAnsiTheme="minorHAnsi" w:cstheme="minorBidi"/>
      <w:u w:val="single"/>
    </w:rPr>
  </w:style>
  <w:style w:type="character" w:styleId="Hyperlink">
    <w:name w:val="Hyperlink"/>
    <w:aliases w:val="heading 1 (block title),Important,Read,Card Text,Internet Link"/>
    <w:basedOn w:val="DefaultParagraphFont"/>
    <w:uiPriority w:val="99"/>
    <w:rsid w:val="007E08A4"/>
    <w:rPr>
      <w:color w:val="auto"/>
      <w:u w:val="none"/>
    </w:rPr>
  </w:style>
  <w:style w:type="character" w:customStyle="1" w:styleId="TitleChar1">
    <w:name w:val="Title Char1"/>
    <w:basedOn w:val="DefaultParagraphFont"/>
    <w:uiPriority w:val="10"/>
    <w:rsid w:val="007E08A4"/>
    <w:rPr>
      <w:rFonts w:asciiTheme="majorHAnsi" w:eastAsiaTheme="majorEastAsia" w:hAnsiTheme="majorHAnsi" w:cstheme="majorBidi"/>
      <w:color w:val="17365D" w:themeColor="text2" w:themeShade="BF"/>
      <w:spacing w:val="5"/>
      <w:kern w:val="28"/>
      <w:sz w:val="52"/>
      <w:szCs w:val="52"/>
    </w:rPr>
  </w:style>
  <w:style w:type="paragraph" w:customStyle="1" w:styleId="H4Tag">
    <w:name w:val="H4 (Tag)"/>
    <w:basedOn w:val="Normal"/>
    <w:qFormat/>
    <w:rsid w:val="007E08A4"/>
    <w:pPr>
      <w:widowControl w:val="0"/>
    </w:pPr>
    <w:rPr>
      <w:rFonts w:ascii="Helvetica" w:eastAsia="Cambria" w:hAnsi="Helvetica"/>
      <w:b/>
      <w:sz w:val="20"/>
    </w:rPr>
  </w:style>
  <w:style w:type="character" w:customStyle="1" w:styleId="StyleBold">
    <w:name w:val="Style Bold"/>
    <w:basedOn w:val="DefaultParagraphFont"/>
    <w:uiPriority w:val="9"/>
    <w:semiHidden/>
    <w:rsid w:val="007E08A4"/>
    <w:rPr>
      <w:b/>
      <w:bCs/>
    </w:rPr>
  </w:style>
  <w:style w:type="paragraph" w:styleId="Header">
    <w:name w:val="header"/>
    <w:basedOn w:val="Normal"/>
    <w:link w:val="HeaderChar"/>
    <w:uiPriority w:val="99"/>
    <w:semiHidden/>
    <w:rsid w:val="007E08A4"/>
    <w:pPr>
      <w:tabs>
        <w:tab w:val="center" w:pos="4680"/>
        <w:tab w:val="right" w:pos="9360"/>
      </w:tabs>
    </w:pPr>
  </w:style>
  <w:style w:type="character" w:customStyle="1" w:styleId="HeaderChar">
    <w:name w:val="Header Char"/>
    <w:basedOn w:val="DefaultParagraphFont"/>
    <w:link w:val="Header"/>
    <w:uiPriority w:val="99"/>
    <w:semiHidden/>
    <w:rsid w:val="007E08A4"/>
    <w:rPr>
      <w:rFonts w:ascii="Georgia" w:hAnsi="Georgia" w:cs="Calibri"/>
    </w:rPr>
  </w:style>
  <w:style w:type="paragraph" w:styleId="Footer">
    <w:name w:val="footer"/>
    <w:basedOn w:val="Normal"/>
    <w:link w:val="FooterChar"/>
    <w:uiPriority w:val="99"/>
    <w:semiHidden/>
    <w:rsid w:val="007E08A4"/>
    <w:pPr>
      <w:tabs>
        <w:tab w:val="center" w:pos="4680"/>
        <w:tab w:val="right" w:pos="9360"/>
      </w:tabs>
    </w:pPr>
  </w:style>
  <w:style w:type="character" w:customStyle="1" w:styleId="FooterChar">
    <w:name w:val="Footer Char"/>
    <w:basedOn w:val="DefaultParagraphFont"/>
    <w:link w:val="Footer"/>
    <w:uiPriority w:val="99"/>
    <w:semiHidden/>
    <w:rsid w:val="007E08A4"/>
    <w:rPr>
      <w:rFonts w:ascii="Georgia" w:hAnsi="Georgia" w:cs="Calibri"/>
    </w:rPr>
  </w:style>
  <w:style w:type="character" w:styleId="FollowedHyperlink">
    <w:name w:val="FollowedHyperlink"/>
    <w:basedOn w:val="DefaultParagraphFont"/>
    <w:uiPriority w:val="99"/>
    <w:semiHidden/>
    <w:rsid w:val="007E08A4"/>
    <w:rPr>
      <w:color w:val="auto"/>
      <w:u w:val="none"/>
    </w:rPr>
  </w:style>
  <w:style w:type="character" w:customStyle="1" w:styleId="TitleChar">
    <w:name w:val="Title Char"/>
    <w:aliases w:val="UNDERLINE Char,Cites and Cards Char,Bold Underlined Char"/>
    <w:basedOn w:val="DefaultParagraphFont"/>
    <w:link w:val="Title"/>
    <w:qFormat/>
    <w:rsid w:val="007E08A4"/>
    <w:rPr>
      <w:bCs/>
      <w:u w:val="single"/>
    </w:rPr>
  </w:style>
  <w:style w:type="paragraph" w:styleId="Title">
    <w:name w:val="Title"/>
    <w:aliases w:val="UNDERLINE,Cites and Cards,Bold Underlined"/>
    <w:basedOn w:val="Normal"/>
    <w:next w:val="Normal"/>
    <w:link w:val="TitleChar"/>
    <w:qFormat/>
    <w:rsid w:val="007E08A4"/>
    <w:pPr>
      <w:spacing w:before="240" w:after="60"/>
      <w:ind w:left="432"/>
      <w:jc w:val="center"/>
      <w:outlineLvl w:val="0"/>
    </w:pPr>
    <w:rPr>
      <w:rFonts w:asciiTheme="minorHAnsi" w:hAnsiTheme="minorHAnsi" w:cstheme="minorBidi"/>
      <w:bCs/>
      <w:u w:val="single"/>
    </w:rPr>
  </w:style>
  <w:style w:type="character" w:customStyle="1" w:styleId="TitleChar2">
    <w:name w:val="Title Char2"/>
    <w:basedOn w:val="DefaultParagraphFont"/>
    <w:uiPriority w:val="10"/>
    <w:rsid w:val="007E08A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E0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leftreview.org/II/52/emir-sader-the-weakest-link-neoliberalism-in-latin-america" TargetMode="External"/><Relationship Id="rId3" Type="http://schemas.microsoft.com/office/2007/relationships/stylesWithEffects" Target="stylesWithEffects.xml"/><Relationship Id="rId7" Type="http://schemas.openxmlformats.org/officeDocument/2006/relationships/hyperlink" Target="http://www.animallaw.info/articles/arus17hstwlj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ttlegreenfootballs.com/page/294226_Senate_Dems_Condemn_House_GOP_%2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to.org/english/res_e/booksp_e/anrep_e/wtr07-2b_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9</TotalTime>
  <Pages>26</Pages>
  <Words>17205</Words>
  <Characters>98073</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1</cp:revision>
  <dcterms:created xsi:type="dcterms:W3CDTF">2013-09-28T18:50:00Z</dcterms:created>
  <dcterms:modified xsi:type="dcterms:W3CDTF">2013-09-28T18:59:00Z</dcterms:modified>
</cp:coreProperties>
</file>