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B3E" w:rsidRDefault="004D7B3E" w:rsidP="004D7B3E">
      <w:pPr>
        <w:pStyle w:val="Heading4"/>
      </w:pPr>
      <w:r w:rsidRPr="00775B98">
        <w:t xml:space="preserve">Plan: The United States federal government should </w:t>
      </w:r>
      <w:r>
        <w:t>offer to sign a science and technology agreement with Cuba.</w:t>
      </w:r>
    </w:p>
    <w:p w:rsidR="004D7B3E" w:rsidRDefault="004D7B3E" w:rsidP="004D7B3E">
      <w:pPr>
        <w:pStyle w:val="Heading4"/>
      </w:pPr>
      <w:r>
        <w:t>It’s topical and solves – science and technology agreements create a bilateral framework for economic engagement</w:t>
      </w:r>
    </w:p>
    <w:p w:rsidR="004D7B3E" w:rsidRPr="00FD1CCA" w:rsidRDefault="004D7B3E" w:rsidP="004D7B3E">
      <w:r w:rsidRPr="00FD1CCA">
        <w:rPr>
          <w:rStyle w:val="Heading4Char"/>
        </w:rPr>
        <w:t>State Department</w:t>
      </w:r>
      <w:r>
        <w:t xml:space="preserve"> (“Science and Technology Cooperation”, </w:t>
      </w:r>
      <w:r w:rsidRPr="00FD1CCA">
        <w:t>http://www.state.gov/e/oes/stc/</w:t>
      </w:r>
      <w:r>
        <w:t>)</w:t>
      </w:r>
    </w:p>
    <w:p w:rsidR="004D7B3E" w:rsidRPr="00775B98" w:rsidRDefault="004D7B3E" w:rsidP="004D7B3E">
      <w:pPr>
        <w:pStyle w:val="Heading4"/>
      </w:pPr>
      <w:r w:rsidRPr="00775B98">
        <w:t>The Plan is key to effective US-Cuba engagement – Cuba would say yes and science cooperation solves a laundry list of impacts</w:t>
      </w:r>
    </w:p>
    <w:p w:rsidR="004D7B3E" w:rsidRPr="00775B98" w:rsidRDefault="004D7B3E" w:rsidP="004D7B3E">
      <w:pPr>
        <w:rPr>
          <w:sz w:val="16"/>
        </w:rPr>
      </w:pPr>
      <w:proofErr w:type="spellStart"/>
      <w:r w:rsidRPr="00775B98">
        <w:rPr>
          <w:rStyle w:val="StyleStyleBold12pt"/>
        </w:rPr>
        <w:t>Lempinen</w:t>
      </w:r>
      <w:proofErr w:type="spellEnd"/>
      <w:r w:rsidRPr="00775B98">
        <w:rPr>
          <w:rStyle w:val="StyleStyleBold12pt"/>
        </w:rPr>
        <w:t xml:space="preserve"> 12</w:t>
      </w:r>
      <w:r w:rsidRPr="00775B98">
        <w:rPr>
          <w:sz w:val="16"/>
        </w:rPr>
        <w:t xml:space="preserve"> – AAAS reporter, AAAS is The AAAS Center for Science Diplomacy is guided by the over-arching goal of using science to build bridges between countries and to promote scientific cooperation as an essential element of foreign policy. Since its establishment in 2008, the Center has been particularly interested in identifying opportunities for science diplomacy to serve as a catalyst between societies where official relationships might be limited and to strengthen civil society interactions through partnerships in science and technology. In 2012, the Center launched a new open-access, quarterly publication, Science &amp; Diplomacy, as a forum for policy discourse at the nexus of scientific cooperation and foreign policy. (Edward, “Oceans, Weather, Health—U.S. Researchers Explore Potential Collaboration with Cuban Colleagues”, May 1, 2012, </w:t>
      </w:r>
      <w:hyperlink r:id="rId5" w:history="1">
        <w:r w:rsidRPr="00775B98">
          <w:rPr>
            <w:rStyle w:val="Hyperlink"/>
            <w:sz w:val="16"/>
          </w:rPr>
          <w:t>http://www.aaas.org/news/releases/2012/0501cuba.shtml</w:t>
        </w:r>
      </w:hyperlink>
      <w:r w:rsidRPr="00775B98">
        <w:rPr>
          <w:sz w:val="16"/>
        </w:rPr>
        <w:t xml:space="preserve"> HW)</w:t>
      </w:r>
    </w:p>
    <w:p w:rsidR="004D7B3E" w:rsidRDefault="004D7B3E" w:rsidP="004D7B3E">
      <w:pPr>
        <w:pStyle w:val="Heading4"/>
      </w:pPr>
      <w:r>
        <w:t>US – Cuba cooperation is key to environmental policy spillover and regional perceptions of the US; easing travel restrictions is symbolic, but doesn’t do enough</w:t>
      </w:r>
    </w:p>
    <w:p w:rsidR="004D7B3E" w:rsidRPr="00F06DDD" w:rsidRDefault="004D7B3E" w:rsidP="004D7B3E">
      <w:pPr>
        <w:rPr>
          <w:sz w:val="16"/>
        </w:rPr>
      </w:pPr>
      <w:proofErr w:type="spellStart"/>
      <w:r>
        <w:rPr>
          <w:rStyle w:val="StyleStyleBold12pt"/>
        </w:rPr>
        <w:t>Conell</w:t>
      </w:r>
      <w:proofErr w:type="spellEnd"/>
      <w:r>
        <w:rPr>
          <w:rStyle w:val="StyleStyleBold12pt"/>
        </w:rPr>
        <w:t xml:space="preserve"> 9</w:t>
      </w:r>
      <w:r>
        <w:t xml:space="preserve"> </w:t>
      </w:r>
      <w:r w:rsidRPr="00F06DDD">
        <w:rPr>
          <w:sz w:val="16"/>
        </w:rPr>
        <w:t xml:space="preserve">– </w:t>
      </w:r>
      <w:r>
        <w:rPr>
          <w:sz w:val="16"/>
        </w:rPr>
        <w:t>Research associate for the Council on Hemispheric Affairs</w:t>
      </w:r>
      <w:r w:rsidRPr="00F06DDD">
        <w:rPr>
          <w:sz w:val="16"/>
        </w:rPr>
        <w:t>. (</w:t>
      </w:r>
      <w:r>
        <w:rPr>
          <w:sz w:val="16"/>
        </w:rPr>
        <w:t>Christina</w:t>
      </w:r>
      <w:r w:rsidRPr="00F06DDD">
        <w:rPr>
          <w:sz w:val="16"/>
        </w:rPr>
        <w:t xml:space="preserve">, </w:t>
      </w:r>
      <w:r>
        <w:rPr>
          <w:sz w:val="16"/>
        </w:rPr>
        <w:t>6/16/2009</w:t>
      </w:r>
      <w:r w:rsidRPr="00F06DDD">
        <w:rPr>
          <w:sz w:val="16"/>
        </w:rPr>
        <w:t>, “</w:t>
      </w:r>
      <w:r>
        <w:rPr>
          <w:sz w:val="16"/>
        </w:rPr>
        <w:t>The U.S. and Cuba: an Environmental Duo?</w:t>
      </w:r>
      <w:r w:rsidRPr="00F06DDD">
        <w:rPr>
          <w:sz w:val="16"/>
        </w:rPr>
        <w:t xml:space="preserve">” </w:t>
      </w:r>
      <w:r>
        <w:rPr>
          <w:sz w:val="16"/>
        </w:rPr>
        <w:t>http://www.scoop.co.nz/stories/WO0906/S00198.htm</w:t>
      </w:r>
      <w:r w:rsidRPr="00F06DDD">
        <w:rPr>
          <w:sz w:val="16"/>
        </w:rPr>
        <w:t>, HW)</w:t>
      </w:r>
    </w:p>
    <w:p w:rsidR="004D7B3E" w:rsidRPr="00775B98" w:rsidRDefault="004D7B3E" w:rsidP="004D7B3E">
      <w:pPr>
        <w:pStyle w:val="Heading4"/>
      </w:pPr>
      <w:r w:rsidRPr="00775B98">
        <w:t xml:space="preserve">Science cooperation solves </w:t>
      </w:r>
      <w:r w:rsidRPr="00775B98">
        <w:rPr>
          <w:u w:val="single"/>
        </w:rPr>
        <w:t>Latin American relations</w:t>
      </w:r>
      <w:r w:rsidRPr="00775B98">
        <w:t xml:space="preserve">, </w:t>
      </w:r>
      <w:r w:rsidRPr="00775B98">
        <w:rPr>
          <w:u w:val="single"/>
        </w:rPr>
        <w:t>disaster preparedness</w:t>
      </w:r>
      <w:r w:rsidRPr="00775B98">
        <w:t xml:space="preserve">, </w:t>
      </w:r>
      <w:r>
        <w:rPr>
          <w:u w:val="single"/>
        </w:rPr>
        <w:t>disease</w:t>
      </w:r>
      <w:r w:rsidRPr="00775B98">
        <w:t xml:space="preserve">, </w:t>
      </w:r>
      <w:r w:rsidRPr="00775B98">
        <w:rPr>
          <w:u w:val="single"/>
        </w:rPr>
        <w:t>biotechnology</w:t>
      </w:r>
      <w:r w:rsidRPr="00775B98">
        <w:t xml:space="preserve"> and </w:t>
      </w:r>
      <w:r w:rsidRPr="00775B98">
        <w:rPr>
          <w:u w:val="single"/>
        </w:rPr>
        <w:t>biodiversity</w:t>
      </w:r>
      <w:r w:rsidRPr="00775B98">
        <w:t xml:space="preserve"> </w:t>
      </w:r>
    </w:p>
    <w:p w:rsidR="004D7B3E" w:rsidRPr="003F2CE7" w:rsidRDefault="004D7B3E" w:rsidP="004D7B3E">
      <w:pPr>
        <w:rPr>
          <w:sz w:val="16"/>
        </w:rPr>
      </w:pPr>
      <w:proofErr w:type="spellStart"/>
      <w:proofErr w:type="gramStart"/>
      <w:r w:rsidRPr="00775B98">
        <w:rPr>
          <w:rStyle w:val="StyleStyleBold12pt"/>
        </w:rPr>
        <w:t>Pastrana</w:t>
      </w:r>
      <w:proofErr w:type="spellEnd"/>
      <w:r w:rsidRPr="00775B98">
        <w:rPr>
          <w:rStyle w:val="StyleStyleBold12pt"/>
        </w:rPr>
        <w:t xml:space="preserve"> &amp; Clegg, 08</w:t>
      </w:r>
      <w:r w:rsidRPr="00775B98">
        <w:t>.</w:t>
      </w:r>
      <w:proofErr w:type="gramEnd"/>
      <w:r w:rsidRPr="00775B98">
        <w:t xml:space="preserve"> </w:t>
      </w:r>
      <w:r w:rsidRPr="003F2CE7">
        <w:t xml:space="preserve">Foreign Secretary of the Academia de </w:t>
      </w:r>
      <w:proofErr w:type="spellStart"/>
      <w:r w:rsidRPr="003F2CE7">
        <w:t>Ciencias</w:t>
      </w:r>
      <w:proofErr w:type="spellEnd"/>
      <w:r w:rsidRPr="003F2CE7">
        <w:t xml:space="preserve"> de Cuba, Foreign </w:t>
      </w:r>
      <w:r w:rsidRPr="003F2CE7">
        <w:rPr>
          <w:sz w:val="16"/>
        </w:rPr>
        <w:t xml:space="preserve">Secretary of the U.S. National Academy of Sciences and Donald Bren Professor of Biological Sciences, Ecology and Evolutionary Biology at the School of Biological Sciences, University of California (Sergio, Michael, “U.S.-Cuban Scientific Relations”. 7/3/13. </w:t>
      </w:r>
      <w:hyperlink r:id="rId6" w:history="1">
        <w:r w:rsidRPr="003F2CE7">
          <w:rPr>
            <w:rStyle w:val="Hyperlink"/>
            <w:sz w:val="16"/>
          </w:rPr>
          <w:t>http://www.sciencemag.org/content/322/5900/345.full?ijkey=3aK7XuLHCJLJ.&amp;keytype=ref&amp;siteid=sci</w:t>
        </w:r>
      </w:hyperlink>
      <w:r>
        <w:rPr>
          <w:sz w:val="16"/>
        </w:rPr>
        <w:t>. KJ)</w:t>
      </w:r>
    </w:p>
    <w:p w:rsidR="004D7B3E" w:rsidRDefault="004D7B3E" w:rsidP="004D7B3E">
      <w:pPr>
        <w:pStyle w:val="Heading4"/>
      </w:pPr>
      <w:r>
        <w:t>Globalization has made war obsolete – great powers and rising states need international institutions to survive</w:t>
      </w:r>
    </w:p>
    <w:p w:rsidR="004D7B3E" w:rsidRPr="00FE5C04" w:rsidRDefault="004D7B3E" w:rsidP="004D7B3E">
      <w:pPr>
        <w:rPr>
          <w:rStyle w:val="StyleStyleBold12pt"/>
        </w:rPr>
      </w:pPr>
      <w:proofErr w:type="spellStart"/>
      <w:r>
        <w:rPr>
          <w:rStyle w:val="StyleStyleBold12pt"/>
        </w:rPr>
        <w:t>Ikenbe</w:t>
      </w:r>
      <w:r w:rsidRPr="00FE5C04">
        <w:rPr>
          <w:rStyle w:val="StyleStyleBold12pt"/>
        </w:rPr>
        <w:t>rry</w:t>
      </w:r>
      <w:proofErr w:type="spellEnd"/>
      <w:r>
        <w:rPr>
          <w:rStyle w:val="StyleStyleBold12pt"/>
        </w:rPr>
        <w:t>, Professor of Politics and International Affairs at Princeton University,</w:t>
      </w:r>
      <w:r w:rsidRPr="00FE5C04">
        <w:rPr>
          <w:rStyle w:val="StyleStyleBold12pt"/>
        </w:rPr>
        <w:t xml:space="preserve"> and </w:t>
      </w:r>
      <w:proofErr w:type="spellStart"/>
      <w:r w:rsidRPr="00FE5C04">
        <w:rPr>
          <w:rStyle w:val="StyleStyleBold12pt"/>
        </w:rPr>
        <w:t>Deudney</w:t>
      </w:r>
      <w:proofErr w:type="spellEnd"/>
      <w:r w:rsidRPr="00FE5C04">
        <w:rPr>
          <w:rStyle w:val="StyleStyleBold12pt"/>
        </w:rPr>
        <w:t xml:space="preserve">, </w:t>
      </w:r>
      <w:r>
        <w:rPr>
          <w:rStyle w:val="StyleStyleBold12pt"/>
        </w:rPr>
        <w:t xml:space="preserve">professor of political science at Johns Hopkins University, </w:t>
      </w:r>
      <w:r w:rsidRPr="00FE5C04">
        <w:rPr>
          <w:rStyle w:val="StyleStyleBold12pt"/>
        </w:rPr>
        <w:t>2009</w:t>
      </w:r>
    </w:p>
    <w:p w:rsidR="004D7B3E" w:rsidRPr="00FE5C04" w:rsidRDefault="004D7B3E" w:rsidP="004D7B3E">
      <w:r w:rsidRPr="00FE5C04">
        <w:t>(Daniel and G. John, Jan/Feb, “The Myth of the Autocratic Revival,” Foreign Affairs, Vol. 88, Issue 1, p. 8, EB)</w:t>
      </w:r>
    </w:p>
    <w:p w:rsidR="004D7B3E" w:rsidRDefault="004D7B3E" w:rsidP="004D7B3E">
      <w:pPr>
        <w:pStyle w:val="Heading4"/>
      </w:pPr>
      <w:r>
        <w:t>Nuclear weapons deter all war – empirics prove</w:t>
      </w:r>
    </w:p>
    <w:p w:rsidR="004D7B3E" w:rsidRPr="00DC1FEF" w:rsidRDefault="004D7B3E" w:rsidP="004D7B3E">
      <w:pPr>
        <w:rPr>
          <w:rStyle w:val="StyleStyleBold12pt"/>
        </w:rPr>
      </w:pPr>
      <w:proofErr w:type="spellStart"/>
      <w:r w:rsidRPr="00DC1FEF">
        <w:rPr>
          <w:rStyle w:val="StyleStyleBold12pt"/>
        </w:rPr>
        <w:t>Tepperman</w:t>
      </w:r>
      <w:proofErr w:type="spellEnd"/>
      <w:r w:rsidRPr="00DC1FEF">
        <w:rPr>
          <w:rStyle w:val="StyleStyleBold12pt"/>
        </w:rPr>
        <w:t xml:space="preserve">, LL.M. in International Law from NYU, </w:t>
      </w:r>
      <w:r>
        <w:rPr>
          <w:rStyle w:val="StyleStyleBold12pt"/>
        </w:rPr>
        <w:t xml:space="preserve">former Managing Editor of Foreign Affairs, </w:t>
      </w:r>
      <w:r w:rsidRPr="00DC1FEF">
        <w:rPr>
          <w:rStyle w:val="StyleStyleBold12pt"/>
        </w:rPr>
        <w:t>2009</w:t>
      </w:r>
    </w:p>
    <w:p w:rsidR="004D7B3E" w:rsidRPr="00DC1FEF" w:rsidRDefault="004D7B3E" w:rsidP="004D7B3E">
      <w:r>
        <w:t xml:space="preserve">(Jonathan, 8-28-9, The Daily Beast, “Why Obama Should Learn to Love the Bomb,” </w:t>
      </w:r>
      <w:hyperlink r:id="rId7" w:history="1">
        <w:r w:rsidRPr="00683443">
          <w:rPr>
            <w:rStyle w:val="Hyperlink"/>
          </w:rPr>
          <w:t>http://www.thedailybeast.com/newsweek/2009/08/28/why-obama-should-learn-to-love-the-bomb.html</w:t>
        </w:r>
      </w:hyperlink>
      <w:r>
        <w:t>, accessed 7-14-13, EB)</w:t>
      </w:r>
    </w:p>
    <w:p w:rsidR="004D7B3E" w:rsidRDefault="004D7B3E" w:rsidP="004D7B3E">
      <w:pPr>
        <w:pStyle w:val="Heading4"/>
      </w:pPr>
      <w:r>
        <w:t>Peacekeeping contains rogue states and rising powers</w:t>
      </w:r>
    </w:p>
    <w:p w:rsidR="004D7B3E" w:rsidRPr="0009503A" w:rsidRDefault="004D7B3E" w:rsidP="004D7B3E">
      <w:pPr>
        <w:rPr>
          <w:rStyle w:val="StyleStyleBold12pt"/>
        </w:rPr>
      </w:pPr>
      <w:r w:rsidRPr="0009503A">
        <w:rPr>
          <w:rStyle w:val="StyleStyleBold12pt"/>
        </w:rPr>
        <w:t>Goldstein, professor emeritus of international relations at American University, 2011</w:t>
      </w:r>
    </w:p>
    <w:p w:rsidR="004D7B3E" w:rsidRPr="0009503A" w:rsidRDefault="004D7B3E" w:rsidP="004D7B3E">
      <w:r>
        <w:lastRenderedPageBreak/>
        <w:t xml:space="preserve">(Joshua S., Sept/Oct, Foreign Policy, “Think Again: War,” </w:t>
      </w:r>
      <w:hyperlink r:id="rId8" w:history="1">
        <w:r w:rsidRPr="002605AF">
          <w:rPr>
            <w:rStyle w:val="Hyperlink"/>
          </w:rPr>
          <w:t>http://www.foreignpolicy.com/articles/2011/08/15/think_again_war?page=0,0&amp;wp_login_redirect=0</w:t>
        </w:r>
      </w:hyperlink>
      <w:r>
        <w:t>, accessed 7-15-13, EB)</w:t>
      </w:r>
    </w:p>
    <w:p w:rsidR="004D7B3E" w:rsidRDefault="004D7B3E" w:rsidP="004D7B3E">
      <w:pPr>
        <w:pStyle w:val="Heading4"/>
      </w:pPr>
      <w:r>
        <w:t>Scenarios for nuclear extinction are exaggerated – environment impacts are the most likely to cause extinction</w:t>
      </w:r>
    </w:p>
    <w:p w:rsidR="004D7B3E" w:rsidRPr="00EA7253" w:rsidRDefault="004D7B3E" w:rsidP="004D7B3E">
      <w:pPr>
        <w:rPr>
          <w:rStyle w:val="StyleStyleBold12pt"/>
        </w:rPr>
      </w:pPr>
      <w:r w:rsidRPr="00EA7253">
        <w:rPr>
          <w:rStyle w:val="StyleStyleBold12pt"/>
        </w:rPr>
        <w:t>Martin, research associate in the Dept. of Mathematics at Australian National University, 1984</w:t>
      </w:r>
    </w:p>
    <w:p w:rsidR="004D7B3E" w:rsidRDefault="004D7B3E" w:rsidP="004D7B3E">
      <w:r>
        <w:t>(Brian, May 1984, Scientists Against Nuclear Arms Newsletter, “Extinction politics,” number 16, p. 5-6, EB)</w:t>
      </w:r>
    </w:p>
    <w:p w:rsidR="004D7B3E" w:rsidRDefault="004D7B3E" w:rsidP="004D7B3E">
      <w:pPr>
        <w:pStyle w:val="Heading4"/>
      </w:pPr>
      <w:bookmarkStart w:id="0" w:name="_GoBack"/>
      <w:bookmarkEnd w:id="0"/>
      <w:r>
        <w:t>A small chance of solving existential risk outweighs every other impact</w:t>
      </w:r>
    </w:p>
    <w:p w:rsidR="004D7B3E" w:rsidRPr="00716F6D" w:rsidRDefault="004D7B3E" w:rsidP="004D7B3E">
      <w:pPr>
        <w:rPr>
          <w:rStyle w:val="StyleStyleBold12pt"/>
        </w:rPr>
      </w:pPr>
      <w:proofErr w:type="spellStart"/>
      <w:r w:rsidRPr="00716F6D">
        <w:rPr>
          <w:rStyle w:val="StyleStyleBold12pt"/>
        </w:rPr>
        <w:t>Bostrom</w:t>
      </w:r>
      <w:proofErr w:type="spellEnd"/>
      <w:r w:rsidRPr="00716F6D">
        <w:rPr>
          <w:rStyle w:val="StyleStyleBold12pt"/>
        </w:rPr>
        <w:t>, Faculty of Philosophy at Oxford University, 2012</w:t>
      </w:r>
    </w:p>
    <w:p w:rsidR="004D7B3E" w:rsidRDefault="004D7B3E" w:rsidP="004D7B3E">
      <w:r>
        <w:t>(Nick, Global Policy, “Existential Risk Prevention as Global Priority,” Volume 4, Issue 1, p. 15-31, EB)</w:t>
      </w:r>
    </w:p>
    <w:p w:rsidR="004D7B3E" w:rsidRPr="00775B98" w:rsidRDefault="004D7B3E" w:rsidP="004D7B3E">
      <w:pPr>
        <w:pStyle w:val="Heading4"/>
      </w:pPr>
      <w:r w:rsidRPr="00775B98">
        <w:t>Cuban biotech solves cancer, AIDS, and tropical disease but US action is key – marketing and patents</w:t>
      </w:r>
    </w:p>
    <w:p w:rsidR="004D7B3E" w:rsidRPr="00775B98" w:rsidRDefault="004D7B3E" w:rsidP="004D7B3E">
      <w:pPr>
        <w:rPr>
          <w:rStyle w:val="StyleStyleBold12pt"/>
        </w:rPr>
      </w:pPr>
      <w:r w:rsidRPr="00775B98">
        <w:rPr>
          <w:rStyle w:val="StyleStyleBold12pt"/>
        </w:rPr>
        <w:t>Starr 2004</w:t>
      </w:r>
    </w:p>
    <w:p w:rsidR="004D7B3E" w:rsidRPr="00775B98" w:rsidRDefault="004D7B3E" w:rsidP="004D7B3E">
      <w:r w:rsidRPr="00775B98">
        <w:t xml:space="preserve">[Douglas Starr. </w:t>
      </w:r>
      <w:proofErr w:type="spellStart"/>
      <w:proofErr w:type="gramStart"/>
      <w:r w:rsidRPr="00775B98">
        <w:t>Codirector</w:t>
      </w:r>
      <w:proofErr w:type="spellEnd"/>
      <w:r w:rsidRPr="00775B98">
        <w:t xml:space="preserve"> of the Center for Science and Medical Journalism at Boston University.</w:t>
      </w:r>
      <w:proofErr w:type="gramEnd"/>
      <w:r w:rsidRPr="00775B98">
        <w:t xml:space="preserve"> </w:t>
      </w:r>
      <w:proofErr w:type="gramStart"/>
      <w:r w:rsidRPr="00775B98">
        <w:t>“The Cuban Biotech Revolution.”</w:t>
      </w:r>
      <w:proofErr w:type="gramEnd"/>
      <w:r w:rsidRPr="00775B98">
        <w:t xml:space="preserve"> December 2004. </w:t>
      </w:r>
      <w:hyperlink r:id="rId9" w:history="1">
        <w:r w:rsidRPr="00775B98">
          <w:rPr>
            <w:rStyle w:val="Hyperlink"/>
          </w:rPr>
          <w:t>http://www.wired.com/wired/archive/12.12/cuba.html</w:t>
        </w:r>
      </w:hyperlink>
      <w:r w:rsidRPr="00775B98">
        <w:t>] WD</w:t>
      </w:r>
    </w:p>
    <w:p w:rsidR="004D7B3E" w:rsidRPr="00775B98" w:rsidRDefault="004D7B3E" w:rsidP="004D7B3E">
      <w:pPr>
        <w:pStyle w:val="Heading4"/>
      </w:pPr>
      <w:r w:rsidRPr="00775B98">
        <w:t>Pandemics outweigh – probability and loss of life.</w:t>
      </w:r>
    </w:p>
    <w:p w:rsidR="004D7B3E" w:rsidRPr="00775B98" w:rsidRDefault="004D7B3E" w:rsidP="004D7B3E">
      <w:proofErr w:type="spellStart"/>
      <w:r w:rsidRPr="00775B98">
        <w:rPr>
          <w:rStyle w:val="StyleStyleBold12pt"/>
        </w:rPr>
        <w:t>Zakaria</w:t>
      </w:r>
      <w:proofErr w:type="spellEnd"/>
      <w:r w:rsidRPr="00775B98">
        <w:rPr>
          <w:rStyle w:val="StyleStyleBold12pt"/>
        </w:rPr>
        <w:t xml:space="preserve"> 5</w:t>
      </w:r>
      <w:r w:rsidRPr="00775B98">
        <w:t xml:space="preserve"> [</w:t>
      </w:r>
      <w:proofErr w:type="spellStart"/>
      <w:r w:rsidRPr="00775B98">
        <w:t>Fareed</w:t>
      </w:r>
      <w:proofErr w:type="spellEnd"/>
      <w:r w:rsidRPr="00775B98">
        <w:t>, Editor of Newsweek International whose column appears in Newsweek, Newsweek International and The Washington Post, “A Threat Worse than Terror,” 10-31, Newsweek, http://www.fareedzakaria.com/ARTICLES/newsweek/103105.html]</w:t>
      </w:r>
    </w:p>
    <w:p w:rsidR="004D7B3E" w:rsidRPr="00775B98" w:rsidRDefault="004D7B3E" w:rsidP="004D7B3E">
      <w:pPr>
        <w:keepNext/>
        <w:keepLines/>
        <w:spacing w:before="200"/>
        <w:outlineLvl w:val="3"/>
        <w:rPr>
          <w:rFonts w:eastAsiaTheme="majorEastAsia" w:cstheme="majorBidi"/>
          <w:b/>
          <w:bCs/>
          <w:iCs/>
          <w:sz w:val="26"/>
        </w:rPr>
      </w:pPr>
      <w:r w:rsidRPr="00775B98">
        <w:rPr>
          <w:rFonts w:eastAsiaTheme="majorEastAsia" w:cstheme="majorBidi"/>
          <w:b/>
          <w:bCs/>
          <w:iCs/>
          <w:sz w:val="26"/>
        </w:rPr>
        <w:t xml:space="preserve">Cuban agricultural biotech is uniquely good – best technology and </w:t>
      </w:r>
      <w:r>
        <w:rPr>
          <w:rFonts w:eastAsiaTheme="majorEastAsia" w:cstheme="majorBidi"/>
          <w:b/>
          <w:bCs/>
          <w:iCs/>
          <w:sz w:val="26"/>
        </w:rPr>
        <w:t>state supervision</w:t>
      </w:r>
    </w:p>
    <w:p w:rsidR="004D7B3E" w:rsidRPr="00775B98" w:rsidRDefault="004D7B3E" w:rsidP="004D7B3E">
      <w:pPr>
        <w:rPr>
          <w:sz w:val="16"/>
        </w:rPr>
      </w:pPr>
      <w:r w:rsidRPr="00775B98">
        <w:rPr>
          <w:b/>
          <w:bCs/>
          <w:sz w:val="26"/>
        </w:rPr>
        <w:t>Global Research News 12</w:t>
      </w:r>
      <w:r w:rsidRPr="00775B98">
        <w:t xml:space="preserve"> </w:t>
      </w:r>
      <w:r w:rsidRPr="00775B98">
        <w:rPr>
          <w:sz w:val="16"/>
        </w:rPr>
        <w:t>– center for research on globalization. (GRN, “The Achievements of Cuba’s “Ecological Agriculture””, 12/26/2012, http://www.globalresearch.ca/the-achievements-of-cubas-ecological-agriculture/5316868, HW)</w:t>
      </w:r>
    </w:p>
    <w:p w:rsidR="004D7B3E" w:rsidRPr="00775B98" w:rsidRDefault="004D7B3E" w:rsidP="004D7B3E">
      <w:pPr>
        <w:keepNext/>
        <w:keepLines/>
        <w:spacing w:before="200"/>
        <w:outlineLvl w:val="3"/>
        <w:rPr>
          <w:rFonts w:eastAsiaTheme="majorEastAsia" w:cstheme="majorBidi"/>
          <w:b/>
          <w:bCs/>
          <w:iCs/>
          <w:sz w:val="26"/>
        </w:rPr>
      </w:pPr>
      <w:r w:rsidRPr="00775B98">
        <w:rPr>
          <w:rFonts w:eastAsiaTheme="majorEastAsia" w:cstheme="majorBidi"/>
          <w:b/>
          <w:bCs/>
          <w:iCs/>
          <w:sz w:val="26"/>
        </w:rPr>
        <w:t xml:space="preserve">Biotechnology advances are </w:t>
      </w:r>
      <w:proofErr w:type="gramStart"/>
      <w:r w:rsidRPr="00775B98">
        <w:rPr>
          <w:rFonts w:eastAsiaTheme="majorEastAsia" w:cstheme="majorBidi"/>
          <w:b/>
          <w:bCs/>
          <w:iCs/>
          <w:sz w:val="26"/>
        </w:rPr>
        <w:t>key</w:t>
      </w:r>
      <w:proofErr w:type="gramEnd"/>
      <w:r w:rsidRPr="00775B98">
        <w:rPr>
          <w:rFonts w:eastAsiaTheme="majorEastAsia" w:cstheme="majorBidi"/>
          <w:b/>
          <w:bCs/>
          <w:iCs/>
          <w:sz w:val="26"/>
        </w:rPr>
        <w:t xml:space="preserve"> to solve </w:t>
      </w:r>
      <w:r>
        <w:rPr>
          <w:rFonts w:eastAsiaTheme="majorEastAsia" w:cstheme="majorBidi"/>
          <w:b/>
          <w:bCs/>
          <w:iCs/>
          <w:sz w:val="26"/>
        </w:rPr>
        <w:t xml:space="preserve">food shortages that cause </w:t>
      </w:r>
      <w:r w:rsidRPr="00775B98">
        <w:rPr>
          <w:rFonts w:eastAsiaTheme="majorEastAsia" w:cstheme="majorBidi"/>
          <w:b/>
          <w:bCs/>
          <w:iCs/>
          <w:sz w:val="26"/>
        </w:rPr>
        <w:t xml:space="preserve">mass starvation </w:t>
      </w:r>
    </w:p>
    <w:p w:rsidR="004D7B3E" w:rsidRPr="00775B98" w:rsidRDefault="004D7B3E" w:rsidP="004D7B3E">
      <w:pPr>
        <w:rPr>
          <w:sz w:val="16"/>
        </w:rPr>
      </w:pPr>
      <w:r w:rsidRPr="00775B98">
        <w:rPr>
          <w:b/>
          <w:bCs/>
          <w:sz w:val="26"/>
        </w:rPr>
        <w:t>Leader-Post</w:t>
      </w:r>
      <w:r w:rsidRPr="00775B98">
        <w:t xml:space="preserve"> </w:t>
      </w:r>
      <w:r w:rsidRPr="00775B98">
        <w:rPr>
          <w:b/>
          <w:bCs/>
          <w:sz w:val="26"/>
        </w:rPr>
        <w:t>8</w:t>
      </w:r>
      <w:r w:rsidRPr="00775B98">
        <w:t xml:space="preserve"> </w:t>
      </w:r>
      <w:r w:rsidRPr="00775B98">
        <w:rPr>
          <w:sz w:val="16"/>
        </w:rPr>
        <w:t>– Top selling and award winning Canadian newspaper. (LP, “Biotechnology needed to solve food shortage, says CEO”, 9/25/2008, http://www.canada.com/reginaleaderpost/news/story.html?id=5b5c45c8-6ae5-4ac1-8992-270658d71ac8, HW)</w:t>
      </w:r>
    </w:p>
    <w:p w:rsidR="004D7B3E" w:rsidRPr="00775B98" w:rsidRDefault="004D7B3E" w:rsidP="004D7B3E">
      <w:pPr>
        <w:keepNext/>
        <w:keepLines/>
        <w:spacing w:before="200"/>
        <w:outlineLvl w:val="3"/>
        <w:rPr>
          <w:rFonts w:eastAsiaTheme="majorEastAsia" w:cstheme="majorBidi"/>
          <w:b/>
          <w:bCs/>
          <w:iCs/>
          <w:sz w:val="26"/>
        </w:rPr>
      </w:pPr>
      <w:r w:rsidRPr="00775B98">
        <w:rPr>
          <w:rFonts w:eastAsiaTheme="majorEastAsia" w:cstheme="majorBidi" w:hint="eastAsia"/>
          <w:b/>
          <w:bCs/>
          <w:iCs/>
          <w:sz w:val="26"/>
        </w:rPr>
        <w:t>Famine causes e</w:t>
      </w:r>
      <w:r w:rsidRPr="00775B98">
        <w:rPr>
          <w:rFonts w:eastAsiaTheme="majorEastAsia" w:cstheme="majorBidi"/>
          <w:b/>
          <w:bCs/>
          <w:iCs/>
          <w:sz w:val="26"/>
        </w:rPr>
        <w:t>xtinction</w:t>
      </w:r>
    </w:p>
    <w:p w:rsidR="004D7B3E" w:rsidRPr="00775B98" w:rsidRDefault="004D7B3E" w:rsidP="004D7B3E">
      <w:proofErr w:type="gramStart"/>
      <w:r w:rsidRPr="00775B98">
        <w:t xml:space="preserve">George </w:t>
      </w:r>
      <w:r w:rsidRPr="00775B98">
        <w:rPr>
          <w:b/>
          <w:bCs/>
          <w:sz w:val="26"/>
        </w:rPr>
        <w:t>Plumb</w:t>
      </w:r>
      <w:r w:rsidRPr="00775B98">
        <w:t>, Environmental Activist, “Was Malthus just off a few decades?”</w:t>
      </w:r>
      <w:proofErr w:type="gramEnd"/>
      <w:r w:rsidRPr="00775B98">
        <w:t xml:space="preserve"> 5/18/</w:t>
      </w:r>
      <w:r w:rsidRPr="00775B98">
        <w:rPr>
          <w:b/>
          <w:bCs/>
          <w:sz w:val="26"/>
        </w:rPr>
        <w:t>2008</w:t>
      </w:r>
      <w:r w:rsidRPr="00775B98">
        <w:t>, http://www.timesargus.com/apps/pbcs.dll/article?AI D=/20080518/FEATURES05/805180310/1014/FEATURES05</w:t>
      </w:r>
    </w:p>
    <w:p w:rsidR="004D7B3E" w:rsidRPr="00775B98" w:rsidRDefault="004D7B3E" w:rsidP="004D7B3E">
      <w:pPr>
        <w:pStyle w:val="Heading4"/>
      </w:pPr>
      <w:r w:rsidRPr="00775B98">
        <w:t xml:space="preserve">The U.S. and Cuba share biodiversity and must work together to save species close to extinction </w:t>
      </w:r>
    </w:p>
    <w:p w:rsidR="004D7B3E" w:rsidRPr="00775B98" w:rsidRDefault="004D7B3E" w:rsidP="004D7B3E">
      <w:r w:rsidRPr="00775B98">
        <w:rPr>
          <w:rStyle w:val="StyleStyleBold12pt"/>
        </w:rPr>
        <w:t>Boom</w:t>
      </w:r>
      <w:r w:rsidRPr="00775B98">
        <w:t xml:space="preserve"> 08.14.20</w:t>
      </w:r>
      <w:r w:rsidRPr="00775B98">
        <w:rPr>
          <w:rStyle w:val="StyleStyleBold12pt"/>
        </w:rPr>
        <w:t>12</w:t>
      </w:r>
      <w:r w:rsidRPr="00775B98">
        <w:t xml:space="preserve"> (Brian is the director of the Caribbean Biodiversity Program, “Biodiversity without Borders” </w:t>
      </w:r>
      <w:hyperlink r:id="rId10" w:history="1">
        <w:r w:rsidRPr="00775B98">
          <w:rPr>
            <w:rStyle w:val="Hyperlink"/>
          </w:rPr>
          <w:t>http://www.sciencediplomacy.org/article/2012/biodiversity-without-borders</w:t>
        </w:r>
      </w:hyperlink>
      <w:proofErr w:type="gramStart"/>
      <w:r w:rsidRPr="00775B98">
        <w:t>)KG</w:t>
      </w:r>
      <w:proofErr w:type="gramEnd"/>
    </w:p>
    <w:p w:rsidR="004D7B3E" w:rsidRPr="009861A2" w:rsidRDefault="004D7B3E" w:rsidP="004D7B3E">
      <w:pPr>
        <w:pStyle w:val="Heading4"/>
      </w:pPr>
      <w:r>
        <w:lastRenderedPageBreak/>
        <w:t xml:space="preserve">Caribbean </w:t>
      </w:r>
      <w:proofErr w:type="spellStart"/>
      <w:r>
        <w:t>bioD</w:t>
      </w:r>
      <w:proofErr w:type="spellEnd"/>
      <w:r>
        <w:t xml:space="preserve"> a key hotspot – plan is </w:t>
      </w:r>
      <w:proofErr w:type="gramStart"/>
      <w:r>
        <w:t>k2</w:t>
      </w:r>
      <w:proofErr w:type="gramEnd"/>
      <w:r>
        <w:t xml:space="preserve"> solve</w:t>
      </w:r>
    </w:p>
    <w:p w:rsidR="004D7B3E" w:rsidRPr="009861A2" w:rsidRDefault="004D7B3E" w:rsidP="004D7B3E">
      <w:pPr>
        <w:rPr>
          <w:rStyle w:val="StyleBoldUnderline"/>
          <w:b w:val="0"/>
          <w:bCs w:val="0"/>
          <w:sz w:val="16"/>
        </w:rPr>
      </w:pPr>
      <w:proofErr w:type="gramStart"/>
      <w:r>
        <w:rPr>
          <w:rStyle w:val="StyleStyleBold12pt"/>
        </w:rPr>
        <w:t>CEPF 11</w:t>
      </w:r>
      <w:r>
        <w:t xml:space="preserve"> </w:t>
      </w:r>
      <w:r w:rsidRPr="00F06DDD">
        <w:rPr>
          <w:sz w:val="16"/>
        </w:rPr>
        <w:t xml:space="preserve">– </w:t>
      </w:r>
      <w:r>
        <w:rPr>
          <w:sz w:val="16"/>
        </w:rPr>
        <w:t>Critical environment protection fund</w:t>
      </w:r>
      <w:r w:rsidRPr="00F06DDD">
        <w:rPr>
          <w:sz w:val="16"/>
        </w:rPr>
        <w:t>.</w:t>
      </w:r>
      <w:proofErr w:type="gramEnd"/>
      <w:r w:rsidRPr="00F06DDD">
        <w:rPr>
          <w:sz w:val="16"/>
        </w:rPr>
        <w:t xml:space="preserve"> (</w:t>
      </w:r>
      <w:r>
        <w:rPr>
          <w:sz w:val="16"/>
        </w:rPr>
        <w:t>CEPF</w:t>
      </w:r>
      <w:r w:rsidRPr="00F06DDD">
        <w:rPr>
          <w:sz w:val="16"/>
        </w:rPr>
        <w:t xml:space="preserve">, </w:t>
      </w:r>
      <w:r>
        <w:rPr>
          <w:sz w:val="16"/>
        </w:rPr>
        <w:t>6/16/2009</w:t>
      </w:r>
      <w:r w:rsidRPr="00F06DDD">
        <w:rPr>
          <w:sz w:val="16"/>
        </w:rPr>
        <w:t>, “</w:t>
      </w:r>
      <w:r>
        <w:rPr>
          <w:sz w:val="16"/>
        </w:rPr>
        <w:t>Caribbean Islands Biodiversity Hotspot Ecosystem Profile Summary</w:t>
      </w:r>
      <w:r w:rsidRPr="00F06DDD">
        <w:rPr>
          <w:sz w:val="16"/>
        </w:rPr>
        <w:t xml:space="preserve">” </w:t>
      </w:r>
      <w:r>
        <w:rPr>
          <w:sz w:val="16"/>
        </w:rPr>
        <w:t>http://www.cepf.net/SiteCollectionDocuments/caribbean/Caribbean_EP_Summary.pdf</w:t>
      </w:r>
      <w:r w:rsidRPr="00F06DDD">
        <w:rPr>
          <w:sz w:val="16"/>
        </w:rPr>
        <w:t>, HW)</w:t>
      </w:r>
    </w:p>
    <w:p w:rsidR="004D7B3E" w:rsidRDefault="004D7B3E" w:rsidP="004D7B3E">
      <w:pPr>
        <w:pStyle w:val="Heading4"/>
      </w:pPr>
      <w:r w:rsidRPr="009861A2">
        <w:t xml:space="preserve">Addressing hotspots </w:t>
      </w:r>
      <w:r>
        <w:t>is</w:t>
      </w:r>
      <w:r w:rsidRPr="009861A2">
        <w:t xml:space="preserve"> key to global </w:t>
      </w:r>
      <w:proofErr w:type="spellStart"/>
      <w:r w:rsidRPr="009861A2">
        <w:t>bioD</w:t>
      </w:r>
      <w:proofErr w:type="spellEnd"/>
      <w:r w:rsidRPr="009861A2">
        <w:t xml:space="preserve"> and humanity</w:t>
      </w:r>
    </w:p>
    <w:p w:rsidR="004D7B3E" w:rsidRPr="009861A2" w:rsidRDefault="004D7B3E" w:rsidP="004D7B3E">
      <w:pPr>
        <w:rPr>
          <w:rStyle w:val="StyleStyleBold12pt"/>
          <w:b w:val="0"/>
          <w:bCs w:val="0"/>
          <w:sz w:val="16"/>
        </w:rPr>
      </w:pPr>
      <w:proofErr w:type="spellStart"/>
      <w:r w:rsidRPr="009861A2">
        <w:rPr>
          <w:rStyle w:val="StyleStyleBold12pt"/>
        </w:rPr>
        <w:t>Mittermeier</w:t>
      </w:r>
      <w:proofErr w:type="spellEnd"/>
      <w:r w:rsidRPr="009861A2">
        <w:rPr>
          <w:rStyle w:val="StyleStyleBold12pt"/>
        </w:rPr>
        <w:t xml:space="preserve"> et al 11</w:t>
      </w:r>
      <w:r>
        <w:rPr>
          <w:rStyle w:val="StyleStyleBold12pt"/>
        </w:rPr>
        <w:t xml:space="preserve"> </w:t>
      </w:r>
      <w:r w:rsidRPr="00F06DDD">
        <w:rPr>
          <w:sz w:val="16"/>
        </w:rPr>
        <w:t xml:space="preserve">– </w:t>
      </w:r>
      <w:r>
        <w:rPr>
          <w:sz w:val="16"/>
        </w:rPr>
        <w:t xml:space="preserve">Russell Alan </w:t>
      </w:r>
      <w:proofErr w:type="spellStart"/>
      <w:r>
        <w:rPr>
          <w:sz w:val="16"/>
        </w:rPr>
        <w:t>Mittermeier</w:t>
      </w:r>
      <w:proofErr w:type="spellEnd"/>
      <w:r>
        <w:rPr>
          <w:sz w:val="16"/>
        </w:rPr>
        <w:t xml:space="preserve"> is a primatologist, herpetologist and biological anthropologist. He has written several books for both popular and scientist audiences, and has authored some 300 scientific papers</w:t>
      </w:r>
      <w:r w:rsidRPr="00F06DDD">
        <w:rPr>
          <w:sz w:val="16"/>
        </w:rPr>
        <w:t>. (</w:t>
      </w:r>
      <w:proofErr w:type="spellStart"/>
      <w:r>
        <w:rPr>
          <w:sz w:val="16"/>
        </w:rPr>
        <w:t>Russel</w:t>
      </w:r>
      <w:proofErr w:type="spellEnd"/>
      <w:r w:rsidRPr="00F06DDD">
        <w:rPr>
          <w:sz w:val="16"/>
        </w:rPr>
        <w:t xml:space="preserve">, </w:t>
      </w:r>
      <w:r>
        <w:rPr>
          <w:sz w:val="16"/>
        </w:rPr>
        <w:t>2011</w:t>
      </w:r>
      <w:r w:rsidRPr="00F06DDD">
        <w:rPr>
          <w:sz w:val="16"/>
        </w:rPr>
        <w:t>, “</w:t>
      </w:r>
      <w:r>
        <w:rPr>
          <w:sz w:val="16"/>
        </w:rPr>
        <w:t>Global Biodiversity Conservation: The Critical Role of Hotspots</w:t>
      </w:r>
      <w:r w:rsidRPr="00F06DDD">
        <w:rPr>
          <w:sz w:val="16"/>
        </w:rPr>
        <w:t xml:space="preserve">” </w:t>
      </w:r>
      <w:r>
        <w:rPr>
          <w:sz w:val="16"/>
        </w:rPr>
        <w:t>http://www.cepf.net/SiteCollectionDocuments/caribbean/Caribbean_EP_Summary.pdf</w:t>
      </w:r>
      <w:r w:rsidRPr="00F06DDD">
        <w:rPr>
          <w:sz w:val="16"/>
        </w:rPr>
        <w:t>, HW)</w:t>
      </w:r>
    </w:p>
    <w:p w:rsidR="004D7B3E" w:rsidRPr="00775B98" w:rsidRDefault="004D7B3E" w:rsidP="004D7B3E">
      <w:pPr>
        <w:pStyle w:val="Heading4"/>
      </w:pPr>
      <w:r w:rsidRPr="00775B98">
        <w:rPr>
          <w:rFonts w:hint="eastAsia"/>
        </w:rPr>
        <w:t>Biodiversity loss risks extinction</w:t>
      </w:r>
      <w:r>
        <w:t>; the brink is now</w:t>
      </w:r>
    </w:p>
    <w:p w:rsidR="004D7B3E" w:rsidRPr="00775B98" w:rsidRDefault="004D7B3E" w:rsidP="004D7B3E">
      <w:r w:rsidRPr="00775B98">
        <w:rPr>
          <w:rStyle w:val="StyleStyleBold12pt"/>
        </w:rPr>
        <w:t>Walsh 10</w:t>
      </w:r>
      <w:r w:rsidRPr="00775B98">
        <w:t xml:space="preserve"> [</w:t>
      </w:r>
      <w:proofErr w:type="gramStart"/>
      <w:r w:rsidRPr="00775B98">
        <w:t>Bryan,</w:t>
      </w:r>
      <w:proofErr w:type="gramEnd"/>
      <w:r w:rsidRPr="00775B98">
        <w:t xml:space="preserve"> covers environment, energy and — when the need arises — particularly alarming diseases for TIME magazine, Wildlife: A Global Convention on Biodiversity Opens in Japan, But Can It Make a Difference? October 18, 2010 http://ecocentric.blogs.time.com/2010/10/18/wildlife-a-global-convention-on-biodiversity-opens-in-japan-but-can-it-make-a-difference/#ixzz131wU6CSp] </w:t>
      </w:r>
    </w:p>
    <w:p w:rsidR="004D7B3E" w:rsidRDefault="004D7B3E" w:rsidP="004D7B3E">
      <w:pPr>
        <w:pStyle w:val="Heading4"/>
      </w:pPr>
      <w:r>
        <w:t xml:space="preserve">US - Cuba cooperation would help solve for growing threats to ocean biodiversity </w:t>
      </w:r>
    </w:p>
    <w:p w:rsidR="004D7B3E" w:rsidRDefault="004D7B3E" w:rsidP="004D7B3E">
      <w:pPr>
        <w:rPr>
          <w:sz w:val="16"/>
          <w:szCs w:val="16"/>
        </w:rPr>
      </w:pPr>
      <w:proofErr w:type="spellStart"/>
      <w:r w:rsidRPr="00C74E5E">
        <w:rPr>
          <w:rStyle w:val="StyleStyleBold12pt"/>
        </w:rPr>
        <w:t>Luxner</w:t>
      </w:r>
      <w:proofErr w:type="spellEnd"/>
      <w:r w:rsidRPr="00C74E5E">
        <w:rPr>
          <w:rStyle w:val="StyleStyleBold12pt"/>
        </w:rPr>
        <w:t xml:space="preserve"> 09-</w:t>
      </w:r>
      <w:r>
        <w:rPr>
          <w:sz w:val="16"/>
          <w:szCs w:val="16"/>
        </w:rPr>
        <w:t xml:space="preserve">- Larry </w:t>
      </w:r>
      <w:proofErr w:type="spellStart"/>
      <w:r>
        <w:rPr>
          <w:sz w:val="16"/>
          <w:szCs w:val="16"/>
        </w:rPr>
        <w:t>Luxner</w:t>
      </w:r>
      <w:proofErr w:type="spellEnd"/>
      <w:r>
        <w:rPr>
          <w:sz w:val="16"/>
          <w:szCs w:val="16"/>
        </w:rPr>
        <w:t xml:space="preserve"> is news editor of The Washington Diplomat and editor of </w:t>
      </w:r>
      <w:proofErr w:type="spellStart"/>
      <w:r>
        <w:rPr>
          <w:sz w:val="16"/>
          <w:szCs w:val="16"/>
        </w:rPr>
        <w:t>CubaNews</w:t>
      </w:r>
      <w:proofErr w:type="spellEnd"/>
      <w:r>
        <w:rPr>
          <w:sz w:val="16"/>
          <w:szCs w:val="16"/>
        </w:rPr>
        <w:t>.  His specialty is Latin America and the Middle East, and he's written more than 2,000 articles for publications ranging from National Journal to Saudi Aramco World. (“Experts urge joint US-Cuba marine conservation effort”—5/2009 http://www.luxner.com/cgi-bin/view_article.cgi?articleID=1751)</w:t>
      </w:r>
    </w:p>
    <w:p w:rsidR="004D7B3E" w:rsidRDefault="004D7B3E" w:rsidP="004D7B3E">
      <w:pPr>
        <w:pStyle w:val="Heading4"/>
      </w:pPr>
      <w:r>
        <w:t>Ocean biodiversity loss causes extinction</w:t>
      </w:r>
    </w:p>
    <w:p w:rsidR="004D7B3E" w:rsidRPr="00E26A0C" w:rsidRDefault="004D7B3E" w:rsidP="004D7B3E">
      <w:pPr>
        <w:rPr>
          <w:b/>
          <w:bCs/>
          <w:sz w:val="26"/>
        </w:rPr>
      </w:pPr>
      <w:r>
        <w:rPr>
          <w:rStyle w:val="StyleStyleBold12pt"/>
        </w:rPr>
        <w:t>Craig 03</w:t>
      </w:r>
    </w:p>
    <w:p w:rsidR="004D7B3E" w:rsidRPr="00554AF6" w:rsidRDefault="004D7B3E" w:rsidP="004D7B3E">
      <w:r>
        <w:t xml:space="preserve">[Robin </w:t>
      </w:r>
      <w:proofErr w:type="spellStart"/>
      <w:r>
        <w:t>Kundis</w:t>
      </w:r>
      <w:proofErr w:type="spellEnd"/>
      <w:r>
        <w:t>, Attorneys’ Title Insurance Fund Professor at Florida State University College of Law and leading environmental law scholar, Winter 2003, “Taking Steps Toward Marine Wilderness Protection? Fishing and Coral Reef Marine Reserves in Florida and Hawaii,” Lexis] WD</w:t>
      </w:r>
    </w:p>
    <w:p w:rsidR="00D86A89" w:rsidRDefault="007B1171"/>
    <w:p w:rsidR="007B1171" w:rsidRPr="00775B98" w:rsidRDefault="007B1171" w:rsidP="007B1171">
      <w:pPr>
        <w:pStyle w:val="Heading4"/>
      </w:pPr>
      <w:r w:rsidRPr="00775B98">
        <w:t>US and Cuban marine cooperation is key to saving coral reefs</w:t>
      </w:r>
    </w:p>
    <w:p w:rsidR="007B1171" w:rsidRPr="00775B98" w:rsidRDefault="007B1171" w:rsidP="007B1171">
      <w:pPr>
        <w:rPr>
          <w:rStyle w:val="StyleStyleBold12pt"/>
          <w:b w:val="0"/>
        </w:rPr>
      </w:pPr>
      <w:proofErr w:type="spellStart"/>
      <w:r w:rsidRPr="00775B98">
        <w:rPr>
          <w:rStyle w:val="StyleStyleBold12pt"/>
        </w:rPr>
        <w:t>Lempinen</w:t>
      </w:r>
      <w:proofErr w:type="spellEnd"/>
      <w:r w:rsidRPr="00775B98">
        <w:rPr>
          <w:rStyle w:val="StyleStyleBold12pt"/>
        </w:rPr>
        <w:t xml:space="preserve"> 12 AAA (American Association of the Advancement of Science), Edward, Oceans, Wealth, Health – U.S. Researchers Explore Potential Collaboration with Cuban Colleagues, http://www.aaas.org/news/releases/2012/0501cuba.shtml ML</w:t>
      </w:r>
    </w:p>
    <w:p w:rsidR="007B1171" w:rsidRPr="00C51CF9" w:rsidRDefault="007B1171" w:rsidP="007B1171">
      <w:pPr>
        <w:pStyle w:val="Heading4"/>
        <w:rPr>
          <w:rFonts w:asciiTheme="minorHAnsi" w:hAnsiTheme="minorHAnsi"/>
        </w:rPr>
      </w:pPr>
      <w:r w:rsidRPr="00C51CF9">
        <w:rPr>
          <w:rFonts w:asciiTheme="minorHAnsi" w:hAnsiTheme="minorHAnsi"/>
        </w:rPr>
        <w:t>Coral reefs solve extinction – critical to curbing ocean acidification, necessary for breathable oxygen and the marine food web</w:t>
      </w:r>
    </w:p>
    <w:p w:rsidR="007B1171" w:rsidRPr="00C51CF9" w:rsidRDefault="007B1171" w:rsidP="007B1171">
      <w:pPr>
        <w:rPr>
          <w:rStyle w:val="StyleStyleBold12pt"/>
          <w:rFonts w:asciiTheme="minorHAnsi" w:hAnsiTheme="minorHAnsi"/>
        </w:rPr>
      </w:pPr>
      <w:proofErr w:type="spellStart"/>
      <w:r w:rsidRPr="00251427">
        <w:rPr>
          <w:rStyle w:val="StyleStyleBold12pt"/>
          <w:rFonts w:asciiTheme="minorHAnsi" w:hAnsiTheme="minorHAnsi"/>
          <w:highlight w:val="yellow"/>
        </w:rPr>
        <w:t>Romm</w:t>
      </w:r>
      <w:proofErr w:type="spellEnd"/>
      <w:r w:rsidRPr="00C51CF9">
        <w:rPr>
          <w:rStyle w:val="StyleStyleBold12pt"/>
          <w:rFonts w:asciiTheme="minorHAnsi" w:hAnsiTheme="minorHAnsi"/>
        </w:rPr>
        <w:t xml:space="preserve">, Ph.D. in physics from MIT, </w:t>
      </w:r>
      <w:r w:rsidRPr="00251427">
        <w:rPr>
          <w:rStyle w:val="StyleStyleBold12pt"/>
          <w:rFonts w:asciiTheme="minorHAnsi" w:hAnsiTheme="minorHAnsi"/>
          <w:highlight w:val="yellow"/>
        </w:rPr>
        <w:t>9</w:t>
      </w:r>
      <w:r w:rsidRPr="00C51CF9">
        <w:rPr>
          <w:rStyle w:val="StyleStyleBold12pt"/>
          <w:rFonts w:asciiTheme="minorHAnsi" w:hAnsiTheme="minorHAnsi"/>
        </w:rPr>
        <w:t xml:space="preserve"> </w:t>
      </w:r>
    </w:p>
    <w:p w:rsidR="007B1171" w:rsidRPr="00C51CF9" w:rsidRDefault="007B1171" w:rsidP="007B1171">
      <w:pPr>
        <w:rPr>
          <w:rFonts w:asciiTheme="minorHAnsi" w:hAnsiTheme="minorHAnsi"/>
        </w:rPr>
      </w:pPr>
      <w:r w:rsidRPr="00C51CF9">
        <w:rPr>
          <w:rFonts w:asciiTheme="minorHAnsi" w:hAnsiTheme="minorHAnsi"/>
        </w:rPr>
        <w:t xml:space="preserve">(Joseph, Fellow at American Progress and is the editor of Climate Progress, “Imagine a World without Fish: Deadly ocean acidification — hard to deny, harder to geo-engineer, but not hard to stop — is subject of documentary,” </w:t>
      </w:r>
      <w:hyperlink r:id="rId11" w:history="1">
        <w:r w:rsidRPr="00C51CF9">
          <w:rPr>
            <w:rStyle w:val="Hyperlink"/>
            <w:rFonts w:asciiTheme="minorHAnsi" w:hAnsiTheme="minorHAnsi"/>
          </w:rPr>
          <w:t>http://thinkprogress.org/romm/2009/09/02/204589/a-sea-change-imagine-a-world-without-fish-ocean-acidification-film/</w:t>
        </w:r>
      </w:hyperlink>
      <w:r w:rsidRPr="00C51CF9">
        <w:rPr>
          <w:rFonts w:asciiTheme="minorHAnsi" w:hAnsiTheme="minorHAnsi"/>
        </w:rPr>
        <w:t>, 6-30-13)</w:t>
      </w:r>
    </w:p>
    <w:p w:rsidR="007B1171" w:rsidRPr="00775B98" w:rsidRDefault="007B1171" w:rsidP="007B1171">
      <w:pPr>
        <w:pStyle w:val="Heading4"/>
      </w:pPr>
      <w:r w:rsidRPr="00775B98">
        <w:t xml:space="preserve">Biotechnology solves bioterror </w:t>
      </w:r>
    </w:p>
    <w:p w:rsidR="007B1171" w:rsidRPr="00775B98" w:rsidRDefault="007B1171" w:rsidP="007B1171">
      <w:pPr>
        <w:rPr>
          <w:rFonts w:eastAsia="Calibri"/>
          <w:sz w:val="16"/>
        </w:rPr>
      </w:pPr>
      <w:proofErr w:type="gramStart"/>
      <w:r w:rsidRPr="00775B98">
        <w:rPr>
          <w:rStyle w:val="StyleStyleBold12pt"/>
        </w:rPr>
        <w:t>Bailey, Science Correspond for Reason Magazine, 1</w:t>
      </w:r>
      <w:r w:rsidRPr="00775B98">
        <w:rPr>
          <w:rFonts w:eastAsia="Calibri" w:cs="Arial"/>
          <w:sz w:val="16"/>
        </w:rPr>
        <w:t xml:space="preserve"> </w:t>
      </w:r>
      <w:r w:rsidRPr="00775B98">
        <w:rPr>
          <w:rFonts w:eastAsia="Calibri"/>
          <w:sz w:val="16"/>
        </w:rPr>
        <w:t>[Ronald, award-winning science correspondent for Reason magazine and Reason.com, where he writes a weekly science and technology column.</w:t>
      </w:r>
      <w:proofErr w:type="gramEnd"/>
      <w:r w:rsidRPr="00775B98">
        <w:rPr>
          <w:rFonts w:eastAsia="Calibri"/>
          <w:sz w:val="16"/>
        </w:rPr>
        <w:t xml:space="preserve"> Bailey is the author of the book Liberation Biology: The Moral and Scientific Case for the Biotech Revolution (Prometheus, 2005), and his work was featured in The Best American Science and Nature Writing 2004. In 2006, Bailey was shortlisted by the editors of Nature Biotechnology as one of the personalities who have made the "most significant contributions" to biotechnology in the last 10 years. 11/7/1, “The Best Biodefense,” Reason, </w:t>
      </w:r>
      <w:hyperlink r:id="rId12" w:history="1">
        <w:r w:rsidRPr="00775B98">
          <w:rPr>
            <w:rFonts w:eastAsia="Calibri"/>
            <w:sz w:val="16"/>
          </w:rPr>
          <w:t>http://reason.com/archives/2001/11/07/the-best-biodefense</w:t>
        </w:r>
      </w:hyperlink>
      <w:r w:rsidRPr="00775B98">
        <w:rPr>
          <w:rFonts w:eastAsia="Calibri"/>
          <w:sz w:val="16"/>
        </w:rPr>
        <w:t>]</w:t>
      </w:r>
    </w:p>
    <w:p w:rsidR="007B1171" w:rsidRPr="00775B98" w:rsidRDefault="007B1171" w:rsidP="007B1171">
      <w:pPr>
        <w:pStyle w:val="Heading4"/>
      </w:pPr>
      <w:r w:rsidRPr="00775B98">
        <w:lastRenderedPageBreak/>
        <w:t>That solves Extinction</w:t>
      </w:r>
    </w:p>
    <w:p w:rsidR="007B1171" w:rsidRPr="00775B98" w:rsidRDefault="007B1171" w:rsidP="007B1171">
      <w:pPr>
        <w:rPr>
          <w:rStyle w:val="StyleStyleBold12pt"/>
        </w:rPr>
      </w:pPr>
      <w:r w:rsidRPr="00775B98">
        <w:rPr>
          <w:rStyle w:val="StyleStyleBold12pt"/>
        </w:rPr>
        <w:t>Steinbrenner, Brookings Institute Senior Fellow, 97</w:t>
      </w:r>
    </w:p>
    <w:p w:rsidR="007B1171" w:rsidRPr="00775B98" w:rsidRDefault="007B1171" w:rsidP="007B1171">
      <w:pPr>
        <w:rPr>
          <w:rFonts w:eastAsia="Calibri"/>
          <w:sz w:val="16"/>
        </w:rPr>
      </w:pPr>
      <w:r w:rsidRPr="00775B98">
        <w:rPr>
          <w:rFonts w:eastAsia="Calibri"/>
          <w:sz w:val="16"/>
        </w:rPr>
        <w:t>(John Steinbrenner, Senior Fellow – Brookings, Foreign Policy, 12-22-1997, Lexis, 6-31-13)</w:t>
      </w:r>
    </w:p>
    <w:p w:rsidR="007B1171" w:rsidRDefault="007B1171"/>
    <w:sectPr w:rsidR="007B1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B3E"/>
    <w:rsid w:val="00196485"/>
    <w:rsid w:val="003B6B60"/>
    <w:rsid w:val="004D7B3E"/>
    <w:rsid w:val="007B1171"/>
    <w:rsid w:val="00AD5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D7B3E"/>
    <w:pPr>
      <w:spacing w:after="0" w:line="240" w:lineRule="auto"/>
    </w:pPr>
    <w:rPr>
      <w:rFonts w:ascii="Calibri" w:hAnsi="Calibri" w:cs="Calibri"/>
    </w:rPr>
  </w:style>
  <w:style w:type="paragraph" w:styleId="Heading4">
    <w:name w:val="heading 4"/>
    <w:aliases w:val="Tag,Big card,Normal Tag,body,small text,repeat block heading,heading 2, Ch,Ch,Heading 2 Char2 Char,Heading 2 Char1 Char Char,no read,No Spacing11111,No Spacing12,No Spacing211,No Spacing4,No Spacing5,No Spacing2111,Tag1,No Spacing2,Debate Text"/>
    <w:basedOn w:val="Normal"/>
    <w:next w:val="Normal"/>
    <w:link w:val="Heading4Char"/>
    <w:uiPriority w:val="4"/>
    <w:qFormat/>
    <w:rsid w:val="004D7B3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Normal Tag Char,body Char,small text Char,repeat block heading Char,heading 2 Char, Ch Char,Ch Char,Heading 2 Char2 Char Char,Heading 2 Char1 Char Char Char,no read Char,No Spacing11111 Char,No Spacing12 Char"/>
    <w:basedOn w:val="DefaultParagraphFont"/>
    <w:link w:val="Heading4"/>
    <w:uiPriority w:val="4"/>
    <w:rsid w:val="004D7B3E"/>
    <w:rPr>
      <w:rFonts w:ascii="Calibri" w:eastAsiaTheme="majorEastAsia" w:hAnsi="Calibri" w:cstheme="majorBidi"/>
      <w:b/>
      <w:bCs/>
      <w:iCs/>
      <w:sz w:val="26"/>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4D7B3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4D7B3E"/>
    <w:rPr>
      <w:b/>
      <w:bCs/>
      <w:sz w:val="26"/>
      <w:u w:val="none"/>
    </w:rPr>
  </w:style>
  <w:style w:type="character" w:styleId="Hyperlink">
    <w:name w:val="Hyperlink"/>
    <w:aliases w:val="heading 1 (block title),Important,Read,Card Text,Internet Link"/>
    <w:basedOn w:val="DefaultParagraphFont"/>
    <w:uiPriority w:val="99"/>
    <w:rsid w:val="004D7B3E"/>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D7B3E"/>
    <w:pPr>
      <w:spacing w:after="0" w:line="240" w:lineRule="auto"/>
    </w:pPr>
    <w:rPr>
      <w:rFonts w:ascii="Calibri" w:hAnsi="Calibri" w:cs="Calibri"/>
    </w:rPr>
  </w:style>
  <w:style w:type="paragraph" w:styleId="Heading4">
    <w:name w:val="heading 4"/>
    <w:aliases w:val="Tag,Big card,Normal Tag,body,small text,repeat block heading,heading 2, Ch,Ch,Heading 2 Char2 Char,Heading 2 Char1 Char Char,no read,No Spacing11111,No Spacing12,No Spacing211,No Spacing4,No Spacing5,No Spacing2111,Tag1,No Spacing2,Debate Text"/>
    <w:basedOn w:val="Normal"/>
    <w:next w:val="Normal"/>
    <w:link w:val="Heading4Char"/>
    <w:uiPriority w:val="4"/>
    <w:qFormat/>
    <w:rsid w:val="004D7B3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Normal Tag Char,body Char,small text Char,repeat block heading Char,heading 2 Char, Ch Char,Ch Char,Heading 2 Char2 Char Char,Heading 2 Char1 Char Char Char,no read Char,No Spacing11111 Char,No Spacing12 Char"/>
    <w:basedOn w:val="DefaultParagraphFont"/>
    <w:link w:val="Heading4"/>
    <w:uiPriority w:val="4"/>
    <w:rsid w:val="004D7B3E"/>
    <w:rPr>
      <w:rFonts w:ascii="Calibri" w:eastAsiaTheme="majorEastAsia" w:hAnsi="Calibri" w:cstheme="majorBidi"/>
      <w:b/>
      <w:bCs/>
      <w:iCs/>
      <w:sz w:val="26"/>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4D7B3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4D7B3E"/>
    <w:rPr>
      <w:b/>
      <w:bCs/>
      <w:sz w:val="26"/>
      <w:u w:val="none"/>
    </w:rPr>
  </w:style>
  <w:style w:type="character" w:styleId="Hyperlink">
    <w:name w:val="Hyperlink"/>
    <w:aliases w:val="heading 1 (block title),Important,Read,Card Text,Internet Link"/>
    <w:basedOn w:val="DefaultParagraphFont"/>
    <w:uiPriority w:val="99"/>
    <w:rsid w:val="004D7B3E"/>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eignpolicy.com/articles/2011/08/15/think_again_war?page=0,0&amp;wp_login_redirect=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dailybeast.com/newsweek/2009/08/28/why-obama-should-learn-to-love-the-bomb.html" TargetMode="External"/><Relationship Id="rId12" Type="http://schemas.openxmlformats.org/officeDocument/2006/relationships/hyperlink" Target="http://reason.com/archives/2001/11/07/the-best-biodefens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ciencemag.org/content/322/5900/345.full?ijkey=3aK7XuLHCJLJ.&amp;keytype=ref&amp;siteid=sci" TargetMode="External"/><Relationship Id="rId11" Type="http://schemas.openxmlformats.org/officeDocument/2006/relationships/hyperlink" Target="http://thinkprogress.org/romm/2009/09/02/204589/a-sea-change-imagine-a-world-without-fish-ocean-acidification-film/" TargetMode="External"/><Relationship Id="rId5" Type="http://schemas.openxmlformats.org/officeDocument/2006/relationships/hyperlink" Target="http://www.aaas.org/news/releases/2012/0501cuba.shtml" TargetMode="External"/><Relationship Id="rId10" Type="http://schemas.openxmlformats.org/officeDocument/2006/relationships/hyperlink" Target="http://www.sciencediplomacy.org/article/2012/biodiversity-without-borders" TargetMode="External"/><Relationship Id="rId4" Type="http://schemas.openxmlformats.org/officeDocument/2006/relationships/webSettings" Target="webSettings.xml"/><Relationship Id="rId9" Type="http://schemas.openxmlformats.org/officeDocument/2006/relationships/hyperlink" Target="http://www.wired.com/wired/archive/12.12/cub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Team 2011</dc:creator>
  <cp:lastModifiedBy>Henry, Team 2011</cp:lastModifiedBy>
  <cp:revision>2</cp:revision>
  <dcterms:created xsi:type="dcterms:W3CDTF">2013-10-10T22:08:00Z</dcterms:created>
  <dcterms:modified xsi:type="dcterms:W3CDTF">2013-10-10T22:08:00Z</dcterms:modified>
</cp:coreProperties>
</file>