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106" w:rsidRPr="00FC4106" w:rsidRDefault="00FC4106" w:rsidP="00FC4106">
      <w:pPr>
        <w:pStyle w:val="Heading1"/>
      </w:pPr>
      <w:r w:rsidRPr="00FC4106">
        <w:t>Case</w:t>
      </w:r>
    </w:p>
    <w:p w:rsidR="00FC4106" w:rsidRPr="00FC4106" w:rsidRDefault="00FC4106" w:rsidP="00FC4106"/>
    <w:p w:rsidR="00FC4106" w:rsidRPr="00FC4106" w:rsidRDefault="00FC4106" w:rsidP="00FC4106">
      <w:pPr>
        <w:pStyle w:val="Heading4"/>
      </w:pPr>
      <w:r w:rsidRPr="00FC4106">
        <w:t xml:space="preserve">1. Blackouts are inevitable and U.S. Mexico grid cooperation solves </w:t>
      </w:r>
    </w:p>
    <w:p w:rsidR="00FC4106" w:rsidRPr="00FC4106" w:rsidRDefault="00FC4106" w:rsidP="00FC4106">
      <w:pPr>
        <w:rPr>
          <w:sz w:val="20"/>
          <w:szCs w:val="20"/>
        </w:rPr>
      </w:pPr>
      <w:r w:rsidRPr="00FC4106">
        <w:rPr>
          <w:b/>
          <w:sz w:val="20"/>
          <w:szCs w:val="20"/>
        </w:rPr>
        <w:t>Power Engineering International, 2008 (</w:t>
      </w:r>
      <w:r w:rsidRPr="00FC4106">
        <w:rPr>
          <w:sz w:val="20"/>
          <w:szCs w:val="20"/>
        </w:rPr>
        <w:t xml:space="preserve">01/04, “Achieving Versatile power sharing between the USA and Mexico </w:t>
      </w:r>
      <w:hyperlink r:id="rId6" w:history="1">
        <w:r w:rsidRPr="00FC4106">
          <w:rPr>
            <w:rStyle w:val="Hyperlink"/>
            <w:sz w:val="20"/>
            <w:szCs w:val="20"/>
          </w:rPr>
          <w:t>http://www.powerengineeringint.com/articles/print/volume-16/issue-3/features/network-interconnection/achieving-versatile-power-sharing-between-the-usa-and-mexico.html</w:t>
        </w:r>
      </w:hyperlink>
      <w:r w:rsidRPr="00FC4106">
        <w:rPr>
          <w:sz w:val="20"/>
          <w:szCs w:val="20"/>
        </w:rPr>
        <w:t>, accessed 7/10, J.Y.)</w:t>
      </w:r>
    </w:p>
    <w:p w:rsidR="00FC4106" w:rsidRPr="00FC4106" w:rsidRDefault="00FC4106" w:rsidP="00FC4106">
      <w:pPr>
        <w:ind w:left="360"/>
        <w:rPr>
          <w:sz w:val="20"/>
          <w:szCs w:val="20"/>
        </w:rPr>
      </w:pPr>
      <w:r w:rsidRPr="00FC4106">
        <w:rPr>
          <w:sz w:val="20"/>
          <w:szCs w:val="20"/>
        </w:rPr>
        <w:t xml:space="preserve">With </w:t>
      </w:r>
      <w:r w:rsidRPr="00FC4106">
        <w:rPr>
          <w:b/>
          <w:sz w:val="20"/>
          <w:szCs w:val="20"/>
          <w:u w:val="single"/>
        </w:rPr>
        <w:t>strengthened grid reliability a</w:t>
      </w:r>
      <w:r w:rsidRPr="00FC4106">
        <w:rPr>
          <w:sz w:val="20"/>
          <w:szCs w:val="20"/>
        </w:rPr>
        <w:t xml:space="preserve"> priority for the customer, </w:t>
      </w:r>
      <w:proofErr w:type="spellStart"/>
      <w:r w:rsidRPr="00FC4106">
        <w:rPr>
          <w:sz w:val="20"/>
          <w:szCs w:val="20"/>
        </w:rPr>
        <w:t>Sharyland</w:t>
      </w:r>
      <w:proofErr w:type="spellEnd"/>
      <w:r w:rsidRPr="00FC4106">
        <w:rPr>
          <w:sz w:val="20"/>
          <w:szCs w:val="20"/>
        </w:rPr>
        <w:t xml:space="preserve"> Utilities, ABB designed an HVDC </w:t>
      </w:r>
      <w:r w:rsidRPr="00FC4106">
        <w:rPr>
          <w:b/>
          <w:sz w:val="20"/>
          <w:szCs w:val="20"/>
          <w:u w:val="single"/>
        </w:rPr>
        <w:t>solution that includes</w:t>
      </w:r>
      <w:r w:rsidRPr="00FC4106">
        <w:rPr>
          <w:sz w:val="20"/>
          <w:szCs w:val="20"/>
        </w:rPr>
        <w:t xml:space="preserve"> a </w:t>
      </w:r>
      <w:r w:rsidRPr="00FC4106">
        <w:rPr>
          <w:b/>
          <w:sz w:val="20"/>
          <w:szCs w:val="20"/>
          <w:u w:val="single"/>
        </w:rPr>
        <w:t>unique ‘black start’ emergency assistance capability</w:t>
      </w:r>
      <w:r w:rsidRPr="00FC4106">
        <w:rPr>
          <w:sz w:val="20"/>
          <w:szCs w:val="20"/>
        </w:rPr>
        <w:t xml:space="preserve"> </w:t>
      </w:r>
    </w:p>
    <w:p w:rsidR="00FC4106" w:rsidRPr="00FC4106" w:rsidRDefault="00FC4106" w:rsidP="00FC4106">
      <w:pPr>
        <w:ind w:left="360"/>
        <w:rPr>
          <w:sz w:val="20"/>
          <w:szCs w:val="20"/>
        </w:rPr>
      </w:pPr>
      <w:r w:rsidRPr="00FC4106">
        <w:rPr>
          <w:sz w:val="20"/>
          <w:szCs w:val="20"/>
        </w:rPr>
        <w:t>….</w:t>
      </w:r>
    </w:p>
    <w:p w:rsidR="00FC4106" w:rsidRPr="00FC4106" w:rsidRDefault="00FC4106" w:rsidP="00FC4106">
      <w:pPr>
        <w:ind w:left="360"/>
        <w:rPr>
          <w:b/>
          <w:sz w:val="20"/>
          <w:szCs w:val="20"/>
          <w:u w:val="single"/>
        </w:rPr>
      </w:pPr>
      <w:r w:rsidRPr="00FC4106">
        <w:rPr>
          <w:sz w:val="20"/>
          <w:szCs w:val="20"/>
        </w:rPr>
        <w:t xml:space="preserve">This </w:t>
      </w:r>
      <w:r w:rsidRPr="00FC4106">
        <w:rPr>
          <w:b/>
          <w:sz w:val="20"/>
          <w:szCs w:val="20"/>
          <w:u w:val="single"/>
        </w:rPr>
        <w:t>gives an unequalled calculation capacity that is used to fine-tune the performance of the converter firing control system during various system disturbances.</w:t>
      </w:r>
    </w:p>
    <w:p w:rsidR="00FC4106" w:rsidRPr="00FC4106" w:rsidRDefault="00FC4106" w:rsidP="00FC4106"/>
    <w:p w:rsidR="00FC4106" w:rsidRPr="00FC4106" w:rsidRDefault="00FC4106" w:rsidP="00FC4106">
      <w:pPr>
        <w:pStyle w:val="Heading1"/>
        <w:rPr>
          <w:rFonts w:ascii="Calibri" w:hAnsi="Calibri"/>
        </w:rPr>
      </w:pPr>
      <w:proofErr w:type="spellStart"/>
      <w:r w:rsidRPr="00FC4106">
        <w:rPr>
          <w:rFonts w:ascii="Calibri" w:hAnsi="Calibri"/>
        </w:rPr>
        <w:lastRenderedPageBreak/>
        <w:t>Apoc</w:t>
      </w:r>
      <w:proofErr w:type="spellEnd"/>
      <w:r w:rsidRPr="00FC4106">
        <w:rPr>
          <w:rFonts w:ascii="Calibri" w:hAnsi="Calibri"/>
        </w:rPr>
        <w:t xml:space="preserve"> Rhetoric</w:t>
      </w:r>
    </w:p>
    <w:p w:rsidR="00FC4106" w:rsidRPr="00FC4106" w:rsidRDefault="00FC4106" w:rsidP="00FC4106"/>
    <w:p w:rsidR="00FC4106" w:rsidRPr="00FC4106" w:rsidRDefault="00FC4106" w:rsidP="00FC4106">
      <w:pPr>
        <w:pStyle w:val="Heading4"/>
        <w:keepNext w:val="0"/>
        <w:keepLines w:val="0"/>
        <w:numPr>
          <w:ilvl w:val="0"/>
          <w:numId w:val="1"/>
        </w:numPr>
        <w:spacing w:before="0"/>
        <w:rPr>
          <w:rFonts w:ascii="Calibri" w:hAnsi="Calibri"/>
        </w:rPr>
      </w:pPr>
      <w:r w:rsidRPr="00FC4106">
        <w:rPr>
          <w:rFonts w:ascii="Calibri" w:hAnsi="Calibri"/>
        </w:rPr>
        <w:t xml:space="preserve">Policy discussion about Latin America key to education </w:t>
      </w:r>
    </w:p>
    <w:p w:rsidR="00FC4106" w:rsidRPr="00FC4106" w:rsidRDefault="00FC4106" w:rsidP="00FC4106">
      <w:pPr>
        <w:rPr>
          <w:rStyle w:val="StyleStyleBold12pt"/>
        </w:rPr>
      </w:pPr>
      <w:r w:rsidRPr="00FC4106">
        <w:rPr>
          <w:rStyle w:val="StyleStyleBold12pt"/>
        </w:rPr>
        <w:t xml:space="preserve">Cook, Education Practitioner, 85 </w:t>
      </w:r>
    </w:p>
    <w:p w:rsidR="00FC4106" w:rsidRPr="00FC4106" w:rsidRDefault="00FC4106" w:rsidP="00FC4106">
      <w:pPr>
        <w:rPr>
          <w:rStyle w:val="StyleStyleBold12pt"/>
          <w:b w:val="0"/>
        </w:rPr>
      </w:pPr>
      <w:r w:rsidRPr="00FC4106">
        <w:rPr>
          <w:rStyle w:val="StyleStyleBold12pt"/>
        </w:rPr>
        <w:t xml:space="preserve">[Kay K., September 1985, “Latin American Studies”, </w:t>
      </w:r>
      <w:hyperlink r:id="rId7" w:history="1">
        <w:r w:rsidRPr="00FC4106">
          <w:rPr>
            <w:rStyle w:val="Hyperlink"/>
          </w:rPr>
          <w:t>http://www.ericdigests.org/pre-923/latin.htm</w:t>
        </w:r>
      </w:hyperlink>
      <w:r w:rsidRPr="00FC4106">
        <w:rPr>
          <w:rStyle w:val="StyleStyleBold12pt"/>
        </w:rPr>
        <w:t>, accessed 7/7/13, ALT]</w:t>
      </w:r>
    </w:p>
    <w:p w:rsidR="00FC4106" w:rsidRPr="00FC4106" w:rsidRDefault="00FC4106" w:rsidP="00FC4106">
      <w:pPr>
        <w:rPr>
          <w:b/>
          <w:bCs/>
        </w:rPr>
      </w:pPr>
    </w:p>
    <w:p w:rsidR="00FC4106" w:rsidRPr="00FC4106" w:rsidRDefault="00FC4106" w:rsidP="00FC4106">
      <w:pPr>
        <w:rPr>
          <w:rStyle w:val="StyleBoldUnderline"/>
        </w:rPr>
      </w:pPr>
      <w:r w:rsidRPr="00FC4106">
        <w:rPr>
          <w:rStyle w:val="StyleBoldUnderline"/>
        </w:rPr>
        <w:t>Gallup polls indicate that Latin America-</w:t>
      </w:r>
      <w:r w:rsidRPr="00FC4106">
        <w:t>-Mexico, Central America, South America, and the independent countries of the Caribbean--</w:t>
      </w:r>
      <w:r w:rsidRPr="00FC4106">
        <w:rPr>
          <w:rStyle w:val="StyleBoldUnderline"/>
        </w:rPr>
        <w:t xml:space="preserve">is a region </w:t>
      </w:r>
      <w:r w:rsidRPr="00FC4106">
        <w:t xml:space="preserve">about which </w:t>
      </w:r>
      <w:r w:rsidRPr="00FC4106">
        <w:rPr>
          <w:rStyle w:val="StyleBoldUnderline"/>
        </w:rPr>
        <w:t>U</w:t>
      </w:r>
      <w:r w:rsidRPr="00FC4106">
        <w:t xml:space="preserve">nited </w:t>
      </w:r>
      <w:r w:rsidRPr="00FC4106">
        <w:rPr>
          <w:rStyle w:val="StyleBoldUnderline"/>
        </w:rPr>
        <w:t>S</w:t>
      </w:r>
      <w:r w:rsidRPr="00FC4106">
        <w:t xml:space="preserve">tates </w:t>
      </w:r>
      <w:r w:rsidRPr="00FC4106">
        <w:rPr>
          <w:rStyle w:val="StyleBoldUnderline"/>
        </w:rPr>
        <w:t>citizens are poorly informed</w:t>
      </w:r>
      <w:r w:rsidRPr="00FC4106">
        <w:t xml:space="preserve"> (</w:t>
      </w:r>
      <w:proofErr w:type="spellStart"/>
      <w:r w:rsidRPr="00FC4106">
        <w:t>Glab</w:t>
      </w:r>
      <w:proofErr w:type="spellEnd"/>
      <w:r w:rsidRPr="00FC4106">
        <w:t xml:space="preserve"> 1981). </w:t>
      </w:r>
    </w:p>
    <w:p w:rsidR="00FC4106" w:rsidRPr="00FC4106" w:rsidRDefault="00FC4106" w:rsidP="00FC4106">
      <w:pPr>
        <w:rPr>
          <w:rStyle w:val="StyleBoldUnderline"/>
        </w:rPr>
      </w:pPr>
      <w:proofErr w:type="gramStart"/>
      <w:r w:rsidRPr="00FC4106">
        <w:rPr>
          <w:rStyle w:val="StyleBoldUnderline"/>
        </w:rPr>
        <w:t>…..</w:t>
      </w:r>
      <w:proofErr w:type="gramEnd"/>
    </w:p>
    <w:p w:rsidR="00FC4106" w:rsidRPr="00FC4106" w:rsidRDefault="00FC4106" w:rsidP="00FC4106"/>
    <w:p w:rsidR="00FC4106" w:rsidRPr="00FC4106" w:rsidRDefault="00FC4106" w:rsidP="00FC4106">
      <w:pPr>
        <w:rPr>
          <w:rStyle w:val="Emphasis"/>
        </w:rPr>
      </w:pPr>
      <w:r w:rsidRPr="00FC4106">
        <w:rPr>
          <w:rStyle w:val="Emphasis"/>
        </w:rPr>
        <w:t xml:space="preserve">Case studies, decision-making exercises, and </w:t>
      </w:r>
      <w:proofErr w:type="gramStart"/>
      <w:r w:rsidRPr="00FC4106">
        <w:rPr>
          <w:rStyle w:val="Emphasis"/>
        </w:rPr>
        <w:t>role playing</w:t>
      </w:r>
      <w:proofErr w:type="gramEnd"/>
      <w:r w:rsidRPr="00FC4106">
        <w:rPr>
          <w:rStyle w:val="Emphasis"/>
        </w:rPr>
        <w:t xml:space="preserve"> have been effective methods of introducing Latin American culture and erasing preconceived notions about that region.</w:t>
      </w:r>
    </w:p>
    <w:p w:rsidR="00FC4106" w:rsidRPr="00FC4106" w:rsidRDefault="00FC4106" w:rsidP="00FC4106"/>
    <w:p w:rsidR="00FC4106" w:rsidRPr="00FC4106" w:rsidRDefault="00FC4106" w:rsidP="00FC4106">
      <w:pPr>
        <w:pStyle w:val="Heading4"/>
        <w:ind w:left="720"/>
        <w:rPr>
          <w:rFonts w:ascii="Calibri" w:hAnsi="Calibri"/>
        </w:rPr>
      </w:pPr>
      <w:r w:rsidRPr="00FC4106">
        <w:rPr>
          <w:rFonts w:ascii="Calibri" w:hAnsi="Calibri"/>
        </w:rPr>
        <w:t>C. Nuclear war outweighs- survival is a prerequisite to other values.</w:t>
      </w:r>
    </w:p>
    <w:p w:rsidR="00FC4106" w:rsidRPr="00FC4106" w:rsidRDefault="00FC4106" w:rsidP="00FC4106">
      <w:pPr>
        <w:rPr>
          <w:rStyle w:val="StyleStyleBold12pt"/>
        </w:rPr>
      </w:pPr>
      <w:r w:rsidRPr="00FC4106">
        <w:rPr>
          <w:rStyle w:val="StyleStyleBold12pt"/>
        </w:rPr>
        <w:t xml:space="preserve">Nye, Professor of Political Science @ Harvard, 86 </w:t>
      </w:r>
    </w:p>
    <w:p w:rsidR="00FC4106" w:rsidRPr="00FC4106" w:rsidRDefault="00FC4106" w:rsidP="00FC4106">
      <w:r w:rsidRPr="00FC4106">
        <w:t>(Joseph S., Served as Assistant Secretary of Defense for International Security Affairs; “Nuclear Ethics” pg. 45-46)</w:t>
      </w:r>
    </w:p>
    <w:p w:rsidR="00FC4106" w:rsidRPr="00FC4106" w:rsidRDefault="00FC4106" w:rsidP="00FC4106">
      <w:pPr>
        <w:rPr>
          <w:rStyle w:val="StyleBoldUnderline"/>
        </w:rPr>
      </w:pPr>
    </w:p>
    <w:p w:rsidR="00FC4106" w:rsidRPr="00FC4106" w:rsidRDefault="00FC4106" w:rsidP="00FC4106">
      <w:r w:rsidRPr="00FC4106">
        <w:rPr>
          <w:rStyle w:val="StyleBoldUnderline"/>
        </w:rPr>
        <w:t>Is there any end that could justify a nuclear war that threatens</w:t>
      </w:r>
      <w:r w:rsidRPr="00FC4106">
        <w:t xml:space="preserve"> the </w:t>
      </w:r>
      <w:r w:rsidRPr="00FC4106">
        <w:rPr>
          <w:rStyle w:val="StyleBoldUnderline"/>
        </w:rPr>
        <w:t xml:space="preserve">survival </w:t>
      </w:r>
      <w:r w:rsidRPr="00FC4106">
        <w:t xml:space="preserve">of the </w:t>
      </w:r>
      <w:proofErr w:type="gramStart"/>
      <w:r w:rsidRPr="00FC4106">
        <w:t>species</w:t>
      </w:r>
      <w:proofErr w:type="gramEnd"/>
    </w:p>
    <w:p w:rsidR="00FC4106" w:rsidRPr="00FC4106" w:rsidRDefault="00FC4106" w:rsidP="00FC4106">
      <w:proofErr w:type="gramStart"/>
      <w:r w:rsidRPr="00FC4106">
        <w:t>……</w:t>
      </w:r>
      <w:proofErr w:type="gramEnd"/>
    </w:p>
    <w:p w:rsidR="00FC4106" w:rsidRPr="00FC4106" w:rsidRDefault="00FC4106" w:rsidP="00FC4106">
      <w:r w:rsidRPr="00FC4106">
        <w:t xml:space="preserve">The degree of that risk is a justifiable topic of both prudential and moral reasoning. </w:t>
      </w:r>
    </w:p>
    <w:p w:rsidR="00FC4106" w:rsidRPr="00FC4106" w:rsidRDefault="00FC4106" w:rsidP="00FC4106"/>
    <w:p w:rsidR="00FC4106" w:rsidRPr="00FC4106" w:rsidRDefault="00FC4106" w:rsidP="00FC4106">
      <w:pPr>
        <w:pStyle w:val="Heading4"/>
        <w:keepNext w:val="0"/>
        <w:keepLines w:val="0"/>
        <w:numPr>
          <w:ilvl w:val="0"/>
          <w:numId w:val="3"/>
        </w:numPr>
        <w:spacing w:before="0"/>
        <w:rPr>
          <w:rFonts w:ascii="Calibri" w:hAnsi="Calibri"/>
        </w:rPr>
      </w:pPr>
      <w:r w:rsidRPr="00FC4106">
        <w:rPr>
          <w:rFonts w:ascii="Calibri" w:hAnsi="Calibri"/>
        </w:rPr>
        <w:t xml:space="preserve">Focusing on government policy-making is productive – critical approaches can’t resolve real world problems </w:t>
      </w:r>
    </w:p>
    <w:p w:rsidR="00FC4106" w:rsidRPr="00FC4106" w:rsidRDefault="00FC4106" w:rsidP="00FC4106">
      <w:proofErr w:type="spellStart"/>
      <w:r w:rsidRPr="00FC4106">
        <w:rPr>
          <w:rStyle w:val="StyleStyleBold12pt"/>
        </w:rPr>
        <w:t>McClean</w:t>
      </w:r>
      <w:proofErr w:type="spellEnd"/>
      <w:r w:rsidRPr="00FC4106">
        <w:rPr>
          <w:rStyle w:val="StyleStyleBold12pt"/>
        </w:rPr>
        <w:t xml:space="preserve">, </w:t>
      </w:r>
      <w:proofErr w:type="spellStart"/>
      <w:r w:rsidRPr="00FC4106">
        <w:rPr>
          <w:rStyle w:val="StyleStyleBold12pt"/>
        </w:rPr>
        <w:t>Mollow</w:t>
      </w:r>
      <w:proofErr w:type="spellEnd"/>
      <w:r w:rsidRPr="00FC4106">
        <w:rPr>
          <w:rStyle w:val="StyleStyleBold12pt"/>
        </w:rPr>
        <w:t xml:space="preserve"> College Philosophy Professor, 01</w:t>
      </w:r>
      <w:r w:rsidRPr="00FC4106">
        <w:t xml:space="preserve"> </w:t>
      </w:r>
    </w:p>
    <w:p w:rsidR="00FC4106" w:rsidRPr="00FC4106" w:rsidRDefault="00FC4106" w:rsidP="00FC4106">
      <w:r w:rsidRPr="00FC4106">
        <w:t>[David E., Adjunct Professor of Philosophy, Molloy College, New York, 2001 “The Cultural Left and the Limits of Social Hope,” Presented at the 2001 Annual Conference of the Society for the Advancement of American Philosophy, Available Online at www.american-philosophy.org/archives/past_conference_programs/pc2001/Discussion%20papers/david_mcclean.htm, JMP, Accessed on July 5, 2013)][SP]</w:t>
      </w:r>
    </w:p>
    <w:p w:rsidR="00FC4106" w:rsidRPr="00FC4106" w:rsidRDefault="00FC4106" w:rsidP="00FC4106">
      <w:pPr>
        <w:pStyle w:val="card"/>
        <w:ind w:left="0"/>
        <w:rPr>
          <w:rStyle w:val="StyleBoldUnderline"/>
          <w:rFonts w:ascii="Calibri" w:hAnsi="Calibri"/>
        </w:rPr>
      </w:pPr>
      <w:r w:rsidRPr="00FC4106">
        <w:rPr>
          <w:rFonts w:ascii="Calibri" w:hAnsi="Calibri"/>
        </w:rPr>
        <w:t xml:space="preserve">Yet for some reason, at least partially explicated in Richard </w:t>
      </w:r>
      <w:proofErr w:type="spellStart"/>
      <w:r w:rsidRPr="00FC4106">
        <w:rPr>
          <w:rFonts w:ascii="Calibri" w:hAnsi="Calibri"/>
        </w:rPr>
        <w:t>Rorty's</w:t>
      </w:r>
      <w:proofErr w:type="spellEnd"/>
      <w:r w:rsidRPr="00FC4106">
        <w:rPr>
          <w:rFonts w:ascii="Calibri" w:hAnsi="Calibri"/>
        </w:rPr>
        <w:t xml:space="preserve"> Achieving Our Country, a book that I think is long overdue, </w:t>
      </w:r>
    </w:p>
    <w:p w:rsidR="00FC4106" w:rsidRPr="00FC4106" w:rsidRDefault="00FC4106" w:rsidP="00FC4106">
      <w:pPr>
        <w:pStyle w:val="card"/>
        <w:ind w:left="0"/>
        <w:rPr>
          <w:rStyle w:val="StyleBoldUnderline"/>
          <w:rFonts w:ascii="Calibri" w:hAnsi="Calibri"/>
        </w:rPr>
      </w:pPr>
      <w:proofErr w:type="gramStart"/>
      <w:r w:rsidRPr="00FC4106">
        <w:rPr>
          <w:rStyle w:val="StyleBoldUnderline"/>
          <w:rFonts w:ascii="Calibri" w:hAnsi="Calibri"/>
        </w:rPr>
        <w:t>…..</w:t>
      </w:r>
      <w:proofErr w:type="gramEnd"/>
    </w:p>
    <w:p w:rsidR="00FC4106" w:rsidRPr="00FC4106" w:rsidRDefault="00FC4106" w:rsidP="00FC4106">
      <w:pPr>
        <w:pStyle w:val="card"/>
        <w:ind w:left="0"/>
        <w:rPr>
          <w:rStyle w:val="StyleBoldUnderline"/>
          <w:rFonts w:ascii="Calibri" w:hAnsi="Calibri"/>
        </w:rPr>
      </w:pPr>
      <w:proofErr w:type="gramStart"/>
      <w:r w:rsidRPr="00FC4106">
        <w:rPr>
          <w:rStyle w:val="StyleBoldUnderline"/>
          <w:rFonts w:ascii="Calibri" w:hAnsi="Calibri"/>
        </w:rPr>
        <w:t>philosophers</w:t>
      </w:r>
      <w:proofErr w:type="gramEnd"/>
      <w:r w:rsidRPr="00FC4106">
        <w:rPr>
          <w:rStyle w:val="StyleBoldUnderline"/>
          <w:rFonts w:ascii="Calibri" w:hAnsi="Calibri"/>
        </w:rPr>
        <w:t xml:space="preserve"> and culture critics with their </w:t>
      </w:r>
      <w:proofErr w:type="spellStart"/>
      <w:r w:rsidRPr="00FC4106">
        <w:rPr>
          <w:rStyle w:val="StyleBoldUnderline"/>
          <w:rFonts w:ascii="Calibri" w:hAnsi="Calibri"/>
        </w:rPr>
        <w:t>snobish</w:t>
      </w:r>
      <w:proofErr w:type="spellEnd"/>
      <w:r w:rsidRPr="00FC4106">
        <w:rPr>
          <w:rStyle w:val="StyleBoldUnderline"/>
          <w:rFonts w:ascii="Calibri" w:hAnsi="Calibri"/>
        </w:rPr>
        <w:t xml:space="preserve"> disrespect for the so-called "managerial class."</w:t>
      </w:r>
    </w:p>
    <w:p w:rsidR="00FC4106" w:rsidRPr="00FC4106" w:rsidRDefault="00FC4106" w:rsidP="00FC4106"/>
    <w:p w:rsidR="00FC4106" w:rsidRPr="00FC4106" w:rsidRDefault="00FC4106" w:rsidP="00FC4106">
      <w:pPr>
        <w:pStyle w:val="Heading4"/>
      </w:pPr>
      <w:r w:rsidRPr="00FC4106">
        <w:t>Policy analysis should precede discourse – most effective way to challenge power</w:t>
      </w:r>
    </w:p>
    <w:p w:rsidR="00FC4106" w:rsidRPr="00FC4106" w:rsidRDefault="00FC4106" w:rsidP="00FC4106">
      <w:r w:rsidRPr="00FC4106">
        <w:rPr>
          <w:rStyle w:val="StyleStyleBold12pt"/>
        </w:rPr>
        <w:t>Taft-Kaufman ’95</w:t>
      </w:r>
      <w:r w:rsidRPr="00FC4106">
        <w:t xml:space="preserve"> Jill Taft-Kaufman, Speech prof @ CMU, 1995, Southern Comm. Journal, Spring, v. 60, </w:t>
      </w:r>
      <w:proofErr w:type="spellStart"/>
      <w:r w:rsidRPr="00FC4106">
        <w:t>Iss</w:t>
      </w:r>
      <w:proofErr w:type="spellEnd"/>
      <w:r w:rsidRPr="00FC4106">
        <w:t xml:space="preserve">. 3, “Other Ways”, p </w:t>
      </w:r>
      <w:proofErr w:type="spellStart"/>
      <w:proofErr w:type="gramStart"/>
      <w:r w:rsidRPr="00FC4106">
        <w:t>pq</w:t>
      </w:r>
      <w:proofErr w:type="spellEnd"/>
      <w:proofErr w:type="gramEnd"/>
    </w:p>
    <w:p w:rsidR="00FC4106" w:rsidRPr="00FC4106" w:rsidRDefault="00FC4106" w:rsidP="00FC4106">
      <w:pPr>
        <w:rPr>
          <w:sz w:val="16"/>
        </w:rPr>
      </w:pPr>
      <w:r w:rsidRPr="00FC4106">
        <w:rPr>
          <w:rStyle w:val="StyleBoldUnderline"/>
        </w:rPr>
        <w:t>The postmodern passwords of "</w:t>
      </w:r>
      <w:proofErr w:type="spellStart"/>
      <w:r w:rsidRPr="00FC4106">
        <w:rPr>
          <w:rStyle w:val="StyleBoldUnderline"/>
        </w:rPr>
        <w:t>polyvocality</w:t>
      </w:r>
      <w:proofErr w:type="spellEnd"/>
      <w:r w:rsidRPr="00FC4106">
        <w:rPr>
          <w:rStyle w:val="StyleBoldUnderline"/>
        </w:rPr>
        <w:t>," "Otherness," and "difference," unsupported by substantial analysis of the concrete contexts of subjects, creates a solipsistic quagmire</w:t>
      </w:r>
      <w:r w:rsidRPr="00FC4106">
        <w:rPr>
          <w:sz w:val="16"/>
        </w:rPr>
        <w:t xml:space="preserve">. </w:t>
      </w:r>
    </w:p>
    <w:p w:rsidR="00FC4106" w:rsidRPr="00FC4106" w:rsidRDefault="00FC4106" w:rsidP="00FC4106">
      <w:pPr>
        <w:rPr>
          <w:sz w:val="16"/>
        </w:rPr>
      </w:pPr>
      <w:r w:rsidRPr="00FC4106">
        <w:rPr>
          <w:sz w:val="16"/>
        </w:rPr>
        <w:t>….</w:t>
      </w:r>
    </w:p>
    <w:p w:rsidR="00FC4106" w:rsidRPr="00FC4106" w:rsidRDefault="00FC4106" w:rsidP="00FC4106">
      <w:proofErr w:type="gramStart"/>
      <w:r w:rsidRPr="00FC4106">
        <w:rPr>
          <w:sz w:val="16"/>
        </w:rPr>
        <w:t>institutions</w:t>
      </w:r>
      <w:proofErr w:type="gramEnd"/>
      <w:r w:rsidRPr="00FC4106">
        <w:rPr>
          <w:sz w:val="16"/>
        </w:rPr>
        <w:t xml:space="preserve">, agencies, and the budgets that fuel them. </w:t>
      </w:r>
    </w:p>
    <w:p w:rsidR="00FC4106" w:rsidRPr="00FC4106" w:rsidRDefault="00FC4106" w:rsidP="00FC4106">
      <w:pPr>
        <w:rPr>
          <w:b/>
        </w:rPr>
      </w:pPr>
    </w:p>
    <w:p w:rsidR="00FC4106" w:rsidRPr="00FC4106" w:rsidRDefault="00FC4106" w:rsidP="00FC4106">
      <w:pPr>
        <w:rPr>
          <w:b/>
        </w:rPr>
      </w:pPr>
    </w:p>
    <w:p w:rsidR="00FC4106" w:rsidRPr="00FC4106" w:rsidRDefault="00FC4106" w:rsidP="00FC4106">
      <w:pPr>
        <w:rPr>
          <w:b/>
        </w:rPr>
      </w:pPr>
      <w:r w:rsidRPr="00FC4106">
        <w:rPr>
          <w:b/>
        </w:rPr>
        <w:t xml:space="preserve">1. Apocalyptic rhetoric motivates environmentalism. </w:t>
      </w:r>
    </w:p>
    <w:p w:rsidR="00FC4106" w:rsidRPr="00FC4106" w:rsidRDefault="00FC4106" w:rsidP="00FC4106">
      <w:pPr>
        <w:rPr>
          <w:sz w:val="16"/>
          <w:szCs w:val="16"/>
        </w:rPr>
      </w:pPr>
      <w:r w:rsidRPr="00FC4106">
        <w:rPr>
          <w:b/>
        </w:rPr>
        <w:t>Salvador and Norton 11</w:t>
      </w:r>
      <w:r w:rsidRPr="00FC4106">
        <w:rPr>
          <w:sz w:val="16"/>
          <w:szCs w:val="16"/>
        </w:rPr>
        <w:t xml:space="preserve"> (</w:t>
      </w:r>
      <w:hyperlink r:id="rId8" w:history="1">
        <w:r w:rsidRPr="00FC4106">
          <w:rPr>
            <w:rStyle w:val="Hyperlink"/>
            <w:sz w:val="16"/>
          </w:rPr>
          <w:t>Michael Salvador</w:t>
        </w:r>
      </w:hyperlink>
      <w:r w:rsidRPr="00FC4106">
        <w:rPr>
          <w:sz w:val="16"/>
          <w:szCs w:val="16"/>
        </w:rPr>
        <w:t xml:space="preserve"> - Michael Salvador is an Associate Professor in the Edward R. Murrow College of Communication at Washington State University and </w:t>
      </w:r>
      <w:hyperlink r:id="rId9" w:history="1">
        <w:r w:rsidRPr="00FC4106">
          <w:rPr>
            <w:rStyle w:val="Hyperlink"/>
            <w:sz w:val="16"/>
          </w:rPr>
          <w:t>Todd Norton</w:t>
        </w:r>
      </w:hyperlink>
      <w:r w:rsidRPr="00FC4106">
        <w:rPr>
          <w:sz w:val="16"/>
          <w:szCs w:val="16"/>
        </w:rPr>
        <w:t xml:space="preserve"> - Todd Norton is an Assistant Professor in the Edward R. Murrow College of Communication at Washington State University, “The Flood Myth in the Age of Global Climate Change,” 2/18/11, </w:t>
      </w:r>
      <w:hyperlink r:id="rId10" w:history="1">
        <w:r w:rsidRPr="00FC4106">
          <w:rPr>
            <w:rStyle w:val="Hyperlink"/>
            <w:sz w:val="16"/>
          </w:rPr>
          <w:t>http://dx.doi.org/10.1080/17524032.2010.544749</w:t>
        </w:r>
      </w:hyperlink>
      <w:r w:rsidRPr="00FC4106">
        <w:rPr>
          <w:sz w:val="16"/>
          <w:szCs w:val="16"/>
        </w:rPr>
        <w:t xml:space="preserve">) </w:t>
      </w:r>
      <w:proofErr w:type="spellStart"/>
      <w:r w:rsidRPr="00FC4106">
        <w:rPr>
          <w:sz w:val="16"/>
          <w:szCs w:val="16"/>
        </w:rPr>
        <w:t>Gangeezy</w:t>
      </w:r>
      <w:proofErr w:type="spellEnd"/>
      <w:r w:rsidRPr="00FC4106">
        <w:rPr>
          <w:sz w:val="16"/>
          <w:szCs w:val="16"/>
        </w:rPr>
        <w:t xml:space="preserve"> </w:t>
      </w:r>
    </w:p>
    <w:p w:rsidR="00FC4106" w:rsidRPr="00FC4106" w:rsidRDefault="00FC4106" w:rsidP="00FC4106">
      <w:pPr>
        <w:rPr>
          <w:sz w:val="16"/>
          <w:szCs w:val="16"/>
        </w:rPr>
      </w:pPr>
    </w:p>
    <w:p w:rsidR="00FC4106" w:rsidRPr="00FC4106" w:rsidRDefault="00FC4106" w:rsidP="00FC4106">
      <w:pPr>
        <w:rPr>
          <w:u w:val="single"/>
        </w:rPr>
      </w:pPr>
      <w:r w:rsidRPr="00FC4106">
        <w:rPr>
          <w:sz w:val="16"/>
        </w:rPr>
        <w:t xml:space="preserve">For </w:t>
      </w:r>
      <w:proofErr w:type="spellStart"/>
      <w:r w:rsidRPr="00FC4106">
        <w:rPr>
          <w:sz w:val="16"/>
        </w:rPr>
        <w:t>Killingsworth</w:t>
      </w:r>
      <w:proofErr w:type="spellEnd"/>
      <w:r w:rsidRPr="00FC4106">
        <w:rPr>
          <w:sz w:val="16"/>
        </w:rPr>
        <w:t xml:space="preserve"> and Palmer (1996), </w:t>
      </w:r>
      <w:r w:rsidRPr="00FC4106">
        <w:rPr>
          <w:u w:val="single"/>
        </w:rPr>
        <w:t>use of apocalyptic rhetoric has shifted</w:t>
      </w:r>
      <w:r w:rsidRPr="00FC4106">
        <w:rPr>
          <w:sz w:val="16"/>
        </w:rPr>
        <w:t xml:space="preserve"> in </w:t>
      </w:r>
      <w:r w:rsidRPr="00FC4106">
        <w:rPr>
          <w:u w:val="single"/>
        </w:rPr>
        <w:t>response to</w:t>
      </w:r>
      <w:r w:rsidRPr="00FC4106">
        <w:rPr>
          <w:sz w:val="16"/>
        </w:rPr>
        <w:t xml:space="preserve"> the changing </w:t>
      </w:r>
      <w:r w:rsidRPr="00FC4106">
        <w:rPr>
          <w:u w:val="single"/>
        </w:rPr>
        <w:t>relationship between</w:t>
      </w:r>
      <w:r w:rsidRPr="00FC4106">
        <w:rPr>
          <w:sz w:val="16"/>
        </w:rPr>
        <w:t xml:space="preserve"> the prevailing </w:t>
      </w:r>
      <w:r w:rsidRPr="00FC4106">
        <w:rPr>
          <w:u w:val="single"/>
        </w:rPr>
        <w:t>paradigm of human domination over nature*limitless American progress</w:t>
      </w:r>
      <w:r w:rsidRPr="00FC4106">
        <w:rPr>
          <w:sz w:val="16"/>
        </w:rPr>
        <w:t xml:space="preserve"> </w:t>
      </w:r>
      <w:r w:rsidRPr="00FC4106">
        <w:rPr>
          <w:u w:val="single"/>
        </w:rPr>
        <w:t>through technology and economic development*</w:t>
      </w:r>
    </w:p>
    <w:p w:rsidR="00FC4106" w:rsidRPr="00FC4106" w:rsidRDefault="00FC4106" w:rsidP="00FC4106">
      <w:pPr>
        <w:rPr>
          <w:u w:val="single"/>
        </w:rPr>
      </w:pPr>
      <w:proofErr w:type="gramStart"/>
      <w:r w:rsidRPr="00FC4106">
        <w:rPr>
          <w:u w:val="single"/>
        </w:rPr>
        <w:t>…..</w:t>
      </w:r>
      <w:proofErr w:type="gramEnd"/>
    </w:p>
    <w:p w:rsidR="00FC4106" w:rsidRPr="00FC4106" w:rsidRDefault="00FC4106" w:rsidP="00FC4106">
      <w:pPr>
        <w:rPr>
          <w:sz w:val="16"/>
        </w:rPr>
      </w:pPr>
      <w:r w:rsidRPr="00FC4106">
        <w:rPr>
          <w:u w:val="single"/>
        </w:rPr>
        <w:t xml:space="preserve"> </w:t>
      </w:r>
      <w:proofErr w:type="gramStart"/>
      <w:r w:rsidRPr="00FC4106">
        <w:rPr>
          <w:u w:val="single"/>
        </w:rPr>
        <w:t>of</w:t>
      </w:r>
      <w:proofErr w:type="gramEnd"/>
      <w:r w:rsidRPr="00FC4106">
        <w:rPr>
          <w:u w:val="single"/>
        </w:rPr>
        <w:t xml:space="preserve"> what could happen if action is not taken, if the problem goes untreated’’</w:t>
      </w:r>
      <w:r w:rsidRPr="00FC4106">
        <w:rPr>
          <w:sz w:val="16"/>
        </w:rPr>
        <w:t xml:space="preserve"> (</w:t>
      </w:r>
      <w:proofErr w:type="spellStart"/>
      <w:r w:rsidRPr="00FC4106">
        <w:rPr>
          <w:sz w:val="16"/>
        </w:rPr>
        <w:t>Killingsworth</w:t>
      </w:r>
      <w:proofErr w:type="spellEnd"/>
      <w:r w:rsidRPr="00FC4106">
        <w:rPr>
          <w:sz w:val="16"/>
        </w:rPr>
        <w:t xml:space="preserve"> &amp; Palmer, 1996, p. 22).</w:t>
      </w:r>
    </w:p>
    <w:p w:rsidR="00FC4106" w:rsidRPr="00FC4106" w:rsidRDefault="00FC4106" w:rsidP="00FC4106"/>
    <w:p w:rsidR="00FC4106" w:rsidRPr="00FC4106" w:rsidRDefault="00FC4106" w:rsidP="00FC4106">
      <w:pPr>
        <w:rPr>
          <w:rFonts w:cs="Arial"/>
          <w:b/>
          <w:color w:val="000000"/>
          <w:szCs w:val="19"/>
        </w:rPr>
      </w:pPr>
      <w:r w:rsidRPr="00FC4106">
        <w:t xml:space="preserve">3. Perm solves- </w:t>
      </w:r>
      <w:proofErr w:type="gramStart"/>
      <w:r w:rsidRPr="00FC4106">
        <w:rPr>
          <w:rFonts w:cs="Arial"/>
          <w:b/>
          <w:color w:val="000000"/>
          <w:szCs w:val="19"/>
        </w:rPr>
        <w:t>Combining</w:t>
      </w:r>
      <w:proofErr w:type="gramEnd"/>
      <w:r w:rsidRPr="00FC4106">
        <w:rPr>
          <w:rFonts w:cs="Arial"/>
          <w:b/>
          <w:color w:val="000000"/>
          <w:szCs w:val="19"/>
        </w:rPr>
        <w:t xml:space="preserve"> a focus on discursive power with political practice is the only way to ensure solvency</w:t>
      </w:r>
    </w:p>
    <w:p w:rsidR="00FC4106" w:rsidRPr="00FC4106" w:rsidRDefault="00FC4106" w:rsidP="00FC4106">
      <w:pPr>
        <w:rPr>
          <w:rStyle w:val="StyleStyleThickunderlineBold1"/>
        </w:rPr>
      </w:pPr>
      <w:proofErr w:type="gramStart"/>
      <w:r w:rsidRPr="00FC4106">
        <w:rPr>
          <w:rFonts w:cs="Arial"/>
          <w:b/>
          <w:color w:val="000000"/>
          <w:szCs w:val="19"/>
        </w:rPr>
        <w:t>Giroux, 6</w:t>
      </w:r>
      <w:r w:rsidRPr="00FC4106">
        <w:rPr>
          <w:rFonts w:cs="Arial"/>
          <w:color w:val="000000"/>
          <w:sz w:val="16"/>
          <w:szCs w:val="19"/>
        </w:rPr>
        <w:t>.</w:t>
      </w:r>
      <w:proofErr w:type="gramEnd"/>
      <w:r w:rsidRPr="00FC4106">
        <w:rPr>
          <w:rFonts w:cs="Arial"/>
          <w:color w:val="000000"/>
          <w:sz w:val="16"/>
          <w:szCs w:val="19"/>
        </w:rPr>
        <w:t xml:space="preserve"> Henry (Penn State Chair of Education and Cultural Studies), </w:t>
      </w:r>
      <w:r w:rsidRPr="00FC4106">
        <w:rPr>
          <w:rFonts w:cs="Arial"/>
          <w:i/>
          <w:color w:val="000000"/>
          <w:sz w:val="16"/>
          <w:szCs w:val="19"/>
        </w:rPr>
        <w:t>Dirty Democracy and States of Terrorism: The Politics of the New Authoritarianism in the United States</w:t>
      </w:r>
      <w:r w:rsidRPr="00FC4106">
        <w:rPr>
          <w:rFonts w:cs="Arial"/>
          <w:color w:val="000000"/>
          <w:sz w:val="16"/>
          <w:szCs w:val="19"/>
        </w:rPr>
        <w:t xml:space="preserve"> in Comparative Studies of South Asia Volume 26 Number 6, p 176-177. </w:t>
      </w:r>
    </w:p>
    <w:p w:rsidR="00FC4106" w:rsidRPr="00FC4106" w:rsidRDefault="00FC4106" w:rsidP="00FC4106">
      <w:pPr>
        <w:rPr>
          <w:sz w:val="16"/>
        </w:rPr>
      </w:pPr>
    </w:p>
    <w:p w:rsidR="00FC4106" w:rsidRPr="00FC4106" w:rsidRDefault="00FC4106" w:rsidP="00FC4106">
      <w:pPr>
        <w:rPr>
          <w:rStyle w:val="StyleStyle7pt8pt"/>
          <w:u w:val="single"/>
        </w:rPr>
      </w:pPr>
      <w:r w:rsidRPr="00FC4106">
        <w:rPr>
          <w:sz w:val="16"/>
        </w:rPr>
        <w:t>Abstracted from the ideal of public commitment, the new authoritarianism represents a</w:t>
      </w:r>
    </w:p>
    <w:p w:rsidR="00FC4106" w:rsidRPr="00FC4106" w:rsidRDefault="00FC4106" w:rsidP="00FC4106">
      <w:pPr>
        <w:rPr>
          <w:rStyle w:val="StyleStyle7pt8pt"/>
          <w:u w:val="single"/>
        </w:rPr>
      </w:pPr>
      <w:r w:rsidRPr="00FC4106">
        <w:rPr>
          <w:rStyle w:val="StyleStyle7pt8pt"/>
          <w:u w:val="single"/>
        </w:rPr>
        <w:t>….</w:t>
      </w:r>
    </w:p>
    <w:p w:rsidR="00FC4106" w:rsidRPr="00FC4106" w:rsidRDefault="00FC4106" w:rsidP="00FC4106">
      <w:pPr>
        <w:rPr>
          <w:rStyle w:val="StyleStyle7pt8pt"/>
          <w:u w:val="single"/>
        </w:rPr>
      </w:pPr>
      <w:r w:rsidRPr="00FC4106">
        <w:rPr>
          <w:rStyle w:val="StyleStyle7pt8pt"/>
          <w:szCs w:val="16"/>
        </w:rPr>
        <w:t>—</w:t>
      </w:r>
      <w:proofErr w:type="gramStart"/>
      <w:r w:rsidRPr="00FC4106">
        <w:rPr>
          <w:rStyle w:val="StyleStyle7pt8pt"/>
          <w:szCs w:val="16"/>
        </w:rPr>
        <w:t>but</w:t>
      </w:r>
      <w:proofErr w:type="gramEnd"/>
      <w:r w:rsidRPr="00FC4106">
        <w:rPr>
          <w:rStyle w:val="StyleStyle7pt8pt"/>
          <w:szCs w:val="16"/>
        </w:rPr>
        <w:t xml:space="preserve"> it is within that circle that human hopes and the chances of humanity are inscribed, and can be nowhere else.</w:t>
      </w:r>
    </w:p>
    <w:p w:rsidR="00FC4106" w:rsidRPr="00FC4106" w:rsidRDefault="00FC4106" w:rsidP="00FC4106">
      <w:pPr>
        <w:rPr>
          <w:sz w:val="16"/>
        </w:rPr>
      </w:pPr>
    </w:p>
    <w:p w:rsidR="00FC4106" w:rsidRPr="00FC4106" w:rsidRDefault="00FC4106" w:rsidP="00FC4106">
      <w:pPr>
        <w:rPr>
          <w:b/>
        </w:rPr>
      </w:pPr>
    </w:p>
    <w:p w:rsidR="00FC4106" w:rsidRPr="00FC4106" w:rsidRDefault="00FC4106" w:rsidP="00FC4106">
      <w:pPr>
        <w:rPr>
          <w:b/>
        </w:rPr>
      </w:pPr>
      <w:r w:rsidRPr="00FC4106">
        <w:rPr>
          <w:b/>
        </w:rPr>
        <w:t>7. The inclusion of hypothetical impact scenarios supercharges the deliberative process by providing a normative means of assessing consequences</w:t>
      </w:r>
    </w:p>
    <w:p w:rsidR="00FC4106" w:rsidRPr="00FC4106" w:rsidRDefault="00FC4106" w:rsidP="00FC4106">
      <w:pPr>
        <w:rPr>
          <w:sz w:val="16"/>
        </w:rPr>
      </w:pPr>
      <w:r w:rsidRPr="00FC4106">
        <w:rPr>
          <w:b/>
        </w:rPr>
        <w:t xml:space="preserve">Larsen and </w:t>
      </w:r>
      <w:proofErr w:type="spellStart"/>
      <w:r w:rsidRPr="00FC4106">
        <w:rPr>
          <w:b/>
        </w:rPr>
        <w:t>Ostling</w:t>
      </w:r>
      <w:proofErr w:type="spellEnd"/>
      <w:r w:rsidRPr="00FC4106">
        <w:rPr>
          <w:b/>
        </w:rPr>
        <w:t xml:space="preserve"> 9 </w:t>
      </w:r>
      <w:r w:rsidRPr="00FC4106">
        <w:rPr>
          <w:sz w:val="16"/>
        </w:rPr>
        <w:t>(</w:t>
      </w:r>
      <w:hyperlink r:id="rId11" w:history="1">
        <w:r w:rsidRPr="00FC4106">
          <w:rPr>
            <w:rStyle w:val="Hyperlink"/>
            <w:rFonts w:hint="eastAsia"/>
            <w:sz w:val="16"/>
          </w:rPr>
          <w:t>Katarina Larsen</w:t>
        </w:r>
      </w:hyperlink>
      <w:r w:rsidRPr="00FC4106">
        <w:rPr>
          <w:sz w:val="16"/>
        </w:rPr>
        <w:t xml:space="preserve">, </w:t>
      </w:r>
      <w:r w:rsidRPr="00FC4106">
        <w:rPr>
          <w:rFonts w:hint="eastAsia"/>
          <w:sz w:val="16"/>
        </w:rPr>
        <w:t xml:space="preserve">a KTH </w:t>
      </w:r>
      <w:r w:rsidRPr="00FC4106">
        <w:rPr>
          <w:rFonts w:hint="eastAsia"/>
          <w:sz w:val="16"/>
        </w:rPr>
        <w:t>–</w:t>
      </w:r>
      <w:r w:rsidRPr="00FC4106">
        <w:rPr>
          <w:rFonts w:hint="eastAsia"/>
          <w:sz w:val="16"/>
        </w:rPr>
        <w:t xml:space="preserve"> Royal Institute of Technology, Department of Philosophy and History of Technology, Division of History of Science and Technology, </w:t>
      </w:r>
      <w:proofErr w:type="spellStart"/>
      <w:r w:rsidRPr="00FC4106">
        <w:rPr>
          <w:rFonts w:hint="eastAsia"/>
          <w:sz w:val="16"/>
        </w:rPr>
        <w:t>Teknikringen</w:t>
      </w:r>
      <w:proofErr w:type="spellEnd"/>
      <w:r w:rsidRPr="00FC4106">
        <w:rPr>
          <w:rFonts w:hint="eastAsia"/>
          <w:sz w:val="16"/>
        </w:rPr>
        <w:t xml:space="preserve"> 76, SE-100 44 Stockholm, Swede</w:t>
      </w:r>
      <w:r w:rsidRPr="00FC4106">
        <w:rPr>
          <w:sz w:val="16"/>
        </w:rPr>
        <w:t xml:space="preserve">n, </w:t>
      </w:r>
      <w:hyperlink r:id="rId12" w:history="1">
        <w:r w:rsidRPr="00FC4106">
          <w:rPr>
            <w:rStyle w:val="Hyperlink"/>
            <w:rFonts w:hint="eastAsia"/>
            <w:sz w:val="16"/>
          </w:rPr>
          <w:t xml:space="preserve">Ulrika </w:t>
        </w:r>
        <w:proofErr w:type="spellStart"/>
        <w:r w:rsidRPr="00FC4106">
          <w:rPr>
            <w:rStyle w:val="Hyperlink"/>
            <w:rFonts w:hint="eastAsia"/>
            <w:sz w:val="16"/>
          </w:rPr>
          <w:t>Gunnarsson-Östling</w:t>
        </w:r>
        <w:proofErr w:type="spellEnd"/>
      </w:hyperlink>
      <w:r w:rsidRPr="00FC4106">
        <w:rPr>
          <w:sz w:val="16"/>
        </w:rPr>
        <w:t xml:space="preserve">, </w:t>
      </w:r>
      <w:r w:rsidRPr="00FC4106">
        <w:rPr>
          <w:rFonts w:hint="eastAsia"/>
          <w:sz w:val="16"/>
        </w:rPr>
        <w:t xml:space="preserve">KTH </w:t>
      </w:r>
      <w:r w:rsidRPr="00FC4106">
        <w:rPr>
          <w:rFonts w:hint="eastAsia"/>
          <w:sz w:val="16"/>
        </w:rPr>
        <w:t>–</w:t>
      </w:r>
      <w:r w:rsidRPr="00FC4106">
        <w:rPr>
          <w:rFonts w:hint="eastAsia"/>
          <w:sz w:val="16"/>
        </w:rPr>
        <w:t xml:space="preserve"> Royal Institute of Technology, Department of Urban Planning and Environment, Division of Environmental Strategies Research, </w:t>
      </w:r>
      <w:proofErr w:type="spellStart"/>
      <w:r w:rsidRPr="00FC4106">
        <w:rPr>
          <w:rFonts w:hint="eastAsia"/>
          <w:sz w:val="16"/>
        </w:rPr>
        <w:t>Drottning</w:t>
      </w:r>
      <w:proofErr w:type="spellEnd"/>
      <w:r w:rsidRPr="00FC4106">
        <w:rPr>
          <w:rFonts w:hint="eastAsia"/>
          <w:sz w:val="16"/>
        </w:rPr>
        <w:t xml:space="preserve"> </w:t>
      </w:r>
      <w:proofErr w:type="spellStart"/>
      <w:r w:rsidRPr="00FC4106">
        <w:rPr>
          <w:rFonts w:hint="eastAsia"/>
          <w:sz w:val="16"/>
        </w:rPr>
        <w:t>Kristinas</w:t>
      </w:r>
      <w:proofErr w:type="spellEnd"/>
      <w:r w:rsidRPr="00FC4106">
        <w:rPr>
          <w:rFonts w:hint="eastAsia"/>
          <w:sz w:val="16"/>
        </w:rPr>
        <w:t xml:space="preserve"> </w:t>
      </w:r>
      <w:proofErr w:type="spellStart"/>
      <w:r w:rsidRPr="00FC4106">
        <w:rPr>
          <w:rFonts w:hint="eastAsia"/>
          <w:sz w:val="16"/>
        </w:rPr>
        <w:t>väg</w:t>
      </w:r>
      <w:proofErr w:type="spellEnd"/>
      <w:r w:rsidRPr="00FC4106">
        <w:rPr>
          <w:rFonts w:hint="eastAsia"/>
          <w:sz w:val="16"/>
        </w:rPr>
        <w:t xml:space="preserve"> 30, SE-100 44 Stockholm, Sweden</w:t>
      </w:r>
      <w:r w:rsidRPr="00FC4106">
        <w:rPr>
          <w:sz w:val="16"/>
        </w:rPr>
        <w:t xml:space="preserve">, “Climate change scenarios and citizen-participation: Mitigation and adaptation perspectives in constructing sustainable futures,” Volume 33, Issue 3, July 2009, Pages 260–266, Science Direct) </w:t>
      </w:r>
    </w:p>
    <w:p w:rsidR="00FC4106" w:rsidRPr="00FC4106" w:rsidRDefault="00FC4106" w:rsidP="00FC4106">
      <w:pPr>
        <w:rPr>
          <w:u w:val="single"/>
        </w:rPr>
      </w:pPr>
    </w:p>
    <w:p w:rsidR="00FC4106" w:rsidRPr="00FC4106" w:rsidRDefault="00FC4106" w:rsidP="00FC4106">
      <w:pPr>
        <w:rPr>
          <w:u w:val="single"/>
        </w:rPr>
      </w:pPr>
      <w:r w:rsidRPr="00FC4106">
        <w:rPr>
          <w:rFonts w:hint="eastAsia"/>
          <w:u w:val="single"/>
        </w:rPr>
        <w:t>In constructing normative scenarios</w:t>
      </w:r>
      <w:r w:rsidRPr="00FC4106">
        <w:rPr>
          <w:rFonts w:hint="eastAsia"/>
          <w:sz w:val="16"/>
        </w:rPr>
        <w:t xml:space="preserve"> a set of images are generated illustrating future ways of living, travelling and consuming products and services </w:t>
      </w:r>
    </w:p>
    <w:p w:rsidR="00FC4106" w:rsidRPr="00FC4106" w:rsidRDefault="00FC4106" w:rsidP="00FC4106">
      <w:pPr>
        <w:rPr>
          <w:u w:val="single"/>
        </w:rPr>
      </w:pPr>
      <w:r w:rsidRPr="00FC4106">
        <w:rPr>
          <w:u w:val="single"/>
        </w:rPr>
        <w:t>…</w:t>
      </w:r>
    </w:p>
    <w:p w:rsidR="00FC4106" w:rsidRPr="00FC4106" w:rsidRDefault="00FC4106" w:rsidP="00FC4106">
      <w:pPr>
        <w:rPr>
          <w:sz w:val="16"/>
        </w:rPr>
      </w:pPr>
      <w:r w:rsidRPr="00FC4106">
        <w:rPr>
          <w:rFonts w:hint="eastAsia"/>
          <w:sz w:val="16"/>
        </w:rPr>
        <w:t>However, similar reasoning about legitimacy of these processes suggests that people who are not allowed (by some reason) to take part in the process might not experience the result as legitimate. Thus, the external legitimacy might be low.</w:t>
      </w:r>
    </w:p>
    <w:p w:rsidR="00FC4106" w:rsidRPr="00FC4106" w:rsidRDefault="00FC4106" w:rsidP="00FC4106">
      <w:pPr>
        <w:pStyle w:val="Heading1"/>
      </w:pPr>
      <w:r w:rsidRPr="00FC4106">
        <w:t xml:space="preserve">HT </w:t>
      </w:r>
      <w:r w:rsidRPr="00FC4106">
        <w:t>CP</w:t>
      </w:r>
    </w:p>
    <w:p w:rsidR="00FC4106" w:rsidRPr="00FC4106" w:rsidRDefault="00FC4106" w:rsidP="00FC4106">
      <w:pPr>
        <w:pStyle w:val="Heading4"/>
        <w:rPr>
          <w:rFonts w:asciiTheme="minorHAnsi" w:hAnsiTheme="minorHAnsi"/>
        </w:rPr>
      </w:pPr>
      <w:r w:rsidRPr="00FC4106">
        <w:rPr>
          <w:rFonts w:asciiTheme="minorHAnsi" w:hAnsiTheme="minorHAnsi"/>
        </w:rPr>
        <w:t>Permutation- Do the Counterplan it’s not textually competitive</w:t>
      </w:r>
    </w:p>
    <w:p w:rsidR="00FC4106" w:rsidRPr="00FC4106" w:rsidRDefault="00FC4106" w:rsidP="00FC4106">
      <w:pPr>
        <w:pStyle w:val="Heading4"/>
        <w:rPr>
          <w:rFonts w:asciiTheme="minorHAnsi" w:hAnsiTheme="minorHAnsi"/>
        </w:rPr>
      </w:pPr>
      <w:r w:rsidRPr="00FC4106">
        <w:rPr>
          <w:rFonts w:asciiTheme="minorHAnsi" w:hAnsiTheme="minorHAnsi"/>
        </w:rPr>
        <w:t xml:space="preserve">AND– we don’t sever </w:t>
      </w:r>
    </w:p>
    <w:p w:rsidR="00FC4106" w:rsidRPr="00FC4106" w:rsidRDefault="00FC4106" w:rsidP="00FC4106">
      <w:pPr>
        <w:rPr>
          <w:rFonts w:asciiTheme="minorHAnsi" w:hAnsiTheme="minorHAnsi"/>
        </w:rPr>
      </w:pPr>
    </w:p>
    <w:p w:rsidR="00FC4106" w:rsidRPr="00FC4106" w:rsidRDefault="00FC4106" w:rsidP="00FC4106">
      <w:pPr>
        <w:pStyle w:val="Heading4"/>
        <w:rPr>
          <w:rFonts w:asciiTheme="minorHAnsi" w:hAnsiTheme="minorHAnsi"/>
        </w:rPr>
      </w:pPr>
      <w:r w:rsidRPr="00FC4106">
        <w:rPr>
          <w:rFonts w:asciiTheme="minorHAnsi" w:hAnsiTheme="minorHAnsi"/>
        </w:rPr>
        <w:t>“Resolved” doesn’t require certainty</w:t>
      </w:r>
    </w:p>
    <w:p w:rsidR="00FC4106" w:rsidRPr="00FC4106" w:rsidRDefault="00FC4106" w:rsidP="00FC4106">
      <w:pPr>
        <w:rPr>
          <w:rFonts w:asciiTheme="minorHAnsi" w:hAnsiTheme="minorHAnsi"/>
        </w:rPr>
      </w:pPr>
      <w:r w:rsidRPr="00FC4106">
        <w:rPr>
          <w:rStyle w:val="StyleStyleBold12pt"/>
          <w:rFonts w:asciiTheme="minorHAnsi" w:hAnsiTheme="minorHAnsi"/>
        </w:rPr>
        <w:t>Webster’s 9</w:t>
      </w:r>
      <w:r w:rsidRPr="00FC4106">
        <w:rPr>
          <w:rFonts w:asciiTheme="minorHAnsi" w:hAnsiTheme="minorHAnsi"/>
        </w:rPr>
        <w:t xml:space="preserve"> – Merriam Webster 2009</w:t>
      </w:r>
      <w:r w:rsidRPr="00FC4106">
        <w:rPr>
          <w:rFonts w:asciiTheme="minorHAnsi" w:hAnsiTheme="minorHAnsi"/>
        </w:rPr>
        <w:tab/>
      </w:r>
      <w:r w:rsidRPr="00FC4106">
        <w:rPr>
          <w:rFonts w:asciiTheme="minorHAnsi" w:hAnsiTheme="minorHAnsi"/>
        </w:rPr>
        <w:tab/>
      </w:r>
    </w:p>
    <w:p w:rsidR="00FC4106" w:rsidRPr="00FC4106" w:rsidRDefault="00FC4106" w:rsidP="00FC4106">
      <w:pPr>
        <w:rPr>
          <w:rFonts w:asciiTheme="minorHAnsi" w:hAnsiTheme="minorHAnsi"/>
        </w:rPr>
      </w:pPr>
      <w:r w:rsidRPr="00FC4106">
        <w:rPr>
          <w:rFonts w:asciiTheme="minorHAnsi" w:hAnsiTheme="minorHAnsi"/>
        </w:rPr>
        <w:t>(http://www.merriam-webster.com/dictionary/resolved)</w:t>
      </w:r>
    </w:p>
    <w:p w:rsidR="00FC4106" w:rsidRPr="00FC4106" w:rsidRDefault="00FC4106" w:rsidP="00FC4106">
      <w:pPr>
        <w:rPr>
          <w:rFonts w:asciiTheme="minorHAnsi" w:hAnsiTheme="minorHAnsi"/>
          <w:sz w:val="18"/>
          <w:szCs w:val="18"/>
        </w:rPr>
      </w:pPr>
    </w:p>
    <w:p w:rsidR="00FC4106" w:rsidRPr="00FC4106" w:rsidRDefault="00FC4106" w:rsidP="00FC4106">
      <w:pPr>
        <w:rPr>
          <w:rFonts w:asciiTheme="minorHAnsi" w:hAnsiTheme="minorHAnsi"/>
          <w:sz w:val="16"/>
          <w:szCs w:val="18"/>
        </w:rPr>
      </w:pPr>
      <w:r w:rsidRPr="00FC4106">
        <w:rPr>
          <w:rFonts w:asciiTheme="minorHAnsi" w:hAnsiTheme="minorHAnsi"/>
          <w:sz w:val="16"/>
          <w:szCs w:val="18"/>
        </w:rPr>
        <w:t># Main Entry: 1re·solve # Pronunciation: \</w:t>
      </w:r>
      <w:proofErr w:type="spellStart"/>
      <w:r w:rsidRPr="00FC4106">
        <w:rPr>
          <w:rFonts w:asciiTheme="minorHAnsi" w:hAnsiTheme="minorHAnsi"/>
          <w:sz w:val="16"/>
          <w:szCs w:val="18"/>
        </w:rPr>
        <w:t>ri</w:t>
      </w:r>
      <w:proofErr w:type="spellEnd"/>
      <w:r w:rsidRPr="00FC4106">
        <w:rPr>
          <w:rFonts w:asciiTheme="minorHAnsi" w:hAnsiTheme="minorHAnsi"/>
          <w:sz w:val="16"/>
          <w:szCs w:val="18"/>
        </w:rPr>
        <w:t>-ˈ</w:t>
      </w:r>
      <w:proofErr w:type="spellStart"/>
      <w:r w:rsidRPr="00FC4106">
        <w:rPr>
          <w:rFonts w:asciiTheme="minorHAnsi" w:hAnsiTheme="minorHAnsi"/>
          <w:sz w:val="16"/>
          <w:szCs w:val="18"/>
        </w:rPr>
        <w:t>zälv</w:t>
      </w:r>
      <w:proofErr w:type="spellEnd"/>
      <w:r w:rsidRPr="00FC4106">
        <w:rPr>
          <w:rFonts w:asciiTheme="minorHAnsi" w:hAnsiTheme="minorHAnsi"/>
          <w:sz w:val="16"/>
          <w:szCs w:val="18"/>
        </w:rPr>
        <w:t>, -ˈ</w:t>
      </w:r>
      <w:proofErr w:type="spellStart"/>
      <w:r w:rsidRPr="00FC4106">
        <w:rPr>
          <w:rFonts w:asciiTheme="minorHAnsi" w:hAnsiTheme="minorHAnsi"/>
          <w:sz w:val="16"/>
          <w:szCs w:val="18"/>
        </w:rPr>
        <w:t>zo</w:t>
      </w:r>
      <w:r w:rsidRPr="00FC4106">
        <w:rPr>
          <w:rFonts w:asciiTheme="minorHAnsi" w:hAnsiTheme="minorHAnsi" w:cs="Cambria Math"/>
          <w:sz w:val="16"/>
          <w:szCs w:val="18"/>
        </w:rPr>
        <w:t>̇</w:t>
      </w:r>
      <w:r w:rsidRPr="00FC4106">
        <w:rPr>
          <w:rFonts w:asciiTheme="minorHAnsi" w:hAnsiTheme="minorHAnsi"/>
          <w:sz w:val="16"/>
          <w:szCs w:val="18"/>
        </w:rPr>
        <w:t>lv</w:t>
      </w:r>
      <w:proofErr w:type="spellEnd"/>
      <w:r w:rsidRPr="00FC4106">
        <w:rPr>
          <w:rFonts w:asciiTheme="minorHAnsi" w:hAnsiTheme="minorHAnsi"/>
          <w:sz w:val="16"/>
          <w:szCs w:val="18"/>
        </w:rPr>
        <w:t xml:space="preserve"> also -ˈ</w:t>
      </w:r>
      <w:proofErr w:type="spellStart"/>
      <w:r w:rsidRPr="00FC4106">
        <w:rPr>
          <w:rFonts w:asciiTheme="minorHAnsi" w:hAnsiTheme="minorHAnsi"/>
          <w:sz w:val="16"/>
          <w:szCs w:val="18"/>
        </w:rPr>
        <w:t>zäv</w:t>
      </w:r>
      <w:proofErr w:type="spellEnd"/>
      <w:r w:rsidRPr="00FC4106">
        <w:rPr>
          <w:rFonts w:asciiTheme="minorHAnsi" w:hAnsiTheme="minorHAnsi"/>
          <w:sz w:val="16"/>
          <w:szCs w:val="18"/>
        </w:rPr>
        <w:t xml:space="preserve"> or -ˈ</w:t>
      </w:r>
      <w:proofErr w:type="spellStart"/>
      <w:r w:rsidRPr="00FC4106">
        <w:rPr>
          <w:rFonts w:asciiTheme="minorHAnsi" w:hAnsiTheme="minorHAnsi"/>
          <w:sz w:val="16"/>
          <w:szCs w:val="18"/>
        </w:rPr>
        <w:t>zo</w:t>
      </w:r>
      <w:r w:rsidRPr="00FC4106">
        <w:rPr>
          <w:rFonts w:asciiTheme="minorHAnsi" w:hAnsiTheme="minorHAnsi" w:cs="Cambria Math"/>
          <w:sz w:val="16"/>
          <w:szCs w:val="18"/>
        </w:rPr>
        <w:t>̇</w:t>
      </w:r>
      <w:r w:rsidRPr="00FC4106">
        <w:rPr>
          <w:rFonts w:asciiTheme="minorHAnsi" w:hAnsiTheme="minorHAnsi"/>
          <w:sz w:val="16"/>
          <w:szCs w:val="18"/>
        </w:rPr>
        <w:t>v</w:t>
      </w:r>
      <w:proofErr w:type="spellEnd"/>
      <w:r w:rsidRPr="00FC4106">
        <w:rPr>
          <w:rFonts w:asciiTheme="minorHAnsi" w:hAnsiTheme="minorHAnsi"/>
          <w:sz w:val="16"/>
          <w:szCs w:val="18"/>
        </w:rPr>
        <w:t xml:space="preserve">\ # Function: verb # Inflected Form(s): </w:t>
      </w:r>
      <w:proofErr w:type="spellStart"/>
      <w:r w:rsidRPr="00FC4106">
        <w:rPr>
          <w:rStyle w:val="StyleBoldUnderline"/>
          <w:rFonts w:asciiTheme="minorHAnsi" w:hAnsiTheme="minorHAnsi"/>
        </w:rPr>
        <w:t>re·solved</w:t>
      </w:r>
      <w:proofErr w:type="spellEnd"/>
      <w:r w:rsidRPr="00FC4106">
        <w:rPr>
          <w:rFonts w:asciiTheme="minorHAnsi" w:hAnsiTheme="minorHAnsi"/>
          <w:sz w:val="16"/>
          <w:szCs w:val="18"/>
        </w:rPr>
        <w:t xml:space="preserve">; </w:t>
      </w:r>
      <w:proofErr w:type="spellStart"/>
      <w:r w:rsidRPr="00FC4106">
        <w:rPr>
          <w:rFonts w:asciiTheme="minorHAnsi" w:hAnsiTheme="minorHAnsi"/>
          <w:sz w:val="16"/>
          <w:szCs w:val="18"/>
        </w:rPr>
        <w:t>re·solv·ing</w:t>
      </w:r>
      <w:proofErr w:type="spellEnd"/>
      <w:r w:rsidRPr="00FC4106">
        <w:rPr>
          <w:rFonts w:asciiTheme="minorHAnsi" w:hAnsiTheme="minorHAnsi"/>
          <w:sz w:val="16"/>
          <w:szCs w:val="18"/>
        </w:rPr>
        <w:t xml:space="preserve"> </w:t>
      </w:r>
      <w:proofErr w:type="gramStart"/>
      <w:r w:rsidRPr="00FC4106">
        <w:rPr>
          <w:rFonts w:asciiTheme="minorHAnsi" w:hAnsiTheme="minorHAnsi"/>
          <w:sz w:val="16"/>
          <w:szCs w:val="18"/>
        </w:rPr>
        <w:t>1 :</w:t>
      </w:r>
      <w:proofErr w:type="gramEnd"/>
    </w:p>
    <w:p w:rsidR="00FC4106" w:rsidRPr="00FC4106" w:rsidRDefault="00FC4106" w:rsidP="00FC4106">
      <w:pPr>
        <w:rPr>
          <w:rFonts w:asciiTheme="minorHAnsi" w:hAnsiTheme="minorHAnsi"/>
          <w:sz w:val="16"/>
          <w:szCs w:val="18"/>
        </w:rPr>
      </w:pPr>
      <w:r w:rsidRPr="00FC4106">
        <w:rPr>
          <w:rFonts w:asciiTheme="minorHAnsi" w:hAnsiTheme="minorHAnsi"/>
          <w:sz w:val="16"/>
          <w:szCs w:val="18"/>
        </w:rPr>
        <w:t>…</w:t>
      </w:r>
    </w:p>
    <w:p w:rsidR="00FC4106" w:rsidRPr="00FC4106" w:rsidRDefault="00FC4106" w:rsidP="00FC4106">
      <w:pPr>
        <w:rPr>
          <w:rFonts w:asciiTheme="minorHAnsi" w:hAnsiTheme="minorHAnsi"/>
          <w:sz w:val="16"/>
          <w:szCs w:val="18"/>
        </w:rPr>
      </w:pPr>
      <w:r w:rsidRPr="00FC4106">
        <w:rPr>
          <w:rFonts w:asciiTheme="minorHAnsi" w:hAnsiTheme="minorHAnsi"/>
          <w:sz w:val="16"/>
          <w:szCs w:val="18"/>
        </w:rPr>
        <w:t xml:space="preserve">: </w:t>
      </w:r>
      <w:proofErr w:type="gramStart"/>
      <w:r w:rsidRPr="00FC4106">
        <w:rPr>
          <w:rStyle w:val="StyleBoldUnderline"/>
          <w:rFonts w:asciiTheme="minorHAnsi" w:hAnsiTheme="minorHAnsi"/>
        </w:rPr>
        <w:t>consult</w:t>
      </w:r>
      <w:proofErr w:type="gramEnd"/>
      <w:r w:rsidRPr="00FC4106">
        <w:rPr>
          <w:rStyle w:val="StyleBoldUnderline"/>
          <w:rFonts w:asciiTheme="minorHAnsi" w:hAnsiTheme="minorHAnsi"/>
        </w:rPr>
        <w:t>, deliberate</w:t>
      </w:r>
      <w:r w:rsidRPr="00FC4106">
        <w:rPr>
          <w:rFonts w:asciiTheme="minorHAnsi" w:hAnsiTheme="minorHAnsi"/>
          <w:sz w:val="16"/>
          <w:szCs w:val="18"/>
        </w:rPr>
        <w:t xml:space="preserve"> </w:t>
      </w:r>
    </w:p>
    <w:p w:rsidR="00FC4106" w:rsidRPr="00FC4106" w:rsidRDefault="00FC4106" w:rsidP="00FC4106">
      <w:pPr>
        <w:rPr>
          <w:rFonts w:asciiTheme="minorHAnsi" w:hAnsiTheme="minorHAnsi"/>
        </w:rPr>
      </w:pPr>
    </w:p>
    <w:p w:rsidR="00FC4106" w:rsidRPr="00FC4106" w:rsidRDefault="00FC4106" w:rsidP="00FC4106">
      <w:pPr>
        <w:pStyle w:val="Heading4"/>
        <w:rPr>
          <w:rFonts w:asciiTheme="minorHAnsi" w:hAnsiTheme="minorHAnsi"/>
        </w:rPr>
      </w:pPr>
      <w:r w:rsidRPr="00FC4106">
        <w:rPr>
          <w:rFonts w:asciiTheme="minorHAnsi" w:hAnsiTheme="minorHAnsi"/>
        </w:rPr>
        <w:t>Should means desirable or recommended, not mandatory</w:t>
      </w:r>
    </w:p>
    <w:p w:rsidR="00FC4106" w:rsidRPr="00FC4106" w:rsidRDefault="00FC4106" w:rsidP="00FC4106">
      <w:pPr>
        <w:rPr>
          <w:rFonts w:asciiTheme="minorHAnsi" w:hAnsiTheme="minorHAnsi"/>
        </w:rPr>
      </w:pPr>
      <w:r w:rsidRPr="00FC4106">
        <w:rPr>
          <w:rStyle w:val="StyleStyleBold12pt"/>
          <w:rFonts w:asciiTheme="minorHAnsi" w:hAnsiTheme="minorHAnsi"/>
        </w:rPr>
        <w:t>Words and Phrases, 2002</w:t>
      </w:r>
      <w:r w:rsidRPr="00FC4106">
        <w:rPr>
          <w:rFonts w:asciiTheme="minorHAnsi" w:hAnsiTheme="minorHAnsi"/>
        </w:rPr>
        <w:t xml:space="preserve">  (“Words and Phrases: Permanent Edition” Vol. 39 Set to Signed.  Pub. </w:t>
      </w:r>
      <w:proofErr w:type="gramStart"/>
      <w:r w:rsidRPr="00FC4106">
        <w:rPr>
          <w:rFonts w:asciiTheme="minorHAnsi" w:hAnsiTheme="minorHAnsi"/>
        </w:rPr>
        <w:t>By Thomson West.</w:t>
      </w:r>
      <w:proofErr w:type="gramEnd"/>
      <w:r w:rsidRPr="00FC4106">
        <w:rPr>
          <w:rFonts w:asciiTheme="minorHAnsi" w:hAnsiTheme="minorHAnsi"/>
        </w:rPr>
        <w:t xml:space="preserve">  P. 372-373)</w:t>
      </w:r>
    </w:p>
    <w:p w:rsidR="00FC4106" w:rsidRPr="00FC4106" w:rsidRDefault="00FC4106" w:rsidP="00FC4106">
      <w:pPr>
        <w:rPr>
          <w:rFonts w:asciiTheme="minorHAnsi" w:hAnsiTheme="minorHAnsi"/>
        </w:rPr>
      </w:pPr>
    </w:p>
    <w:p w:rsidR="00FC4106" w:rsidRPr="00FC4106" w:rsidRDefault="00FC4106" w:rsidP="00FC4106">
      <w:pPr>
        <w:rPr>
          <w:rFonts w:asciiTheme="minorHAnsi" w:hAnsiTheme="minorHAnsi"/>
        </w:rPr>
      </w:pPr>
      <w:r w:rsidRPr="00FC4106">
        <w:rPr>
          <w:rFonts w:asciiTheme="minorHAnsi" w:hAnsiTheme="minorHAnsi"/>
        </w:rPr>
        <w:t xml:space="preserve">Or. 1952.  Where safety regulation for sawmill industry providing that a two by two inch guard rail should be </w:t>
      </w:r>
    </w:p>
    <w:p w:rsidR="00FC4106" w:rsidRPr="00FC4106" w:rsidRDefault="00FC4106" w:rsidP="00FC4106">
      <w:pPr>
        <w:rPr>
          <w:rFonts w:asciiTheme="minorHAnsi" w:hAnsiTheme="minorHAnsi"/>
        </w:rPr>
      </w:pPr>
      <w:proofErr w:type="gramStart"/>
      <w:r w:rsidRPr="00FC4106">
        <w:rPr>
          <w:rFonts w:asciiTheme="minorHAnsi" w:hAnsiTheme="minorHAnsi"/>
        </w:rPr>
        <w:t>…..</w:t>
      </w:r>
      <w:proofErr w:type="gramEnd"/>
    </w:p>
    <w:p w:rsidR="00FC4106" w:rsidRPr="00FC4106" w:rsidRDefault="00FC4106" w:rsidP="00FC4106">
      <w:pPr>
        <w:rPr>
          <w:rFonts w:asciiTheme="minorHAnsi" w:hAnsiTheme="minorHAnsi"/>
        </w:rPr>
      </w:pPr>
      <w:r w:rsidRPr="00FC4106">
        <w:rPr>
          <w:rFonts w:asciiTheme="minorHAnsi" w:hAnsiTheme="minorHAnsi"/>
        </w:rPr>
        <w:t>---</w:t>
      </w:r>
      <w:proofErr w:type="spellStart"/>
      <w:r w:rsidRPr="00FC4106">
        <w:rPr>
          <w:rFonts w:asciiTheme="minorHAnsi" w:hAnsiTheme="minorHAnsi"/>
        </w:rPr>
        <w:t>Baldassarre</w:t>
      </w:r>
      <w:proofErr w:type="spellEnd"/>
      <w:r w:rsidRPr="00FC4106">
        <w:rPr>
          <w:rFonts w:asciiTheme="minorHAnsi" w:hAnsiTheme="minorHAnsi"/>
        </w:rPr>
        <w:t xml:space="preserve"> v. West Oregon Lumber Co., 239 P.2d 839, 193 Or. 556</w:t>
      </w:r>
      <w:proofErr w:type="gramStart"/>
      <w:r w:rsidRPr="00FC4106">
        <w:rPr>
          <w:rFonts w:asciiTheme="minorHAnsi" w:hAnsiTheme="minorHAnsi"/>
        </w:rPr>
        <w:t>.-</w:t>
      </w:r>
      <w:proofErr w:type="gramEnd"/>
      <w:r w:rsidRPr="00FC4106">
        <w:rPr>
          <w:rFonts w:asciiTheme="minorHAnsi" w:hAnsiTheme="minorHAnsi"/>
        </w:rPr>
        <w:t>--Labor &amp; Emp. 2857</w:t>
      </w:r>
    </w:p>
    <w:p w:rsidR="00FC4106" w:rsidRPr="00FC4106" w:rsidRDefault="00FC4106" w:rsidP="00FC4106">
      <w:pPr>
        <w:rPr>
          <w:rFonts w:asciiTheme="minorHAnsi" w:hAnsiTheme="minorHAnsi"/>
        </w:rPr>
      </w:pPr>
    </w:p>
    <w:p w:rsidR="00FC4106" w:rsidRPr="00FC4106" w:rsidRDefault="00FC4106" w:rsidP="00FC4106">
      <w:pPr>
        <w:pStyle w:val="Heading4"/>
        <w:rPr>
          <w:rFonts w:asciiTheme="minorHAnsi" w:hAnsiTheme="minorHAnsi"/>
        </w:rPr>
      </w:pPr>
      <w:r w:rsidRPr="00FC4106">
        <w:rPr>
          <w:rFonts w:asciiTheme="minorHAnsi" w:hAnsiTheme="minorHAnsi"/>
        </w:rPr>
        <w:t xml:space="preserve">“Resolved” doesn’t require immediacy either </w:t>
      </w:r>
    </w:p>
    <w:p w:rsidR="00FC4106" w:rsidRPr="00FC4106" w:rsidRDefault="00FC4106" w:rsidP="00FC4106">
      <w:pPr>
        <w:rPr>
          <w:rStyle w:val="StyleStyleBold12pt"/>
          <w:rFonts w:asciiTheme="minorHAnsi" w:hAnsiTheme="minorHAnsi"/>
        </w:rPr>
      </w:pPr>
      <w:r w:rsidRPr="00FC4106">
        <w:rPr>
          <w:rStyle w:val="StyleStyleBold12pt"/>
          <w:rFonts w:asciiTheme="minorHAnsi" w:hAnsiTheme="minorHAnsi"/>
        </w:rPr>
        <w:t>Online Plain Text English Dictionary 2009</w:t>
      </w:r>
      <w:r w:rsidRPr="00FC4106">
        <w:rPr>
          <w:rStyle w:val="StyleStyleBold12pt"/>
          <w:rFonts w:asciiTheme="minorHAnsi" w:hAnsiTheme="minorHAnsi"/>
        </w:rPr>
        <w:tab/>
      </w:r>
    </w:p>
    <w:p w:rsidR="00FC4106" w:rsidRPr="00FC4106" w:rsidRDefault="00FC4106" w:rsidP="00FC4106">
      <w:pPr>
        <w:rPr>
          <w:rFonts w:asciiTheme="minorHAnsi" w:hAnsiTheme="minorHAnsi"/>
          <w:b/>
          <w:sz w:val="18"/>
          <w:szCs w:val="18"/>
        </w:rPr>
      </w:pPr>
      <w:r w:rsidRPr="00FC4106">
        <w:rPr>
          <w:rFonts w:asciiTheme="minorHAnsi" w:hAnsiTheme="minorHAnsi"/>
        </w:rPr>
        <w:t>(http://www.onelook.com/?other=web1913&amp;w=Resolve)</w:t>
      </w:r>
    </w:p>
    <w:p w:rsidR="00FC4106" w:rsidRPr="00FC4106" w:rsidRDefault="00FC4106" w:rsidP="00FC4106">
      <w:pPr>
        <w:rPr>
          <w:rFonts w:asciiTheme="minorHAnsi" w:hAnsiTheme="minorHAnsi"/>
          <w:b/>
          <w:sz w:val="18"/>
          <w:szCs w:val="18"/>
        </w:rPr>
      </w:pPr>
    </w:p>
    <w:p w:rsidR="00FC4106" w:rsidRPr="00FC4106" w:rsidRDefault="00FC4106" w:rsidP="00FC4106">
      <w:pPr>
        <w:rPr>
          <w:rFonts w:asciiTheme="minorHAnsi" w:hAnsiTheme="minorHAnsi"/>
          <w:sz w:val="16"/>
        </w:rPr>
      </w:pPr>
      <w:r w:rsidRPr="00FC4106">
        <w:rPr>
          <w:rStyle w:val="StyleBoldUnderline"/>
          <w:rFonts w:asciiTheme="minorHAnsi" w:hAnsiTheme="minorHAnsi"/>
        </w:rPr>
        <w:t>Resolve</w:t>
      </w:r>
      <w:r w:rsidRPr="00FC4106">
        <w:rPr>
          <w:rFonts w:asciiTheme="minorHAnsi" w:hAnsiTheme="minorHAnsi"/>
          <w:sz w:val="16"/>
        </w:rPr>
        <w:t>: “</w:t>
      </w:r>
    </w:p>
    <w:p w:rsidR="00FC4106" w:rsidRPr="00FC4106" w:rsidRDefault="00FC4106" w:rsidP="00FC4106">
      <w:pPr>
        <w:rPr>
          <w:rFonts w:asciiTheme="minorHAnsi" w:hAnsiTheme="minorHAnsi"/>
          <w:sz w:val="16"/>
        </w:rPr>
      </w:pPr>
      <w:r w:rsidRPr="00FC4106">
        <w:rPr>
          <w:rFonts w:asciiTheme="minorHAnsi" w:hAnsiTheme="minorHAnsi"/>
          <w:sz w:val="16"/>
        </w:rPr>
        <w:t>….</w:t>
      </w:r>
    </w:p>
    <w:p w:rsidR="00FC4106" w:rsidRPr="00FC4106" w:rsidRDefault="00FC4106" w:rsidP="00FC4106">
      <w:pPr>
        <w:rPr>
          <w:rFonts w:asciiTheme="minorHAnsi" w:hAnsiTheme="minorHAnsi"/>
          <w:sz w:val="16"/>
        </w:rPr>
      </w:pPr>
      <w:proofErr w:type="gramStart"/>
      <w:r w:rsidRPr="00FC4106">
        <w:rPr>
          <w:rFonts w:asciiTheme="minorHAnsi" w:hAnsiTheme="minorHAnsi"/>
          <w:sz w:val="16"/>
        </w:rPr>
        <w:t>as</w:t>
      </w:r>
      <w:proofErr w:type="gramEnd"/>
      <w:r w:rsidRPr="00FC4106">
        <w:rPr>
          <w:rFonts w:asciiTheme="minorHAnsi" w:hAnsiTheme="minorHAnsi"/>
          <w:sz w:val="16"/>
        </w:rPr>
        <w:t xml:space="preserve">, to resolve on a better course of life.” </w:t>
      </w:r>
    </w:p>
    <w:p w:rsidR="00FC4106" w:rsidRPr="00FC4106" w:rsidRDefault="00FC4106" w:rsidP="00FC4106">
      <w:pPr>
        <w:rPr>
          <w:rFonts w:asciiTheme="minorHAnsi" w:hAnsiTheme="minorHAnsi"/>
        </w:rPr>
      </w:pPr>
    </w:p>
    <w:p w:rsidR="00FC4106" w:rsidRPr="00FC4106" w:rsidRDefault="00FC4106" w:rsidP="00FC4106"/>
    <w:p w:rsidR="00FC4106" w:rsidRPr="00FC4106" w:rsidRDefault="00FC4106" w:rsidP="00FC4106">
      <w:pPr>
        <w:pStyle w:val="Heading4"/>
        <w:rPr>
          <w:rFonts w:asciiTheme="minorHAnsi" w:hAnsiTheme="minorHAnsi"/>
        </w:rPr>
      </w:pPr>
      <w:r w:rsidRPr="00FC4106">
        <w:rPr>
          <w:rFonts w:asciiTheme="minorHAnsi" w:hAnsiTheme="minorHAnsi"/>
        </w:rPr>
        <w:t xml:space="preserve">Mexico is expending massive resources to fight trafficking </w:t>
      </w:r>
    </w:p>
    <w:p w:rsidR="00FC4106" w:rsidRPr="00FC4106" w:rsidRDefault="00FC4106" w:rsidP="00FC4106">
      <w:pPr>
        <w:rPr>
          <w:rStyle w:val="StyleStyleBold12pt"/>
          <w:rFonts w:asciiTheme="minorHAnsi" w:hAnsiTheme="minorHAnsi"/>
        </w:rPr>
      </w:pPr>
      <w:r w:rsidRPr="00FC4106">
        <w:rPr>
          <w:rStyle w:val="StyleStyleBold12pt"/>
          <w:rFonts w:asciiTheme="minorHAnsi" w:hAnsiTheme="minorHAnsi"/>
        </w:rPr>
        <w:t>The News – Mexico, 11</w:t>
      </w:r>
    </w:p>
    <w:p w:rsidR="00FC4106" w:rsidRPr="00FC4106" w:rsidRDefault="00FC4106" w:rsidP="00FC4106">
      <w:pPr>
        <w:rPr>
          <w:rStyle w:val="StyleStyleBold12pt"/>
          <w:rFonts w:asciiTheme="minorHAnsi" w:hAnsiTheme="minorHAnsi"/>
        </w:rPr>
      </w:pPr>
      <w:r w:rsidRPr="00FC4106">
        <w:rPr>
          <w:rStyle w:val="StyleStyleBold12pt"/>
          <w:rFonts w:asciiTheme="minorHAnsi" w:hAnsiTheme="minorHAnsi"/>
        </w:rPr>
        <w:t xml:space="preserve">(3/30/11 “Mexico: US committed to Drug War” </w:t>
      </w:r>
      <w:hyperlink r:id="rId13" w:history="1">
        <w:r w:rsidRPr="00FC4106">
          <w:rPr>
            <w:rStyle w:val="Hyperlink"/>
            <w:rFonts w:asciiTheme="minorHAnsi" w:hAnsiTheme="minorHAnsi"/>
          </w:rPr>
          <w:t>http://politico-junkie.blogspot.com/2011/03/mexico-us-commited-to-drug-war.html</w:t>
        </w:r>
      </w:hyperlink>
      <w:r w:rsidRPr="00FC4106">
        <w:rPr>
          <w:rStyle w:val="StyleStyleBold12pt"/>
          <w:rFonts w:asciiTheme="minorHAnsi" w:hAnsiTheme="minorHAnsi"/>
        </w:rPr>
        <w:t xml:space="preserve"> 7/5/13 MG)</w:t>
      </w:r>
    </w:p>
    <w:p w:rsidR="00FC4106" w:rsidRPr="00FC4106" w:rsidRDefault="00FC4106" w:rsidP="00FC4106">
      <w:pPr>
        <w:rPr>
          <w:rStyle w:val="StyleStyleBold12pt"/>
          <w:rFonts w:asciiTheme="minorHAnsi" w:hAnsiTheme="minorHAnsi"/>
        </w:rPr>
      </w:pPr>
    </w:p>
    <w:p w:rsidR="00FC4106" w:rsidRPr="00FC4106" w:rsidRDefault="00FC4106" w:rsidP="00FC4106">
      <w:pPr>
        <w:rPr>
          <w:rFonts w:asciiTheme="minorHAnsi" w:hAnsiTheme="minorHAnsi"/>
        </w:rPr>
      </w:pPr>
      <w:r w:rsidRPr="00FC4106">
        <w:rPr>
          <w:rFonts w:asciiTheme="minorHAnsi" w:hAnsiTheme="minorHAnsi"/>
        </w:rPr>
        <w:t xml:space="preserve">John </w:t>
      </w:r>
      <w:proofErr w:type="spellStart"/>
      <w:r w:rsidRPr="00FC4106">
        <w:rPr>
          <w:rStyle w:val="TitleChar"/>
          <w:rFonts w:asciiTheme="minorHAnsi" w:hAnsiTheme="minorHAnsi"/>
        </w:rPr>
        <w:t>Feeley</w:t>
      </w:r>
      <w:proofErr w:type="spellEnd"/>
      <w:r w:rsidRPr="00FC4106">
        <w:rPr>
          <w:rStyle w:val="TitleChar"/>
          <w:rFonts w:asciiTheme="minorHAnsi" w:hAnsiTheme="minorHAnsi"/>
        </w:rPr>
        <w:t xml:space="preserve">, the Deputy Chief of Mission of the United States Embassy to Mexico, said </w:t>
      </w:r>
      <w:r w:rsidRPr="00FC4106">
        <w:rPr>
          <w:rFonts w:asciiTheme="minorHAnsi" w:hAnsiTheme="minorHAnsi"/>
        </w:rPr>
        <w:t>on Tuesday</w:t>
      </w:r>
      <w:r w:rsidRPr="00FC4106">
        <w:rPr>
          <w:rStyle w:val="TitleChar"/>
          <w:rFonts w:asciiTheme="minorHAnsi" w:hAnsiTheme="minorHAnsi"/>
        </w:rPr>
        <w:t xml:space="preserve"> that the U.S. government would not abandon the fight against drug trafficking and organized crime</w:t>
      </w:r>
      <w:proofErr w:type="gramStart"/>
      <w:r w:rsidRPr="00FC4106">
        <w:rPr>
          <w:rFonts w:asciiTheme="minorHAnsi" w:hAnsiTheme="minorHAnsi"/>
        </w:rPr>
        <w:t>.</w:t>
      </w:r>
      <w:r w:rsidRPr="00FC4106">
        <w:rPr>
          <w:rFonts w:asciiTheme="minorHAnsi" w:hAnsiTheme="minorHAnsi"/>
          <w:sz w:val="12"/>
        </w:rPr>
        <w:t>¶</w:t>
      </w:r>
      <w:proofErr w:type="gramEnd"/>
      <w:r w:rsidRPr="00FC4106">
        <w:rPr>
          <w:rFonts w:asciiTheme="minorHAnsi" w:hAnsiTheme="minorHAnsi"/>
          <w:sz w:val="12"/>
        </w:rPr>
        <w:t xml:space="preserve"> </w:t>
      </w:r>
    </w:p>
    <w:p w:rsidR="00FC4106" w:rsidRPr="00FC4106" w:rsidRDefault="00FC4106" w:rsidP="00FC4106">
      <w:pPr>
        <w:rPr>
          <w:rFonts w:asciiTheme="minorHAnsi" w:hAnsiTheme="minorHAnsi"/>
        </w:rPr>
      </w:pPr>
      <w:proofErr w:type="gramStart"/>
      <w:r w:rsidRPr="00FC4106">
        <w:rPr>
          <w:rFonts w:asciiTheme="minorHAnsi" w:hAnsiTheme="minorHAnsi"/>
        </w:rPr>
        <w:t>……</w:t>
      </w:r>
      <w:proofErr w:type="gramEnd"/>
    </w:p>
    <w:p w:rsidR="00FC4106" w:rsidRPr="00FC4106" w:rsidRDefault="00FC4106" w:rsidP="00FC4106">
      <w:pPr>
        <w:rPr>
          <w:rFonts w:asciiTheme="minorHAnsi" w:hAnsiTheme="minorHAnsi"/>
        </w:rPr>
      </w:pPr>
      <w:r w:rsidRPr="00FC4106">
        <w:rPr>
          <w:rStyle w:val="TitleChar"/>
          <w:rFonts w:asciiTheme="minorHAnsi" w:hAnsiTheme="minorHAnsi"/>
        </w:rPr>
        <w:t xml:space="preserve">Mexico has </w:t>
      </w:r>
      <w:r w:rsidRPr="00FC4106">
        <w:rPr>
          <w:rFonts w:asciiTheme="minorHAnsi" w:hAnsiTheme="minorHAnsi"/>
        </w:rPr>
        <w:t xml:space="preserve">also </w:t>
      </w:r>
      <w:r w:rsidRPr="00FC4106">
        <w:rPr>
          <w:rStyle w:val="TitleChar"/>
          <w:rFonts w:asciiTheme="minorHAnsi" w:hAnsiTheme="minorHAnsi"/>
        </w:rPr>
        <w:t>played its part by launching actions against human trafficking and by guaranteeing the human rights of immigrants</w:t>
      </w:r>
      <w:r w:rsidRPr="00FC4106">
        <w:rPr>
          <w:rFonts w:asciiTheme="minorHAnsi" w:hAnsiTheme="minorHAnsi"/>
        </w:rPr>
        <w:t xml:space="preserve">, </w:t>
      </w:r>
      <w:proofErr w:type="spellStart"/>
      <w:r w:rsidRPr="00FC4106">
        <w:rPr>
          <w:rFonts w:asciiTheme="minorHAnsi" w:hAnsiTheme="minorHAnsi"/>
        </w:rPr>
        <w:t>Feeley</w:t>
      </w:r>
      <w:proofErr w:type="spellEnd"/>
      <w:r w:rsidRPr="00FC4106">
        <w:rPr>
          <w:rFonts w:asciiTheme="minorHAnsi" w:hAnsiTheme="minorHAnsi"/>
        </w:rPr>
        <w:t xml:space="preserve"> added.</w:t>
      </w:r>
    </w:p>
    <w:p w:rsidR="00FC4106" w:rsidRPr="00FC4106" w:rsidRDefault="00FC4106" w:rsidP="00FC4106"/>
    <w:p w:rsidR="00FC4106" w:rsidRPr="00FC4106" w:rsidRDefault="00FC4106" w:rsidP="00FC4106">
      <w:pPr>
        <w:pStyle w:val="Heading4"/>
      </w:pPr>
      <w:r w:rsidRPr="00FC4106">
        <w:t>Aff has no net impact on trafficking – push-down pop-up prevents effective engagement</w:t>
      </w:r>
    </w:p>
    <w:p w:rsidR="00FC4106" w:rsidRPr="00FC4106" w:rsidRDefault="00FC4106" w:rsidP="00FC4106">
      <w:pPr>
        <w:rPr>
          <w:rStyle w:val="TitleChar"/>
        </w:rPr>
      </w:pPr>
      <w:r w:rsidRPr="00FC4106">
        <w:rPr>
          <w:rStyle w:val="StyleStyleBold12pt"/>
        </w:rPr>
        <w:t xml:space="preserve">Van </w:t>
      </w:r>
      <w:proofErr w:type="spellStart"/>
      <w:r w:rsidRPr="00FC4106">
        <w:rPr>
          <w:rStyle w:val="StyleStyleBold12pt"/>
        </w:rPr>
        <w:t>Schendel</w:t>
      </w:r>
      <w:proofErr w:type="spellEnd"/>
      <w:r w:rsidRPr="00FC4106">
        <w:rPr>
          <w:rStyle w:val="StyleStyleBold12pt"/>
        </w:rPr>
        <w:t xml:space="preserve"> et al., 12 – </w:t>
      </w:r>
      <w:r w:rsidRPr="00FC4106">
        <w:rPr>
          <w:rStyle w:val="StyleStyleBold12pt"/>
          <w:sz w:val="16"/>
        </w:rPr>
        <w:t xml:space="preserve">(Edited by Willem van </w:t>
      </w:r>
      <w:proofErr w:type="spellStart"/>
      <w:r w:rsidRPr="00FC4106">
        <w:rPr>
          <w:rStyle w:val="StyleStyleBold12pt"/>
          <w:sz w:val="16"/>
        </w:rPr>
        <w:t>Schendel</w:t>
      </w:r>
      <w:proofErr w:type="spellEnd"/>
      <w:r w:rsidRPr="00FC4106">
        <w:rPr>
          <w:rStyle w:val="StyleStyleBold12pt"/>
          <w:sz w:val="16"/>
        </w:rPr>
        <w:t>, Professor of Modern Asian History at the University of Amsterdam and Senior Research Fellow at the International Institute of Social History; “</w:t>
      </w:r>
      <w:proofErr w:type="spellStart"/>
      <w:r w:rsidRPr="00FC4106">
        <w:rPr>
          <w:rStyle w:val="StyleStyleBold12pt"/>
          <w:sz w:val="16"/>
        </w:rPr>
        <w:t>Labour</w:t>
      </w:r>
      <w:proofErr w:type="spellEnd"/>
      <w:r w:rsidRPr="00FC4106">
        <w:rPr>
          <w:rStyle w:val="StyleStyleBold12pt"/>
          <w:sz w:val="16"/>
        </w:rPr>
        <w:t xml:space="preserve"> Migration and Human Trafficking,” </w:t>
      </w:r>
      <w:proofErr w:type="spellStart"/>
      <w:r w:rsidRPr="00FC4106">
        <w:rPr>
          <w:rStyle w:val="StyleStyleBold12pt"/>
          <w:sz w:val="16"/>
        </w:rPr>
        <w:t>Routledge</w:t>
      </w:r>
      <w:proofErr w:type="spellEnd"/>
      <w:r w:rsidRPr="00FC4106">
        <w:rPr>
          <w:rStyle w:val="StyleStyleBold12pt"/>
          <w:sz w:val="16"/>
        </w:rPr>
        <w:t>, 23 April 2012, pages 70-71)//HO</w:t>
      </w:r>
    </w:p>
    <w:p w:rsidR="00FC4106" w:rsidRPr="00FC4106" w:rsidRDefault="00FC4106" w:rsidP="00FC4106">
      <w:pPr>
        <w:pStyle w:val="card"/>
      </w:pPr>
      <w:r w:rsidRPr="00FC4106">
        <w:t xml:space="preserve">As human trafficking is a de-territorial development challenge, the mismatch between ideal types models and the local unfolding of migration can be glossed over because the notion of a frictionless market allows anomalies to be explained by the model: hence. </w:t>
      </w:r>
    </w:p>
    <w:p w:rsidR="00FC4106" w:rsidRPr="00FC4106" w:rsidRDefault="00FC4106" w:rsidP="00FC4106">
      <w:pPr>
        <w:pStyle w:val="card"/>
      </w:pPr>
    </w:p>
    <w:p w:rsidR="00FC4106" w:rsidRPr="00FC4106" w:rsidRDefault="00FC4106" w:rsidP="00FC4106">
      <w:pPr>
        <w:pStyle w:val="card"/>
      </w:pPr>
      <w:proofErr w:type="gramStart"/>
      <w:r w:rsidRPr="00FC4106">
        <w:t>…..</w:t>
      </w:r>
      <w:proofErr w:type="gramEnd"/>
    </w:p>
    <w:p w:rsidR="00FC4106" w:rsidRPr="00FC4106" w:rsidRDefault="00FC4106" w:rsidP="00FC4106">
      <w:pPr>
        <w:pStyle w:val="card"/>
      </w:pPr>
      <w:proofErr w:type="gramStart"/>
      <w:r w:rsidRPr="00FC4106">
        <w:rPr>
          <w:rStyle w:val="TitleChar"/>
        </w:rPr>
        <w:t>it</w:t>
      </w:r>
      <w:proofErr w:type="gramEnd"/>
      <w:r w:rsidRPr="00FC4106">
        <w:rPr>
          <w:rStyle w:val="TitleChar"/>
        </w:rPr>
        <w:t xml:space="preserve"> is </w:t>
      </w:r>
      <w:r w:rsidRPr="00FC4106">
        <w:rPr>
          <w:rStyle w:val="Emphasis"/>
        </w:rPr>
        <w:t>doubtful</w:t>
      </w:r>
      <w:r w:rsidRPr="00FC4106">
        <w:rPr>
          <w:rStyle w:val="TitleChar"/>
        </w:rPr>
        <w:t xml:space="preserve"> whether policy initiated to combat trafficking has significantly influenced migration flows</w:t>
      </w:r>
      <w:r w:rsidRPr="00FC4106">
        <w:t xml:space="preserve"> along the Thai—Lao border. Rather, the imagery of hotspots has become central to the programmatic reproduction of anti-trafficking </w:t>
      </w:r>
      <w:proofErr w:type="spellStart"/>
      <w:r w:rsidRPr="00FC4106">
        <w:t>programmes</w:t>
      </w:r>
      <w:proofErr w:type="spellEnd"/>
      <w:r w:rsidRPr="00FC4106">
        <w:t xml:space="preserve"> themselves</w:t>
      </w:r>
    </w:p>
    <w:p w:rsidR="00FC4106" w:rsidRPr="00FC4106" w:rsidRDefault="00FC4106" w:rsidP="00FC4106"/>
    <w:p w:rsidR="00FC4106" w:rsidRPr="00FC4106" w:rsidRDefault="00FC4106" w:rsidP="00FC4106">
      <w:pPr>
        <w:pStyle w:val="Heading4"/>
      </w:pPr>
      <w:proofErr w:type="spellStart"/>
      <w:r w:rsidRPr="00FC4106">
        <w:t>Verite</w:t>
      </w:r>
      <w:proofErr w:type="spellEnd"/>
      <w:r w:rsidRPr="00FC4106">
        <w:t xml:space="preserve"> NGO solves human trafficking – targets the root cause</w:t>
      </w:r>
    </w:p>
    <w:p w:rsidR="00FC4106" w:rsidRPr="00FC4106" w:rsidRDefault="00FC4106" w:rsidP="00FC4106">
      <w:proofErr w:type="spellStart"/>
      <w:r w:rsidRPr="00FC4106">
        <w:rPr>
          <w:b/>
        </w:rPr>
        <w:t>Kassab</w:t>
      </w:r>
      <w:proofErr w:type="spellEnd"/>
      <w:r w:rsidRPr="00FC4106">
        <w:rPr>
          <w:b/>
        </w:rPr>
        <w:t xml:space="preserve"> 11 </w:t>
      </w:r>
      <w:r w:rsidRPr="00FC4106">
        <w:t>– journalist consultant and writer (Sally, “</w:t>
      </w:r>
      <w:proofErr w:type="spellStart"/>
      <w:r w:rsidRPr="00FC4106">
        <w:t>Verite</w:t>
      </w:r>
      <w:proofErr w:type="spellEnd"/>
      <w:r w:rsidRPr="00FC4106">
        <w:t xml:space="preserve"> launches tool to decrease human trafficking”, 7/05/11, </w:t>
      </w:r>
      <w:hyperlink r:id="rId14" w:history="1">
        <w:r w:rsidRPr="00FC4106">
          <w:rPr>
            <w:rStyle w:val="Hyperlink"/>
          </w:rPr>
          <w:t>http://www.skollfoundation.org/verite-releases-fair-hiring-toolkit/</w:t>
        </w:r>
      </w:hyperlink>
      <w:r w:rsidRPr="00FC4106">
        <w:t>)//AY</w:t>
      </w:r>
    </w:p>
    <w:p w:rsidR="00FC4106" w:rsidRPr="00FC4106" w:rsidRDefault="00FC4106" w:rsidP="00FC4106">
      <w:pPr>
        <w:rPr>
          <w:b/>
        </w:rPr>
      </w:pPr>
    </w:p>
    <w:p w:rsidR="00FC4106" w:rsidRPr="00FC4106" w:rsidRDefault="00FC4106" w:rsidP="00FC4106">
      <w:proofErr w:type="spellStart"/>
      <w:r w:rsidRPr="00FC4106">
        <w:rPr>
          <w:u w:val="single"/>
        </w:rPr>
        <w:t>Verité</w:t>
      </w:r>
      <w:proofErr w:type="spellEnd"/>
      <w:r w:rsidRPr="00FC4106">
        <w:rPr>
          <w:u w:val="single"/>
        </w:rPr>
        <w:t>, the global NGO that works with the biggest companies in the world, today launches a tool to help eradicate human trafficking</w:t>
      </w:r>
      <w:r w:rsidRPr="00FC4106">
        <w:t xml:space="preserve">, </w:t>
      </w:r>
    </w:p>
    <w:p w:rsidR="00FC4106" w:rsidRPr="00FC4106" w:rsidRDefault="00FC4106" w:rsidP="00FC4106">
      <w:proofErr w:type="gramStart"/>
      <w:r w:rsidRPr="00FC4106">
        <w:t>…..</w:t>
      </w:r>
      <w:proofErr w:type="gramEnd"/>
    </w:p>
    <w:p w:rsidR="00FC4106" w:rsidRPr="00FC4106" w:rsidRDefault="00FC4106" w:rsidP="00FC4106">
      <w:r w:rsidRPr="00FC4106">
        <w:t xml:space="preserve">Companies can no longer say they have proactive CSR policies if they are not looking deep into their supply chains and directly addresses how workers are recruited, hired and managed by supply chain contractors,” </w:t>
      </w:r>
      <w:proofErr w:type="spellStart"/>
      <w:r w:rsidRPr="00FC4106">
        <w:t>Viederman</w:t>
      </w:r>
      <w:proofErr w:type="spellEnd"/>
      <w:r w:rsidRPr="00FC4106">
        <w:t xml:space="preserve"> added.</w:t>
      </w:r>
    </w:p>
    <w:p w:rsidR="00FC4106" w:rsidRPr="00FC4106" w:rsidRDefault="00FC4106" w:rsidP="00FC4106"/>
    <w:p w:rsidR="00FC4106" w:rsidRPr="00FC4106" w:rsidRDefault="00FC4106" w:rsidP="00FC4106"/>
    <w:p w:rsidR="00FC4106" w:rsidRPr="00FC4106" w:rsidRDefault="00FC4106" w:rsidP="00FC4106">
      <w:pPr>
        <w:pStyle w:val="Heading1"/>
      </w:pPr>
      <w:r w:rsidRPr="00FC4106">
        <w:t>1AR</w:t>
      </w:r>
    </w:p>
    <w:p w:rsidR="00FC4106" w:rsidRPr="00FC4106" w:rsidRDefault="00FC4106" w:rsidP="00FC4106"/>
    <w:p w:rsidR="00FC4106" w:rsidRPr="00FC4106" w:rsidRDefault="00FC4106" w:rsidP="00FC4106">
      <w:pPr>
        <w:pStyle w:val="Heading3"/>
      </w:pPr>
      <w:r w:rsidRPr="00FC4106">
        <w:t>Case</w:t>
      </w:r>
    </w:p>
    <w:p w:rsidR="00FC4106" w:rsidRPr="00FC4106" w:rsidRDefault="00FC4106" w:rsidP="00FC4106"/>
    <w:p w:rsidR="00FC4106" w:rsidRPr="00FC4106" w:rsidRDefault="00FC4106" w:rsidP="00FC4106">
      <w:pPr>
        <w:pStyle w:val="Heading4"/>
      </w:pPr>
      <w:r w:rsidRPr="00FC4106">
        <w:t>Mexico has massive renewable energy potential – but a lack development is contributing to “energy poverty” in rural areas</w:t>
      </w:r>
    </w:p>
    <w:p w:rsidR="00FC4106" w:rsidRPr="00FC4106" w:rsidRDefault="00FC4106" w:rsidP="00FC4106">
      <w:r w:rsidRPr="00FC4106">
        <w:t xml:space="preserve">Robert </w:t>
      </w:r>
      <w:r w:rsidRPr="00FC4106">
        <w:rPr>
          <w:rStyle w:val="StyleStyleBold12pt"/>
        </w:rPr>
        <w:t>Donnelly</w:t>
      </w:r>
      <w:r w:rsidRPr="00FC4106">
        <w:t>, 6/28/</w:t>
      </w:r>
      <w:r w:rsidRPr="00FC4106">
        <w:rPr>
          <w:rStyle w:val="StyleStyleBold12pt"/>
        </w:rPr>
        <w:t>10</w:t>
      </w:r>
      <w:r w:rsidRPr="00FC4106">
        <w:t xml:space="preserve">, News Security Beat, "US-Mexico cooperation on renewable energy: building a green agenda," </w:t>
      </w:r>
      <w:hyperlink r:id="rId15" w:anchor=".Uc0T9vbwJV4" w:history="1">
        <w:r w:rsidRPr="00FC4106">
          <w:rPr>
            <w:rStyle w:val="Hyperlink"/>
          </w:rPr>
          <w:t>http://www.newsecuritybeat.org/2010/06/u-s-mexico-cooperation-on-renewable-energy-building-a-green-agenda/#.Uc0T9vbwJV4</w:t>
        </w:r>
      </w:hyperlink>
    </w:p>
    <w:p w:rsidR="00FC4106" w:rsidRPr="00FC4106" w:rsidRDefault="00FC4106" w:rsidP="00FC4106"/>
    <w:p w:rsidR="00FC4106" w:rsidRDefault="00FC4106" w:rsidP="00FC4106">
      <w:pPr>
        <w:rPr>
          <w:sz w:val="16"/>
        </w:rPr>
      </w:pPr>
      <w:r w:rsidRPr="00FC4106">
        <w:rPr>
          <w:rStyle w:val="StyleBoldUnderline"/>
        </w:rPr>
        <w:t>Mexico has large untapped areas of geothermal, wind, and solar potential</w:t>
      </w:r>
    </w:p>
    <w:p w:rsidR="00FC4106" w:rsidRDefault="00FC4106" w:rsidP="00FC4106">
      <w:pPr>
        <w:rPr>
          <w:sz w:val="16"/>
        </w:rPr>
      </w:pPr>
      <w:proofErr w:type="gramStart"/>
      <w:r>
        <w:rPr>
          <w:sz w:val="16"/>
        </w:rPr>
        <w:t>…..</w:t>
      </w:r>
      <w:proofErr w:type="gramEnd"/>
    </w:p>
    <w:p w:rsidR="00FC4106" w:rsidRPr="00FC4106" w:rsidRDefault="00FC4106" w:rsidP="00FC4106">
      <w:pPr>
        <w:rPr>
          <w:sz w:val="16"/>
        </w:rPr>
      </w:pPr>
      <w:r w:rsidRPr="00FC4106">
        <w:rPr>
          <w:rStyle w:val="StyleBoldUnderline"/>
        </w:rPr>
        <w:t>Energy development and climate change</w:t>
      </w:r>
      <w:r w:rsidRPr="00FC4106">
        <w:rPr>
          <w:sz w:val="16"/>
        </w:rPr>
        <w:t>—which are perceived as less polemical than other issues—</w:t>
      </w:r>
      <w:r w:rsidRPr="00FC4106">
        <w:rPr>
          <w:rStyle w:val="StyleBoldUnderline"/>
        </w:rPr>
        <w:t>are good entry points for a broader U.S.-Mexico dialogue</w:t>
      </w:r>
      <w:r w:rsidRPr="00FC4106">
        <w:rPr>
          <w:sz w:val="16"/>
        </w:rPr>
        <w:t>, she remarked.</w:t>
      </w:r>
    </w:p>
    <w:p w:rsidR="00FC4106" w:rsidRPr="00FC4106" w:rsidRDefault="00FC4106" w:rsidP="00FC4106">
      <w:pPr>
        <w:rPr>
          <w:sz w:val="16"/>
        </w:rPr>
      </w:pPr>
    </w:p>
    <w:p w:rsidR="00FC4106" w:rsidRPr="00FC4106" w:rsidRDefault="00FC4106" w:rsidP="00FC4106"/>
    <w:p w:rsidR="00FC4106" w:rsidRPr="00FC4106" w:rsidRDefault="00FC4106" w:rsidP="00FC4106">
      <w:pPr>
        <w:pStyle w:val="Heading3"/>
      </w:pPr>
      <w:r w:rsidRPr="00FC4106">
        <w:t>K</w:t>
      </w:r>
    </w:p>
    <w:p w:rsidR="00FC4106" w:rsidRPr="00FC4106" w:rsidRDefault="00FC4106" w:rsidP="00FC4106">
      <w:pPr>
        <w:pStyle w:val="Heading4"/>
      </w:pPr>
      <w:r w:rsidRPr="00FC4106">
        <w:t xml:space="preserve">And, imagining scenarios, even if unlikely or flawed is a pre requisite to good analysis – the aff isn’t a research paper, just dismiss poorly constructed impacts </w:t>
      </w:r>
    </w:p>
    <w:p w:rsidR="00FC4106" w:rsidRPr="00FC4106" w:rsidRDefault="00FC4106" w:rsidP="00FC4106">
      <w:pPr>
        <w:rPr>
          <w:rStyle w:val="StyleStyleBold12pt"/>
          <w:b w:val="0"/>
        </w:rPr>
      </w:pPr>
      <w:proofErr w:type="spellStart"/>
      <w:r w:rsidRPr="00FC4106">
        <w:rPr>
          <w:rStyle w:val="StyleStyleBold12pt"/>
        </w:rPr>
        <w:t>Wimbush</w:t>
      </w:r>
      <w:proofErr w:type="spellEnd"/>
      <w:r w:rsidRPr="00FC4106">
        <w:rPr>
          <w:rStyle w:val="StyleStyleBold12pt"/>
        </w:rPr>
        <w:t xml:space="preserve">, 08 </w:t>
      </w:r>
      <w:r w:rsidRPr="00FC4106">
        <w:rPr>
          <w:rStyle w:val="StyleStyleBold12pt"/>
          <w:b w:val="0"/>
        </w:rPr>
        <w:t>– director of the Center for Future Security Strategies</w:t>
      </w:r>
    </w:p>
    <w:p w:rsidR="00FC4106" w:rsidRPr="00FC4106" w:rsidRDefault="00FC4106" w:rsidP="00FC4106">
      <w:r w:rsidRPr="00FC4106">
        <w:t>(S. Enders, senior fellow at the Hudson Institute and the author of several books and policy articles, “A Parable: The U.S.-ROK Security Relationship Breaks Down”, Asia Policy, Number 5 (January 2008), 7-24)</w:t>
      </w:r>
    </w:p>
    <w:p w:rsidR="00FC4106" w:rsidRDefault="00FC4106" w:rsidP="00FC4106">
      <w:pPr>
        <w:rPr>
          <w:rStyle w:val="StyleBoldUnderline"/>
        </w:rPr>
      </w:pPr>
      <w:r w:rsidRPr="00FC4106">
        <w:rPr>
          <w:rStyle w:val="StyleBoldUnderline"/>
        </w:rPr>
        <w:t>What if the U.S.-</w:t>
      </w:r>
      <w:r w:rsidRPr="00FC4106">
        <w:rPr>
          <w:sz w:val="14"/>
        </w:rPr>
        <w:t xml:space="preserve">ROK </w:t>
      </w:r>
      <w:r w:rsidRPr="00FC4106">
        <w:rPr>
          <w:rStyle w:val="StyleBoldUnderline"/>
        </w:rPr>
        <w:t>security relationship were to break down</w:t>
      </w:r>
    </w:p>
    <w:p w:rsidR="00FC4106" w:rsidRDefault="00FC4106" w:rsidP="00FC4106">
      <w:pPr>
        <w:rPr>
          <w:rStyle w:val="StyleBoldUnderline"/>
        </w:rPr>
      </w:pPr>
      <w:proofErr w:type="gramStart"/>
      <w:r>
        <w:rPr>
          <w:rStyle w:val="StyleBoldUnderline"/>
        </w:rPr>
        <w:t>…..</w:t>
      </w:r>
      <w:proofErr w:type="gramEnd"/>
    </w:p>
    <w:p w:rsidR="00FC4106" w:rsidRPr="00FC4106" w:rsidRDefault="00FC4106" w:rsidP="00FC4106">
      <w:pPr>
        <w:rPr>
          <w:rStyle w:val="StyleBoldUnderline"/>
        </w:rPr>
      </w:pPr>
      <w:proofErr w:type="gramStart"/>
      <w:r w:rsidRPr="00FC4106">
        <w:rPr>
          <w:rStyle w:val="StyleBoldUnderline"/>
        </w:rPr>
        <w:t>analysts</w:t>
      </w:r>
      <w:proofErr w:type="gramEnd"/>
      <w:r w:rsidRPr="00FC4106">
        <w:rPr>
          <w:rStyle w:val="StyleBoldUnderline"/>
        </w:rPr>
        <w:t xml:space="preserve"> will not be ignorant of the possibilities, with luck avoiding</w:t>
      </w:r>
      <w:r w:rsidRPr="00FC4106">
        <w:rPr>
          <w:sz w:val="14"/>
        </w:rPr>
        <w:t xml:space="preserve"> </w:t>
      </w:r>
      <w:r w:rsidRPr="00FC4106">
        <w:rPr>
          <w:rStyle w:val="StyleBoldUnderline"/>
        </w:rPr>
        <w:t>having to say: “I never thought about that.”</w:t>
      </w:r>
    </w:p>
    <w:p w:rsidR="00FC4106" w:rsidRPr="00FC4106" w:rsidRDefault="00FC4106" w:rsidP="00FC4106">
      <w:pPr>
        <w:rPr>
          <w:rStyle w:val="StyleBoldUnderline"/>
        </w:rPr>
      </w:pPr>
    </w:p>
    <w:p w:rsidR="00FC4106" w:rsidRPr="00FC4106" w:rsidRDefault="00FC4106" w:rsidP="00FC4106">
      <w:pPr>
        <w:rPr>
          <w:rStyle w:val="StyleBoldUnderline"/>
        </w:rPr>
      </w:pPr>
    </w:p>
    <w:p w:rsidR="00FC4106" w:rsidRPr="00FC4106" w:rsidRDefault="00FC4106" w:rsidP="00FC4106"/>
    <w:p w:rsidR="00FC4106" w:rsidRPr="00FC4106" w:rsidRDefault="00FC4106" w:rsidP="00FC4106"/>
    <w:p w:rsidR="00BB7494" w:rsidRDefault="00BB7494">
      <w:bookmarkStart w:id="0" w:name="_GoBack"/>
      <w:bookmarkEnd w:id="0"/>
    </w:p>
    <w:sectPr w:rsidR="00BB7494"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5EFD"/>
    <w:multiLevelType w:val="hybridMultilevel"/>
    <w:tmpl w:val="C76AC842"/>
    <w:lvl w:ilvl="0" w:tplc="91BAF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4E877E3"/>
    <w:multiLevelType w:val="hybridMultilevel"/>
    <w:tmpl w:val="2786A286"/>
    <w:lvl w:ilvl="0" w:tplc="2A72A9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02612BE"/>
    <w:multiLevelType w:val="hybridMultilevel"/>
    <w:tmpl w:val="31526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3A43A0"/>
    <w:multiLevelType w:val="hybridMultilevel"/>
    <w:tmpl w:val="14D8F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C745386"/>
    <w:multiLevelType w:val="hybridMultilevel"/>
    <w:tmpl w:val="58F653B0"/>
    <w:lvl w:ilvl="0" w:tplc="9006D7CC">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106"/>
    <w:rsid w:val="000029C8"/>
    <w:rsid w:val="000047D5"/>
    <w:rsid w:val="000048FF"/>
    <w:rsid w:val="00005B40"/>
    <w:rsid w:val="0000612F"/>
    <w:rsid w:val="000069BE"/>
    <w:rsid w:val="0001224F"/>
    <w:rsid w:val="000133DB"/>
    <w:rsid w:val="00014021"/>
    <w:rsid w:val="000147B2"/>
    <w:rsid w:val="00016AC2"/>
    <w:rsid w:val="00022669"/>
    <w:rsid w:val="000226A3"/>
    <w:rsid w:val="0002519C"/>
    <w:rsid w:val="000327CF"/>
    <w:rsid w:val="00032FA9"/>
    <w:rsid w:val="00034897"/>
    <w:rsid w:val="00036333"/>
    <w:rsid w:val="0003791D"/>
    <w:rsid w:val="00037BDC"/>
    <w:rsid w:val="000409BA"/>
    <w:rsid w:val="0004195D"/>
    <w:rsid w:val="00045CE3"/>
    <w:rsid w:val="00046DBA"/>
    <w:rsid w:val="00052661"/>
    <w:rsid w:val="0005554E"/>
    <w:rsid w:val="00056A0F"/>
    <w:rsid w:val="00067EA0"/>
    <w:rsid w:val="00070C41"/>
    <w:rsid w:val="00070E80"/>
    <w:rsid w:val="0007425A"/>
    <w:rsid w:val="00075503"/>
    <w:rsid w:val="000840A5"/>
    <w:rsid w:val="00084A62"/>
    <w:rsid w:val="00093D03"/>
    <w:rsid w:val="00096E46"/>
    <w:rsid w:val="00097334"/>
    <w:rsid w:val="00097B48"/>
    <w:rsid w:val="000A02E0"/>
    <w:rsid w:val="000A2035"/>
    <w:rsid w:val="000A4775"/>
    <w:rsid w:val="000A4B71"/>
    <w:rsid w:val="000A5277"/>
    <w:rsid w:val="000A57BE"/>
    <w:rsid w:val="000B0970"/>
    <w:rsid w:val="000B0A24"/>
    <w:rsid w:val="000B2526"/>
    <w:rsid w:val="000C0265"/>
    <w:rsid w:val="000C179C"/>
    <w:rsid w:val="000C3B88"/>
    <w:rsid w:val="000C7682"/>
    <w:rsid w:val="000D08E3"/>
    <w:rsid w:val="000D3124"/>
    <w:rsid w:val="000D4FA1"/>
    <w:rsid w:val="000E3816"/>
    <w:rsid w:val="000E5520"/>
    <w:rsid w:val="000F72E2"/>
    <w:rsid w:val="00100AF7"/>
    <w:rsid w:val="00105652"/>
    <w:rsid w:val="00107DA4"/>
    <w:rsid w:val="001130C2"/>
    <w:rsid w:val="001154BE"/>
    <w:rsid w:val="00120A31"/>
    <w:rsid w:val="00125FEB"/>
    <w:rsid w:val="00133402"/>
    <w:rsid w:val="00136960"/>
    <w:rsid w:val="0014432E"/>
    <w:rsid w:val="00146DEE"/>
    <w:rsid w:val="001506F6"/>
    <w:rsid w:val="001521A3"/>
    <w:rsid w:val="00163187"/>
    <w:rsid w:val="00164F92"/>
    <w:rsid w:val="0016692E"/>
    <w:rsid w:val="00170115"/>
    <w:rsid w:val="0017517B"/>
    <w:rsid w:val="001838ED"/>
    <w:rsid w:val="00184A87"/>
    <w:rsid w:val="001859D5"/>
    <w:rsid w:val="001A0AD9"/>
    <w:rsid w:val="001A478B"/>
    <w:rsid w:val="001A5069"/>
    <w:rsid w:val="001A613D"/>
    <w:rsid w:val="001B10F9"/>
    <w:rsid w:val="001B20C4"/>
    <w:rsid w:val="001B3411"/>
    <w:rsid w:val="001C3730"/>
    <w:rsid w:val="001C3B75"/>
    <w:rsid w:val="001C49B6"/>
    <w:rsid w:val="001C4ACA"/>
    <w:rsid w:val="001C7D67"/>
    <w:rsid w:val="001D2127"/>
    <w:rsid w:val="001D422E"/>
    <w:rsid w:val="001D4947"/>
    <w:rsid w:val="001D6EC0"/>
    <w:rsid w:val="001E27B9"/>
    <w:rsid w:val="001E409D"/>
    <w:rsid w:val="001E51C1"/>
    <w:rsid w:val="001E5C5B"/>
    <w:rsid w:val="001F3860"/>
    <w:rsid w:val="001F65EB"/>
    <w:rsid w:val="00203E29"/>
    <w:rsid w:val="00204E0E"/>
    <w:rsid w:val="00205B68"/>
    <w:rsid w:val="00211A28"/>
    <w:rsid w:val="002124C6"/>
    <w:rsid w:val="002172AE"/>
    <w:rsid w:val="00217605"/>
    <w:rsid w:val="00217B68"/>
    <w:rsid w:val="002237D1"/>
    <w:rsid w:val="0022501C"/>
    <w:rsid w:val="00226FBD"/>
    <w:rsid w:val="00227CAD"/>
    <w:rsid w:val="0023335F"/>
    <w:rsid w:val="00234633"/>
    <w:rsid w:val="002367FE"/>
    <w:rsid w:val="002370A0"/>
    <w:rsid w:val="00240C1D"/>
    <w:rsid w:val="00241516"/>
    <w:rsid w:val="00243EC0"/>
    <w:rsid w:val="00250112"/>
    <w:rsid w:val="00250E0F"/>
    <w:rsid w:val="0025250A"/>
    <w:rsid w:val="0025319A"/>
    <w:rsid w:val="00254C24"/>
    <w:rsid w:val="00261D90"/>
    <w:rsid w:val="0026386C"/>
    <w:rsid w:val="00265D50"/>
    <w:rsid w:val="0027088D"/>
    <w:rsid w:val="0027133B"/>
    <w:rsid w:val="00272B25"/>
    <w:rsid w:val="002803C0"/>
    <w:rsid w:val="002824BD"/>
    <w:rsid w:val="0028260E"/>
    <w:rsid w:val="00282AE3"/>
    <w:rsid w:val="002851EC"/>
    <w:rsid w:val="00286195"/>
    <w:rsid w:val="00291191"/>
    <w:rsid w:val="00296954"/>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989"/>
    <w:rsid w:val="00302FF1"/>
    <w:rsid w:val="00306C25"/>
    <w:rsid w:val="00311BF0"/>
    <w:rsid w:val="00315A36"/>
    <w:rsid w:val="00316E01"/>
    <w:rsid w:val="00316EA1"/>
    <w:rsid w:val="0031798E"/>
    <w:rsid w:val="003273E4"/>
    <w:rsid w:val="0033070A"/>
    <w:rsid w:val="00330B11"/>
    <w:rsid w:val="00332A2C"/>
    <w:rsid w:val="0033376D"/>
    <w:rsid w:val="00335C87"/>
    <w:rsid w:val="00337F3B"/>
    <w:rsid w:val="00341525"/>
    <w:rsid w:val="00344487"/>
    <w:rsid w:val="0034611D"/>
    <w:rsid w:val="00346C5F"/>
    <w:rsid w:val="00350426"/>
    <w:rsid w:val="00353031"/>
    <w:rsid w:val="00356363"/>
    <w:rsid w:val="00357B78"/>
    <w:rsid w:val="00372138"/>
    <w:rsid w:val="00375159"/>
    <w:rsid w:val="003838B0"/>
    <w:rsid w:val="00384699"/>
    <w:rsid w:val="00385300"/>
    <w:rsid w:val="0038720F"/>
    <w:rsid w:val="0038726C"/>
    <w:rsid w:val="003954EC"/>
    <w:rsid w:val="003A2EDD"/>
    <w:rsid w:val="003A6DD9"/>
    <w:rsid w:val="003B1ABB"/>
    <w:rsid w:val="003B2DE3"/>
    <w:rsid w:val="003B336A"/>
    <w:rsid w:val="003B3ED9"/>
    <w:rsid w:val="003C0758"/>
    <w:rsid w:val="003C1E43"/>
    <w:rsid w:val="003C2639"/>
    <w:rsid w:val="003C27F3"/>
    <w:rsid w:val="003C4702"/>
    <w:rsid w:val="003C5ADD"/>
    <w:rsid w:val="003C7E5C"/>
    <w:rsid w:val="003C7E8B"/>
    <w:rsid w:val="003D1904"/>
    <w:rsid w:val="003D43D6"/>
    <w:rsid w:val="003E03C9"/>
    <w:rsid w:val="003E147F"/>
    <w:rsid w:val="003E2CF4"/>
    <w:rsid w:val="003E342B"/>
    <w:rsid w:val="003E4218"/>
    <w:rsid w:val="003F14EC"/>
    <w:rsid w:val="003F2962"/>
    <w:rsid w:val="003F3D02"/>
    <w:rsid w:val="003F68B6"/>
    <w:rsid w:val="0040123D"/>
    <w:rsid w:val="00403186"/>
    <w:rsid w:val="00404B89"/>
    <w:rsid w:val="00410A26"/>
    <w:rsid w:val="00410C7C"/>
    <w:rsid w:val="00410DBA"/>
    <w:rsid w:val="00417431"/>
    <w:rsid w:val="004209B5"/>
    <w:rsid w:val="00421C2A"/>
    <w:rsid w:val="004325D5"/>
    <w:rsid w:val="004330DD"/>
    <w:rsid w:val="00440A9E"/>
    <w:rsid w:val="00444A01"/>
    <w:rsid w:val="00445F6B"/>
    <w:rsid w:val="0044667A"/>
    <w:rsid w:val="004510CE"/>
    <w:rsid w:val="00460657"/>
    <w:rsid w:val="00460E4D"/>
    <w:rsid w:val="0046116D"/>
    <w:rsid w:val="00462920"/>
    <w:rsid w:val="004630DC"/>
    <w:rsid w:val="0046489C"/>
    <w:rsid w:val="004670F2"/>
    <w:rsid w:val="00470DE8"/>
    <w:rsid w:val="00474F70"/>
    <w:rsid w:val="00480CF1"/>
    <w:rsid w:val="00480DDE"/>
    <w:rsid w:val="00482AD5"/>
    <w:rsid w:val="00483AD0"/>
    <w:rsid w:val="004850D0"/>
    <w:rsid w:val="00495643"/>
    <w:rsid w:val="00495FDA"/>
    <w:rsid w:val="004A4922"/>
    <w:rsid w:val="004A7CFF"/>
    <w:rsid w:val="004B1A66"/>
    <w:rsid w:val="004B3F08"/>
    <w:rsid w:val="004B5A84"/>
    <w:rsid w:val="004B63C2"/>
    <w:rsid w:val="004B6E0F"/>
    <w:rsid w:val="004C1206"/>
    <w:rsid w:val="004C287A"/>
    <w:rsid w:val="004C7036"/>
    <w:rsid w:val="004D5EB0"/>
    <w:rsid w:val="004E3FC2"/>
    <w:rsid w:val="004E6BF3"/>
    <w:rsid w:val="004E7FA1"/>
    <w:rsid w:val="004F079E"/>
    <w:rsid w:val="004F283B"/>
    <w:rsid w:val="004F3389"/>
    <w:rsid w:val="004F5B3F"/>
    <w:rsid w:val="004F61F9"/>
    <w:rsid w:val="004F6C4A"/>
    <w:rsid w:val="004F6D70"/>
    <w:rsid w:val="00500720"/>
    <w:rsid w:val="005033E0"/>
    <w:rsid w:val="0050528F"/>
    <w:rsid w:val="00505C39"/>
    <w:rsid w:val="00510546"/>
    <w:rsid w:val="00512E79"/>
    <w:rsid w:val="00516DD1"/>
    <w:rsid w:val="00517DF9"/>
    <w:rsid w:val="00517E61"/>
    <w:rsid w:val="005316F0"/>
    <w:rsid w:val="005340F6"/>
    <w:rsid w:val="005354C0"/>
    <w:rsid w:val="00540F11"/>
    <w:rsid w:val="00542EFF"/>
    <w:rsid w:val="00544E97"/>
    <w:rsid w:val="00545B3F"/>
    <w:rsid w:val="00550418"/>
    <w:rsid w:val="00550F45"/>
    <w:rsid w:val="005513E9"/>
    <w:rsid w:val="005544DE"/>
    <w:rsid w:val="0055749D"/>
    <w:rsid w:val="005625AE"/>
    <w:rsid w:val="0056524D"/>
    <w:rsid w:val="00565CE8"/>
    <w:rsid w:val="00565DDE"/>
    <w:rsid w:val="00566445"/>
    <w:rsid w:val="00572B31"/>
    <w:rsid w:val="00573EDC"/>
    <w:rsid w:val="005750DA"/>
    <w:rsid w:val="005760DA"/>
    <w:rsid w:val="00581546"/>
    <w:rsid w:val="00581952"/>
    <w:rsid w:val="00582812"/>
    <w:rsid w:val="005832E9"/>
    <w:rsid w:val="00585036"/>
    <w:rsid w:val="0058599F"/>
    <w:rsid w:val="00585C21"/>
    <w:rsid w:val="005874EE"/>
    <w:rsid w:val="0059079D"/>
    <w:rsid w:val="00591338"/>
    <w:rsid w:val="005938AA"/>
    <w:rsid w:val="0059794E"/>
    <w:rsid w:val="005A0779"/>
    <w:rsid w:val="005A0852"/>
    <w:rsid w:val="005A0F77"/>
    <w:rsid w:val="005A1528"/>
    <w:rsid w:val="005B3CE1"/>
    <w:rsid w:val="005B5786"/>
    <w:rsid w:val="005B666E"/>
    <w:rsid w:val="005B7344"/>
    <w:rsid w:val="005C1216"/>
    <w:rsid w:val="005C478C"/>
    <w:rsid w:val="005C4E6A"/>
    <w:rsid w:val="005C5A8D"/>
    <w:rsid w:val="005D4435"/>
    <w:rsid w:val="005D645A"/>
    <w:rsid w:val="005D7636"/>
    <w:rsid w:val="005E0C6E"/>
    <w:rsid w:val="005E20F8"/>
    <w:rsid w:val="005E3053"/>
    <w:rsid w:val="005E47BE"/>
    <w:rsid w:val="005F0137"/>
    <w:rsid w:val="005F11D2"/>
    <w:rsid w:val="005F2A0A"/>
    <w:rsid w:val="005F38C8"/>
    <w:rsid w:val="005F3E23"/>
    <w:rsid w:val="005F546F"/>
    <w:rsid w:val="005F7F98"/>
    <w:rsid w:val="00605DB6"/>
    <w:rsid w:val="00613633"/>
    <w:rsid w:val="00621C19"/>
    <w:rsid w:val="0062261D"/>
    <w:rsid w:val="00623167"/>
    <w:rsid w:val="00623E7B"/>
    <w:rsid w:val="00623FC4"/>
    <w:rsid w:val="00624182"/>
    <w:rsid w:val="006277C5"/>
    <w:rsid w:val="006338A5"/>
    <w:rsid w:val="0063423A"/>
    <w:rsid w:val="006418AF"/>
    <w:rsid w:val="00642682"/>
    <w:rsid w:val="00643309"/>
    <w:rsid w:val="00643465"/>
    <w:rsid w:val="00644369"/>
    <w:rsid w:val="0064571C"/>
    <w:rsid w:val="00651C12"/>
    <w:rsid w:val="00652A48"/>
    <w:rsid w:val="006532E3"/>
    <w:rsid w:val="006567BD"/>
    <w:rsid w:val="00656AD3"/>
    <w:rsid w:val="00661E73"/>
    <w:rsid w:val="00663AA0"/>
    <w:rsid w:val="00665863"/>
    <w:rsid w:val="00671D3F"/>
    <w:rsid w:val="00674C02"/>
    <w:rsid w:val="00675A68"/>
    <w:rsid w:val="006814D7"/>
    <w:rsid w:val="00683772"/>
    <w:rsid w:val="006838AA"/>
    <w:rsid w:val="00687C59"/>
    <w:rsid w:val="00693649"/>
    <w:rsid w:val="00694444"/>
    <w:rsid w:val="00694549"/>
    <w:rsid w:val="00695398"/>
    <w:rsid w:val="006A181A"/>
    <w:rsid w:val="006A1878"/>
    <w:rsid w:val="006A4A2A"/>
    <w:rsid w:val="006A692F"/>
    <w:rsid w:val="006A69FD"/>
    <w:rsid w:val="006A7602"/>
    <w:rsid w:val="006B55E8"/>
    <w:rsid w:val="006B6BC6"/>
    <w:rsid w:val="006C0D8D"/>
    <w:rsid w:val="006C2E13"/>
    <w:rsid w:val="006C667C"/>
    <w:rsid w:val="006D3822"/>
    <w:rsid w:val="006D5405"/>
    <w:rsid w:val="006D54A3"/>
    <w:rsid w:val="006D5625"/>
    <w:rsid w:val="006D67DC"/>
    <w:rsid w:val="006D6919"/>
    <w:rsid w:val="006D6B48"/>
    <w:rsid w:val="006E0720"/>
    <w:rsid w:val="006E35ED"/>
    <w:rsid w:val="006E3F33"/>
    <w:rsid w:val="006E76D3"/>
    <w:rsid w:val="006F0177"/>
    <w:rsid w:val="006F21A3"/>
    <w:rsid w:val="006F67A4"/>
    <w:rsid w:val="006F6E97"/>
    <w:rsid w:val="00701E2C"/>
    <w:rsid w:val="007026D5"/>
    <w:rsid w:val="0070530C"/>
    <w:rsid w:val="00706849"/>
    <w:rsid w:val="00710044"/>
    <w:rsid w:val="00712A2D"/>
    <w:rsid w:val="00716D45"/>
    <w:rsid w:val="00716D8E"/>
    <w:rsid w:val="00732290"/>
    <w:rsid w:val="0073346C"/>
    <w:rsid w:val="007357D2"/>
    <w:rsid w:val="00742181"/>
    <w:rsid w:val="00742B0D"/>
    <w:rsid w:val="0074472D"/>
    <w:rsid w:val="0074622B"/>
    <w:rsid w:val="00746BFF"/>
    <w:rsid w:val="00747DFC"/>
    <w:rsid w:val="0075175F"/>
    <w:rsid w:val="00753996"/>
    <w:rsid w:val="007548E3"/>
    <w:rsid w:val="007573C5"/>
    <w:rsid w:val="007609FD"/>
    <w:rsid w:val="007612BB"/>
    <w:rsid w:val="00762A6F"/>
    <w:rsid w:val="00766042"/>
    <w:rsid w:val="00767EF1"/>
    <w:rsid w:val="00771301"/>
    <w:rsid w:val="00774F46"/>
    <w:rsid w:val="007754E0"/>
    <w:rsid w:val="0077571A"/>
    <w:rsid w:val="0077608B"/>
    <w:rsid w:val="007837AF"/>
    <w:rsid w:val="007839E2"/>
    <w:rsid w:val="00784C21"/>
    <w:rsid w:val="00785369"/>
    <w:rsid w:val="00786C15"/>
    <w:rsid w:val="00790076"/>
    <w:rsid w:val="00793BB4"/>
    <w:rsid w:val="00794817"/>
    <w:rsid w:val="0079514E"/>
    <w:rsid w:val="007A08AA"/>
    <w:rsid w:val="007A4AA3"/>
    <w:rsid w:val="007B07F8"/>
    <w:rsid w:val="007B32A6"/>
    <w:rsid w:val="007B4D56"/>
    <w:rsid w:val="007B5734"/>
    <w:rsid w:val="007B58DD"/>
    <w:rsid w:val="007C09EF"/>
    <w:rsid w:val="007C172E"/>
    <w:rsid w:val="007C6363"/>
    <w:rsid w:val="007D289B"/>
    <w:rsid w:val="007D2EB5"/>
    <w:rsid w:val="007E05A5"/>
    <w:rsid w:val="007E0CFF"/>
    <w:rsid w:val="007E135D"/>
    <w:rsid w:val="007E15DC"/>
    <w:rsid w:val="007E4B8B"/>
    <w:rsid w:val="007F1DCA"/>
    <w:rsid w:val="007F692B"/>
    <w:rsid w:val="007F72C4"/>
    <w:rsid w:val="00800519"/>
    <w:rsid w:val="008026AB"/>
    <w:rsid w:val="008033E1"/>
    <w:rsid w:val="00806C31"/>
    <w:rsid w:val="0081122B"/>
    <w:rsid w:val="00811C58"/>
    <w:rsid w:val="00811F1E"/>
    <w:rsid w:val="00813A08"/>
    <w:rsid w:val="00817F34"/>
    <w:rsid w:val="00820B8E"/>
    <w:rsid w:val="008216B1"/>
    <w:rsid w:val="008220AA"/>
    <w:rsid w:val="00825D3C"/>
    <w:rsid w:val="008267AD"/>
    <w:rsid w:val="00830183"/>
    <w:rsid w:val="0083409A"/>
    <w:rsid w:val="00845C01"/>
    <w:rsid w:val="00846C0F"/>
    <w:rsid w:val="00847077"/>
    <w:rsid w:val="00851727"/>
    <w:rsid w:val="008531E5"/>
    <w:rsid w:val="0085437D"/>
    <w:rsid w:val="00854E31"/>
    <w:rsid w:val="00855E6F"/>
    <w:rsid w:val="008569BE"/>
    <w:rsid w:val="00857A21"/>
    <w:rsid w:val="008606F4"/>
    <w:rsid w:val="00861CE2"/>
    <w:rsid w:val="00862EE1"/>
    <w:rsid w:val="0086474B"/>
    <w:rsid w:val="00865F77"/>
    <w:rsid w:val="00866C68"/>
    <w:rsid w:val="00866D0E"/>
    <w:rsid w:val="0086727A"/>
    <w:rsid w:val="00870816"/>
    <w:rsid w:val="00875288"/>
    <w:rsid w:val="00877BB3"/>
    <w:rsid w:val="00880F36"/>
    <w:rsid w:val="00885A5B"/>
    <w:rsid w:val="00887764"/>
    <w:rsid w:val="0089008D"/>
    <w:rsid w:val="00891D11"/>
    <w:rsid w:val="008925E4"/>
    <w:rsid w:val="00894A7D"/>
    <w:rsid w:val="00895B25"/>
    <w:rsid w:val="008966E1"/>
    <w:rsid w:val="008A3AF8"/>
    <w:rsid w:val="008A4289"/>
    <w:rsid w:val="008B09BC"/>
    <w:rsid w:val="008B399E"/>
    <w:rsid w:val="008B3E7D"/>
    <w:rsid w:val="008B4030"/>
    <w:rsid w:val="008B4C66"/>
    <w:rsid w:val="008B70FD"/>
    <w:rsid w:val="008C25BC"/>
    <w:rsid w:val="008D3F0E"/>
    <w:rsid w:val="008D599E"/>
    <w:rsid w:val="008E20B6"/>
    <w:rsid w:val="008E35D2"/>
    <w:rsid w:val="008E3BC0"/>
    <w:rsid w:val="008E4D13"/>
    <w:rsid w:val="008E5C34"/>
    <w:rsid w:val="008E680B"/>
    <w:rsid w:val="008E7102"/>
    <w:rsid w:val="008F41D8"/>
    <w:rsid w:val="008F7889"/>
    <w:rsid w:val="009026A5"/>
    <w:rsid w:val="00907E33"/>
    <w:rsid w:val="009116C4"/>
    <w:rsid w:val="0091442C"/>
    <w:rsid w:val="0091445F"/>
    <w:rsid w:val="009160C2"/>
    <w:rsid w:val="00921A89"/>
    <w:rsid w:val="00922B10"/>
    <w:rsid w:val="00930273"/>
    <w:rsid w:val="009306C8"/>
    <w:rsid w:val="00930778"/>
    <w:rsid w:val="00933EDE"/>
    <w:rsid w:val="00941089"/>
    <w:rsid w:val="00941563"/>
    <w:rsid w:val="0094176C"/>
    <w:rsid w:val="00942001"/>
    <w:rsid w:val="00943BC9"/>
    <w:rsid w:val="009440BD"/>
    <w:rsid w:val="009463E6"/>
    <w:rsid w:val="00950BBA"/>
    <w:rsid w:val="00953715"/>
    <w:rsid w:val="00954F46"/>
    <w:rsid w:val="00956EC7"/>
    <w:rsid w:val="00964F40"/>
    <w:rsid w:val="009657D8"/>
    <w:rsid w:val="00972021"/>
    <w:rsid w:val="00972576"/>
    <w:rsid w:val="00974F68"/>
    <w:rsid w:val="009767E2"/>
    <w:rsid w:val="00976B91"/>
    <w:rsid w:val="00977824"/>
    <w:rsid w:val="009826C9"/>
    <w:rsid w:val="00983F53"/>
    <w:rsid w:val="00984D8A"/>
    <w:rsid w:val="00984EA3"/>
    <w:rsid w:val="009876C5"/>
    <w:rsid w:val="009908BD"/>
    <w:rsid w:val="00993EFE"/>
    <w:rsid w:val="00994120"/>
    <w:rsid w:val="009A1111"/>
    <w:rsid w:val="009A1F0E"/>
    <w:rsid w:val="009B38CE"/>
    <w:rsid w:val="009B4998"/>
    <w:rsid w:val="009B4DC0"/>
    <w:rsid w:val="009B68C4"/>
    <w:rsid w:val="009B738E"/>
    <w:rsid w:val="009B7F43"/>
    <w:rsid w:val="009C0E69"/>
    <w:rsid w:val="009C0F74"/>
    <w:rsid w:val="009C12FF"/>
    <w:rsid w:val="009C2138"/>
    <w:rsid w:val="009C2C40"/>
    <w:rsid w:val="009C3BD3"/>
    <w:rsid w:val="009D1BE2"/>
    <w:rsid w:val="009D202B"/>
    <w:rsid w:val="009D3050"/>
    <w:rsid w:val="009D3E89"/>
    <w:rsid w:val="009D6584"/>
    <w:rsid w:val="009E025A"/>
    <w:rsid w:val="009E2900"/>
    <w:rsid w:val="009E75CF"/>
    <w:rsid w:val="009E7C8F"/>
    <w:rsid w:val="009F28EC"/>
    <w:rsid w:val="00A0024F"/>
    <w:rsid w:val="00A12C4F"/>
    <w:rsid w:val="00A13875"/>
    <w:rsid w:val="00A14D00"/>
    <w:rsid w:val="00A161D5"/>
    <w:rsid w:val="00A17910"/>
    <w:rsid w:val="00A20CAF"/>
    <w:rsid w:val="00A215A6"/>
    <w:rsid w:val="00A22884"/>
    <w:rsid w:val="00A24594"/>
    <w:rsid w:val="00A25BE2"/>
    <w:rsid w:val="00A26D92"/>
    <w:rsid w:val="00A27479"/>
    <w:rsid w:val="00A30CA5"/>
    <w:rsid w:val="00A31564"/>
    <w:rsid w:val="00A32791"/>
    <w:rsid w:val="00A341FF"/>
    <w:rsid w:val="00A361EC"/>
    <w:rsid w:val="00A368F4"/>
    <w:rsid w:val="00A3790C"/>
    <w:rsid w:val="00A37F35"/>
    <w:rsid w:val="00A42858"/>
    <w:rsid w:val="00A43420"/>
    <w:rsid w:val="00A47A4C"/>
    <w:rsid w:val="00A50474"/>
    <w:rsid w:val="00A50508"/>
    <w:rsid w:val="00A51713"/>
    <w:rsid w:val="00A5313A"/>
    <w:rsid w:val="00A54AEC"/>
    <w:rsid w:val="00A641BB"/>
    <w:rsid w:val="00A64C7A"/>
    <w:rsid w:val="00A735A5"/>
    <w:rsid w:val="00A80D19"/>
    <w:rsid w:val="00A8120F"/>
    <w:rsid w:val="00A91801"/>
    <w:rsid w:val="00A93D58"/>
    <w:rsid w:val="00A97491"/>
    <w:rsid w:val="00AA0069"/>
    <w:rsid w:val="00AA0345"/>
    <w:rsid w:val="00AA2F01"/>
    <w:rsid w:val="00AA3467"/>
    <w:rsid w:val="00AA47FC"/>
    <w:rsid w:val="00AB115F"/>
    <w:rsid w:val="00AB2C73"/>
    <w:rsid w:val="00AB4061"/>
    <w:rsid w:val="00AB4994"/>
    <w:rsid w:val="00AB4B63"/>
    <w:rsid w:val="00AB6367"/>
    <w:rsid w:val="00AC03C5"/>
    <w:rsid w:val="00AD278E"/>
    <w:rsid w:val="00AD39F4"/>
    <w:rsid w:val="00AD66BA"/>
    <w:rsid w:val="00AD713F"/>
    <w:rsid w:val="00AE076A"/>
    <w:rsid w:val="00AE1634"/>
    <w:rsid w:val="00AE3D27"/>
    <w:rsid w:val="00AE4D60"/>
    <w:rsid w:val="00AE6EF3"/>
    <w:rsid w:val="00AE7970"/>
    <w:rsid w:val="00AF1F4C"/>
    <w:rsid w:val="00AF5E66"/>
    <w:rsid w:val="00AF77A0"/>
    <w:rsid w:val="00B02946"/>
    <w:rsid w:val="00B065E5"/>
    <w:rsid w:val="00B101AF"/>
    <w:rsid w:val="00B11D74"/>
    <w:rsid w:val="00B139FB"/>
    <w:rsid w:val="00B14371"/>
    <w:rsid w:val="00B175F3"/>
    <w:rsid w:val="00B2063A"/>
    <w:rsid w:val="00B20A5B"/>
    <w:rsid w:val="00B217C2"/>
    <w:rsid w:val="00B25D27"/>
    <w:rsid w:val="00B2697F"/>
    <w:rsid w:val="00B279D5"/>
    <w:rsid w:val="00B27C47"/>
    <w:rsid w:val="00B443B2"/>
    <w:rsid w:val="00B46568"/>
    <w:rsid w:val="00B5193A"/>
    <w:rsid w:val="00B51DC3"/>
    <w:rsid w:val="00B55062"/>
    <w:rsid w:val="00B56F4D"/>
    <w:rsid w:val="00B633CF"/>
    <w:rsid w:val="00B63EF9"/>
    <w:rsid w:val="00B65245"/>
    <w:rsid w:val="00B6531A"/>
    <w:rsid w:val="00B732C8"/>
    <w:rsid w:val="00B75F25"/>
    <w:rsid w:val="00B77B3B"/>
    <w:rsid w:val="00B824E1"/>
    <w:rsid w:val="00B82683"/>
    <w:rsid w:val="00B82DB3"/>
    <w:rsid w:val="00B8350A"/>
    <w:rsid w:val="00B94730"/>
    <w:rsid w:val="00B95416"/>
    <w:rsid w:val="00B95F59"/>
    <w:rsid w:val="00BA0084"/>
    <w:rsid w:val="00BA009A"/>
    <w:rsid w:val="00BA0563"/>
    <w:rsid w:val="00BA1FF4"/>
    <w:rsid w:val="00BA3217"/>
    <w:rsid w:val="00BA5378"/>
    <w:rsid w:val="00BA66AF"/>
    <w:rsid w:val="00BB4B40"/>
    <w:rsid w:val="00BB5A71"/>
    <w:rsid w:val="00BB7494"/>
    <w:rsid w:val="00BC233F"/>
    <w:rsid w:val="00BC3B60"/>
    <w:rsid w:val="00BC7765"/>
    <w:rsid w:val="00BD0983"/>
    <w:rsid w:val="00BD1E12"/>
    <w:rsid w:val="00BD2920"/>
    <w:rsid w:val="00BD4271"/>
    <w:rsid w:val="00BD5EAF"/>
    <w:rsid w:val="00BE0EE5"/>
    <w:rsid w:val="00BE1C74"/>
    <w:rsid w:val="00BF2C20"/>
    <w:rsid w:val="00BF657C"/>
    <w:rsid w:val="00BF6DF7"/>
    <w:rsid w:val="00C01F4A"/>
    <w:rsid w:val="00C022BD"/>
    <w:rsid w:val="00C0713A"/>
    <w:rsid w:val="00C113C8"/>
    <w:rsid w:val="00C12303"/>
    <w:rsid w:val="00C2143E"/>
    <w:rsid w:val="00C246EA"/>
    <w:rsid w:val="00C256B8"/>
    <w:rsid w:val="00C25864"/>
    <w:rsid w:val="00C27BBC"/>
    <w:rsid w:val="00C30B39"/>
    <w:rsid w:val="00C325EA"/>
    <w:rsid w:val="00C35E04"/>
    <w:rsid w:val="00C36E75"/>
    <w:rsid w:val="00C3784F"/>
    <w:rsid w:val="00C401EA"/>
    <w:rsid w:val="00C47801"/>
    <w:rsid w:val="00C47F63"/>
    <w:rsid w:val="00C5117D"/>
    <w:rsid w:val="00C5214F"/>
    <w:rsid w:val="00C52B61"/>
    <w:rsid w:val="00C563C8"/>
    <w:rsid w:val="00C636B5"/>
    <w:rsid w:val="00C636E8"/>
    <w:rsid w:val="00C76574"/>
    <w:rsid w:val="00C81FC0"/>
    <w:rsid w:val="00C84C67"/>
    <w:rsid w:val="00C865D9"/>
    <w:rsid w:val="00C868EB"/>
    <w:rsid w:val="00CA3F1F"/>
    <w:rsid w:val="00CA4D0C"/>
    <w:rsid w:val="00CA78F4"/>
    <w:rsid w:val="00CB5D0A"/>
    <w:rsid w:val="00CB63DA"/>
    <w:rsid w:val="00CB67C2"/>
    <w:rsid w:val="00CB6EC9"/>
    <w:rsid w:val="00CC2D95"/>
    <w:rsid w:val="00CC2FAB"/>
    <w:rsid w:val="00CC4BFF"/>
    <w:rsid w:val="00CE139E"/>
    <w:rsid w:val="00CE3C4C"/>
    <w:rsid w:val="00CE4905"/>
    <w:rsid w:val="00CF0402"/>
    <w:rsid w:val="00CF1BDE"/>
    <w:rsid w:val="00CF4BEB"/>
    <w:rsid w:val="00CF6B04"/>
    <w:rsid w:val="00D10138"/>
    <w:rsid w:val="00D17AF5"/>
    <w:rsid w:val="00D17B87"/>
    <w:rsid w:val="00D224AC"/>
    <w:rsid w:val="00D2336B"/>
    <w:rsid w:val="00D233D1"/>
    <w:rsid w:val="00D23BF3"/>
    <w:rsid w:val="00D26159"/>
    <w:rsid w:val="00D269D1"/>
    <w:rsid w:val="00D32710"/>
    <w:rsid w:val="00D37413"/>
    <w:rsid w:val="00D45460"/>
    <w:rsid w:val="00D45A7E"/>
    <w:rsid w:val="00D539B2"/>
    <w:rsid w:val="00D57139"/>
    <w:rsid w:val="00D60EAD"/>
    <w:rsid w:val="00D61450"/>
    <w:rsid w:val="00D64D86"/>
    <w:rsid w:val="00D7156C"/>
    <w:rsid w:val="00D721D1"/>
    <w:rsid w:val="00D81891"/>
    <w:rsid w:val="00D82E80"/>
    <w:rsid w:val="00D92095"/>
    <w:rsid w:val="00D9451E"/>
    <w:rsid w:val="00D95A4E"/>
    <w:rsid w:val="00DA1CE5"/>
    <w:rsid w:val="00DA2323"/>
    <w:rsid w:val="00DA529D"/>
    <w:rsid w:val="00DA6C3A"/>
    <w:rsid w:val="00DB114F"/>
    <w:rsid w:val="00DC0698"/>
    <w:rsid w:val="00DC1A85"/>
    <w:rsid w:val="00DC209A"/>
    <w:rsid w:val="00DC228F"/>
    <w:rsid w:val="00DC2E5D"/>
    <w:rsid w:val="00DC7DE6"/>
    <w:rsid w:val="00DE22E8"/>
    <w:rsid w:val="00DF0A2F"/>
    <w:rsid w:val="00DF19DE"/>
    <w:rsid w:val="00DF5299"/>
    <w:rsid w:val="00DF7228"/>
    <w:rsid w:val="00E01C35"/>
    <w:rsid w:val="00E0327B"/>
    <w:rsid w:val="00E10961"/>
    <w:rsid w:val="00E122A7"/>
    <w:rsid w:val="00E126E5"/>
    <w:rsid w:val="00E17C24"/>
    <w:rsid w:val="00E2601F"/>
    <w:rsid w:val="00E27326"/>
    <w:rsid w:val="00E27C32"/>
    <w:rsid w:val="00E3135B"/>
    <w:rsid w:val="00E33AE9"/>
    <w:rsid w:val="00E34404"/>
    <w:rsid w:val="00E34CA3"/>
    <w:rsid w:val="00E3539E"/>
    <w:rsid w:val="00E361DD"/>
    <w:rsid w:val="00E36A39"/>
    <w:rsid w:val="00E3742F"/>
    <w:rsid w:val="00E44A11"/>
    <w:rsid w:val="00E4755C"/>
    <w:rsid w:val="00E53A08"/>
    <w:rsid w:val="00E54428"/>
    <w:rsid w:val="00E56B00"/>
    <w:rsid w:val="00E56C1F"/>
    <w:rsid w:val="00E60B21"/>
    <w:rsid w:val="00E62705"/>
    <w:rsid w:val="00E65465"/>
    <w:rsid w:val="00E6781A"/>
    <w:rsid w:val="00E71844"/>
    <w:rsid w:val="00E75562"/>
    <w:rsid w:val="00E771E2"/>
    <w:rsid w:val="00E83235"/>
    <w:rsid w:val="00E83B5F"/>
    <w:rsid w:val="00E844E4"/>
    <w:rsid w:val="00EA327D"/>
    <w:rsid w:val="00EA4090"/>
    <w:rsid w:val="00EA583C"/>
    <w:rsid w:val="00EA7C7F"/>
    <w:rsid w:val="00EB09F9"/>
    <w:rsid w:val="00EB2027"/>
    <w:rsid w:val="00EB2EC2"/>
    <w:rsid w:val="00EB3F69"/>
    <w:rsid w:val="00ED4438"/>
    <w:rsid w:val="00EE0791"/>
    <w:rsid w:val="00EE12C1"/>
    <w:rsid w:val="00EE2F1F"/>
    <w:rsid w:val="00EE2FDF"/>
    <w:rsid w:val="00EF208A"/>
    <w:rsid w:val="00EF486F"/>
    <w:rsid w:val="00EF6614"/>
    <w:rsid w:val="00EF768F"/>
    <w:rsid w:val="00EF7A20"/>
    <w:rsid w:val="00F11B71"/>
    <w:rsid w:val="00F20BC6"/>
    <w:rsid w:val="00F30469"/>
    <w:rsid w:val="00F411DA"/>
    <w:rsid w:val="00F42D4A"/>
    <w:rsid w:val="00F42DAF"/>
    <w:rsid w:val="00F479E7"/>
    <w:rsid w:val="00F51416"/>
    <w:rsid w:val="00F51F2F"/>
    <w:rsid w:val="00F5222E"/>
    <w:rsid w:val="00F62AA1"/>
    <w:rsid w:val="00F634D1"/>
    <w:rsid w:val="00F6449E"/>
    <w:rsid w:val="00F6491C"/>
    <w:rsid w:val="00F64E4E"/>
    <w:rsid w:val="00F64F46"/>
    <w:rsid w:val="00F668FA"/>
    <w:rsid w:val="00F73376"/>
    <w:rsid w:val="00F77114"/>
    <w:rsid w:val="00F8136C"/>
    <w:rsid w:val="00F827FB"/>
    <w:rsid w:val="00F864AF"/>
    <w:rsid w:val="00F9029F"/>
    <w:rsid w:val="00F92D52"/>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4106"/>
    <w:rsid w:val="00FC4DC6"/>
    <w:rsid w:val="00FC5410"/>
    <w:rsid w:val="00FC6D2E"/>
    <w:rsid w:val="00FD12D3"/>
    <w:rsid w:val="00FD29EE"/>
    <w:rsid w:val="00FD77B9"/>
    <w:rsid w:val="00FE47A3"/>
    <w:rsid w:val="00FE5F55"/>
    <w:rsid w:val="00FF0E8E"/>
    <w:rsid w:val="00FF3752"/>
    <w:rsid w:val="00FF559D"/>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5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C4106"/>
    <w:rPr>
      <w:rFonts w:ascii="Calibri" w:hAnsi="Calibri"/>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 Char"/>
    <w:basedOn w:val="Normal"/>
    <w:next w:val="Normal"/>
    <w:link w:val="Heading1Char"/>
    <w:uiPriority w:val="9"/>
    <w:qFormat/>
    <w:rsid w:val="00FC410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C410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
    <w:basedOn w:val="Normal"/>
    <w:next w:val="Normal"/>
    <w:link w:val="Heading3Char"/>
    <w:uiPriority w:val="9"/>
    <w:unhideWhenUsed/>
    <w:qFormat/>
    <w:rsid w:val="00FC410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Underlined,Tag1,No Spacing2,Debate Text,Read stuff,No Spacing11,TAG,t"/>
    <w:basedOn w:val="Normal"/>
    <w:next w:val="Normal"/>
    <w:link w:val="Heading4Char"/>
    <w:uiPriority w:val="9"/>
    <w:unhideWhenUsed/>
    <w:qFormat/>
    <w:rsid w:val="00FC410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C41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4106"/>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
    <w:basedOn w:val="DefaultParagraphFont"/>
    <w:link w:val="Heading1"/>
    <w:uiPriority w:val="9"/>
    <w:rsid w:val="00FC4106"/>
    <w:rPr>
      <w:rFonts w:asciiTheme="majorHAnsi" w:eastAsiaTheme="majorEastAsia" w:hAnsiTheme="majorHAnsi" w:cstheme="majorBidi"/>
      <w:b/>
      <w:bCs/>
      <w:sz w:val="52"/>
      <w:szCs w:val="52"/>
    </w:rPr>
  </w:style>
  <w:style w:type="character" w:customStyle="1" w:styleId="Heading3Char">
    <w:name w:val="Heading 3 Char"/>
    <w:aliases w:val="Block Char,Tags v 2 Char"/>
    <w:basedOn w:val="DefaultParagraphFont"/>
    <w:link w:val="Heading3"/>
    <w:uiPriority w:val="9"/>
    <w:rsid w:val="00FC4106"/>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FC4106"/>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FC4106"/>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FC4106"/>
    <w:rPr>
      <w:b/>
      <w:sz w:val="26"/>
      <w:u w:val="none"/>
    </w:rPr>
  </w:style>
  <w:style w:type="character" w:customStyle="1" w:styleId="StyleBoldUnderline">
    <w:name w:val="Style Bold Underline"/>
    <w:aliases w:val="Underline,Intense Emphasis1,apple-style-span + 6 pt,Bold,Kern at 16 pt,Intense Emphasis11,Intense Emphasis111,Intense Emphasis2,HHeading 3 + 12 pt,Cards + Font: 12 pt Char,Style,Bold Cite Char,Citation Char Char Char,c,ci,9.5 pt,Bo"/>
    <w:basedOn w:val="DefaultParagraphFont"/>
    <w:uiPriority w:val="1"/>
    <w:qFormat/>
    <w:rsid w:val="00FC4106"/>
    <w:rPr>
      <w:b/>
      <w:sz w:val="22"/>
      <w:u w:val="single"/>
    </w:rPr>
  </w:style>
  <w:style w:type="paragraph" w:styleId="ListParagraph">
    <w:name w:val="List Paragraph"/>
    <w:basedOn w:val="Normal"/>
    <w:uiPriority w:val="34"/>
    <w:rsid w:val="00FC4106"/>
    <w:pPr>
      <w:ind w:left="720"/>
      <w:contextualSpacing/>
    </w:pPr>
  </w:style>
  <w:style w:type="character" w:styleId="Hyperlink">
    <w:name w:val="Hyperlink"/>
    <w:aliases w:val="Read,Important,heading 1 (block title),Internet Link,Card Text"/>
    <w:basedOn w:val="DefaultParagraphFont"/>
    <w:uiPriority w:val="99"/>
    <w:unhideWhenUsed/>
    <w:rsid w:val="00FC4106"/>
    <w:rPr>
      <w:color w:val="0000FF" w:themeColor="hyperlink"/>
      <w:u w:val="single"/>
    </w:rPr>
  </w:style>
  <w:style w:type="character" w:customStyle="1" w:styleId="underline">
    <w:name w:val="underline"/>
    <w:link w:val="textbold"/>
    <w:qFormat/>
    <w:rsid w:val="00FC4106"/>
    <w:rPr>
      <w:u w:val="single"/>
    </w:rPr>
  </w:style>
  <w:style w:type="paragraph" w:customStyle="1" w:styleId="card">
    <w:name w:val="card"/>
    <w:basedOn w:val="Normal"/>
    <w:link w:val="cardChar"/>
    <w:qFormat/>
    <w:rsid w:val="00FC4106"/>
    <w:pPr>
      <w:ind w:left="288" w:right="288"/>
    </w:pPr>
    <w:rPr>
      <w:rFonts w:ascii="Times New Roman" w:eastAsia="PMingLiU" w:hAnsi="Times New Roman" w:cs="Times New Roman"/>
      <w:sz w:val="20"/>
      <w:szCs w:val="20"/>
    </w:rPr>
  </w:style>
  <w:style w:type="paragraph" w:customStyle="1" w:styleId="textbold">
    <w:name w:val="text bold"/>
    <w:basedOn w:val="Normal"/>
    <w:link w:val="underline"/>
    <w:qFormat/>
    <w:rsid w:val="00FC4106"/>
    <w:pPr>
      <w:ind w:left="720"/>
      <w:jc w:val="both"/>
    </w:pPr>
    <w:rPr>
      <w:rFonts w:asciiTheme="minorHAnsi" w:hAnsiTheme="minorHAnsi"/>
      <w:sz w:val="24"/>
      <w:u w:val="single"/>
    </w:rPr>
  </w:style>
  <w:style w:type="character" w:customStyle="1" w:styleId="TitleChar">
    <w:name w:val="Title Char"/>
    <w:aliases w:val="Bold Underlined Char,UNDERLINE Char,Cites and Cards Char"/>
    <w:basedOn w:val="DefaultParagraphFont"/>
    <w:link w:val="Title"/>
    <w:uiPriority w:val="6"/>
    <w:qFormat/>
    <w:rsid w:val="00FC4106"/>
    <w:rPr>
      <w:b/>
      <w:sz w:val="22"/>
      <w:u w:val="single"/>
    </w:rPr>
  </w:style>
  <w:style w:type="character" w:customStyle="1" w:styleId="cardChar">
    <w:name w:val="card Char"/>
    <w:link w:val="card"/>
    <w:rsid w:val="00FC4106"/>
    <w:rPr>
      <w:rFonts w:ascii="Times New Roman" w:eastAsia="PMingLiU" w:hAnsi="Times New Roman" w:cs="Times New Roman"/>
      <w:sz w:val="20"/>
      <w:szCs w:val="20"/>
    </w:rPr>
  </w:style>
  <w:style w:type="paragraph" w:styleId="Title">
    <w:name w:val="Title"/>
    <w:aliases w:val="Bold Underlined,UNDERLINE,Cites and Cards"/>
    <w:basedOn w:val="Normal"/>
    <w:link w:val="TitleChar"/>
    <w:uiPriority w:val="6"/>
    <w:qFormat/>
    <w:rsid w:val="00FC4106"/>
    <w:pPr>
      <w:jc w:val="center"/>
    </w:pPr>
    <w:rPr>
      <w:rFonts w:asciiTheme="minorHAnsi" w:hAnsiTheme="minorHAnsi"/>
      <w:b/>
      <w:u w:val="single"/>
    </w:rPr>
  </w:style>
  <w:style w:type="character" w:customStyle="1" w:styleId="TitleChar1">
    <w:name w:val="Title Char1"/>
    <w:basedOn w:val="DefaultParagraphFont"/>
    <w:uiPriority w:val="10"/>
    <w:rsid w:val="00FC4106"/>
    <w:rPr>
      <w:rFonts w:asciiTheme="majorHAnsi" w:eastAsiaTheme="majorEastAsia" w:hAnsiTheme="majorHAnsi" w:cstheme="majorBidi"/>
      <w:color w:val="17365D" w:themeColor="text2" w:themeShade="BF"/>
      <w:spacing w:val="5"/>
      <w:kern w:val="28"/>
      <w:sz w:val="52"/>
      <w:szCs w:val="52"/>
    </w:rPr>
  </w:style>
  <w:style w:type="character" w:customStyle="1" w:styleId="StyleStyle7pt8pt">
    <w:name w:val="Style Style 7 pt + 8 pt"/>
    <w:rsid w:val="00FC4106"/>
    <w:rPr>
      <w:sz w:val="16"/>
    </w:rPr>
  </w:style>
  <w:style w:type="character" w:customStyle="1" w:styleId="StyleStyleThickunderlineBold1">
    <w:name w:val="Style Style Thick underline + Bold1"/>
    <w:rsid w:val="00FC4106"/>
    <w:rPr>
      <w:b/>
      <w:bCs/>
      <w:u w:val="thick"/>
    </w:rPr>
  </w:style>
  <w:style w:type="character" w:customStyle="1" w:styleId="StyleUnderline2">
    <w:name w:val="Style Underline2"/>
    <w:rsid w:val="00FC4106"/>
    <w:rPr>
      <w:u w:val="single"/>
    </w:rPr>
  </w:style>
  <w:style w:type="paragraph" w:styleId="DocumentMap">
    <w:name w:val="Document Map"/>
    <w:basedOn w:val="Normal"/>
    <w:link w:val="DocumentMapChar"/>
    <w:uiPriority w:val="99"/>
    <w:semiHidden/>
    <w:unhideWhenUsed/>
    <w:rsid w:val="00FC4106"/>
    <w:rPr>
      <w:rFonts w:ascii="Lucida Grande" w:hAnsi="Lucida Grande" w:cs="Lucida Grande"/>
    </w:rPr>
  </w:style>
  <w:style w:type="character" w:customStyle="1" w:styleId="DocumentMapChar">
    <w:name w:val="Document Map Char"/>
    <w:basedOn w:val="DefaultParagraphFont"/>
    <w:link w:val="DocumentMap"/>
    <w:uiPriority w:val="99"/>
    <w:semiHidden/>
    <w:rsid w:val="00FC4106"/>
    <w:rPr>
      <w:rFonts w:ascii="Lucida Grande" w:hAnsi="Lucida Grande" w:cs="Lucida Grande"/>
      <w:sz w:val="22"/>
    </w:rPr>
  </w:style>
  <w:style w:type="character" w:customStyle="1" w:styleId="Heading2Char">
    <w:name w:val="Heading 2 Char"/>
    <w:aliases w:val="Hat Char"/>
    <w:basedOn w:val="DefaultParagraphFont"/>
    <w:link w:val="Heading2"/>
    <w:uiPriority w:val="9"/>
    <w:rsid w:val="00FC4106"/>
    <w:rPr>
      <w:rFonts w:asciiTheme="majorHAnsi" w:eastAsiaTheme="majorEastAsia" w:hAnsiTheme="majorHAnsi" w:cstheme="majorBidi"/>
      <w:b/>
      <w:bCs/>
      <w:sz w:val="44"/>
      <w:szCs w:val="44"/>
      <w:u w:val="double"/>
    </w:rPr>
  </w:style>
  <w:style w:type="paragraph" w:styleId="NoSpacing">
    <w:name w:val="No Spacing"/>
    <w:uiPriority w:val="1"/>
    <w:rsid w:val="00FC4106"/>
  </w:style>
  <w:style w:type="paragraph" w:styleId="Header">
    <w:name w:val="header"/>
    <w:basedOn w:val="Normal"/>
    <w:link w:val="HeaderChar"/>
    <w:uiPriority w:val="99"/>
    <w:unhideWhenUsed/>
    <w:rsid w:val="00FC4106"/>
    <w:pPr>
      <w:tabs>
        <w:tab w:val="center" w:pos="4320"/>
        <w:tab w:val="right" w:pos="8640"/>
      </w:tabs>
    </w:pPr>
  </w:style>
  <w:style w:type="character" w:customStyle="1" w:styleId="HeaderChar">
    <w:name w:val="Header Char"/>
    <w:basedOn w:val="DefaultParagraphFont"/>
    <w:link w:val="Header"/>
    <w:uiPriority w:val="99"/>
    <w:rsid w:val="00FC4106"/>
    <w:rPr>
      <w:rFonts w:ascii="Calibri" w:hAnsi="Calibri"/>
      <w:sz w:val="22"/>
    </w:rPr>
  </w:style>
  <w:style w:type="paragraph" w:styleId="Footer">
    <w:name w:val="footer"/>
    <w:basedOn w:val="Normal"/>
    <w:link w:val="FooterChar"/>
    <w:uiPriority w:val="99"/>
    <w:unhideWhenUsed/>
    <w:rsid w:val="00FC4106"/>
    <w:pPr>
      <w:tabs>
        <w:tab w:val="center" w:pos="4320"/>
        <w:tab w:val="right" w:pos="8640"/>
      </w:tabs>
    </w:pPr>
  </w:style>
  <w:style w:type="character" w:customStyle="1" w:styleId="FooterChar">
    <w:name w:val="Footer Char"/>
    <w:basedOn w:val="DefaultParagraphFont"/>
    <w:link w:val="Footer"/>
    <w:uiPriority w:val="99"/>
    <w:rsid w:val="00FC4106"/>
    <w:rPr>
      <w:rFonts w:ascii="Calibri" w:hAnsi="Calibri"/>
      <w:sz w:val="22"/>
    </w:rPr>
  </w:style>
  <w:style w:type="character" w:styleId="PageNumber">
    <w:name w:val="page number"/>
    <w:basedOn w:val="DefaultParagraphFont"/>
    <w:uiPriority w:val="99"/>
    <w:semiHidden/>
    <w:unhideWhenUsed/>
    <w:rsid w:val="00FC41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C4106"/>
    <w:rPr>
      <w:rFonts w:ascii="Calibri" w:hAnsi="Calibri"/>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 Char"/>
    <w:basedOn w:val="Normal"/>
    <w:next w:val="Normal"/>
    <w:link w:val="Heading1Char"/>
    <w:uiPriority w:val="9"/>
    <w:qFormat/>
    <w:rsid w:val="00FC410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C410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
    <w:basedOn w:val="Normal"/>
    <w:next w:val="Normal"/>
    <w:link w:val="Heading3Char"/>
    <w:uiPriority w:val="9"/>
    <w:unhideWhenUsed/>
    <w:qFormat/>
    <w:rsid w:val="00FC410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Underlined,Tag1,No Spacing2,Debate Text,Read stuff,No Spacing11,TAG,t"/>
    <w:basedOn w:val="Normal"/>
    <w:next w:val="Normal"/>
    <w:link w:val="Heading4Char"/>
    <w:uiPriority w:val="9"/>
    <w:unhideWhenUsed/>
    <w:qFormat/>
    <w:rsid w:val="00FC410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C41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4106"/>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
    <w:basedOn w:val="DefaultParagraphFont"/>
    <w:link w:val="Heading1"/>
    <w:uiPriority w:val="9"/>
    <w:rsid w:val="00FC4106"/>
    <w:rPr>
      <w:rFonts w:asciiTheme="majorHAnsi" w:eastAsiaTheme="majorEastAsia" w:hAnsiTheme="majorHAnsi" w:cstheme="majorBidi"/>
      <w:b/>
      <w:bCs/>
      <w:sz w:val="52"/>
      <w:szCs w:val="52"/>
    </w:rPr>
  </w:style>
  <w:style w:type="character" w:customStyle="1" w:styleId="Heading3Char">
    <w:name w:val="Heading 3 Char"/>
    <w:aliases w:val="Block Char,Tags v 2 Char"/>
    <w:basedOn w:val="DefaultParagraphFont"/>
    <w:link w:val="Heading3"/>
    <w:uiPriority w:val="9"/>
    <w:rsid w:val="00FC4106"/>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FC4106"/>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FC4106"/>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FC4106"/>
    <w:rPr>
      <w:b/>
      <w:sz w:val="26"/>
      <w:u w:val="none"/>
    </w:rPr>
  </w:style>
  <w:style w:type="character" w:customStyle="1" w:styleId="StyleBoldUnderline">
    <w:name w:val="Style Bold Underline"/>
    <w:aliases w:val="Underline,Intense Emphasis1,apple-style-span + 6 pt,Bold,Kern at 16 pt,Intense Emphasis11,Intense Emphasis111,Intense Emphasis2,HHeading 3 + 12 pt,Cards + Font: 12 pt Char,Style,Bold Cite Char,Citation Char Char Char,c,ci,9.5 pt,Bo"/>
    <w:basedOn w:val="DefaultParagraphFont"/>
    <w:uiPriority w:val="1"/>
    <w:qFormat/>
    <w:rsid w:val="00FC4106"/>
    <w:rPr>
      <w:b/>
      <w:sz w:val="22"/>
      <w:u w:val="single"/>
    </w:rPr>
  </w:style>
  <w:style w:type="paragraph" w:styleId="ListParagraph">
    <w:name w:val="List Paragraph"/>
    <w:basedOn w:val="Normal"/>
    <w:uiPriority w:val="34"/>
    <w:rsid w:val="00FC4106"/>
    <w:pPr>
      <w:ind w:left="720"/>
      <w:contextualSpacing/>
    </w:pPr>
  </w:style>
  <w:style w:type="character" w:styleId="Hyperlink">
    <w:name w:val="Hyperlink"/>
    <w:aliases w:val="Read,Important,heading 1 (block title),Internet Link,Card Text"/>
    <w:basedOn w:val="DefaultParagraphFont"/>
    <w:uiPriority w:val="99"/>
    <w:unhideWhenUsed/>
    <w:rsid w:val="00FC4106"/>
    <w:rPr>
      <w:color w:val="0000FF" w:themeColor="hyperlink"/>
      <w:u w:val="single"/>
    </w:rPr>
  </w:style>
  <w:style w:type="character" w:customStyle="1" w:styleId="underline">
    <w:name w:val="underline"/>
    <w:link w:val="textbold"/>
    <w:qFormat/>
    <w:rsid w:val="00FC4106"/>
    <w:rPr>
      <w:u w:val="single"/>
    </w:rPr>
  </w:style>
  <w:style w:type="paragraph" w:customStyle="1" w:styleId="card">
    <w:name w:val="card"/>
    <w:basedOn w:val="Normal"/>
    <w:link w:val="cardChar"/>
    <w:qFormat/>
    <w:rsid w:val="00FC4106"/>
    <w:pPr>
      <w:ind w:left="288" w:right="288"/>
    </w:pPr>
    <w:rPr>
      <w:rFonts w:ascii="Times New Roman" w:eastAsia="PMingLiU" w:hAnsi="Times New Roman" w:cs="Times New Roman"/>
      <w:sz w:val="20"/>
      <w:szCs w:val="20"/>
    </w:rPr>
  </w:style>
  <w:style w:type="paragraph" w:customStyle="1" w:styleId="textbold">
    <w:name w:val="text bold"/>
    <w:basedOn w:val="Normal"/>
    <w:link w:val="underline"/>
    <w:qFormat/>
    <w:rsid w:val="00FC4106"/>
    <w:pPr>
      <w:ind w:left="720"/>
      <w:jc w:val="both"/>
    </w:pPr>
    <w:rPr>
      <w:rFonts w:asciiTheme="minorHAnsi" w:hAnsiTheme="minorHAnsi"/>
      <w:sz w:val="24"/>
      <w:u w:val="single"/>
    </w:rPr>
  </w:style>
  <w:style w:type="character" w:customStyle="1" w:styleId="TitleChar">
    <w:name w:val="Title Char"/>
    <w:aliases w:val="Bold Underlined Char,UNDERLINE Char,Cites and Cards Char"/>
    <w:basedOn w:val="DefaultParagraphFont"/>
    <w:link w:val="Title"/>
    <w:uiPriority w:val="6"/>
    <w:qFormat/>
    <w:rsid w:val="00FC4106"/>
    <w:rPr>
      <w:b/>
      <w:sz w:val="22"/>
      <w:u w:val="single"/>
    </w:rPr>
  </w:style>
  <w:style w:type="character" w:customStyle="1" w:styleId="cardChar">
    <w:name w:val="card Char"/>
    <w:link w:val="card"/>
    <w:rsid w:val="00FC4106"/>
    <w:rPr>
      <w:rFonts w:ascii="Times New Roman" w:eastAsia="PMingLiU" w:hAnsi="Times New Roman" w:cs="Times New Roman"/>
      <w:sz w:val="20"/>
      <w:szCs w:val="20"/>
    </w:rPr>
  </w:style>
  <w:style w:type="paragraph" w:styleId="Title">
    <w:name w:val="Title"/>
    <w:aliases w:val="Bold Underlined,UNDERLINE,Cites and Cards"/>
    <w:basedOn w:val="Normal"/>
    <w:link w:val="TitleChar"/>
    <w:uiPriority w:val="6"/>
    <w:qFormat/>
    <w:rsid w:val="00FC4106"/>
    <w:pPr>
      <w:jc w:val="center"/>
    </w:pPr>
    <w:rPr>
      <w:rFonts w:asciiTheme="minorHAnsi" w:hAnsiTheme="minorHAnsi"/>
      <w:b/>
      <w:u w:val="single"/>
    </w:rPr>
  </w:style>
  <w:style w:type="character" w:customStyle="1" w:styleId="TitleChar1">
    <w:name w:val="Title Char1"/>
    <w:basedOn w:val="DefaultParagraphFont"/>
    <w:uiPriority w:val="10"/>
    <w:rsid w:val="00FC4106"/>
    <w:rPr>
      <w:rFonts w:asciiTheme="majorHAnsi" w:eastAsiaTheme="majorEastAsia" w:hAnsiTheme="majorHAnsi" w:cstheme="majorBidi"/>
      <w:color w:val="17365D" w:themeColor="text2" w:themeShade="BF"/>
      <w:spacing w:val="5"/>
      <w:kern w:val="28"/>
      <w:sz w:val="52"/>
      <w:szCs w:val="52"/>
    </w:rPr>
  </w:style>
  <w:style w:type="character" w:customStyle="1" w:styleId="StyleStyle7pt8pt">
    <w:name w:val="Style Style 7 pt + 8 pt"/>
    <w:rsid w:val="00FC4106"/>
    <w:rPr>
      <w:sz w:val="16"/>
    </w:rPr>
  </w:style>
  <w:style w:type="character" w:customStyle="1" w:styleId="StyleStyleThickunderlineBold1">
    <w:name w:val="Style Style Thick underline + Bold1"/>
    <w:rsid w:val="00FC4106"/>
    <w:rPr>
      <w:b/>
      <w:bCs/>
      <w:u w:val="thick"/>
    </w:rPr>
  </w:style>
  <w:style w:type="character" w:customStyle="1" w:styleId="StyleUnderline2">
    <w:name w:val="Style Underline2"/>
    <w:rsid w:val="00FC4106"/>
    <w:rPr>
      <w:u w:val="single"/>
    </w:rPr>
  </w:style>
  <w:style w:type="paragraph" w:styleId="DocumentMap">
    <w:name w:val="Document Map"/>
    <w:basedOn w:val="Normal"/>
    <w:link w:val="DocumentMapChar"/>
    <w:uiPriority w:val="99"/>
    <w:semiHidden/>
    <w:unhideWhenUsed/>
    <w:rsid w:val="00FC4106"/>
    <w:rPr>
      <w:rFonts w:ascii="Lucida Grande" w:hAnsi="Lucida Grande" w:cs="Lucida Grande"/>
    </w:rPr>
  </w:style>
  <w:style w:type="character" w:customStyle="1" w:styleId="DocumentMapChar">
    <w:name w:val="Document Map Char"/>
    <w:basedOn w:val="DefaultParagraphFont"/>
    <w:link w:val="DocumentMap"/>
    <w:uiPriority w:val="99"/>
    <w:semiHidden/>
    <w:rsid w:val="00FC4106"/>
    <w:rPr>
      <w:rFonts w:ascii="Lucida Grande" w:hAnsi="Lucida Grande" w:cs="Lucida Grande"/>
      <w:sz w:val="22"/>
    </w:rPr>
  </w:style>
  <w:style w:type="character" w:customStyle="1" w:styleId="Heading2Char">
    <w:name w:val="Heading 2 Char"/>
    <w:aliases w:val="Hat Char"/>
    <w:basedOn w:val="DefaultParagraphFont"/>
    <w:link w:val="Heading2"/>
    <w:uiPriority w:val="9"/>
    <w:rsid w:val="00FC4106"/>
    <w:rPr>
      <w:rFonts w:asciiTheme="majorHAnsi" w:eastAsiaTheme="majorEastAsia" w:hAnsiTheme="majorHAnsi" w:cstheme="majorBidi"/>
      <w:b/>
      <w:bCs/>
      <w:sz w:val="44"/>
      <w:szCs w:val="44"/>
      <w:u w:val="double"/>
    </w:rPr>
  </w:style>
  <w:style w:type="paragraph" w:styleId="NoSpacing">
    <w:name w:val="No Spacing"/>
    <w:uiPriority w:val="1"/>
    <w:rsid w:val="00FC4106"/>
  </w:style>
  <w:style w:type="paragraph" w:styleId="Header">
    <w:name w:val="header"/>
    <w:basedOn w:val="Normal"/>
    <w:link w:val="HeaderChar"/>
    <w:uiPriority w:val="99"/>
    <w:unhideWhenUsed/>
    <w:rsid w:val="00FC4106"/>
    <w:pPr>
      <w:tabs>
        <w:tab w:val="center" w:pos="4320"/>
        <w:tab w:val="right" w:pos="8640"/>
      </w:tabs>
    </w:pPr>
  </w:style>
  <w:style w:type="character" w:customStyle="1" w:styleId="HeaderChar">
    <w:name w:val="Header Char"/>
    <w:basedOn w:val="DefaultParagraphFont"/>
    <w:link w:val="Header"/>
    <w:uiPriority w:val="99"/>
    <w:rsid w:val="00FC4106"/>
    <w:rPr>
      <w:rFonts w:ascii="Calibri" w:hAnsi="Calibri"/>
      <w:sz w:val="22"/>
    </w:rPr>
  </w:style>
  <w:style w:type="paragraph" w:styleId="Footer">
    <w:name w:val="footer"/>
    <w:basedOn w:val="Normal"/>
    <w:link w:val="FooterChar"/>
    <w:uiPriority w:val="99"/>
    <w:unhideWhenUsed/>
    <w:rsid w:val="00FC4106"/>
    <w:pPr>
      <w:tabs>
        <w:tab w:val="center" w:pos="4320"/>
        <w:tab w:val="right" w:pos="8640"/>
      </w:tabs>
    </w:pPr>
  </w:style>
  <w:style w:type="character" w:customStyle="1" w:styleId="FooterChar">
    <w:name w:val="Footer Char"/>
    <w:basedOn w:val="DefaultParagraphFont"/>
    <w:link w:val="Footer"/>
    <w:uiPriority w:val="99"/>
    <w:rsid w:val="00FC4106"/>
    <w:rPr>
      <w:rFonts w:ascii="Calibri" w:hAnsi="Calibri"/>
      <w:sz w:val="22"/>
    </w:rPr>
  </w:style>
  <w:style w:type="character" w:styleId="PageNumber">
    <w:name w:val="page number"/>
    <w:basedOn w:val="DefaultParagraphFont"/>
    <w:uiPriority w:val="99"/>
    <w:semiHidden/>
    <w:unhideWhenUsed/>
    <w:rsid w:val="00FC4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iencedirect.com.proxy.lib.umich.edu/science?_ob=RedirectURL&amp;_method=outwardLink&amp;_partnerName=27983&amp;_origin=article&amp;_zone=art_page&amp;_linkType=scopusAuthorDocuments&amp;_targetURL=http%3A%2F%2Fwww.scopus.com%2Fscopus%2Finward%2Fauthor.url%3FpartnerID%3D10%26rel%3D3.0.0%26sortField%3Dcited%26sortOrder%3Dasc%26author%3DLarsen,%2520Katarina%26authorID%3D8530067600%26md5%3D803d61c0f6edf0f22764881c1d5c4815&amp;_acct=C000007678&amp;_version=1&amp;_userid=99318&amp;md5=769a48548565b8a587aa911831b3e3dc" TargetMode="External"/><Relationship Id="rId12" Type="http://schemas.openxmlformats.org/officeDocument/2006/relationships/hyperlink" Target="http://www.sciencedirect.com.proxy.lib.umich.edu/science?_ob=RedirectURL&amp;_method=outwardLink&amp;_partnerName=27983&amp;_origin=article&amp;_zone=art_page&amp;_linkType=scopusAuthorDocuments&amp;_targetURL=http%3A%2F%2Fwww.scopus.com%2Fscopus%2Finward%2Fauthor.url%3FpartnerID%3D10%26rel%3D3.0.0%26sortField%3Dcited%26sortOrder%3Dasc%26author%3DGunnarsson-%25C3%2596stling,%2520Ulrika%26authorID%3D25651733400%26md5%3D68be8a4d6c64737f5374da365b28631e&amp;_acct=C000007678&amp;_version=1&amp;_userid=99318&amp;md5=437ee99ba2fd8dbf33ad1021018b7a09" TargetMode="External"/><Relationship Id="rId13" Type="http://schemas.openxmlformats.org/officeDocument/2006/relationships/hyperlink" Target="http://politico-junkie.blogspot.com/2011/03/mexico-us-commited-to-drug-war.html" TargetMode="External"/><Relationship Id="rId14" Type="http://schemas.openxmlformats.org/officeDocument/2006/relationships/hyperlink" Target="http://www.skollfoundation.org/verite-releases-fair-hiring-toolkit/" TargetMode="External"/><Relationship Id="rId15" Type="http://schemas.openxmlformats.org/officeDocument/2006/relationships/hyperlink" Target="http://www.newsecuritybeat.org/2010/06/u-s-mexico-cooperation-on-renewable-energy-building-a-green-agenda/"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owerengineeringint.com/articles/print/volume-16/issue-3/features/network-interconnection/achieving-versatile-power-sharing-between-the-usa-and-mexico.html" TargetMode="External"/><Relationship Id="rId7" Type="http://schemas.openxmlformats.org/officeDocument/2006/relationships/hyperlink" Target="http://www.ericdigests.org/pre-923/latin.htm" TargetMode="External"/><Relationship Id="rId8" Type="http://schemas.openxmlformats.org/officeDocument/2006/relationships/hyperlink" Target="http://www.tandfonline.com/action/doSearch?action=runSearch&amp;type=advanced&amp;result=true&amp;prevSearch=%2Bauthorsfield%3A(Salvador%2C+Michael)" TargetMode="External"/><Relationship Id="rId9" Type="http://schemas.openxmlformats.org/officeDocument/2006/relationships/hyperlink" Target="http://www.tandfonline.com/action/doSearch?action=runSearch&amp;type=advanced&amp;result=true&amp;prevSearch=%2Bauthorsfield%3A(Norton%2C+Todd)" TargetMode="External"/><Relationship Id="rId10" Type="http://schemas.openxmlformats.org/officeDocument/2006/relationships/hyperlink" Target="http://dx.doi.org/10.1080/17524032.2010.5447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listen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TotalTime>
  <Pages>8</Pages>
  <Words>1770</Words>
  <Characters>10092</Characters>
  <Application>Microsoft Macintosh Word</Application>
  <DocSecurity>0</DocSecurity>
  <Lines>84</Lines>
  <Paragraphs>23</Paragraphs>
  <ScaleCrop>false</ScaleCrop>
  <Company/>
  <LinksUpToDate>false</LinksUpToDate>
  <CharactersWithSpaces>11839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1</cp:revision>
  <dcterms:created xsi:type="dcterms:W3CDTF">2013-12-07T23:51:00Z</dcterms:created>
  <dcterms:modified xsi:type="dcterms:W3CDTF">2013-12-07T23:56:00Z</dcterms:modified>
</cp:coreProperties>
</file>