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29C1C" w14:textId="77777777" w:rsidR="008D69B8" w:rsidRPr="00F80497" w:rsidRDefault="008D69B8" w:rsidP="008D69B8">
      <w:pPr>
        <w:pStyle w:val="Heading1"/>
      </w:pPr>
      <w:bookmarkStart w:id="0" w:name="_GoBack"/>
      <w:r w:rsidRPr="00F80497">
        <w:t>Case</w:t>
      </w:r>
    </w:p>
    <w:p w14:paraId="14AB8C1B" w14:textId="77777777" w:rsidR="008D69B8" w:rsidRPr="00F80497" w:rsidRDefault="008D69B8" w:rsidP="008D69B8">
      <w:pPr>
        <w:pStyle w:val="Heading4"/>
        <w:rPr>
          <w:lang w:bidi="en-US"/>
        </w:rPr>
      </w:pPr>
      <w:r w:rsidRPr="00F80497">
        <w:rPr>
          <w:lang w:bidi="en-US"/>
        </w:rPr>
        <w:t xml:space="preserve">SO2 isn’t sufficient to offset increasing CO2 </w:t>
      </w:r>
    </w:p>
    <w:p w14:paraId="142AA88D" w14:textId="77777777" w:rsidR="008D69B8" w:rsidRPr="00F80497" w:rsidRDefault="008D69B8" w:rsidP="008D69B8">
      <w:pPr>
        <w:rPr>
          <w:rStyle w:val="StyleStyleBold12pt"/>
          <w:rFonts w:eastAsia="Times New Roman"/>
          <w:b w:val="0"/>
          <w:szCs w:val="20"/>
        </w:rPr>
      </w:pPr>
      <w:r w:rsidRPr="00F80497">
        <w:rPr>
          <w:rStyle w:val="StyleStyleBold12pt"/>
        </w:rPr>
        <w:t>NewScientist.com,</w:t>
      </w:r>
      <w:r w:rsidRPr="00F80497">
        <w:rPr>
          <w:rFonts w:eastAsia="Times New Roman" w:cs="Arial"/>
          <w:color w:val="444444"/>
          <w:sz w:val="24"/>
          <w:shd w:val="clear" w:color="auto" w:fill="FFFFFF"/>
        </w:rPr>
        <w:t xml:space="preserve"> </w:t>
      </w:r>
      <w:r w:rsidRPr="00F80497">
        <w:rPr>
          <w:rStyle w:val="StyleStyleBold12pt"/>
        </w:rPr>
        <w:t>Weekly science and technology news magazine, considered by some to be the world's best, with diverse subject matter</w:t>
      </w:r>
      <w:r w:rsidRPr="00F80497">
        <w:rPr>
          <w:rFonts w:eastAsia="Times New Roman"/>
          <w:szCs w:val="20"/>
        </w:rPr>
        <w:t xml:space="preserve">, </w:t>
      </w:r>
      <w:r w:rsidRPr="00F80497">
        <w:rPr>
          <w:rStyle w:val="StyleStyleBold12pt"/>
        </w:rPr>
        <w:t>2004, (2004 “Climate Change,” www.newscientist.com/hottopics/climate/climatefaq.jsp)</w:t>
      </w:r>
    </w:p>
    <w:p w14:paraId="4390DA4D" w14:textId="77777777" w:rsidR="008D69B8" w:rsidRPr="00F80497" w:rsidRDefault="008D69B8" w:rsidP="008D69B8">
      <w:pPr>
        <w:rPr>
          <w:rStyle w:val="StyleStyleBold12pt"/>
        </w:rPr>
      </w:pPr>
    </w:p>
    <w:p w14:paraId="271394D7" w14:textId="77777777" w:rsidR="008D69B8" w:rsidRPr="00F80497" w:rsidRDefault="008D69B8" w:rsidP="008D69B8">
      <w:pPr>
        <w:rPr>
          <w:rStyle w:val="StyleBoldUnderline"/>
        </w:rPr>
      </w:pPr>
      <w:r w:rsidRPr="00F80497">
        <w:t xml:space="preserve">Right again. </w:t>
      </w:r>
      <w:r w:rsidRPr="00F80497">
        <w:rPr>
          <w:rStyle w:val="StyleBoldUnderline"/>
        </w:rPr>
        <w:t xml:space="preserve">One of the nice ironies of this story is that burning coal and oil produces </w:t>
      </w:r>
      <w:proofErr w:type="spellStart"/>
      <w:r w:rsidRPr="00F80497">
        <w:rPr>
          <w:rStyle w:val="StyleBoldUnderline"/>
        </w:rPr>
        <w:t>sulphate</w:t>
      </w:r>
      <w:proofErr w:type="spellEnd"/>
      <w:r w:rsidRPr="00F80497">
        <w:rPr>
          <w:rStyle w:val="StyleBoldUnderline"/>
        </w:rPr>
        <w:t xml:space="preserve"> particles - which make acid rain</w:t>
      </w:r>
      <w:r w:rsidRPr="00F80497">
        <w:t xml:space="preserve">. </w:t>
      </w:r>
    </w:p>
    <w:p w14:paraId="3541BFEB" w14:textId="77777777" w:rsidR="008D69B8" w:rsidRPr="00F80497" w:rsidRDefault="008D69B8" w:rsidP="008D69B8">
      <w:pPr>
        <w:rPr>
          <w:rStyle w:val="StyleBoldUnderline"/>
        </w:rPr>
      </w:pPr>
      <w:proofErr w:type="gramStart"/>
      <w:r w:rsidRPr="00F80497">
        <w:rPr>
          <w:rStyle w:val="StyleBoldUnderline"/>
        </w:rPr>
        <w:t>…..</w:t>
      </w:r>
      <w:proofErr w:type="gramEnd"/>
    </w:p>
    <w:p w14:paraId="366C5C9C" w14:textId="77777777" w:rsidR="008D69B8" w:rsidRPr="00F80497" w:rsidRDefault="008D69B8" w:rsidP="008D69B8">
      <w:r w:rsidRPr="00F80497">
        <w:rPr>
          <w:rStyle w:val="StyleBoldUnderline"/>
        </w:rPr>
        <w:t xml:space="preserve">So </w:t>
      </w:r>
      <w:proofErr w:type="spellStart"/>
      <w:r w:rsidRPr="00F80497">
        <w:rPr>
          <w:rStyle w:val="StyleBoldUnderline"/>
        </w:rPr>
        <w:t>sulphates</w:t>
      </w:r>
      <w:proofErr w:type="spellEnd"/>
      <w:r w:rsidRPr="00F80497">
        <w:rPr>
          <w:rStyle w:val="StyleBoldUnderline"/>
        </w:rPr>
        <w:t xml:space="preserve"> </w:t>
      </w:r>
      <w:r w:rsidRPr="00F80497">
        <w:rPr>
          <w:rStyle w:val="Emphasis"/>
        </w:rPr>
        <w:t>are not</w:t>
      </w:r>
      <w:r w:rsidRPr="00F80497">
        <w:rPr>
          <w:rStyle w:val="StyleBoldUnderline"/>
        </w:rPr>
        <w:t xml:space="preserve"> a solution</w:t>
      </w:r>
      <w:r w:rsidRPr="00F80497">
        <w:t>.</w:t>
      </w:r>
      <w:r w:rsidRPr="00F80497">
        <w:rPr>
          <w:sz w:val="12"/>
        </w:rPr>
        <w:t xml:space="preserve"> </w:t>
      </w:r>
    </w:p>
    <w:p w14:paraId="76299606" w14:textId="77777777" w:rsidR="008D69B8" w:rsidRPr="00F80497" w:rsidRDefault="008D69B8" w:rsidP="008D69B8">
      <w:pPr>
        <w:rPr>
          <w:sz w:val="16"/>
        </w:rPr>
      </w:pPr>
    </w:p>
    <w:p w14:paraId="346D5DB7" w14:textId="77777777" w:rsidR="008D69B8" w:rsidRPr="00F80497" w:rsidRDefault="008D69B8" w:rsidP="008D69B8">
      <w:pPr>
        <w:pStyle w:val="Heading4"/>
        <w:rPr>
          <w:lang w:eastAsia="zh-CN"/>
        </w:rPr>
      </w:pPr>
      <w:r w:rsidRPr="00F80497">
        <w:rPr>
          <w:lang w:eastAsia="zh-CN"/>
        </w:rPr>
        <w:t xml:space="preserve">Black aerosols outweigh reflective particles </w:t>
      </w:r>
    </w:p>
    <w:p w14:paraId="62B100EE" w14:textId="77777777" w:rsidR="008D69B8" w:rsidRPr="00F80497" w:rsidRDefault="008D69B8" w:rsidP="008D69B8">
      <w:pPr>
        <w:rPr>
          <w:rStyle w:val="StyleStyleBold12pt"/>
        </w:rPr>
      </w:pPr>
      <w:r w:rsidRPr="00F80497">
        <w:rPr>
          <w:rStyle w:val="StyleStyleBold12pt"/>
        </w:rPr>
        <w:t xml:space="preserve">Science Daily, Breaking science news and articles on global warming, </w:t>
      </w:r>
      <w:proofErr w:type="spellStart"/>
      <w:r w:rsidRPr="00F80497">
        <w:rPr>
          <w:rStyle w:val="StyleStyleBold12pt"/>
        </w:rPr>
        <w:t>extrasolar</w:t>
      </w:r>
      <w:proofErr w:type="spellEnd"/>
      <w:r w:rsidRPr="00F80497">
        <w:rPr>
          <w:rStyle w:val="StyleStyleBold12pt"/>
        </w:rPr>
        <w:t xml:space="preserve"> planets, stem cells, bird flu, autism, nanotechnology, dinosaurs, evolution -- the latest</w:t>
      </w:r>
    </w:p>
    <w:p w14:paraId="3B7DA74B" w14:textId="77777777" w:rsidR="008D69B8" w:rsidRPr="00F80497" w:rsidRDefault="008D69B8" w:rsidP="008D69B8">
      <w:pPr>
        <w:rPr>
          <w:rStyle w:val="StyleStyleBold12pt"/>
        </w:rPr>
      </w:pPr>
      <w:r w:rsidRPr="00F80497">
        <w:rPr>
          <w:rStyle w:val="StyleStyleBold12pt"/>
        </w:rPr>
        <w:t xml:space="preserve"> 10 (Best Hope for Saving Arctic Sea Ice Is Cutting Soot Emissions, Say Researchers, July 30, 2010, </w:t>
      </w:r>
      <w:hyperlink r:id="rId6" w:history="1">
        <w:r w:rsidRPr="00F80497">
          <w:rPr>
            <w:rStyle w:val="StyleStyleBold12pt"/>
          </w:rPr>
          <w:t>http://www.sciencedaily.com/releases/2010/07/100728092617.htm</w:t>
        </w:r>
      </w:hyperlink>
      <w:r w:rsidRPr="00F80497">
        <w:rPr>
          <w:rStyle w:val="StyleStyleBold12pt"/>
        </w:rPr>
        <w:t>)</w:t>
      </w:r>
    </w:p>
    <w:p w14:paraId="5E87B33F" w14:textId="77777777" w:rsidR="008D69B8" w:rsidRPr="00F80497" w:rsidRDefault="008D69B8" w:rsidP="008D69B8"/>
    <w:p w14:paraId="16F47146" w14:textId="77777777" w:rsidR="008D69B8" w:rsidRPr="00F80497" w:rsidRDefault="008D69B8" w:rsidP="008D69B8">
      <w:pPr>
        <w:rPr>
          <w:rStyle w:val="StyleBoldUnderline"/>
        </w:rPr>
      </w:pPr>
      <w:r w:rsidRPr="00F80497">
        <w:rPr>
          <w:rStyle w:val="StyleBoldUnderline"/>
        </w:rPr>
        <w:t xml:space="preserve">The quickest, best way to slow the rapid melting of Arctic sea ice is to reduce soot emissions from the burning of fossil fuel, </w:t>
      </w:r>
    </w:p>
    <w:p w14:paraId="3AAA47CC" w14:textId="77777777" w:rsidR="008D69B8" w:rsidRPr="00F80497" w:rsidRDefault="008D69B8" w:rsidP="008D69B8">
      <w:pPr>
        <w:rPr>
          <w:rStyle w:val="StyleBoldUnderline"/>
        </w:rPr>
      </w:pPr>
      <w:proofErr w:type="gramStart"/>
      <w:r w:rsidRPr="00F80497">
        <w:rPr>
          <w:rStyle w:val="StyleBoldUnderline"/>
        </w:rPr>
        <w:t>……</w:t>
      </w:r>
      <w:proofErr w:type="gramEnd"/>
    </w:p>
    <w:p w14:paraId="31912DE2" w14:textId="77777777" w:rsidR="008D69B8" w:rsidRPr="00F80497" w:rsidRDefault="008D69B8" w:rsidP="008D69B8">
      <w:proofErr w:type="gramStart"/>
      <w:r w:rsidRPr="00F80497">
        <w:t>it</w:t>
      </w:r>
      <w:proofErr w:type="gramEnd"/>
      <w:r w:rsidRPr="00F80497">
        <w:t xml:space="preserve"> is really hard to regenerate because there is not an efficient mechanism to cool the ocean down in the short term."</w:t>
      </w:r>
    </w:p>
    <w:p w14:paraId="299A0999" w14:textId="77777777" w:rsidR="008D69B8" w:rsidRPr="00F80497" w:rsidRDefault="008D69B8" w:rsidP="008D69B8"/>
    <w:p w14:paraId="156F0BE6" w14:textId="77777777" w:rsidR="008D69B8" w:rsidRPr="00F80497" w:rsidRDefault="008D69B8" w:rsidP="008D69B8"/>
    <w:p w14:paraId="60283DCF" w14:textId="77777777" w:rsidR="008D69B8" w:rsidRPr="00F80497" w:rsidRDefault="008D69B8" w:rsidP="008D69B8">
      <w:pPr>
        <w:pStyle w:val="Heading4"/>
      </w:pPr>
      <w:r w:rsidRPr="00F80497">
        <w:t xml:space="preserve">The plan is an engagement in alien phenomenology—not linguistic </w:t>
      </w:r>
      <w:proofErr w:type="spellStart"/>
      <w:r w:rsidRPr="00F80497">
        <w:t>correlationism</w:t>
      </w:r>
      <w:proofErr w:type="spellEnd"/>
      <w:r w:rsidRPr="00F80497">
        <w:t xml:space="preserve">—we do not assume that the world conforms to human perception but rather that engaging and linking with new institutions like the USFG offers the chance to rethink the ontology of the human. </w:t>
      </w:r>
    </w:p>
    <w:p w14:paraId="02D82471" w14:textId="77777777" w:rsidR="008D69B8" w:rsidRPr="00F80497" w:rsidRDefault="008D69B8" w:rsidP="008D69B8">
      <w:proofErr w:type="spellStart"/>
      <w:r w:rsidRPr="00F80497">
        <w:rPr>
          <w:rStyle w:val="StyleStyleBold12pt"/>
        </w:rPr>
        <w:t>Sacilotto</w:t>
      </w:r>
      <w:proofErr w:type="spellEnd"/>
      <w:r w:rsidRPr="00F80497">
        <w:rPr>
          <w:rStyle w:val="StyleStyleBold12pt"/>
        </w:rPr>
        <w:t xml:space="preserve"> ’12</w:t>
      </w:r>
      <w:r w:rsidRPr="00F80497">
        <w:t xml:space="preserve"> Daniel </w:t>
      </w:r>
      <w:proofErr w:type="spellStart"/>
      <w:r w:rsidRPr="00F80497">
        <w:t>Sacilotto</w:t>
      </w:r>
      <w:proofErr w:type="spellEnd"/>
      <w:r w:rsidRPr="00F80497">
        <w:t>, “In Defense of Unfashionable Causes,” Speculations III, September 2012, http://www.speculations-journal.org/storage/In%20Defense%20of%20Unfashionable%20Causes_Sacilotto.pdf</w:t>
      </w:r>
    </w:p>
    <w:p w14:paraId="38FAA84A" w14:textId="77777777" w:rsidR="008D69B8" w:rsidRPr="00F80497" w:rsidRDefault="008D69B8" w:rsidP="008D69B8">
      <w:pPr>
        <w:rPr>
          <w:sz w:val="16"/>
        </w:rPr>
      </w:pPr>
      <w:r w:rsidRPr="00F80497">
        <w:rPr>
          <w:sz w:val="16"/>
        </w:rPr>
        <w:t xml:space="preserve">The more difficult question comes however with regard to ER. </w:t>
      </w:r>
    </w:p>
    <w:p w14:paraId="0317034B" w14:textId="77777777" w:rsidR="008D69B8" w:rsidRPr="00F80497" w:rsidRDefault="008D69B8" w:rsidP="008D69B8">
      <w:pPr>
        <w:rPr>
          <w:sz w:val="16"/>
        </w:rPr>
      </w:pPr>
    </w:p>
    <w:p w14:paraId="24E607A6" w14:textId="77777777" w:rsidR="008D69B8" w:rsidRPr="00F80497" w:rsidRDefault="008D69B8" w:rsidP="008D69B8">
      <w:pPr>
        <w:rPr>
          <w:sz w:val="16"/>
        </w:rPr>
      </w:pPr>
      <w:proofErr w:type="gramStart"/>
      <w:r w:rsidRPr="00F80497">
        <w:rPr>
          <w:sz w:val="16"/>
        </w:rPr>
        <w:t>……</w:t>
      </w:r>
      <w:proofErr w:type="gramEnd"/>
    </w:p>
    <w:p w14:paraId="27C03603" w14:textId="77777777" w:rsidR="008D69B8" w:rsidRPr="00F80497" w:rsidRDefault="008D69B8" w:rsidP="008D69B8">
      <w:proofErr w:type="gramStart"/>
      <w:r w:rsidRPr="00F80497">
        <w:rPr>
          <w:rStyle w:val="StyleBoldUnderline"/>
        </w:rPr>
        <w:t>even</w:t>
      </w:r>
      <w:proofErr w:type="gramEnd"/>
      <w:r w:rsidRPr="00F80497">
        <w:rPr>
          <w:rStyle w:val="StyleBoldUnderline"/>
        </w:rPr>
        <w:t xml:space="preserve"> Bryant’s account would have to be deemed implicitly representational in claiming to provide a suitable account of the metaphysical structure of reality.</w:t>
      </w:r>
    </w:p>
    <w:p w14:paraId="13E4DF3E" w14:textId="77777777" w:rsidR="008D69B8" w:rsidRPr="00F80497" w:rsidRDefault="008D69B8" w:rsidP="008D69B8"/>
    <w:p w14:paraId="4E55124F" w14:textId="77777777" w:rsidR="008D69B8" w:rsidRPr="00F80497" w:rsidRDefault="008D69B8" w:rsidP="008D69B8">
      <w:pPr>
        <w:pStyle w:val="Tagline"/>
        <w:rPr>
          <w:rFonts w:ascii="Calibri" w:hAnsi="Calibri"/>
        </w:rPr>
      </w:pPr>
      <w:r w:rsidRPr="00F80497">
        <w:rPr>
          <w:rFonts w:ascii="Calibri" w:hAnsi="Calibri"/>
        </w:rPr>
        <w:lastRenderedPageBreak/>
        <w:t>We can have politics, but only after ontology. At this point, we are hardly political at all - it eliminates the possibility for an event.</w:t>
      </w:r>
    </w:p>
    <w:p w14:paraId="30AC30CC" w14:textId="77777777" w:rsidR="008D69B8" w:rsidRPr="00F80497" w:rsidRDefault="008D69B8" w:rsidP="008D69B8">
      <w:pPr>
        <w:pStyle w:val="Tagline"/>
        <w:rPr>
          <w:rFonts w:ascii="Calibri" w:hAnsi="Calibri"/>
          <w:sz w:val="20"/>
        </w:rPr>
      </w:pPr>
      <w:r w:rsidRPr="00F80497">
        <w:rPr>
          <w:rFonts w:ascii="Calibri" w:hAnsi="Calibri"/>
        </w:rPr>
        <w:t xml:space="preserve">Galloway 12 - </w:t>
      </w:r>
      <w:proofErr w:type="spellStart"/>
      <w:r w:rsidRPr="00F80497">
        <w:rPr>
          <w:rFonts w:ascii="Calibri" w:hAnsi="Calibri"/>
        </w:rPr>
        <w:t>Phd</w:t>
      </w:r>
      <w:proofErr w:type="spellEnd"/>
      <w:r w:rsidRPr="00F80497">
        <w:rPr>
          <w:rFonts w:ascii="Calibri" w:hAnsi="Calibri"/>
        </w:rPr>
        <w:t xml:space="preserve"> in Literature, Associate professor in the Department of Media, Culture, and Communication at New York University  </w:t>
      </w:r>
      <w:r w:rsidRPr="00F80497">
        <w:rPr>
          <w:rFonts w:ascii="Calibri" w:hAnsi="Calibri"/>
          <w:sz w:val="20"/>
        </w:rPr>
        <w:t>(Alexander,</w:t>
      </w:r>
      <w:r w:rsidRPr="00F80497">
        <w:rPr>
          <w:rFonts w:ascii="Calibri" w:hAnsi="Calibri"/>
        </w:rPr>
        <w:t xml:space="preserve"> </w:t>
      </w:r>
      <w:r w:rsidRPr="00F80497">
        <w:rPr>
          <w:rFonts w:ascii="Calibri" w:hAnsi="Calibri"/>
          <w:sz w:val="20"/>
        </w:rPr>
        <w:t>http://itself.wordpress.com/2012/06/03/a-response-to-graham-harmans-marginalia-on-radical-thinking/, A response to Graham Harman’s “Marginalia on Radical Thinking”, June 3rd 2012)</w:t>
      </w:r>
    </w:p>
    <w:p w14:paraId="58D8E29E" w14:textId="77777777" w:rsidR="008D69B8" w:rsidRPr="00F80497" w:rsidRDefault="008D69B8" w:rsidP="008D69B8">
      <w:pPr>
        <w:rPr>
          <w:rStyle w:val="StyleBoldUnderline"/>
        </w:rPr>
      </w:pPr>
      <w:r w:rsidRPr="00F80497">
        <w:t xml:space="preserve">I cite this as a textbook example of </w:t>
      </w:r>
      <w:r w:rsidRPr="00F80497">
        <w:rPr>
          <w:rStyle w:val="StyleBoldUnderline"/>
        </w:rPr>
        <w:t>the liberal bourgeois position</w:t>
      </w:r>
      <w:r w:rsidRPr="00F80497">
        <w:t xml:space="preserve"> that people from the likes of </w:t>
      </w:r>
      <w:proofErr w:type="spellStart"/>
      <w:r w:rsidRPr="00F80497">
        <w:t>Zizek</w:t>
      </w:r>
      <w:proofErr w:type="spellEnd"/>
      <w:r w:rsidRPr="00F80497">
        <w:t xml:space="preserve"> to Carl Schmitt have called </w:t>
      </w:r>
      <w:r w:rsidRPr="00F80497">
        <w:rPr>
          <w:rStyle w:val="StyleBoldUnderline"/>
        </w:rPr>
        <w:t>“</w:t>
      </w:r>
    </w:p>
    <w:p w14:paraId="137A9F71" w14:textId="77777777" w:rsidR="008D69B8" w:rsidRPr="00F80497" w:rsidRDefault="008D69B8" w:rsidP="008D69B8">
      <w:pPr>
        <w:rPr>
          <w:rStyle w:val="StyleBoldUnderline"/>
        </w:rPr>
      </w:pPr>
      <w:r w:rsidRPr="00F80497">
        <w:rPr>
          <w:rStyle w:val="StyleBoldUnderline"/>
        </w:rPr>
        <w:t>….</w:t>
      </w:r>
    </w:p>
    <w:p w14:paraId="624375EF" w14:textId="77777777" w:rsidR="008D69B8" w:rsidRPr="00F80497" w:rsidRDefault="008D69B8" w:rsidP="008D69B8">
      <w:r w:rsidRPr="00F80497">
        <w:t xml:space="preserve">And here I agree with Mehdi </w:t>
      </w:r>
      <w:proofErr w:type="spellStart"/>
      <w:r w:rsidRPr="00F80497">
        <w:t>Belhaj</w:t>
      </w:r>
      <w:proofErr w:type="spellEnd"/>
      <w:r w:rsidRPr="00F80497">
        <w:t xml:space="preserve"> </w:t>
      </w:r>
      <w:proofErr w:type="spellStart"/>
      <w:r w:rsidRPr="00F80497">
        <w:t>Kacem’s</w:t>
      </w:r>
      <w:proofErr w:type="spellEnd"/>
      <w:r w:rsidRPr="00F80497">
        <w:t xml:space="preserve"> recent characterization of Tristan Garcia’s ontology, modeled closely after Harman’s, as essentially a treatise on “Being Without Event.”</w:t>
      </w:r>
    </w:p>
    <w:p w14:paraId="51104164" w14:textId="77777777" w:rsidR="008D69B8" w:rsidRPr="00F80497" w:rsidRDefault="008D69B8" w:rsidP="008D69B8"/>
    <w:p w14:paraId="77A984EC" w14:textId="77777777" w:rsidR="008D69B8" w:rsidRPr="00F80497" w:rsidRDefault="008D69B8" w:rsidP="008D69B8"/>
    <w:p w14:paraId="3D5D4BA5" w14:textId="77777777" w:rsidR="008D69B8" w:rsidRPr="00F80497" w:rsidRDefault="008D69B8" w:rsidP="008D69B8"/>
    <w:p w14:paraId="3F2BC0CC" w14:textId="77777777" w:rsidR="008D69B8" w:rsidRPr="00F80497" w:rsidRDefault="008D69B8" w:rsidP="008D69B8">
      <w:pPr>
        <w:pStyle w:val="Heading1"/>
      </w:pPr>
      <w:r w:rsidRPr="00F80497">
        <w:t>T-</w:t>
      </w:r>
      <w:r w:rsidRPr="00F80497">
        <w:t>QPQ</w:t>
      </w:r>
    </w:p>
    <w:p w14:paraId="0C90335F" w14:textId="77777777" w:rsidR="008D69B8" w:rsidRPr="00F80497" w:rsidRDefault="008D69B8" w:rsidP="008D69B8">
      <w:pPr>
        <w:pStyle w:val="Heading3"/>
      </w:pPr>
      <w:r w:rsidRPr="00F80497">
        <w:t>QPQ</w:t>
      </w:r>
    </w:p>
    <w:p w14:paraId="130F6E26" w14:textId="77777777" w:rsidR="008D69B8" w:rsidRPr="00F80497" w:rsidRDefault="008D69B8" w:rsidP="008D69B8">
      <w:pPr>
        <w:pStyle w:val="ListParagraph"/>
        <w:numPr>
          <w:ilvl w:val="0"/>
          <w:numId w:val="2"/>
        </w:numPr>
        <w:rPr>
          <w:b/>
          <w:sz w:val="26"/>
        </w:rPr>
      </w:pPr>
      <w:r w:rsidRPr="00F80497">
        <w:rPr>
          <w:rStyle w:val="StyleStyleBold12pt"/>
        </w:rPr>
        <w:t xml:space="preserve">Counter Interpretation; </w:t>
      </w:r>
      <w:r w:rsidRPr="00F80497">
        <w:rPr>
          <w:rStyle w:val="Heading4Char"/>
        </w:rPr>
        <w:t>Economic engagement includes both explicit quid pro quos and unconditional strategies.</w:t>
      </w:r>
    </w:p>
    <w:p w14:paraId="520168D7" w14:textId="77777777" w:rsidR="008D69B8" w:rsidRPr="00F80497" w:rsidRDefault="008D69B8" w:rsidP="008D69B8">
      <w:pPr>
        <w:ind w:left="1440"/>
        <w:rPr>
          <w:rStyle w:val="StyleStyleBold12pt"/>
        </w:rPr>
      </w:pPr>
      <w:proofErr w:type="spellStart"/>
      <w:r w:rsidRPr="00F80497">
        <w:rPr>
          <w:rStyle w:val="StyleStyleBold12pt"/>
        </w:rPr>
        <w:t>Kahler</w:t>
      </w:r>
      <w:proofErr w:type="spellEnd"/>
      <w:r w:rsidRPr="00F80497">
        <w:rPr>
          <w:rStyle w:val="StyleStyleBold12pt"/>
        </w:rPr>
        <w:t xml:space="preserve">, Professor of Political Science at UC San Diego and </w:t>
      </w:r>
      <w:proofErr w:type="spellStart"/>
      <w:r w:rsidRPr="00F80497">
        <w:rPr>
          <w:rStyle w:val="StyleStyleBold12pt"/>
        </w:rPr>
        <w:t>Kastner</w:t>
      </w:r>
      <w:proofErr w:type="spellEnd"/>
      <w:r w:rsidRPr="00F80497">
        <w:rPr>
          <w:rStyle w:val="StyleStyleBold12pt"/>
        </w:rPr>
        <w:t>, Professor of Gov’t and Politics @ U of Maryland</w:t>
      </w:r>
      <w:proofErr w:type="gramStart"/>
      <w:r w:rsidRPr="00F80497">
        <w:rPr>
          <w:rStyle w:val="StyleStyleBold12pt"/>
        </w:rPr>
        <w:t>,  6</w:t>
      </w:r>
      <w:proofErr w:type="gramEnd"/>
      <w:r w:rsidRPr="00F80497">
        <w:rPr>
          <w:rStyle w:val="StyleStyleBold12pt"/>
        </w:rPr>
        <w:t xml:space="preserve"> </w:t>
      </w:r>
    </w:p>
    <w:p w14:paraId="1B1FF36C" w14:textId="77777777" w:rsidR="008D69B8" w:rsidRPr="00F80497" w:rsidRDefault="008D69B8" w:rsidP="008D69B8">
      <w:pPr>
        <w:ind w:left="1440"/>
      </w:pPr>
      <w:r w:rsidRPr="00F80497">
        <w:t>(Miles and Scott, “Strategic Uses of Interdependence”, www.bsos.umd.edu/</w:t>
      </w:r>
      <w:proofErr w:type="spellStart"/>
      <w:r w:rsidRPr="00F80497">
        <w:t>gvpt</w:t>
      </w:r>
      <w:proofErr w:type="spellEnd"/>
      <w:r w:rsidRPr="00F80497">
        <w:t>/</w:t>
      </w:r>
      <w:proofErr w:type="spellStart"/>
      <w:r w:rsidRPr="00F80497">
        <w:t>kastner</w:t>
      </w:r>
      <w:proofErr w:type="spellEnd"/>
      <w:r w:rsidRPr="00F80497">
        <w:t>/</w:t>
      </w:r>
      <w:proofErr w:type="gramStart"/>
      <w:r w:rsidRPr="00F80497">
        <w:t>KahlerKastner.doc‎ ,</w:t>
      </w:r>
      <w:proofErr w:type="gramEnd"/>
      <w:r w:rsidRPr="00F80497">
        <w:t xml:space="preserve"> Accessed 7/7/13 GAL)</w:t>
      </w:r>
    </w:p>
    <w:p w14:paraId="33CA3E9E" w14:textId="77777777" w:rsidR="008D69B8" w:rsidRPr="00F80497" w:rsidRDefault="008D69B8" w:rsidP="008D69B8"/>
    <w:p w14:paraId="70D0F8B4" w14:textId="77777777" w:rsidR="008D69B8" w:rsidRPr="00F80497" w:rsidRDefault="008D69B8" w:rsidP="008D69B8">
      <w:pPr>
        <w:ind w:left="1440"/>
      </w:pPr>
      <w:r w:rsidRPr="00F80497">
        <w:t xml:space="preserve">Scholars have usefully distinguished between </w:t>
      </w:r>
      <w:r w:rsidRPr="00F80497">
        <w:rPr>
          <w:rStyle w:val="StyleBoldUnderline"/>
        </w:rPr>
        <w:t>two types of economic engagement: conditional policies that require an explicit quid-pro-quo</w:t>
      </w:r>
      <w:r w:rsidRPr="00F80497">
        <w:t xml:space="preserve"> on the </w:t>
      </w:r>
    </w:p>
    <w:p w14:paraId="1BE21245" w14:textId="77777777" w:rsidR="008D69B8" w:rsidRPr="00F80497" w:rsidRDefault="008D69B8" w:rsidP="008D69B8">
      <w:pPr>
        <w:ind w:left="1440"/>
      </w:pPr>
      <w:proofErr w:type="gramStart"/>
      <w:r w:rsidRPr="00F80497">
        <w:t>…..</w:t>
      </w:r>
      <w:proofErr w:type="gramEnd"/>
    </w:p>
    <w:p w14:paraId="4AE3A4BA" w14:textId="77777777" w:rsidR="008D69B8" w:rsidRPr="00F80497" w:rsidRDefault="008D69B8" w:rsidP="008D69B8">
      <w:pPr>
        <w:ind w:left="1440"/>
      </w:pPr>
      <w:proofErr w:type="gramStart"/>
      <w:r w:rsidRPr="00F80497">
        <w:t>part</w:t>
      </w:r>
      <w:proofErr w:type="gramEnd"/>
      <w:r w:rsidRPr="00F80497">
        <w:t xml:space="preserve"> of the target country transforming agent that helps to reshape the goals of the target state.</w:t>
      </w:r>
    </w:p>
    <w:p w14:paraId="1A334E3C" w14:textId="77777777" w:rsidR="008D69B8" w:rsidRPr="00F80497" w:rsidRDefault="008D69B8" w:rsidP="008D69B8">
      <w:pPr>
        <w:pStyle w:val="Heading1"/>
      </w:pPr>
      <w:r w:rsidRPr="00F80497">
        <w:t>Sea Turtles</w:t>
      </w:r>
    </w:p>
    <w:p w14:paraId="3D4D2565" w14:textId="77777777" w:rsidR="008D69B8" w:rsidRPr="00F80497" w:rsidRDefault="008D69B8" w:rsidP="008D69B8">
      <w:pPr>
        <w:pStyle w:val="Heading4"/>
      </w:pPr>
      <w:r w:rsidRPr="00F80497">
        <w:t xml:space="preserve">The condition of the CP forecloses open gift exchange and enables the worst forms of violence </w:t>
      </w:r>
    </w:p>
    <w:p w14:paraId="53A0661D" w14:textId="77777777" w:rsidR="008D69B8" w:rsidRPr="00F80497" w:rsidRDefault="008D69B8" w:rsidP="008D69B8">
      <w:pPr>
        <w:rPr>
          <w:rStyle w:val="StyleStyleBold12pt"/>
        </w:rPr>
      </w:pPr>
      <w:r w:rsidRPr="00F80497">
        <w:rPr>
          <w:rStyle w:val="StyleStyleBold12pt"/>
        </w:rPr>
        <w:t xml:space="preserve">Vaughan ‘4  </w:t>
      </w:r>
    </w:p>
    <w:p w14:paraId="4B7A38E2" w14:textId="77777777" w:rsidR="008D69B8" w:rsidRPr="00F80497" w:rsidRDefault="008D69B8" w:rsidP="008D69B8">
      <w:pPr>
        <w:rPr>
          <w:sz w:val="16"/>
          <w:szCs w:val="32"/>
        </w:rPr>
      </w:pPr>
      <w:r w:rsidRPr="00F80497">
        <w:rPr>
          <w:sz w:val="16"/>
        </w:rPr>
        <w:t>(</w:t>
      </w:r>
      <w:proofErr w:type="gramStart"/>
      <w:r w:rsidRPr="00F80497">
        <w:rPr>
          <w:sz w:val="16"/>
          <w:szCs w:val="32"/>
        </w:rPr>
        <w:t>Genevieve</w:t>
      </w:r>
      <w:r w:rsidRPr="00F80497">
        <w:rPr>
          <w:sz w:val="16"/>
        </w:rPr>
        <w:t xml:space="preserve"> ,</w:t>
      </w:r>
      <w:proofErr w:type="gramEnd"/>
      <w:r w:rsidRPr="00F80497">
        <w:rPr>
          <w:sz w:val="16"/>
        </w:rPr>
        <w:t xml:space="preserve"> “A radically different world is possible” </w:t>
      </w:r>
      <w:hyperlink r:id="rId7" w:history="1">
        <w:r w:rsidRPr="00F80497">
          <w:rPr>
            <w:rStyle w:val="Hyperlink"/>
            <w:sz w:val="16"/>
          </w:rPr>
          <w:t>http://www.gifteconomyconference.com/pages/confstate.html</w:t>
        </w:r>
      </w:hyperlink>
      <w:r w:rsidRPr="00F80497">
        <w:rPr>
          <w:sz w:val="16"/>
        </w:rPr>
        <w:t xml:space="preserve">) </w:t>
      </w:r>
      <w:r w:rsidRPr="00F80497">
        <w:rPr>
          <w:sz w:val="16"/>
          <w:szCs w:val="32"/>
        </w:rPr>
        <w:t xml:space="preserve"> </w:t>
      </w:r>
    </w:p>
    <w:p w14:paraId="2AE5017B" w14:textId="77777777" w:rsidR="008D69B8" w:rsidRPr="00F80497" w:rsidRDefault="008D69B8" w:rsidP="008D69B8">
      <w:pPr>
        <w:rPr>
          <w:sz w:val="16"/>
        </w:rPr>
      </w:pPr>
      <w:r w:rsidRPr="00F80497">
        <w:rPr>
          <w:sz w:val="16"/>
        </w:rPr>
        <w:t xml:space="preserve">The stage seems to have been set for the millennium by Patriarchy and Capitalism with wars and counter wars at the personal and at the political levels. Attack and reprisal seem to be the pattern of interaction of all. Even suspicion of intent to attack is thought to justify counterattack. </w:t>
      </w:r>
      <w:r w:rsidRPr="00F80497">
        <w:rPr>
          <w:rStyle w:val="TitleChar"/>
        </w:rPr>
        <w:t>The cycle of violence is based upon exchange</w:t>
      </w:r>
      <w:r w:rsidRPr="00F80497">
        <w:rPr>
          <w:sz w:val="16"/>
        </w:rPr>
        <w:t xml:space="preserve">, </w:t>
      </w:r>
    </w:p>
    <w:p w14:paraId="2E769B2F" w14:textId="77777777" w:rsidR="008D69B8" w:rsidRPr="00F80497" w:rsidRDefault="008D69B8" w:rsidP="008D69B8">
      <w:pPr>
        <w:rPr>
          <w:sz w:val="16"/>
        </w:rPr>
      </w:pPr>
      <w:proofErr w:type="gramStart"/>
      <w:r w:rsidRPr="00F80497">
        <w:rPr>
          <w:sz w:val="16"/>
        </w:rPr>
        <w:t>……</w:t>
      </w:r>
      <w:proofErr w:type="gramEnd"/>
    </w:p>
    <w:p w14:paraId="172C2934" w14:textId="77777777" w:rsidR="008D69B8" w:rsidRPr="00F80497" w:rsidRDefault="008D69B8" w:rsidP="008D69B8">
      <w:pPr>
        <w:rPr>
          <w:sz w:val="16"/>
        </w:rPr>
      </w:pPr>
      <w:proofErr w:type="gramStart"/>
      <w:r w:rsidRPr="00F80497">
        <w:rPr>
          <w:sz w:val="16"/>
        </w:rPr>
        <w:t>the</w:t>
      </w:r>
      <w:proofErr w:type="gramEnd"/>
      <w:r w:rsidRPr="00F80497">
        <w:rPr>
          <w:sz w:val="16"/>
        </w:rPr>
        <w:t xml:space="preserve"> movement against domestic violence and trafficking of women and children, the peace and ecology movements, the movements for alternative </w:t>
      </w:r>
      <w:proofErr w:type="spellStart"/>
      <w:r w:rsidRPr="00F80497">
        <w:rPr>
          <w:sz w:val="16"/>
        </w:rPr>
        <w:t>spiritualities</w:t>
      </w:r>
      <w:proofErr w:type="spellEnd"/>
      <w:r w:rsidRPr="00F80497">
        <w:rPr>
          <w:sz w:val="16"/>
        </w:rPr>
        <w:t xml:space="preserve"> and art.</w:t>
      </w:r>
    </w:p>
    <w:p w14:paraId="14355C2D" w14:textId="77777777" w:rsidR="008D69B8" w:rsidRPr="00F80497" w:rsidRDefault="008D69B8" w:rsidP="008D69B8">
      <w:pPr>
        <w:pStyle w:val="Heading4"/>
        <w:rPr>
          <w:rFonts w:asciiTheme="minorHAnsi" w:hAnsiTheme="minorHAnsi"/>
        </w:rPr>
      </w:pPr>
      <w:r w:rsidRPr="00F80497">
        <w:rPr>
          <w:rFonts w:asciiTheme="minorHAnsi" w:hAnsiTheme="minorHAnsi"/>
        </w:rPr>
        <w:t>Permutation- Do the Counterplan it’s not textually competitive</w:t>
      </w:r>
    </w:p>
    <w:p w14:paraId="5E1DEB3C" w14:textId="77777777" w:rsidR="008D69B8" w:rsidRPr="00F80497" w:rsidRDefault="008D69B8" w:rsidP="008D69B8">
      <w:pPr>
        <w:pStyle w:val="Heading4"/>
        <w:rPr>
          <w:rFonts w:asciiTheme="minorHAnsi" w:hAnsiTheme="minorHAnsi"/>
        </w:rPr>
      </w:pPr>
      <w:r w:rsidRPr="00F80497">
        <w:rPr>
          <w:rFonts w:asciiTheme="minorHAnsi" w:hAnsiTheme="minorHAnsi"/>
        </w:rPr>
        <w:t xml:space="preserve">AND– we don’t sever </w:t>
      </w:r>
    </w:p>
    <w:p w14:paraId="3CD6422D" w14:textId="77777777" w:rsidR="008D69B8" w:rsidRPr="00F80497" w:rsidRDefault="008D69B8" w:rsidP="008D69B8">
      <w:pPr>
        <w:rPr>
          <w:rFonts w:asciiTheme="minorHAnsi" w:hAnsiTheme="minorHAnsi"/>
        </w:rPr>
      </w:pPr>
    </w:p>
    <w:p w14:paraId="02B588F9" w14:textId="77777777" w:rsidR="008D69B8" w:rsidRPr="00F80497" w:rsidRDefault="008D69B8" w:rsidP="008D69B8">
      <w:pPr>
        <w:pStyle w:val="Heading4"/>
        <w:rPr>
          <w:rFonts w:asciiTheme="minorHAnsi" w:hAnsiTheme="minorHAnsi"/>
        </w:rPr>
      </w:pPr>
      <w:r w:rsidRPr="00F80497">
        <w:rPr>
          <w:rFonts w:asciiTheme="minorHAnsi" w:hAnsiTheme="minorHAnsi"/>
        </w:rPr>
        <w:t>“Resolved” doesn’t require certainty</w:t>
      </w:r>
    </w:p>
    <w:p w14:paraId="09547D05" w14:textId="77777777" w:rsidR="008D69B8" w:rsidRPr="00F80497" w:rsidRDefault="008D69B8" w:rsidP="008D69B8">
      <w:pPr>
        <w:rPr>
          <w:rFonts w:asciiTheme="minorHAnsi" w:hAnsiTheme="minorHAnsi"/>
        </w:rPr>
      </w:pPr>
      <w:r w:rsidRPr="00F80497">
        <w:rPr>
          <w:rStyle w:val="StyleStyleBold12pt"/>
          <w:rFonts w:asciiTheme="minorHAnsi" w:hAnsiTheme="minorHAnsi"/>
        </w:rPr>
        <w:t>Webster’s 9</w:t>
      </w:r>
      <w:r w:rsidRPr="00F80497">
        <w:rPr>
          <w:rFonts w:asciiTheme="minorHAnsi" w:hAnsiTheme="minorHAnsi"/>
        </w:rPr>
        <w:t xml:space="preserve"> – Merriam Webster 2009</w:t>
      </w:r>
      <w:r w:rsidRPr="00F80497">
        <w:rPr>
          <w:rFonts w:asciiTheme="minorHAnsi" w:hAnsiTheme="minorHAnsi"/>
        </w:rPr>
        <w:tab/>
      </w:r>
      <w:r w:rsidRPr="00F80497">
        <w:rPr>
          <w:rFonts w:asciiTheme="minorHAnsi" w:hAnsiTheme="minorHAnsi"/>
        </w:rPr>
        <w:tab/>
      </w:r>
    </w:p>
    <w:p w14:paraId="094CE404" w14:textId="77777777" w:rsidR="008D69B8" w:rsidRPr="00F80497" w:rsidRDefault="008D69B8" w:rsidP="008D69B8">
      <w:pPr>
        <w:rPr>
          <w:rFonts w:asciiTheme="minorHAnsi" w:hAnsiTheme="minorHAnsi"/>
        </w:rPr>
      </w:pPr>
      <w:r w:rsidRPr="00F80497">
        <w:rPr>
          <w:rFonts w:asciiTheme="minorHAnsi" w:hAnsiTheme="minorHAnsi"/>
        </w:rPr>
        <w:t>(http://www.merriam-webster.com/dictionary/resolved)</w:t>
      </w:r>
    </w:p>
    <w:p w14:paraId="65D42497" w14:textId="77777777" w:rsidR="008D69B8" w:rsidRPr="00F80497" w:rsidRDefault="008D69B8" w:rsidP="008D69B8">
      <w:pPr>
        <w:rPr>
          <w:rFonts w:asciiTheme="minorHAnsi" w:hAnsiTheme="minorHAnsi"/>
          <w:sz w:val="18"/>
          <w:szCs w:val="18"/>
        </w:rPr>
      </w:pPr>
    </w:p>
    <w:p w14:paraId="168C99D1" w14:textId="77777777" w:rsidR="008D69B8" w:rsidRPr="00F80497" w:rsidRDefault="008D69B8" w:rsidP="008D69B8">
      <w:pPr>
        <w:rPr>
          <w:rFonts w:asciiTheme="minorHAnsi" w:hAnsiTheme="minorHAnsi"/>
          <w:sz w:val="16"/>
          <w:szCs w:val="18"/>
        </w:rPr>
      </w:pPr>
      <w:r w:rsidRPr="00F80497">
        <w:rPr>
          <w:rFonts w:asciiTheme="minorHAnsi" w:hAnsiTheme="minorHAnsi"/>
          <w:sz w:val="16"/>
          <w:szCs w:val="18"/>
        </w:rPr>
        <w:t># Main Entry: 1re·solve # Pronunciation: \</w:t>
      </w:r>
      <w:proofErr w:type="spellStart"/>
      <w:r w:rsidRPr="00F80497">
        <w:rPr>
          <w:rFonts w:asciiTheme="minorHAnsi" w:hAnsiTheme="minorHAnsi"/>
          <w:sz w:val="16"/>
          <w:szCs w:val="18"/>
        </w:rPr>
        <w:t>ri</w:t>
      </w:r>
      <w:proofErr w:type="spellEnd"/>
      <w:r w:rsidRPr="00F80497">
        <w:rPr>
          <w:rFonts w:asciiTheme="minorHAnsi" w:hAnsiTheme="minorHAnsi"/>
          <w:sz w:val="16"/>
          <w:szCs w:val="18"/>
        </w:rPr>
        <w:t>-ˈ</w:t>
      </w:r>
      <w:proofErr w:type="spellStart"/>
      <w:r w:rsidRPr="00F80497">
        <w:rPr>
          <w:rFonts w:asciiTheme="minorHAnsi" w:hAnsiTheme="minorHAnsi"/>
          <w:sz w:val="16"/>
          <w:szCs w:val="18"/>
        </w:rPr>
        <w:t>zälv</w:t>
      </w:r>
      <w:proofErr w:type="spellEnd"/>
      <w:r w:rsidRPr="00F80497">
        <w:rPr>
          <w:rFonts w:asciiTheme="minorHAnsi" w:hAnsiTheme="minorHAnsi"/>
          <w:sz w:val="16"/>
          <w:szCs w:val="18"/>
        </w:rPr>
        <w:t>, -ˈ</w:t>
      </w:r>
      <w:proofErr w:type="spellStart"/>
      <w:r w:rsidRPr="00F80497">
        <w:rPr>
          <w:rFonts w:asciiTheme="minorHAnsi" w:hAnsiTheme="minorHAnsi"/>
          <w:sz w:val="16"/>
          <w:szCs w:val="18"/>
        </w:rPr>
        <w:t>zo</w:t>
      </w:r>
      <w:r w:rsidRPr="00F80497">
        <w:rPr>
          <w:rFonts w:asciiTheme="minorHAnsi" w:hAnsiTheme="minorHAnsi" w:cs="Cambria Math"/>
          <w:sz w:val="16"/>
          <w:szCs w:val="18"/>
        </w:rPr>
        <w:t>̇</w:t>
      </w:r>
      <w:r w:rsidRPr="00F80497">
        <w:rPr>
          <w:rFonts w:asciiTheme="minorHAnsi" w:hAnsiTheme="minorHAnsi"/>
          <w:sz w:val="16"/>
          <w:szCs w:val="18"/>
        </w:rPr>
        <w:t>lv</w:t>
      </w:r>
      <w:proofErr w:type="spellEnd"/>
      <w:r w:rsidRPr="00F80497">
        <w:rPr>
          <w:rFonts w:asciiTheme="minorHAnsi" w:hAnsiTheme="minorHAnsi"/>
          <w:sz w:val="16"/>
          <w:szCs w:val="18"/>
        </w:rPr>
        <w:t xml:space="preserve"> also -ˈ</w:t>
      </w:r>
      <w:proofErr w:type="spellStart"/>
      <w:r w:rsidRPr="00F80497">
        <w:rPr>
          <w:rFonts w:asciiTheme="minorHAnsi" w:hAnsiTheme="minorHAnsi"/>
          <w:sz w:val="16"/>
          <w:szCs w:val="18"/>
        </w:rPr>
        <w:t>zäv</w:t>
      </w:r>
      <w:proofErr w:type="spellEnd"/>
      <w:r w:rsidRPr="00F80497">
        <w:rPr>
          <w:rFonts w:asciiTheme="minorHAnsi" w:hAnsiTheme="minorHAnsi"/>
          <w:sz w:val="16"/>
          <w:szCs w:val="18"/>
        </w:rPr>
        <w:t xml:space="preserve"> or -ˈ</w:t>
      </w:r>
      <w:proofErr w:type="spellStart"/>
      <w:r w:rsidRPr="00F80497">
        <w:rPr>
          <w:rFonts w:asciiTheme="minorHAnsi" w:hAnsiTheme="minorHAnsi"/>
          <w:sz w:val="16"/>
          <w:szCs w:val="18"/>
        </w:rPr>
        <w:t>zo</w:t>
      </w:r>
      <w:r w:rsidRPr="00F80497">
        <w:rPr>
          <w:rFonts w:asciiTheme="minorHAnsi" w:hAnsiTheme="minorHAnsi" w:cs="Cambria Math"/>
          <w:sz w:val="16"/>
          <w:szCs w:val="18"/>
        </w:rPr>
        <w:t>̇</w:t>
      </w:r>
      <w:r w:rsidRPr="00F80497">
        <w:rPr>
          <w:rFonts w:asciiTheme="minorHAnsi" w:hAnsiTheme="minorHAnsi"/>
          <w:sz w:val="16"/>
          <w:szCs w:val="18"/>
        </w:rPr>
        <w:t>v</w:t>
      </w:r>
      <w:proofErr w:type="spellEnd"/>
      <w:r w:rsidRPr="00F80497">
        <w:rPr>
          <w:rFonts w:asciiTheme="minorHAnsi" w:hAnsiTheme="minorHAnsi"/>
          <w:sz w:val="16"/>
          <w:szCs w:val="18"/>
        </w:rPr>
        <w:t xml:space="preserve">\ # Function: verb # Inflected Form(s): </w:t>
      </w:r>
      <w:proofErr w:type="spellStart"/>
      <w:r w:rsidRPr="00F80497">
        <w:rPr>
          <w:rStyle w:val="StyleBoldUnderline"/>
          <w:rFonts w:asciiTheme="minorHAnsi" w:hAnsiTheme="minorHAnsi"/>
        </w:rPr>
        <w:t>re·solved</w:t>
      </w:r>
      <w:proofErr w:type="spellEnd"/>
      <w:r w:rsidRPr="00F80497">
        <w:rPr>
          <w:rFonts w:asciiTheme="minorHAnsi" w:hAnsiTheme="minorHAnsi"/>
          <w:sz w:val="16"/>
          <w:szCs w:val="18"/>
        </w:rPr>
        <w:t xml:space="preserve">; </w:t>
      </w:r>
      <w:proofErr w:type="spellStart"/>
      <w:r w:rsidRPr="00F80497">
        <w:rPr>
          <w:rFonts w:asciiTheme="minorHAnsi" w:hAnsiTheme="minorHAnsi"/>
          <w:sz w:val="16"/>
          <w:szCs w:val="18"/>
        </w:rPr>
        <w:t>re·solv·ing</w:t>
      </w:r>
      <w:proofErr w:type="spellEnd"/>
      <w:r w:rsidRPr="00F80497">
        <w:rPr>
          <w:rFonts w:asciiTheme="minorHAnsi" w:hAnsiTheme="minorHAnsi"/>
          <w:sz w:val="16"/>
          <w:szCs w:val="18"/>
        </w:rPr>
        <w:t xml:space="preserve"> </w:t>
      </w:r>
      <w:proofErr w:type="gramStart"/>
      <w:r w:rsidRPr="00F80497">
        <w:rPr>
          <w:rFonts w:asciiTheme="minorHAnsi" w:hAnsiTheme="minorHAnsi"/>
          <w:sz w:val="16"/>
          <w:szCs w:val="18"/>
        </w:rPr>
        <w:t>1 :</w:t>
      </w:r>
      <w:proofErr w:type="gramEnd"/>
      <w:r w:rsidRPr="00F80497">
        <w:rPr>
          <w:rFonts w:asciiTheme="minorHAnsi" w:hAnsiTheme="minorHAnsi"/>
          <w:sz w:val="16"/>
          <w:szCs w:val="18"/>
        </w:rPr>
        <w:t xml:space="preserve"> to become separated into component parts; also : to become reduced by dissolving or analysis 2 : to form a resolution : determine 3 : </w:t>
      </w:r>
      <w:r w:rsidRPr="00F80497">
        <w:rPr>
          <w:rStyle w:val="StyleBoldUnderline"/>
          <w:rFonts w:asciiTheme="minorHAnsi" w:hAnsiTheme="minorHAnsi"/>
        </w:rPr>
        <w:t>consult, deliberate</w:t>
      </w:r>
      <w:r w:rsidRPr="00F80497">
        <w:rPr>
          <w:rFonts w:asciiTheme="minorHAnsi" w:hAnsiTheme="minorHAnsi"/>
          <w:sz w:val="16"/>
          <w:szCs w:val="18"/>
        </w:rPr>
        <w:t xml:space="preserve"> </w:t>
      </w:r>
    </w:p>
    <w:p w14:paraId="2AF59528" w14:textId="77777777" w:rsidR="008D69B8" w:rsidRPr="00F80497" w:rsidRDefault="008D69B8" w:rsidP="008D69B8">
      <w:pPr>
        <w:rPr>
          <w:rFonts w:asciiTheme="minorHAnsi" w:hAnsiTheme="minorHAnsi"/>
        </w:rPr>
      </w:pPr>
    </w:p>
    <w:p w14:paraId="2A67FC25" w14:textId="77777777" w:rsidR="008D69B8" w:rsidRPr="00F80497" w:rsidRDefault="008D69B8" w:rsidP="008D69B8">
      <w:pPr>
        <w:pStyle w:val="Heading4"/>
        <w:rPr>
          <w:rFonts w:asciiTheme="minorHAnsi" w:hAnsiTheme="minorHAnsi"/>
        </w:rPr>
      </w:pPr>
      <w:r w:rsidRPr="00F80497">
        <w:rPr>
          <w:rFonts w:asciiTheme="minorHAnsi" w:hAnsiTheme="minorHAnsi"/>
        </w:rPr>
        <w:t>Should means desirable or recommended, not mandatory</w:t>
      </w:r>
    </w:p>
    <w:p w14:paraId="7240DE65" w14:textId="77777777" w:rsidR="008D69B8" w:rsidRPr="00F80497" w:rsidRDefault="008D69B8" w:rsidP="008D69B8">
      <w:pPr>
        <w:rPr>
          <w:rFonts w:asciiTheme="minorHAnsi" w:hAnsiTheme="minorHAnsi"/>
        </w:rPr>
      </w:pPr>
      <w:r w:rsidRPr="00F80497">
        <w:rPr>
          <w:rStyle w:val="StyleStyleBold12pt"/>
          <w:rFonts w:asciiTheme="minorHAnsi" w:hAnsiTheme="minorHAnsi"/>
        </w:rPr>
        <w:t>Words and Phrases, 2002</w:t>
      </w:r>
      <w:r w:rsidRPr="00F80497">
        <w:rPr>
          <w:rFonts w:asciiTheme="minorHAnsi" w:hAnsiTheme="minorHAnsi"/>
        </w:rPr>
        <w:t xml:space="preserve">  (“Words and Phrases: Permanent Edition” Vol. 39 Set to Signed.  Pub. </w:t>
      </w:r>
      <w:proofErr w:type="gramStart"/>
      <w:r w:rsidRPr="00F80497">
        <w:rPr>
          <w:rFonts w:asciiTheme="minorHAnsi" w:hAnsiTheme="minorHAnsi"/>
        </w:rPr>
        <w:t>By Thomson West.</w:t>
      </w:r>
      <w:proofErr w:type="gramEnd"/>
      <w:r w:rsidRPr="00F80497">
        <w:rPr>
          <w:rFonts w:asciiTheme="minorHAnsi" w:hAnsiTheme="minorHAnsi"/>
        </w:rPr>
        <w:t xml:space="preserve">  P. 372-373)</w:t>
      </w:r>
    </w:p>
    <w:p w14:paraId="3DA0C96B" w14:textId="77777777" w:rsidR="008D69B8" w:rsidRPr="00F80497" w:rsidRDefault="008D69B8" w:rsidP="008D69B8">
      <w:pPr>
        <w:rPr>
          <w:rFonts w:asciiTheme="minorHAnsi" w:hAnsiTheme="minorHAnsi"/>
        </w:rPr>
      </w:pPr>
    </w:p>
    <w:p w14:paraId="5C5BEA1B" w14:textId="77777777" w:rsidR="008D69B8" w:rsidRPr="00F80497" w:rsidRDefault="008D69B8" w:rsidP="008D69B8">
      <w:pPr>
        <w:rPr>
          <w:rFonts w:asciiTheme="minorHAnsi" w:hAnsiTheme="minorHAnsi"/>
        </w:rPr>
      </w:pPr>
      <w:r w:rsidRPr="00F80497">
        <w:rPr>
          <w:rFonts w:asciiTheme="minorHAnsi" w:hAnsiTheme="minorHAnsi"/>
        </w:rPr>
        <w:t xml:space="preserve">Or. 1952.  Where safety regulation for sawmill industry providing that a two by two inch guard rail should be installed at extreme outer edge of walkways adjacent to sorting tables was immediately preceded by other regulations in which word “shall” instead of “should” was used, and word “should” did not appear to be result of inadvertent use in particular regulation, </w:t>
      </w:r>
      <w:r w:rsidRPr="00F80497">
        <w:rPr>
          <w:rStyle w:val="StyleBoldUnderline"/>
          <w:rFonts w:asciiTheme="minorHAnsi" w:hAnsiTheme="minorHAnsi"/>
        </w:rPr>
        <w:t>use of word “should” was intended to convey idea that particular precaution involved was desirable and recommended, but not mandatory</w:t>
      </w:r>
      <w:r w:rsidRPr="00F80497">
        <w:rPr>
          <w:rFonts w:asciiTheme="minorHAnsi" w:hAnsiTheme="minorHAnsi"/>
        </w:rPr>
        <w:t>.  ORS 654.005 et seq.----</w:t>
      </w:r>
      <w:proofErr w:type="spellStart"/>
      <w:r w:rsidRPr="00F80497">
        <w:rPr>
          <w:rFonts w:asciiTheme="minorHAnsi" w:hAnsiTheme="minorHAnsi"/>
        </w:rPr>
        <w:t>Baldassarre</w:t>
      </w:r>
      <w:proofErr w:type="spellEnd"/>
      <w:r w:rsidRPr="00F80497">
        <w:rPr>
          <w:rFonts w:asciiTheme="minorHAnsi" w:hAnsiTheme="minorHAnsi"/>
        </w:rPr>
        <w:t xml:space="preserve"> v. West Oregon Lumber Co., 239 P.2d 839, 193 Or. 556</w:t>
      </w:r>
      <w:proofErr w:type="gramStart"/>
      <w:r w:rsidRPr="00F80497">
        <w:rPr>
          <w:rFonts w:asciiTheme="minorHAnsi" w:hAnsiTheme="minorHAnsi"/>
        </w:rPr>
        <w:t>.-</w:t>
      </w:r>
      <w:proofErr w:type="gramEnd"/>
      <w:r w:rsidRPr="00F80497">
        <w:rPr>
          <w:rFonts w:asciiTheme="minorHAnsi" w:hAnsiTheme="minorHAnsi"/>
        </w:rPr>
        <w:t>--Labor &amp; Emp. 2857</w:t>
      </w:r>
    </w:p>
    <w:p w14:paraId="4D30FEA6" w14:textId="77777777" w:rsidR="008D69B8" w:rsidRPr="00F80497" w:rsidRDefault="008D69B8" w:rsidP="008D69B8">
      <w:pPr>
        <w:rPr>
          <w:rFonts w:asciiTheme="minorHAnsi" w:hAnsiTheme="minorHAnsi"/>
        </w:rPr>
      </w:pPr>
    </w:p>
    <w:p w14:paraId="6BA61545" w14:textId="77777777" w:rsidR="008D69B8" w:rsidRPr="00F80497" w:rsidRDefault="008D69B8" w:rsidP="008D69B8"/>
    <w:p w14:paraId="5D8AF8A4" w14:textId="77777777" w:rsidR="008D69B8" w:rsidRPr="00F80497" w:rsidRDefault="008D69B8" w:rsidP="008D69B8"/>
    <w:p w14:paraId="3771A018" w14:textId="77777777" w:rsidR="008D69B8" w:rsidRPr="00F80497" w:rsidRDefault="008D69B8" w:rsidP="008D69B8">
      <w:pPr>
        <w:rPr>
          <w:rFonts w:eastAsia="Calibri"/>
          <w:b/>
        </w:rPr>
      </w:pPr>
      <w:r w:rsidRPr="00F80497">
        <w:rPr>
          <w:rFonts w:eastAsia="Calibri"/>
          <w:b/>
        </w:rPr>
        <w:t xml:space="preserve">Uncertainty prevents commercial spillover – no commercialization of </w:t>
      </w:r>
      <w:proofErr w:type="spellStart"/>
      <w:r w:rsidRPr="00F80497">
        <w:rPr>
          <w:rFonts w:eastAsia="Calibri"/>
          <w:b/>
        </w:rPr>
        <w:t>greentech</w:t>
      </w:r>
      <w:proofErr w:type="spellEnd"/>
    </w:p>
    <w:p w14:paraId="1D177D81" w14:textId="77777777" w:rsidR="008D69B8" w:rsidRPr="00F80497" w:rsidRDefault="008D69B8" w:rsidP="008D69B8">
      <w:pPr>
        <w:rPr>
          <w:rFonts w:eastAsia="Calibri"/>
        </w:rPr>
      </w:pPr>
      <w:proofErr w:type="spellStart"/>
      <w:r w:rsidRPr="00F80497">
        <w:rPr>
          <w:rFonts w:eastAsia="Calibri"/>
          <w:b/>
          <w:bCs/>
        </w:rPr>
        <w:t>Anadon</w:t>
      </w:r>
      <w:proofErr w:type="spellEnd"/>
      <w:r w:rsidRPr="00F80497">
        <w:rPr>
          <w:rFonts w:eastAsia="Calibri"/>
          <w:b/>
          <w:bCs/>
        </w:rPr>
        <w:t xml:space="preserve"> </w:t>
      </w:r>
      <w:proofErr w:type="gramStart"/>
      <w:r w:rsidRPr="00F80497">
        <w:rPr>
          <w:rFonts w:eastAsia="Calibri"/>
          <w:b/>
          <w:bCs/>
        </w:rPr>
        <w:t>et</w:t>
      </w:r>
      <w:proofErr w:type="gramEnd"/>
      <w:r w:rsidRPr="00F80497">
        <w:rPr>
          <w:rFonts w:eastAsia="Calibri"/>
          <w:b/>
          <w:bCs/>
        </w:rPr>
        <w:t xml:space="preserve">. </w:t>
      </w:r>
      <w:proofErr w:type="gramStart"/>
      <w:r w:rsidRPr="00F80497">
        <w:rPr>
          <w:rFonts w:eastAsia="Calibri"/>
          <w:b/>
          <w:bCs/>
        </w:rPr>
        <w:t>al</w:t>
      </w:r>
      <w:proofErr w:type="gramEnd"/>
      <w:r w:rsidRPr="00F80497">
        <w:rPr>
          <w:rFonts w:eastAsia="Calibri"/>
          <w:b/>
          <w:bCs/>
        </w:rPr>
        <w:t>. 10</w:t>
      </w:r>
      <w:r w:rsidRPr="00F80497">
        <w:rPr>
          <w:rFonts w:eastAsia="Calibri"/>
        </w:rPr>
        <w:t xml:space="preserve"> – Associate Director of Science, Technology, and Public Policy Program and Director of the Energy Technology Innovation Policy research group; Project Manager of the Energy Research, Development, Demonstration &amp; Deployment Policy Project at the Harvard Kennedy School and part of </w:t>
      </w:r>
      <w:proofErr w:type="spellStart"/>
      <w:r w:rsidRPr="00F80497">
        <w:rPr>
          <w:rFonts w:eastAsia="Calibri"/>
        </w:rPr>
        <w:t>Belfer</w:t>
      </w:r>
      <w:proofErr w:type="spellEnd"/>
      <w:r w:rsidRPr="00F80497">
        <w:rPr>
          <w:rFonts w:eastAsia="Calibri"/>
        </w:rPr>
        <w:t xml:space="preserve"> Center for Science and International Affairs </w:t>
      </w:r>
    </w:p>
    <w:p w14:paraId="29368DF7" w14:textId="77777777" w:rsidR="008D69B8" w:rsidRPr="00F80497" w:rsidRDefault="008D69B8" w:rsidP="008D69B8">
      <w:pPr>
        <w:rPr>
          <w:rFonts w:eastAsia="Calibri"/>
        </w:rPr>
      </w:pPr>
      <w:r w:rsidRPr="00F80497">
        <w:rPr>
          <w:rFonts w:eastAsia="Calibri"/>
        </w:rPr>
        <w:t>(Laura, December 1–2, 2010 “Transforming the Energy Economy: Options for Accelerating the Commercialization of Advanced Energy Technologies” http://belfercenter.ksg.harvard.edu/files/ETIP_Workshop_Framing_Statement_Dec_2010_2.pdf)//BB</w:t>
      </w:r>
    </w:p>
    <w:p w14:paraId="2CF0F6E0" w14:textId="77777777" w:rsidR="008D69B8" w:rsidRPr="00F80497" w:rsidRDefault="008D69B8" w:rsidP="008D69B8">
      <w:pPr>
        <w:ind w:right="288"/>
        <w:rPr>
          <w:rFonts w:eastAsia="Times New Roman"/>
        </w:rPr>
      </w:pPr>
      <w:r w:rsidRPr="00F80497">
        <w:rPr>
          <w:rFonts w:eastAsia="Times New Roman"/>
          <w:b/>
          <w:bCs/>
          <w:sz w:val="24"/>
          <w:u w:val="single"/>
        </w:rPr>
        <w:t xml:space="preserve">Policy </w:t>
      </w:r>
      <w:r w:rsidRPr="00F80497">
        <w:rPr>
          <w:rFonts w:eastAsia="Times New Roman"/>
        </w:rPr>
        <w:t>and regulations</w:t>
      </w:r>
      <w:r w:rsidRPr="00F80497">
        <w:rPr>
          <w:rFonts w:eastAsia="Times New Roman"/>
          <w:b/>
          <w:bCs/>
          <w:sz w:val="24"/>
          <w:u w:val="single"/>
        </w:rPr>
        <w:t xml:space="preserve"> have a significant impact on almost all aspects of energy technologies</w:t>
      </w:r>
      <w:r w:rsidRPr="00F80497">
        <w:rPr>
          <w:rFonts w:eastAsia="Times New Roman"/>
        </w:rPr>
        <w:t>. Lack of, or</w:t>
      </w:r>
      <w:r w:rsidRPr="00F80497">
        <w:rPr>
          <w:rFonts w:eastAsia="Times New Roman"/>
          <w:b/>
          <w:bCs/>
          <w:sz w:val="24"/>
          <w:u w:val="single"/>
        </w:rPr>
        <w:t xml:space="preserve"> </w:t>
      </w:r>
      <w:r w:rsidRPr="00F80497">
        <w:rPr>
          <w:rFonts w:eastAsia="MS Gothic"/>
          <w:b/>
          <w:iCs/>
          <w:u w:val="single"/>
          <w:bdr w:val="single" w:sz="18" w:space="0" w:color="auto"/>
        </w:rPr>
        <w:t>uncertainty</w:t>
      </w:r>
      <w:r w:rsidRPr="00F80497">
        <w:rPr>
          <w:rFonts w:eastAsia="Times New Roman"/>
          <w:b/>
          <w:bCs/>
          <w:sz w:val="24"/>
          <w:u w:val="single"/>
        </w:rPr>
        <w:t xml:space="preserve"> about, policy </w:t>
      </w:r>
    </w:p>
    <w:p w14:paraId="333BC76B" w14:textId="77777777" w:rsidR="008D69B8" w:rsidRPr="00F80497" w:rsidRDefault="008D69B8" w:rsidP="008D69B8">
      <w:pPr>
        <w:ind w:right="288"/>
        <w:rPr>
          <w:rFonts w:eastAsia="Times New Roman"/>
        </w:rPr>
      </w:pPr>
      <w:proofErr w:type="gramStart"/>
      <w:r w:rsidRPr="00F80497">
        <w:rPr>
          <w:rFonts w:eastAsia="Times New Roman"/>
        </w:rPr>
        <w:t>……</w:t>
      </w:r>
      <w:proofErr w:type="gramEnd"/>
    </w:p>
    <w:p w14:paraId="175E17C2" w14:textId="77777777" w:rsidR="008D69B8" w:rsidRPr="00F80497" w:rsidRDefault="008D69B8" w:rsidP="008D69B8">
      <w:pPr>
        <w:ind w:right="288"/>
        <w:rPr>
          <w:rFonts w:eastAsia="Times New Roman"/>
          <w:sz w:val="14"/>
        </w:rPr>
      </w:pPr>
      <w:proofErr w:type="gramStart"/>
      <w:r w:rsidRPr="00F80497">
        <w:rPr>
          <w:rFonts w:eastAsia="Times New Roman"/>
        </w:rPr>
        <w:t>or</w:t>
      </w:r>
      <w:proofErr w:type="gramEnd"/>
      <w:r w:rsidRPr="00F80497">
        <w:rPr>
          <w:rFonts w:eastAsia="Times New Roman"/>
        </w:rPr>
        <w:t xml:space="preserve"> that mandates will not materialize (e.g., a Renewable</w:t>
      </w:r>
      <w:r w:rsidRPr="00F80497">
        <w:rPr>
          <w:rFonts w:eastAsia="Times New Roman"/>
          <w:sz w:val="14"/>
        </w:rPr>
        <w:t xml:space="preserve"> Portfolio Standard or a Clean Energy Portfolio Standard for electricity).</w:t>
      </w:r>
    </w:p>
    <w:p w14:paraId="0FC236AF" w14:textId="77777777" w:rsidR="008D69B8" w:rsidRPr="00F80497" w:rsidRDefault="008D69B8" w:rsidP="008D69B8"/>
    <w:p w14:paraId="28B89CCF" w14:textId="77777777" w:rsidR="008D69B8" w:rsidRPr="00F80497" w:rsidRDefault="008D69B8" w:rsidP="008D69B8">
      <w:r w:rsidRPr="00F80497">
        <w:t xml:space="preserve">That independently leads to warming-cross apply our internals and </w:t>
      </w:r>
      <w:proofErr w:type="spellStart"/>
      <w:r w:rsidRPr="00F80497">
        <w:t>deibell</w:t>
      </w:r>
      <w:proofErr w:type="spellEnd"/>
    </w:p>
    <w:p w14:paraId="4D6484BE" w14:textId="77777777" w:rsidR="008D69B8" w:rsidRPr="00F80497" w:rsidRDefault="008D69B8" w:rsidP="008D69B8">
      <w:pPr>
        <w:pStyle w:val="Heading4"/>
      </w:pPr>
      <w:r w:rsidRPr="00F80497">
        <w:t>Clean water is key to sustainable agricultural practices and food security – Gallup study proves</w:t>
      </w:r>
    </w:p>
    <w:p w14:paraId="24455B2C" w14:textId="77777777" w:rsidR="008D69B8" w:rsidRPr="00F80497" w:rsidRDefault="008D69B8" w:rsidP="008D69B8">
      <w:proofErr w:type="spellStart"/>
      <w:r w:rsidRPr="00F80497">
        <w:rPr>
          <w:rStyle w:val="Heading4Char"/>
        </w:rPr>
        <w:t>Rheault</w:t>
      </w:r>
      <w:proofErr w:type="spellEnd"/>
      <w:r w:rsidRPr="00F80497">
        <w:rPr>
          <w:rStyle w:val="Heading4Char"/>
        </w:rPr>
        <w:t xml:space="preserve"> &amp; </w:t>
      </w:r>
      <w:proofErr w:type="spellStart"/>
      <w:r w:rsidRPr="00F80497">
        <w:rPr>
          <w:rStyle w:val="Heading4Char"/>
        </w:rPr>
        <w:t>Tortora</w:t>
      </w:r>
      <w:proofErr w:type="spellEnd"/>
      <w:r w:rsidRPr="00F80497">
        <w:rPr>
          <w:rStyle w:val="Heading4Char"/>
        </w:rPr>
        <w:t xml:space="preserve"> 12</w:t>
      </w:r>
      <w:r w:rsidRPr="00F80497">
        <w:t xml:space="preserve"> (</w:t>
      </w:r>
      <w:proofErr w:type="spellStart"/>
      <w:r w:rsidRPr="00F80497">
        <w:t>Magali</w:t>
      </w:r>
      <w:proofErr w:type="spellEnd"/>
      <w:r w:rsidRPr="00F80497">
        <w:t>, Bob, Gallup, "Clean Drinking Water Linked to Food Security in Africa," Mar 21, [www.gallup.com/poll/153191/clean-drinking-water-linked-food-security-africa.aspx])</w:t>
      </w:r>
    </w:p>
    <w:p w14:paraId="13C75AEA" w14:textId="77777777" w:rsidR="008D69B8" w:rsidRPr="00F80497" w:rsidRDefault="008D69B8" w:rsidP="008D69B8">
      <w:pPr>
        <w:rPr>
          <w:sz w:val="16"/>
        </w:rPr>
      </w:pPr>
      <w:r w:rsidRPr="00F80497">
        <w:rPr>
          <w:rStyle w:val="StyleBoldUnderline"/>
        </w:rPr>
        <w:t>The Gallup findings underscore the close association between potable water and having enough food to eat</w:t>
      </w:r>
    </w:p>
    <w:p w14:paraId="61F771C3" w14:textId="77777777" w:rsidR="008D69B8" w:rsidRPr="00F80497" w:rsidRDefault="008D69B8" w:rsidP="008D69B8">
      <w:pPr>
        <w:rPr>
          <w:sz w:val="16"/>
        </w:rPr>
      </w:pPr>
      <w:proofErr w:type="gramStart"/>
      <w:r w:rsidRPr="00F80497">
        <w:rPr>
          <w:sz w:val="16"/>
        </w:rPr>
        <w:t>……</w:t>
      </w:r>
      <w:proofErr w:type="gramEnd"/>
    </w:p>
    <w:p w14:paraId="6CD42CDD" w14:textId="77777777" w:rsidR="008D69B8" w:rsidRPr="00F80497" w:rsidRDefault="008D69B8" w:rsidP="008D69B8">
      <w:pPr>
        <w:rPr>
          <w:sz w:val="16"/>
        </w:rPr>
      </w:pPr>
      <w:r w:rsidRPr="00F80497">
        <w:rPr>
          <w:sz w:val="16"/>
        </w:rPr>
        <w:t>In addition, current views as to the scarcity of water call for deeper analysis to determine future water needs based on population growth in cities and rural areas.</w:t>
      </w:r>
    </w:p>
    <w:p w14:paraId="22CA1120" w14:textId="77777777" w:rsidR="008D69B8" w:rsidRPr="00F80497" w:rsidRDefault="008D69B8" w:rsidP="008D69B8">
      <w:pPr>
        <w:rPr>
          <w:rStyle w:val="StyleBoldUnderline"/>
        </w:rPr>
      </w:pPr>
    </w:p>
    <w:p w14:paraId="3CFFAF66" w14:textId="77777777" w:rsidR="008D69B8" w:rsidRPr="00F80497" w:rsidRDefault="008D69B8" w:rsidP="008D69B8">
      <w:pPr>
        <w:rPr>
          <w:rStyle w:val="StyleBoldUnderline"/>
        </w:rPr>
      </w:pPr>
    </w:p>
    <w:p w14:paraId="37F8AD6D" w14:textId="77777777" w:rsidR="008D69B8" w:rsidRPr="00F80497" w:rsidRDefault="008D69B8" w:rsidP="008D69B8">
      <w:pPr>
        <w:pStyle w:val="Heading4"/>
      </w:pPr>
      <w:r w:rsidRPr="00F80497">
        <w:t>Famine causes millions of deaths each year – distribution of grain solves</w:t>
      </w:r>
    </w:p>
    <w:p w14:paraId="5A22127A" w14:textId="77777777" w:rsidR="008D69B8" w:rsidRPr="00F80497" w:rsidRDefault="008D69B8" w:rsidP="008D69B8">
      <w:pPr>
        <w:rPr>
          <w:rStyle w:val="StyleBoldUnderline"/>
        </w:rPr>
      </w:pPr>
      <w:r w:rsidRPr="00F80497">
        <w:rPr>
          <w:rStyle w:val="StyleStyleBold12pt"/>
        </w:rPr>
        <w:t>Oracle 10</w:t>
      </w:r>
      <w:r w:rsidRPr="00F80497">
        <w:t xml:space="preserve"> (Education Foundation, </w:t>
      </w:r>
      <w:hyperlink r:id="rId8" w:history="1">
        <w:r w:rsidRPr="00F80497">
          <w:rPr>
            <w:rStyle w:val="Hyperlink"/>
          </w:rPr>
          <w:t>http://library.thinkquest.org/C002291/high/future/distribution.htm</w:t>
        </w:r>
      </w:hyperlink>
      <w:r w:rsidRPr="00F80497">
        <w:t>) IGM</w:t>
      </w:r>
    </w:p>
    <w:p w14:paraId="682BB107" w14:textId="77777777" w:rsidR="008D69B8" w:rsidRPr="00F80497" w:rsidRDefault="008D69B8" w:rsidP="008D69B8">
      <w:pPr>
        <w:rPr>
          <w:sz w:val="16"/>
        </w:rPr>
      </w:pPr>
      <w:r w:rsidRPr="00F80497">
        <w:rPr>
          <w:rStyle w:val="StyleBoldUnderline"/>
        </w:rPr>
        <w:t>The amount of grain produced in the world today could provide each person on the planet with the equivalent of two loaves of bread per day</w:t>
      </w:r>
      <w:r w:rsidRPr="00F80497">
        <w:rPr>
          <w:sz w:val="16"/>
        </w:rPr>
        <w:t>.</w:t>
      </w:r>
    </w:p>
    <w:p w14:paraId="6F334A28" w14:textId="77777777" w:rsidR="008D69B8" w:rsidRPr="00F80497" w:rsidRDefault="008D69B8" w:rsidP="008D69B8">
      <w:pPr>
        <w:rPr>
          <w:sz w:val="16"/>
        </w:rPr>
      </w:pPr>
      <w:proofErr w:type="gramStart"/>
      <w:r w:rsidRPr="00F80497">
        <w:rPr>
          <w:sz w:val="16"/>
        </w:rPr>
        <w:t>…..</w:t>
      </w:r>
      <w:proofErr w:type="gramEnd"/>
    </w:p>
    <w:p w14:paraId="1DB0E0F6" w14:textId="77777777" w:rsidR="008D69B8" w:rsidRPr="00F80497" w:rsidRDefault="008D69B8" w:rsidP="008D69B8">
      <w:pPr>
        <w:rPr>
          <w:sz w:val="16"/>
        </w:rPr>
      </w:pPr>
      <w:r w:rsidRPr="00F80497">
        <w:rPr>
          <w:sz w:val="16"/>
        </w:rPr>
        <w:t xml:space="preserve">, </w:t>
      </w:r>
      <w:proofErr w:type="gramStart"/>
      <w:r w:rsidRPr="00F80497">
        <w:rPr>
          <w:sz w:val="16"/>
        </w:rPr>
        <w:t>but</w:t>
      </w:r>
      <w:proofErr w:type="gramEnd"/>
      <w:r w:rsidRPr="00F80497">
        <w:rPr>
          <w:sz w:val="16"/>
        </w:rPr>
        <w:t xml:space="preserve"> those countries that are really in need of their share of the food to solve their hunger problems, cannot afford the high prices that these farmers charge and can get from other richer countries.</w:t>
      </w:r>
    </w:p>
    <w:p w14:paraId="25B2FDBC" w14:textId="77777777" w:rsidR="008D69B8" w:rsidRPr="00F80497" w:rsidRDefault="008D69B8" w:rsidP="008D69B8"/>
    <w:p w14:paraId="5EBCC9E5" w14:textId="77777777" w:rsidR="008D69B8" w:rsidRPr="00F80497" w:rsidRDefault="008D69B8" w:rsidP="008D69B8"/>
    <w:p w14:paraId="0B9A43AA" w14:textId="77777777" w:rsidR="008D69B8" w:rsidRPr="00F80497" w:rsidRDefault="008D69B8" w:rsidP="008D69B8">
      <w:pPr>
        <w:pStyle w:val="Heading1"/>
      </w:pPr>
      <w:proofErr w:type="gramStart"/>
      <w:r w:rsidRPr="00F80497">
        <w:t>k</w:t>
      </w:r>
      <w:proofErr w:type="gramEnd"/>
    </w:p>
    <w:p w14:paraId="382292B2" w14:textId="77777777" w:rsidR="008D69B8" w:rsidRPr="00F80497" w:rsidRDefault="008D69B8" w:rsidP="008D69B8">
      <w:pPr>
        <w:rPr>
          <w:rStyle w:val="StyleStyleBold12pt"/>
        </w:rPr>
      </w:pPr>
    </w:p>
    <w:p w14:paraId="21628A83" w14:textId="77777777" w:rsidR="008D69B8" w:rsidRPr="00F80497" w:rsidRDefault="008D69B8" w:rsidP="008D69B8">
      <w:pPr>
        <w:rPr>
          <w:rStyle w:val="StyleStyleBold12pt"/>
        </w:rPr>
      </w:pPr>
      <w:r w:rsidRPr="00F80497">
        <w:rPr>
          <w:rStyle w:val="StyleStyleBold12pt"/>
        </w:rPr>
        <w:t>Philosophically analyzing the aff and policy actions are not pragmatic and will lead to stalemate in the impending collapse of civilization- we have a moral obligation to act pragmatically- now is key to act- we’re the only policy that can solve</w:t>
      </w:r>
    </w:p>
    <w:p w14:paraId="5C6880E1" w14:textId="77777777" w:rsidR="008D69B8" w:rsidRPr="00F80497" w:rsidRDefault="008D69B8" w:rsidP="008D69B8">
      <w:pPr>
        <w:rPr>
          <w:rStyle w:val="StyleStyleBold12pt"/>
        </w:rPr>
      </w:pPr>
      <w:r w:rsidRPr="00F80497">
        <w:rPr>
          <w:rStyle w:val="StyleStyleBold12pt"/>
        </w:rPr>
        <w:t>Scranton, 11/10</w:t>
      </w:r>
    </w:p>
    <w:p w14:paraId="302527E8" w14:textId="77777777" w:rsidR="008D69B8" w:rsidRPr="00F80497" w:rsidRDefault="008D69B8" w:rsidP="008D69B8">
      <w:r w:rsidRPr="00F80497">
        <w:t xml:space="preserve">(Roy, Department of English at Princeton University, joined the English Department in 2010. His </w:t>
      </w:r>
      <w:proofErr w:type="spellStart"/>
      <w:r w:rsidRPr="00F80497">
        <w:t>interestsinclude</w:t>
      </w:r>
      <w:proofErr w:type="spellEnd"/>
      <w:r w:rsidRPr="00F80497">
        <w:t xml:space="preserve"> the literature and cultures of war, 20th-century American literature, and the rhetoric and practice of experimental literature, His scholarship and essays have been published or are forthcoming in Contemporary Literature, Theory &amp; Event, the New York Times, Boston Review, </w:t>
      </w:r>
      <w:proofErr w:type="spellStart"/>
      <w:r w:rsidRPr="00F80497">
        <w:t>Bookforum</w:t>
      </w:r>
      <w:proofErr w:type="spellEnd"/>
      <w:r w:rsidRPr="00F80497">
        <w:t xml:space="preserve">, and elsewhere. He has also published fiction in Prairie Schooner, Epiphany, and LIT. He is co-editor of </w:t>
      </w:r>
      <w:r w:rsidRPr="00F80497">
        <w:fldChar w:fldCharType="begin"/>
      </w:r>
      <w:r w:rsidRPr="00F80497">
        <w:instrText xml:space="preserve"> HYPERLINK "http://www.fireandforgetbook.com/" \t "_blank" </w:instrText>
      </w:r>
      <w:r w:rsidRPr="00F80497">
        <w:fldChar w:fldCharType="separate"/>
      </w:r>
      <w:r w:rsidRPr="00F80497">
        <w:t>Fire and Forget: Short Stories from the Long War</w:t>
      </w:r>
      <w:r w:rsidRPr="00F80497">
        <w:fldChar w:fldCharType="end"/>
      </w:r>
      <w:r w:rsidRPr="00F80497">
        <w:t xml:space="preserve"> (Da Capo, 2013), an anthology of literary fiction by veterans of Iraq and Afghanistan.</w:t>
      </w:r>
    </w:p>
    <w:p w14:paraId="1C78C5E7" w14:textId="77777777" w:rsidR="008D69B8" w:rsidRPr="00F80497" w:rsidRDefault="008D69B8" w:rsidP="008D69B8">
      <w:r w:rsidRPr="00F80497">
        <w:t xml:space="preserve">11/10/13, The New York Times, “Learning How to Die in the </w:t>
      </w:r>
      <w:proofErr w:type="spellStart"/>
      <w:r w:rsidRPr="00F80497">
        <w:t>Anthropocene</w:t>
      </w:r>
      <w:proofErr w:type="spellEnd"/>
      <w:r w:rsidRPr="00F80497">
        <w:t xml:space="preserve">,” </w:t>
      </w:r>
      <w:hyperlink r:id="rId9" w:history="1">
        <w:r w:rsidRPr="00F80497">
          <w:rPr>
            <w:rStyle w:val="Hyperlink"/>
          </w:rPr>
          <w:t>http://opinionator.blogs.nytimes.com/2013/11/10/learning-how-to-die-in-the-anthropocene/?_r=1&amp;</w:t>
        </w:r>
      </w:hyperlink>
      <w:r w:rsidRPr="00F80497">
        <w:t>, Accessed: 11/13/13, LPS.)</w:t>
      </w:r>
    </w:p>
    <w:p w14:paraId="604CE17E" w14:textId="77777777" w:rsidR="008D69B8" w:rsidRPr="00F80497" w:rsidRDefault="008D69B8" w:rsidP="008D69B8">
      <w:pPr>
        <w:pStyle w:val="ListParagraph"/>
        <w:ind w:left="1080"/>
        <w:rPr>
          <w:rStyle w:val="StyleStyleBold12pt"/>
        </w:rPr>
      </w:pPr>
    </w:p>
    <w:p w14:paraId="00738FEB" w14:textId="77777777" w:rsidR="008D69B8" w:rsidRPr="00F80497" w:rsidRDefault="008D69B8" w:rsidP="008D69B8">
      <w:r w:rsidRPr="00F80497">
        <w:t>Geological time scales, civilizational collapse and species extinction give rise to profound problems that humanities scholars and academic philosophers</w:t>
      </w:r>
    </w:p>
    <w:p w14:paraId="6C64E87C" w14:textId="77777777" w:rsidR="008D69B8" w:rsidRPr="00F80497" w:rsidRDefault="008D69B8" w:rsidP="008D69B8">
      <w:proofErr w:type="gramStart"/>
      <w:r w:rsidRPr="00F80497">
        <w:t>…..</w:t>
      </w:r>
      <w:proofErr w:type="gramEnd"/>
    </w:p>
    <w:p w14:paraId="7637CD23" w14:textId="77777777" w:rsidR="008D69B8" w:rsidRPr="00F80497" w:rsidRDefault="008D69B8" w:rsidP="008D69B8">
      <w:r w:rsidRPr="00F80497">
        <w:t xml:space="preserve">If we want to learn to live in the </w:t>
      </w:r>
      <w:proofErr w:type="spellStart"/>
      <w:r w:rsidRPr="00F80497">
        <w:t>Anthropocene</w:t>
      </w:r>
      <w:proofErr w:type="spellEnd"/>
      <w:r w:rsidRPr="00F80497">
        <w:t>, we must first learn how to die</w:t>
      </w:r>
      <w:proofErr w:type="gramStart"/>
      <w:r w:rsidRPr="00F80497">
        <w:t>.</w:t>
      </w:r>
      <w:r w:rsidRPr="00F80497">
        <w:rPr>
          <w:sz w:val="12"/>
        </w:rPr>
        <w:t>¶</w:t>
      </w:r>
      <w:proofErr w:type="gramEnd"/>
      <w:r w:rsidRPr="00F80497">
        <w:rPr>
          <w:sz w:val="12"/>
        </w:rPr>
        <w:t xml:space="preserve"> </w:t>
      </w:r>
    </w:p>
    <w:p w14:paraId="55C5B944" w14:textId="77777777" w:rsidR="008D69B8" w:rsidRPr="00F80497" w:rsidRDefault="008D69B8" w:rsidP="008D69B8"/>
    <w:p w14:paraId="1D6141CB" w14:textId="77777777" w:rsidR="008D69B8" w:rsidRPr="00F80497" w:rsidRDefault="008D69B8" w:rsidP="008D69B8">
      <w:pPr>
        <w:pStyle w:val="Heading4"/>
      </w:pPr>
      <w:r w:rsidRPr="00F80497">
        <w:t>Policy analysis should precede discourse – most effective way to challenge power</w:t>
      </w:r>
    </w:p>
    <w:p w14:paraId="3725C54A" w14:textId="77777777" w:rsidR="008D69B8" w:rsidRPr="00F80497" w:rsidRDefault="008D69B8" w:rsidP="008D69B8">
      <w:r w:rsidRPr="00F80497">
        <w:rPr>
          <w:rStyle w:val="StyleStyleBold12pt"/>
        </w:rPr>
        <w:t>Taft-Kaufman ’95</w:t>
      </w:r>
      <w:r w:rsidRPr="00F80497">
        <w:t xml:space="preserve"> Jill Taft-Kaufman, Speech prof @ CMU, 1995, Southern Comm. Journal, Spring, v. 60, </w:t>
      </w:r>
      <w:proofErr w:type="spellStart"/>
      <w:r w:rsidRPr="00F80497">
        <w:t>Iss</w:t>
      </w:r>
      <w:proofErr w:type="spellEnd"/>
      <w:r w:rsidRPr="00F80497">
        <w:t xml:space="preserve">. 3, “Other Ways”, p </w:t>
      </w:r>
      <w:proofErr w:type="spellStart"/>
      <w:proofErr w:type="gramStart"/>
      <w:r w:rsidRPr="00F80497">
        <w:t>pq</w:t>
      </w:r>
      <w:proofErr w:type="spellEnd"/>
      <w:proofErr w:type="gramEnd"/>
    </w:p>
    <w:p w14:paraId="3F0E78BB" w14:textId="77777777" w:rsidR="008D69B8" w:rsidRPr="00F80497" w:rsidRDefault="008D69B8" w:rsidP="008D69B8">
      <w:pPr>
        <w:rPr>
          <w:rStyle w:val="StyleBoldUnderline"/>
        </w:rPr>
      </w:pPr>
      <w:r w:rsidRPr="00F80497">
        <w:rPr>
          <w:rStyle w:val="StyleBoldUnderline"/>
        </w:rPr>
        <w:t>The postmodern passwords of "</w:t>
      </w:r>
      <w:proofErr w:type="spellStart"/>
      <w:r w:rsidRPr="00F80497">
        <w:rPr>
          <w:rStyle w:val="StyleBoldUnderline"/>
        </w:rPr>
        <w:t>polyvocality</w:t>
      </w:r>
      <w:proofErr w:type="spellEnd"/>
      <w:r w:rsidRPr="00F80497">
        <w:rPr>
          <w:rStyle w:val="StyleBoldUnderline"/>
        </w:rPr>
        <w:t>," "Otherness," and "difference</w:t>
      </w:r>
    </w:p>
    <w:p w14:paraId="293A7766" w14:textId="77777777" w:rsidR="008D69B8" w:rsidRPr="00F80497" w:rsidRDefault="008D69B8" w:rsidP="008D69B8">
      <w:pPr>
        <w:rPr>
          <w:rStyle w:val="StyleBoldUnderline"/>
        </w:rPr>
      </w:pPr>
      <w:proofErr w:type="gramStart"/>
      <w:r w:rsidRPr="00F80497">
        <w:rPr>
          <w:rStyle w:val="StyleBoldUnderline"/>
        </w:rPr>
        <w:t>…..</w:t>
      </w:r>
      <w:proofErr w:type="gramEnd"/>
    </w:p>
    <w:p w14:paraId="43035940" w14:textId="77777777" w:rsidR="008D69B8" w:rsidRPr="00F80497" w:rsidRDefault="008D69B8" w:rsidP="008D69B8">
      <w:proofErr w:type="gramStart"/>
      <w:r w:rsidRPr="00F80497">
        <w:rPr>
          <w:sz w:val="16"/>
        </w:rPr>
        <w:t>institutions</w:t>
      </w:r>
      <w:proofErr w:type="gramEnd"/>
      <w:r w:rsidRPr="00F80497">
        <w:rPr>
          <w:sz w:val="16"/>
        </w:rPr>
        <w:t xml:space="preserve">, agencies, and the budgets that fuel them. </w:t>
      </w:r>
    </w:p>
    <w:p w14:paraId="7283B3E1" w14:textId="77777777" w:rsidR="008D69B8" w:rsidRPr="00F80497" w:rsidRDefault="008D69B8" w:rsidP="008D69B8">
      <w:pPr>
        <w:rPr>
          <w:b/>
        </w:rPr>
      </w:pPr>
    </w:p>
    <w:p w14:paraId="4198B174" w14:textId="77777777" w:rsidR="008D69B8" w:rsidRPr="00F80497" w:rsidRDefault="008D69B8" w:rsidP="008D69B8">
      <w:pPr>
        <w:rPr>
          <w:b/>
        </w:rPr>
      </w:pPr>
    </w:p>
    <w:p w14:paraId="19DC8C94" w14:textId="77777777" w:rsidR="008D69B8" w:rsidRPr="00F80497" w:rsidRDefault="008D69B8" w:rsidP="008D69B8">
      <w:pPr>
        <w:rPr>
          <w:b/>
        </w:rPr>
      </w:pPr>
      <w:r w:rsidRPr="00F80497">
        <w:rPr>
          <w:b/>
        </w:rPr>
        <w:t xml:space="preserve">Apocalyptic rhetoric motivates environmentalism. </w:t>
      </w:r>
    </w:p>
    <w:p w14:paraId="3D09D0A6" w14:textId="77777777" w:rsidR="008D69B8" w:rsidRPr="00F80497" w:rsidRDefault="008D69B8" w:rsidP="008D69B8">
      <w:pPr>
        <w:rPr>
          <w:sz w:val="16"/>
          <w:szCs w:val="16"/>
        </w:rPr>
      </w:pPr>
      <w:r w:rsidRPr="00F80497">
        <w:rPr>
          <w:b/>
        </w:rPr>
        <w:t>Salvador and Norton 11</w:t>
      </w:r>
      <w:r w:rsidRPr="00F80497">
        <w:rPr>
          <w:sz w:val="16"/>
          <w:szCs w:val="16"/>
        </w:rPr>
        <w:t xml:space="preserve"> (</w:t>
      </w:r>
      <w:hyperlink r:id="rId10" w:history="1">
        <w:r w:rsidRPr="00F80497">
          <w:rPr>
            <w:rStyle w:val="Hyperlink"/>
            <w:sz w:val="16"/>
          </w:rPr>
          <w:t>Michael Salvador</w:t>
        </w:r>
      </w:hyperlink>
      <w:r w:rsidRPr="00F80497">
        <w:rPr>
          <w:sz w:val="16"/>
          <w:szCs w:val="16"/>
        </w:rPr>
        <w:t xml:space="preserve"> - Michael Salvador is an Associate Professor in the Edward R. Murrow College of Communication at Washington State University and </w:t>
      </w:r>
      <w:hyperlink r:id="rId11" w:history="1">
        <w:r w:rsidRPr="00F80497">
          <w:rPr>
            <w:rStyle w:val="Hyperlink"/>
            <w:sz w:val="16"/>
          </w:rPr>
          <w:t>Todd Norton</w:t>
        </w:r>
      </w:hyperlink>
      <w:r w:rsidRPr="00F80497">
        <w:rPr>
          <w:sz w:val="16"/>
          <w:szCs w:val="16"/>
        </w:rPr>
        <w:t xml:space="preserve"> - Todd Norton is an Assistant Professor in the Edward R. Murrow College of Communication at Washington State University, “The Flood Myth in the Age of Global Climate Change,” 2/18/11, </w:t>
      </w:r>
      <w:hyperlink r:id="rId12" w:history="1">
        <w:r w:rsidRPr="00F80497">
          <w:rPr>
            <w:rStyle w:val="Hyperlink"/>
            <w:sz w:val="16"/>
          </w:rPr>
          <w:t>http://dx.doi.org/10.1080/17524032.2010.544749</w:t>
        </w:r>
      </w:hyperlink>
      <w:r w:rsidRPr="00F80497">
        <w:rPr>
          <w:sz w:val="16"/>
          <w:szCs w:val="16"/>
        </w:rPr>
        <w:t xml:space="preserve">) </w:t>
      </w:r>
      <w:proofErr w:type="spellStart"/>
      <w:r w:rsidRPr="00F80497">
        <w:rPr>
          <w:sz w:val="16"/>
          <w:szCs w:val="16"/>
        </w:rPr>
        <w:t>Gangeezy</w:t>
      </w:r>
      <w:proofErr w:type="spellEnd"/>
      <w:r w:rsidRPr="00F80497">
        <w:rPr>
          <w:sz w:val="16"/>
          <w:szCs w:val="16"/>
        </w:rPr>
        <w:t xml:space="preserve"> </w:t>
      </w:r>
    </w:p>
    <w:p w14:paraId="3C9643B3" w14:textId="77777777" w:rsidR="008D69B8" w:rsidRPr="00F80497" w:rsidRDefault="008D69B8" w:rsidP="008D69B8">
      <w:pPr>
        <w:rPr>
          <w:sz w:val="16"/>
          <w:szCs w:val="16"/>
        </w:rPr>
      </w:pPr>
    </w:p>
    <w:p w14:paraId="6BB00A3C" w14:textId="77777777" w:rsidR="008D69B8" w:rsidRPr="00F80497" w:rsidRDefault="008D69B8" w:rsidP="008D69B8">
      <w:pPr>
        <w:rPr>
          <w:u w:val="single"/>
        </w:rPr>
      </w:pPr>
      <w:r w:rsidRPr="00F80497">
        <w:rPr>
          <w:sz w:val="16"/>
        </w:rPr>
        <w:t xml:space="preserve">For </w:t>
      </w:r>
      <w:proofErr w:type="spellStart"/>
      <w:r w:rsidRPr="00F80497">
        <w:rPr>
          <w:sz w:val="16"/>
        </w:rPr>
        <w:t>Killingsworth</w:t>
      </w:r>
      <w:proofErr w:type="spellEnd"/>
      <w:r w:rsidRPr="00F80497">
        <w:rPr>
          <w:sz w:val="16"/>
        </w:rPr>
        <w:t xml:space="preserve"> and Palmer (1996), </w:t>
      </w:r>
      <w:r w:rsidRPr="00F80497">
        <w:rPr>
          <w:u w:val="single"/>
        </w:rPr>
        <w:t>use of apocalyptic rhetoric has shifted</w:t>
      </w:r>
      <w:r w:rsidRPr="00F80497">
        <w:rPr>
          <w:sz w:val="16"/>
        </w:rPr>
        <w:t xml:space="preserve"> in </w:t>
      </w:r>
    </w:p>
    <w:p w14:paraId="5B858254" w14:textId="77777777" w:rsidR="008D69B8" w:rsidRPr="00F80497" w:rsidRDefault="008D69B8" w:rsidP="008D69B8">
      <w:pPr>
        <w:rPr>
          <w:u w:val="single"/>
        </w:rPr>
      </w:pPr>
      <w:r w:rsidRPr="00F80497">
        <w:rPr>
          <w:u w:val="single"/>
        </w:rPr>
        <w:t>….</w:t>
      </w:r>
    </w:p>
    <w:p w14:paraId="2BE5A4F6" w14:textId="77777777" w:rsidR="008D69B8" w:rsidRPr="00F80497" w:rsidRDefault="008D69B8" w:rsidP="008D69B8">
      <w:pPr>
        <w:rPr>
          <w:sz w:val="16"/>
        </w:rPr>
      </w:pPr>
      <w:proofErr w:type="gramStart"/>
      <w:r w:rsidRPr="00F80497">
        <w:rPr>
          <w:u w:val="single"/>
        </w:rPr>
        <w:t>by</w:t>
      </w:r>
      <w:proofErr w:type="gramEnd"/>
      <w:r w:rsidRPr="00F80497">
        <w:rPr>
          <w:u w:val="single"/>
        </w:rPr>
        <w:t xml:space="preserve"> prefacing the solution with a future scenario of what could happen if action is not taken, if the problem goes untreated’’</w:t>
      </w:r>
      <w:r w:rsidRPr="00F80497">
        <w:rPr>
          <w:sz w:val="16"/>
        </w:rPr>
        <w:t xml:space="preserve"> (</w:t>
      </w:r>
      <w:proofErr w:type="spellStart"/>
      <w:r w:rsidRPr="00F80497">
        <w:rPr>
          <w:sz w:val="16"/>
        </w:rPr>
        <w:t>Killingsworth</w:t>
      </w:r>
      <w:proofErr w:type="spellEnd"/>
      <w:r w:rsidRPr="00F80497">
        <w:rPr>
          <w:sz w:val="16"/>
        </w:rPr>
        <w:t xml:space="preserve"> &amp; Palmer, 1996, p. 22).</w:t>
      </w:r>
    </w:p>
    <w:p w14:paraId="23F6400B" w14:textId="77777777" w:rsidR="008D69B8" w:rsidRPr="00F80497" w:rsidRDefault="008D69B8" w:rsidP="008D69B8"/>
    <w:p w14:paraId="3903B532" w14:textId="77777777" w:rsidR="008D69B8" w:rsidRPr="00F80497" w:rsidRDefault="008D69B8" w:rsidP="008D69B8">
      <w:pPr>
        <w:rPr>
          <w:rFonts w:cs="Arial"/>
          <w:b/>
          <w:color w:val="000000"/>
          <w:szCs w:val="19"/>
        </w:rPr>
      </w:pPr>
      <w:r w:rsidRPr="00F80497">
        <w:t xml:space="preserve">Perm solves- </w:t>
      </w:r>
      <w:proofErr w:type="gramStart"/>
      <w:r w:rsidRPr="00F80497">
        <w:rPr>
          <w:rFonts w:cs="Arial"/>
          <w:b/>
          <w:color w:val="000000"/>
          <w:szCs w:val="19"/>
        </w:rPr>
        <w:t>Combining</w:t>
      </w:r>
      <w:proofErr w:type="gramEnd"/>
      <w:r w:rsidRPr="00F80497">
        <w:rPr>
          <w:rFonts w:cs="Arial"/>
          <w:b/>
          <w:color w:val="000000"/>
          <w:szCs w:val="19"/>
        </w:rPr>
        <w:t xml:space="preserve"> a focus on discursive power with political practice is the only way to ensure solvency</w:t>
      </w:r>
    </w:p>
    <w:p w14:paraId="5E4B18C7" w14:textId="77777777" w:rsidR="008D69B8" w:rsidRPr="00F80497" w:rsidRDefault="008D69B8" w:rsidP="008D69B8">
      <w:pPr>
        <w:rPr>
          <w:rStyle w:val="StyleStyleThickunderlineBold1"/>
        </w:rPr>
      </w:pPr>
      <w:proofErr w:type="gramStart"/>
      <w:r w:rsidRPr="00F80497">
        <w:rPr>
          <w:rFonts w:cs="Arial"/>
          <w:b/>
          <w:color w:val="000000"/>
          <w:szCs w:val="19"/>
        </w:rPr>
        <w:t>Giroux, 6</w:t>
      </w:r>
      <w:r w:rsidRPr="00F80497">
        <w:rPr>
          <w:rFonts w:cs="Arial"/>
          <w:color w:val="000000"/>
          <w:sz w:val="16"/>
          <w:szCs w:val="19"/>
        </w:rPr>
        <w:t>.</w:t>
      </w:r>
      <w:proofErr w:type="gramEnd"/>
      <w:r w:rsidRPr="00F80497">
        <w:rPr>
          <w:rFonts w:cs="Arial"/>
          <w:color w:val="000000"/>
          <w:sz w:val="16"/>
          <w:szCs w:val="19"/>
        </w:rPr>
        <w:t xml:space="preserve"> Henry (Penn State Chair of Education and Cultural Studies), </w:t>
      </w:r>
      <w:r w:rsidRPr="00F80497">
        <w:rPr>
          <w:rFonts w:cs="Arial"/>
          <w:i/>
          <w:color w:val="000000"/>
          <w:sz w:val="16"/>
          <w:szCs w:val="19"/>
        </w:rPr>
        <w:t>Dirty Democracy and States of Terrorism: The Politics of the New Authoritarianism in the United States</w:t>
      </w:r>
      <w:r w:rsidRPr="00F80497">
        <w:rPr>
          <w:rFonts w:cs="Arial"/>
          <w:color w:val="000000"/>
          <w:sz w:val="16"/>
          <w:szCs w:val="19"/>
        </w:rPr>
        <w:t xml:space="preserve"> in Comparative Studies of South Asia Volume 26 Number 6, p 176-177. </w:t>
      </w:r>
    </w:p>
    <w:p w14:paraId="02026D6D" w14:textId="77777777" w:rsidR="008D69B8" w:rsidRPr="00F80497" w:rsidRDefault="008D69B8" w:rsidP="008D69B8">
      <w:pPr>
        <w:rPr>
          <w:sz w:val="16"/>
        </w:rPr>
      </w:pPr>
    </w:p>
    <w:p w14:paraId="322CADFD" w14:textId="77777777" w:rsidR="008D69B8" w:rsidRPr="00F80497" w:rsidRDefault="008D69B8" w:rsidP="008D69B8">
      <w:pPr>
        <w:rPr>
          <w:rStyle w:val="StyleStyle7pt8pt"/>
          <w:u w:val="single"/>
        </w:rPr>
      </w:pPr>
      <w:r w:rsidRPr="00F80497">
        <w:rPr>
          <w:sz w:val="16"/>
        </w:rPr>
        <w:t>Abstracted from the ideal of public commitment, the new authoritarianism represents a</w:t>
      </w:r>
    </w:p>
    <w:p w14:paraId="771B9003" w14:textId="77777777" w:rsidR="008D69B8" w:rsidRPr="00F80497" w:rsidRDefault="008D69B8" w:rsidP="008D69B8">
      <w:pPr>
        <w:rPr>
          <w:rStyle w:val="StyleStyle7pt8pt"/>
          <w:u w:val="single"/>
        </w:rPr>
      </w:pPr>
      <w:proofErr w:type="gramStart"/>
      <w:r w:rsidRPr="00F80497">
        <w:rPr>
          <w:rStyle w:val="StyleStyle7pt8pt"/>
          <w:u w:val="single"/>
        </w:rPr>
        <w:t>……</w:t>
      </w:r>
      <w:proofErr w:type="gramEnd"/>
    </w:p>
    <w:p w14:paraId="7770B068" w14:textId="77777777" w:rsidR="008D69B8" w:rsidRPr="00F80497" w:rsidRDefault="008D69B8" w:rsidP="008D69B8">
      <w:pPr>
        <w:rPr>
          <w:rStyle w:val="StyleStyle7pt8pt"/>
          <w:u w:val="single"/>
        </w:rPr>
      </w:pPr>
      <w:r w:rsidRPr="00F80497">
        <w:rPr>
          <w:rStyle w:val="StyleStyle7pt8pt"/>
          <w:szCs w:val="16"/>
        </w:rPr>
        <w:t>—</w:t>
      </w:r>
      <w:proofErr w:type="gramStart"/>
      <w:r w:rsidRPr="00F80497">
        <w:rPr>
          <w:rStyle w:val="StyleStyle7pt8pt"/>
          <w:szCs w:val="16"/>
        </w:rPr>
        <w:t>but</w:t>
      </w:r>
      <w:proofErr w:type="gramEnd"/>
      <w:r w:rsidRPr="00F80497">
        <w:rPr>
          <w:rStyle w:val="StyleStyle7pt8pt"/>
          <w:szCs w:val="16"/>
        </w:rPr>
        <w:t xml:space="preserve"> it is within that circle that human hopes and the chances of humanity are inscribed, and can be nowhere else.</w:t>
      </w:r>
    </w:p>
    <w:p w14:paraId="392C8695" w14:textId="77777777" w:rsidR="008D69B8" w:rsidRPr="00F80497" w:rsidRDefault="008D69B8" w:rsidP="008D69B8">
      <w:pPr>
        <w:rPr>
          <w:sz w:val="16"/>
        </w:rPr>
      </w:pPr>
    </w:p>
    <w:p w14:paraId="7C33E541" w14:textId="77777777" w:rsidR="008D69B8" w:rsidRPr="00F80497" w:rsidRDefault="008D69B8" w:rsidP="008D69B8">
      <w:pPr>
        <w:rPr>
          <w:b/>
        </w:rPr>
      </w:pPr>
    </w:p>
    <w:p w14:paraId="6DEEFABA" w14:textId="77777777" w:rsidR="008D69B8" w:rsidRPr="00F80497" w:rsidRDefault="008D69B8" w:rsidP="008D69B8">
      <w:pPr>
        <w:rPr>
          <w:b/>
        </w:rPr>
      </w:pPr>
      <w:r w:rsidRPr="00F80497">
        <w:rPr>
          <w:b/>
        </w:rPr>
        <w:t>The inclusion of hypothetical impact scenarios supercharges the deliberative process by providing a normative means of assessing consequences</w:t>
      </w:r>
    </w:p>
    <w:p w14:paraId="0415A530" w14:textId="77777777" w:rsidR="008D69B8" w:rsidRPr="00F80497" w:rsidRDefault="008D69B8" w:rsidP="008D69B8">
      <w:pPr>
        <w:rPr>
          <w:sz w:val="16"/>
        </w:rPr>
      </w:pPr>
      <w:r w:rsidRPr="00F80497">
        <w:rPr>
          <w:b/>
        </w:rPr>
        <w:t xml:space="preserve">Larsen and </w:t>
      </w:r>
      <w:proofErr w:type="spellStart"/>
      <w:r w:rsidRPr="00F80497">
        <w:rPr>
          <w:b/>
        </w:rPr>
        <w:t>Ostling</w:t>
      </w:r>
      <w:proofErr w:type="spellEnd"/>
      <w:r w:rsidRPr="00F80497">
        <w:rPr>
          <w:b/>
        </w:rPr>
        <w:t xml:space="preserve"> 9 </w:t>
      </w:r>
      <w:r w:rsidRPr="00F80497">
        <w:rPr>
          <w:sz w:val="16"/>
        </w:rPr>
        <w:t>(</w:t>
      </w:r>
      <w:hyperlink r:id="rId13" w:history="1">
        <w:r w:rsidRPr="00F80497">
          <w:rPr>
            <w:rStyle w:val="Hyperlink"/>
            <w:rFonts w:hint="eastAsia"/>
            <w:sz w:val="16"/>
          </w:rPr>
          <w:t>Katarina Larsen</w:t>
        </w:r>
      </w:hyperlink>
      <w:r w:rsidRPr="00F80497">
        <w:rPr>
          <w:sz w:val="16"/>
        </w:rPr>
        <w:t xml:space="preserve">, </w:t>
      </w:r>
      <w:r w:rsidRPr="00F80497">
        <w:rPr>
          <w:rFonts w:hint="eastAsia"/>
          <w:sz w:val="16"/>
        </w:rPr>
        <w:t xml:space="preserve">a KTH </w:t>
      </w:r>
      <w:r w:rsidRPr="00F80497">
        <w:rPr>
          <w:rFonts w:hint="eastAsia"/>
          <w:sz w:val="16"/>
        </w:rPr>
        <w:t>–</w:t>
      </w:r>
      <w:r w:rsidRPr="00F80497">
        <w:rPr>
          <w:rFonts w:hint="eastAsia"/>
          <w:sz w:val="16"/>
        </w:rPr>
        <w:t xml:space="preserve"> Royal Institute of Technology, Department of Philosophy and History of Technology, Division of History of Science and Technology, </w:t>
      </w:r>
      <w:proofErr w:type="spellStart"/>
      <w:r w:rsidRPr="00F80497">
        <w:rPr>
          <w:rFonts w:hint="eastAsia"/>
          <w:sz w:val="16"/>
        </w:rPr>
        <w:t>Teknikringen</w:t>
      </w:r>
      <w:proofErr w:type="spellEnd"/>
      <w:r w:rsidRPr="00F80497">
        <w:rPr>
          <w:rFonts w:hint="eastAsia"/>
          <w:sz w:val="16"/>
        </w:rPr>
        <w:t xml:space="preserve"> 76, SE-100 44 Stockholm, Swede</w:t>
      </w:r>
      <w:r w:rsidRPr="00F80497">
        <w:rPr>
          <w:sz w:val="16"/>
        </w:rPr>
        <w:t xml:space="preserve">n, </w:t>
      </w:r>
      <w:hyperlink r:id="rId14" w:history="1">
        <w:r w:rsidRPr="00F80497">
          <w:rPr>
            <w:rStyle w:val="Hyperlink"/>
            <w:rFonts w:hint="eastAsia"/>
            <w:sz w:val="16"/>
          </w:rPr>
          <w:t xml:space="preserve">Ulrika </w:t>
        </w:r>
        <w:proofErr w:type="spellStart"/>
        <w:r w:rsidRPr="00F80497">
          <w:rPr>
            <w:rStyle w:val="Hyperlink"/>
            <w:rFonts w:hint="eastAsia"/>
            <w:sz w:val="16"/>
          </w:rPr>
          <w:t>Gunnarsson-Östling</w:t>
        </w:r>
        <w:proofErr w:type="spellEnd"/>
      </w:hyperlink>
      <w:r w:rsidRPr="00F80497">
        <w:rPr>
          <w:sz w:val="16"/>
        </w:rPr>
        <w:t xml:space="preserve">, </w:t>
      </w:r>
      <w:r w:rsidRPr="00F80497">
        <w:rPr>
          <w:rFonts w:hint="eastAsia"/>
          <w:sz w:val="16"/>
        </w:rPr>
        <w:t xml:space="preserve">KTH </w:t>
      </w:r>
      <w:r w:rsidRPr="00F80497">
        <w:rPr>
          <w:rFonts w:hint="eastAsia"/>
          <w:sz w:val="16"/>
        </w:rPr>
        <w:t>–</w:t>
      </w:r>
      <w:r w:rsidRPr="00F80497">
        <w:rPr>
          <w:rFonts w:hint="eastAsia"/>
          <w:sz w:val="16"/>
        </w:rPr>
        <w:t xml:space="preserve"> Royal Institute of Technology, Department of Urban Planning and Environment, Division of Environmental Strategies Research, </w:t>
      </w:r>
      <w:proofErr w:type="spellStart"/>
      <w:r w:rsidRPr="00F80497">
        <w:rPr>
          <w:rFonts w:hint="eastAsia"/>
          <w:sz w:val="16"/>
        </w:rPr>
        <w:t>Drottning</w:t>
      </w:r>
      <w:proofErr w:type="spellEnd"/>
      <w:r w:rsidRPr="00F80497">
        <w:rPr>
          <w:rFonts w:hint="eastAsia"/>
          <w:sz w:val="16"/>
        </w:rPr>
        <w:t xml:space="preserve"> </w:t>
      </w:r>
      <w:proofErr w:type="spellStart"/>
      <w:r w:rsidRPr="00F80497">
        <w:rPr>
          <w:rFonts w:hint="eastAsia"/>
          <w:sz w:val="16"/>
        </w:rPr>
        <w:t>Kristinas</w:t>
      </w:r>
      <w:proofErr w:type="spellEnd"/>
      <w:r w:rsidRPr="00F80497">
        <w:rPr>
          <w:rFonts w:hint="eastAsia"/>
          <w:sz w:val="16"/>
        </w:rPr>
        <w:t xml:space="preserve"> </w:t>
      </w:r>
      <w:proofErr w:type="spellStart"/>
      <w:r w:rsidRPr="00F80497">
        <w:rPr>
          <w:rFonts w:hint="eastAsia"/>
          <w:sz w:val="16"/>
        </w:rPr>
        <w:t>väg</w:t>
      </w:r>
      <w:proofErr w:type="spellEnd"/>
      <w:r w:rsidRPr="00F80497">
        <w:rPr>
          <w:rFonts w:hint="eastAsia"/>
          <w:sz w:val="16"/>
        </w:rPr>
        <w:t xml:space="preserve"> 30, SE-100 44 Stockholm, Sweden</w:t>
      </w:r>
      <w:r w:rsidRPr="00F80497">
        <w:rPr>
          <w:sz w:val="16"/>
        </w:rPr>
        <w:t xml:space="preserve">, “Climate change scenarios and citizen-participation: Mitigation and adaptation perspectives in constructing sustainable futures,” Volume 33, Issue 3, July 2009, Pages 260–266, Science Direct) </w:t>
      </w:r>
    </w:p>
    <w:p w14:paraId="4D6EE067" w14:textId="77777777" w:rsidR="008D69B8" w:rsidRPr="00F80497" w:rsidRDefault="008D69B8" w:rsidP="008D69B8">
      <w:pPr>
        <w:rPr>
          <w:u w:val="single"/>
        </w:rPr>
      </w:pPr>
    </w:p>
    <w:p w14:paraId="31A3B193" w14:textId="77777777" w:rsidR="008D69B8" w:rsidRPr="00F80497" w:rsidRDefault="008D69B8" w:rsidP="008D69B8">
      <w:pPr>
        <w:rPr>
          <w:sz w:val="16"/>
        </w:rPr>
      </w:pPr>
      <w:r w:rsidRPr="00F80497">
        <w:rPr>
          <w:rFonts w:hint="eastAsia"/>
          <w:u w:val="single"/>
        </w:rPr>
        <w:t>In constructing normative scenarios</w:t>
      </w:r>
      <w:r w:rsidRPr="00F80497">
        <w:rPr>
          <w:rFonts w:hint="eastAsia"/>
          <w:sz w:val="16"/>
        </w:rPr>
        <w:t xml:space="preserve"> a set of images are generated illustrating future ways of living, travelling and consuming products and </w:t>
      </w:r>
    </w:p>
    <w:p w14:paraId="6FE02C4A" w14:textId="77777777" w:rsidR="008D69B8" w:rsidRPr="00F80497" w:rsidRDefault="008D69B8" w:rsidP="008D69B8">
      <w:pPr>
        <w:rPr>
          <w:sz w:val="16"/>
        </w:rPr>
      </w:pPr>
      <w:proofErr w:type="gramStart"/>
      <w:r w:rsidRPr="00F80497">
        <w:rPr>
          <w:sz w:val="16"/>
        </w:rPr>
        <w:t>……</w:t>
      </w:r>
      <w:proofErr w:type="gramEnd"/>
    </w:p>
    <w:p w14:paraId="06101590" w14:textId="77777777" w:rsidR="008D69B8" w:rsidRPr="00F80497" w:rsidRDefault="008D69B8" w:rsidP="008D69B8">
      <w:pPr>
        <w:rPr>
          <w:sz w:val="16"/>
        </w:rPr>
      </w:pPr>
      <w:r w:rsidRPr="00F80497">
        <w:rPr>
          <w:rFonts w:hint="eastAsia"/>
          <w:sz w:val="16"/>
        </w:rPr>
        <w:t>However, similar reasoning about legitimacy of these processes suggests that people who are not allowed (by some reason) to take part in the process might not experience the result as legitimate. Thus, the external legitimacy might be low.</w:t>
      </w:r>
    </w:p>
    <w:p w14:paraId="3217E066" w14:textId="77777777" w:rsidR="008D69B8" w:rsidRPr="00F80497" w:rsidRDefault="008D69B8" w:rsidP="008D69B8"/>
    <w:p w14:paraId="59086D8A" w14:textId="77777777" w:rsidR="008D69B8" w:rsidRPr="00F80497" w:rsidRDefault="008D69B8" w:rsidP="008D69B8"/>
    <w:p w14:paraId="335F21B9" w14:textId="77777777" w:rsidR="008D69B8" w:rsidRPr="00F80497" w:rsidRDefault="008D69B8" w:rsidP="008D69B8"/>
    <w:p w14:paraId="639D80D5" w14:textId="77777777" w:rsidR="008D69B8" w:rsidRPr="00F80497" w:rsidRDefault="008D69B8" w:rsidP="008D69B8">
      <w:pPr>
        <w:pStyle w:val="Heading4"/>
      </w:pPr>
      <w:r w:rsidRPr="00F80497">
        <w:t>Mexico says no – corruption outweighs environmental interests, empirics prove, and international law’s too complex.</w:t>
      </w:r>
    </w:p>
    <w:p w14:paraId="2C646849" w14:textId="77777777" w:rsidR="008D69B8" w:rsidRPr="00F80497" w:rsidRDefault="008D69B8" w:rsidP="008D69B8">
      <w:pPr>
        <w:tabs>
          <w:tab w:val="left" w:pos="10530"/>
        </w:tabs>
      </w:pPr>
    </w:p>
    <w:p w14:paraId="23018A7E" w14:textId="77777777" w:rsidR="008D69B8" w:rsidRPr="00F80497" w:rsidRDefault="008D69B8" w:rsidP="008D69B8">
      <w:pPr>
        <w:tabs>
          <w:tab w:val="left" w:pos="10530"/>
        </w:tabs>
        <w:rPr>
          <w:sz w:val="16"/>
        </w:rPr>
      </w:pPr>
      <w:r w:rsidRPr="00F80497">
        <w:rPr>
          <w:sz w:val="16"/>
        </w:rPr>
        <w:t xml:space="preserve">Vince – </w:t>
      </w:r>
      <w:r w:rsidRPr="00F80497">
        <w:rPr>
          <w:rStyle w:val="StyleStyleBold12pt"/>
        </w:rPr>
        <w:t>San Carlos</w:t>
      </w:r>
      <w:r w:rsidRPr="00F80497">
        <w:rPr>
          <w:sz w:val="16"/>
        </w:rPr>
        <w:t xml:space="preserve">, </w:t>
      </w:r>
      <w:r w:rsidRPr="00F80497">
        <w:rPr>
          <w:rStyle w:val="StyleStyleBold12pt"/>
        </w:rPr>
        <w:t>6-26</w:t>
      </w:r>
      <w:r w:rsidRPr="00F80497">
        <w:rPr>
          <w:sz w:val="16"/>
        </w:rPr>
        <w:t xml:space="preserve">-2013, </w:t>
      </w:r>
      <w:r w:rsidRPr="00F80497">
        <w:t>writer for San Carlos TV</w:t>
      </w:r>
      <w:r w:rsidRPr="00F80497">
        <w:rPr>
          <w:sz w:val="16"/>
        </w:rPr>
        <w:t xml:space="preserve">, “H.R. 2706 BILLFISH CONSERVATION ACT </w:t>
      </w:r>
      <w:proofErr w:type="spellStart"/>
      <w:r w:rsidRPr="00F80497">
        <w:rPr>
          <w:sz w:val="16"/>
        </w:rPr>
        <w:t>vs</w:t>
      </w:r>
      <w:proofErr w:type="spellEnd"/>
      <w:r w:rsidRPr="00F80497">
        <w:rPr>
          <w:sz w:val="16"/>
        </w:rPr>
        <w:t xml:space="preserve"> THE LACEY ACT: What these laws could mean for the Sea of Cortes if they were enforced,” http://www.sancarlos.tv/h-r-2706-billfish-conservation-act-vs-the-lacey-act-what-these-laws-could-mean-for-the-sea-of-cortes-if-they-were-enforced/</w:t>
      </w:r>
    </w:p>
    <w:p w14:paraId="0D2AD2AD" w14:textId="77777777" w:rsidR="008D69B8" w:rsidRPr="00F80497" w:rsidRDefault="008D69B8" w:rsidP="008D69B8">
      <w:pPr>
        <w:tabs>
          <w:tab w:val="left" w:pos="10530"/>
        </w:tabs>
      </w:pPr>
    </w:p>
    <w:p w14:paraId="3EE0F497" w14:textId="77777777" w:rsidR="008D69B8" w:rsidRPr="00F80497" w:rsidRDefault="008D69B8" w:rsidP="008D69B8">
      <w:pPr>
        <w:rPr>
          <w:sz w:val="16"/>
        </w:rPr>
      </w:pPr>
      <w:r w:rsidRPr="00F80497">
        <w:rPr>
          <w:sz w:val="16"/>
        </w:rPr>
        <w:t xml:space="preserve">The Gulf of </w:t>
      </w:r>
      <w:proofErr w:type="spellStart"/>
      <w:r w:rsidRPr="00F80497">
        <w:rPr>
          <w:sz w:val="16"/>
        </w:rPr>
        <w:t>Ulloa</w:t>
      </w:r>
      <w:proofErr w:type="spellEnd"/>
      <w:r w:rsidRPr="00F80497">
        <w:rPr>
          <w:sz w:val="16"/>
        </w:rPr>
        <w:t xml:space="preserve"> covers roughly the northern half of the Pacific coastline of Southern Baja. </w:t>
      </w:r>
    </w:p>
    <w:p w14:paraId="5714121B" w14:textId="77777777" w:rsidR="008D69B8" w:rsidRPr="00F80497" w:rsidRDefault="008D69B8" w:rsidP="008D69B8">
      <w:pPr>
        <w:rPr>
          <w:sz w:val="16"/>
        </w:rPr>
      </w:pPr>
      <w:r w:rsidRPr="00F80497">
        <w:rPr>
          <w:sz w:val="16"/>
        </w:rPr>
        <w:t>….</w:t>
      </w:r>
    </w:p>
    <w:p w14:paraId="38077A10" w14:textId="77777777" w:rsidR="008D69B8" w:rsidRPr="00F80497" w:rsidRDefault="008D69B8" w:rsidP="008D69B8">
      <w:pPr>
        <w:rPr>
          <w:rStyle w:val="Emphasis"/>
        </w:rPr>
      </w:pPr>
      <w:r w:rsidRPr="00F80497">
        <w:rPr>
          <w:sz w:val="16"/>
        </w:rPr>
        <w:t xml:space="preserve">America just as </w:t>
      </w:r>
      <w:r w:rsidRPr="00F80497">
        <w:rPr>
          <w:rStyle w:val="Emphasis"/>
        </w:rPr>
        <w:t>Mexico, money talks</w:t>
      </w:r>
      <w:r w:rsidRPr="00F80497">
        <w:rPr>
          <w:rStyle w:val="StyleBoldUnderline"/>
        </w:rPr>
        <w:t xml:space="preserve"> and </w:t>
      </w:r>
      <w:r w:rsidRPr="00F80497">
        <w:rPr>
          <w:rStyle w:val="Emphasis"/>
        </w:rPr>
        <w:t>bullshit walks.</w:t>
      </w:r>
    </w:p>
    <w:p w14:paraId="11E29301" w14:textId="77777777" w:rsidR="008D69B8" w:rsidRPr="00F80497" w:rsidRDefault="008D69B8" w:rsidP="008D69B8"/>
    <w:p w14:paraId="3C2E4303" w14:textId="77777777" w:rsidR="008D69B8" w:rsidRPr="00F80497" w:rsidRDefault="008D69B8" w:rsidP="008D69B8"/>
    <w:p w14:paraId="55CDA607" w14:textId="77777777" w:rsidR="008D69B8" w:rsidRPr="00F80497" w:rsidRDefault="00F80497" w:rsidP="00F80497">
      <w:pPr>
        <w:pStyle w:val="Heading1"/>
      </w:pPr>
      <w:r w:rsidRPr="00F80497">
        <w:t>1AR</w:t>
      </w:r>
    </w:p>
    <w:p w14:paraId="4D672F83" w14:textId="77777777" w:rsidR="00F80497" w:rsidRPr="00F80497" w:rsidRDefault="00F80497" w:rsidP="00F80497"/>
    <w:p w14:paraId="0A968DAF" w14:textId="77777777" w:rsidR="00F80497" w:rsidRPr="00F80497" w:rsidRDefault="00F80497" w:rsidP="00F80497">
      <w:pPr>
        <w:pStyle w:val="Heading4"/>
        <w:spacing w:before="0"/>
        <w:rPr>
          <w:rFonts w:eastAsia="Times New Roman"/>
        </w:rPr>
      </w:pPr>
      <w:r w:rsidRPr="00F80497">
        <w:rPr>
          <w:rFonts w:eastAsia="Times New Roman"/>
        </w:rPr>
        <w:t>Uncertainty and limitation on tech prevent short-term adaptation</w:t>
      </w:r>
    </w:p>
    <w:p w14:paraId="4CC624ED" w14:textId="77777777" w:rsidR="00F80497" w:rsidRPr="00F80497" w:rsidRDefault="00F80497" w:rsidP="00F80497">
      <w:pPr>
        <w:shd w:val="clear" w:color="auto" w:fill="FFFFFF"/>
        <w:rPr>
          <w:rStyle w:val="StyleStyleBold12pt"/>
        </w:rPr>
      </w:pPr>
      <w:r w:rsidRPr="00F80497">
        <w:rPr>
          <w:rStyle w:val="StyleStyleBold12pt"/>
        </w:rPr>
        <w:t>Stern, head of the Government Economic Service and adviser to the Government on the Economics of Climate Change and Development, 2006 </w:t>
      </w:r>
    </w:p>
    <w:p w14:paraId="68837455" w14:textId="77777777" w:rsidR="00F80497" w:rsidRPr="00F80497" w:rsidRDefault="00F80497" w:rsidP="00F80497">
      <w:pPr>
        <w:shd w:val="clear" w:color="auto" w:fill="FFFFFF"/>
        <w:rPr>
          <w:rStyle w:val="StyleStyleBold12pt"/>
          <w:b w:val="0"/>
          <w:sz w:val="24"/>
        </w:rPr>
      </w:pPr>
      <w:r w:rsidRPr="00F80497">
        <w:rPr>
          <w:rStyle w:val="StyleStyleBold12pt"/>
          <w:b w:val="0"/>
          <w:sz w:val="24"/>
        </w:rPr>
        <w:t>(Nicholas, “Stern Review Report on the Economics of Climate Change,” p. 413, </w:t>
      </w:r>
      <w:r w:rsidRPr="00F80497">
        <w:fldChar w:fldCharType="begin"/>
      </w:r>
      <w:r w:rsidRPr="00F80497">
        <w:instrText xml:space="preserve"> HYPERLINK "http://webarchive.nationalarchives.gov.uk/+/http:/www.hm-treasury.gov.uk/media/C/2/Chapter_18_Understanding_the_Economics_of_Adaptation.pdf" \t "_blank" </w:instrText>
      </w:r>
      <w:r w:rsidRPr="00F80497">
        <w:fldChar w:fldCharType="separate"/>
      </w:r>
      <w:r w:rsidRPr="00F80497">
        <w:rPr>
          <w:rStyle w:val="StyleStyleBold12pt"/>
          <w:b w:val="0"/>
          <w:sz w:val="24"/>
        </w:rPr>
        <w:t>http://webarchive.nationalarchives.gov.uk/+/http://www.hm-treasury.gov.uk/media/C/2/Chapter_18_Understanding_the_Economics_of_Adaptation.pdf</w:t>
      </w:r>
      <w:r w:rsidRPr="00F80497">
        <w:rPr>
          <w:rStyle w:val="StyleStyleBold12pt"/>
          <w:b w:val="0"/>
          <w:sz w:val="24"/>
        </w:rPr>
        <w:fldChar w:fldCharType="end"/>
      </w:r>
      <w:r w:rsidRPr="00F80497">
        <w:rPr>
          <w:rStyle w:val="StyleStyleBold12pt"/>
          <w:b w:val="0"/>
          <w:sz w:val="24"/>
        </w:rPr>
        <w:t>, accessed 7/12/13, CBC)</w:t>
      </w:r>
    </w:p>
    <w:p w14:paraId="1612D1B9" w14:textId="77777777" w:rsidR="00F80497" w:rsidRPr="00F80497" w:rsidRDefault="00F80497" w:rsidP="00F80497">
      <w:pPr>
        <w:shd w:val="clear" w:color="auto" w:fill="FFFFFF"/>
        <w:rPr>
          <w:rStyle w:val="StyleBoldUnderline"/>
          <w:sz w:val="26"/>
        </w:rPr>
      </w:pPr>
    </w:p>
    <w:p w14:paraId="6B046ECF" w14:textId="77777777" w:rsidR="00F80497" w:rsidRPr="00F80497" w:rsidRDefault="00F80497" w:rsidP="00F80497">
      <w:pPr>
        <w:rPr>
          <w:rStyle w:val="StyleBoldUnderline"/>
        </w:rPr>
      </w:pPr>
      <w:r w:rsidRPr="00F80497">
        <w:rPr>
          <w:rStyle w:val="StyleBoldUnderline"/>
        </w:rPr>
        <w:t xml:space="preserve">An inherent difficulty for long-term adaptation decisions is uncertainty, due to limitations in our ¶ scientific knowledge of a highly complex climate system and the likely impacts of perturbing it. </w:t>
      </w:r>
    </w:p>
    <w:p w14:paraId="241BFBC7" w14:textId="77777777" w:rsidR="00F80497" w:rsidRPr="00F80497" w:rsidRDefault="00F80497" w:rsidP="00F80497">
      <w:pPr>
        <w:rPr>
          <w:rStyle w:val="StyleBoldUnderline"/>
        </w:rPr>
      </w:pPr>
      <w:proofErr w:type="gramStart"/>
      <w:r w:rsidRPr="00F80497">
        <w:rPr>
          <w:rStyle w:val="StyleBoldUnderline"/>
        </w:rPr>
        <w:t>……</w:t>
      </w:r>
      <w:proofErr w:type="gramEnd"/>
    </w:p>
    <w:p w14:paraId="6096CF71" w14:textId="77777777" w:rsidR="00F80497" w:rsidRPr="00F80497" w:rsidRDefault="00F80497" w:rsidP="00F80497">
      <w:pPr>
        <w:rPr>
          <w:rStyle w:val="StyleBoldUnderline"/>
          <w:b w:val="0"/>
        </w:rPr>
      </w:pPr>
      <w:proofErr w:type="gramStart"/>
      <w:r w:rsidRPr="00F80497">
        <w:rPr>
          <w:rStyle w:val="StyleBoldUnderline"/>
        </w:rPr>
        <w:t>and</w:t>
      </w:r>
      <w:proofErr w:type="gramEnd"/>
      <w:r w:rsidRPr="00F80497">
        <w:rPr>
          <w:rStyle w:val="StyleBoldUnderline"/>
        </w:rPr>
        <w:t xml:space="preserve"> could result </w:t>
      </w:r>
      <w:r w:rsidRPr="00F80497">
        <w:rPr>
          <w:rStyle w:val="StyleBoldUnderline"/>
          <w:sz w:val="12"/>
        </w:rPr>
        <w:t xml:space="preserve">¶ </w:t>
      </w:r>
      <w:r w:rsidRPr="00F80497">
        <w:rPr>
          <w:rStyle w:val="StyleBoldUnderline"/>
        </w:rPr>
        <w:t>in the abandonment of some highly populated coastal regions, including several European cities.</w:t>
      </w:r>
    </w:p>
    <w:p w14:paraId="14A10D34" w14:textId="77777777" w:rsidR="00F80497" w:rsidRPr="00F80497" w:rsidRDefault="00F80497" w:rsidP="00F80497"/>
    <w:p w14:paraId="01842DA1" w14:textId="77777777" w:rsidR="00F80497" w:rsidRPr="00F80497" w:rsidRDefault="00F80497" w:rsidP="00F80497">
      <w:pPr>
        <w:pStyle w:val="Heading4"/>
        <w:rPr>
          <w:rFonts w:cs="Times New Roman"/>
        </w:rPr>
      </w:pPr>
      <w:r w:rsidRPr="00F80497">
        <w:rPr>
          <w:rFonts w:cs="Times New Roman"/>
        </w:rPr>
        <w:t xml:space="preserve">CO2 depletes Ozone layer </w:t>
      </w:r>
    </w:p>
    <w:p w14:paraId="46D733A2" w14:textId="77777777" w:rsidR="00F80497" w:rsidRPr="00F80497" w:rsidRDefault="00F80497" w:rsidP="00F80497">
      <w:pPr>
        <w:rPr>
          <w:rStyle w:val="StyleStyleBold12pt"/>
        </w:rPr>
      </w:pPr>
      <w:r w:rsidRPr="00F80497">
        <w:rPr>
          <w:rStyle w:val="StyleStyleBold12pt"/>
        </w:rPr>
        <w:t>Shah, founder of global issues and chief of environmental section, 02 (</w:t>
      </w:r>
      <w:proofErr w:type="spellStart"/>
      <w:r w:rsidRPr="00F80497">
        <w:rPr>
          <w:rStyle w:val="StyleStyleBold12pt"/>
        </w:rPr>
        <w:t>Anup</w:t>
      </w:r>
      <w:proofErr w:type="spellEnd"/>
      <w:r w:rsidRPr="00F80497">
        <w:rPr>
          <w:rStyle w:val="StyleStyleBold12pt"/>
        </w:rPr>
        <w:t xml:space="preserve"> Shah 6/8/02 </w:t>
      </w:r>
      <w:hyperlink r:id="rId15" w:history="1">
        <w:r w:rsidRPr="00F80497">
          <w:rPr>
            <w:rStyle w:val="Hyperlink"/>
            <w:sz w:val="26"/>
          </w:rPr>
          <w:t>http://www.globalissues.org/article/184/the-ozone-layer-and-climate-change</w:t>
        </w:r>
      </w:hyperlink>
      <w:r w:rsidRPr="00F80497">
        <w:rPr>
          <w:rStyle w:val="StyleStyleBold12pt"/>
        </w:rPr>
        <w:t xml:space="preserve"> PB) </w:t>
      </w:r>
    </w:p>
    <w:p w14:paraId="48E4A5E5" w14:textId="77777777" w:rsidR="00F80497" w:rsidRPr="00F80497" w:rsidRDefault="00F80497" w:rsidP="00F80497">
      <w:pPr>
        <w:rPr>
          <w:rStyle w:val="StyleStyleBold12pt"/>
        </w:rPr>
      </w:pPr>
    </w:p>
    <w:p w14:paraId="06BD118B" w14:textId="77777777" w:rsidR="00F80497" w:rsidRPr="00F80497" w:rsidRDefault="00F80497" w:rsidP="00F80497">
      <w:pPr>
        <w:tabs>
          <w:tab w:val="left" w:pos="3600"/>
        </w:tabs>
        <w:rPr>
          <w:rStyle w:val="StyleBoldUnderline"/>
        </w:rPr>
      </w:pPr>
      <w:r w:rsidRPr="00F80497">
        <w:rPr>
          <w:rStyle w:val="StyleBoldUnderline"/>
        </w:rPr>
        <w:t xml:space="preserve">Scientists believe that Global Warming will lead to a </w:t>
      </w:r>
      <w:hyperlink r:id="rId16" w:history="1">
        <w:r w:rsidRPr="00F80497">
          <w:rPr>
            <w:rStyle w:val="StyleBoldUnderline"/>
          </w:rPr>
          <w:t>weaker</w:t>
        </w:r>
      </w:hyperlink>
      <w:r w:rsidRPr="00F80497">
        <w:rPr>
          <w:rStyle w:val="StyleBoldUnderline"/>
        </w:rPr>
        <w:t xml:space="preserve"> Ozone layer</w:t>
      </w:r>
      <w:r w:rsidRPr="00F80497">
        <w:t xml:space="preserve">, </w:t>
      </w:r>
    </w:p>
    <w:p w14:paraId="1E56C2B0" w14:textId="77777777" w:rsidR="00F80497" w:rsidRPr="00F80497" w:rsidRDefault="00F80497" w:rsidP="00F80497">
      <w:pPr>
        <w:tabs>
          <w:tab w:val="left" w:pos="3600"/>
        </w:tabs>
        <w:rPr>
          <w:rStyle w:val="StyleBoldUnderline"/>
        </w:rPr>
      </w:pPr>
      <w:proofErr w:type="gramStart"/>
      <w:r w:rsidRPr="00F80497">
        <w:rPr>
          <w:rStyle w:val="StyleBoldUnderline"/>
        </w:rPr>
        <w:t>……</w:t>
      </w:r>
      <w:proofErr w:type="gramEnd"/>
    </w:p>
    <w:p w14:paraId="01778E77" w14:textId="77777777" w:rsidR="00F80497" w:rsidRPr="00F80497" w:rsidRDefault="00F80497" w:rsidP="00F80497">
      <w:pPr>
        <w:tabs>
          <w:tab w:val="left" w:pos="3600"/>
        </w:tabs>
      </w:pPr>
      <w:r w:rsidRPr="00F80497">
        <w:rPr>
          <w:rStyle w:val="StyleBoldUnderline"/>
        </w:rPr>
        <w:t>The ozone depletion has also been correlated with higher levels of cancer in humans and animals</w:t>
      </w:r>
      <w:proofErr w:type="gramStart"/>
      <w:r w:rsidRPr="00F80497">
        <w:t>.\</w:t>
      </w:r>
      <w:proofErr w:type="gramEnd"/>
    </w:p>
    <w:p w14:paraId="62A12B5E" w14:textId="77777777" w:rsidR="00F80497" w:rsidRPr="00F80497" w:rsidRDefault="00F80497" w:rsidP="00F80497">
      <w:pPr>
        <w:tabs>
          <w:tab w:val="left" w:pos="3600"/>
        </w:tabs>
      </w:pPr>
    </w:p>
    <w:p w14:paraId="5C09A192" w14:textId="77777777" w:rsidR="00F80497" w:rsidRPr="00F80497" w:rsidRDefault="00F80497" w:rsidP="00F80497">
      <w:pPr>
        <w:pStyle w:val="Heading4"/>
      </w:pPr>
      <w:r w:rsidRPr="00F80497">
        <w:t>Ozone depletion causes complete extinction – scientific consensus is on our side</w:t>
      </w:r>
    </w:p>
    <w:p w14:paraId="78883CF8" w14:textId="77777777" w:rsidR="00F80497" w:rsidRPr="00F80497" w:rsidRDefault="00F80497" w:rsidP="00F80497">
      <w:r w:rsidRPr="00F80497">
        <w:rPr>
          <w:rStyle w:val="StyleStyleBold12pt"/>
        </w:rPr>
        <w:t>Greenpeace, 1995</w:t>
      </w:r>
      <w:r w:rsidRPr="00F80497">
        <w:t>, Full of Holes: Montreal Protocol and the Continuing Destruction of the Ozone Layer, http://archive.greenpeace.org/ozone/holes/holebg.html</w:t>
      </w:r>
    </w:p>
    <w:p w14:paraId="1D97FB9E" w14:textId="77777777" w:rsidR="00F80497" w:rsidRPr="00F80497" w:rsidRDefault="00F80497" w:rsidP="00F80497">
      <w:r w:rsidRPr="00F80497">
        <w:rPr>
          <w:rStyle w:val="StyleBoldUnderline"/>
        </w:rPr>
        <w:t>When chemists</w:t>
      </w:r>
      <w:r w:rsidRPr="00F80497">
        <w:t xml:space="preserve"> Sherwood Rowland and Mario Molina</w:t>
      </w:r>
      <w:r w:rsidRPr="00F80497">
        <w:rPr>
          <w:rStyle w:val="StyleBoldUnderline"/>
        </w:rPr>
        <w:t xml:space="preserve"> first postulated a link between</w:t>
      </w:r>
      <w:r w:rsidRPr="00F80497">
        <w:t xml:space="preserve"> </w:t>
      </w:r>
      <w:r w:rsidRPr="00F80497">
        <w:rPr>
          <w:rStyle w:val="StyleBoldUnderline"/>
        </w:rPr>
        <w:t>c</w:t>
      </w:r>
      <w:r w:rsidRPr="00F80497">
        <w:t>hloro</w:t>
      </w:r>
      <w:r w:rsidRPr="00F80497">
        <w:rPr>
          <w:rStyle w:val="StyleBoldUnderline"/>
        </w:rPr>
        <w:t>f</w:t>
      </w:r>
      <w:r w:rsidRPr="00F80497">
        <w:t>luoro</w:t>
      </w:r>
      <w:r w:rsidRPr="00F80497">
        <w:rPr>
          <w:rStyle w:val="StyleBoldUnderline"/>
        </w:rPr>
        <w:t>c</w:t>
      </w:r>
      <w:r w:rsidRPr="00F80497">
        <w:t>arbon</w:t>
      </w:r>
      <w:r w:rsidRPr="00F80497">
        <w:rPr>
          <w:rStyle w:val="StyleBoldUnderline"/>
        </w:rPr>
        <w:t>s</w:t>
      </w:r>
      <w:r w:rsidRPr="00F80497">
        <w:t xml:space="preserve"> </w:t>
      </w:r>
      <w:r w:rsidRPr="00F80497">
        <w:rPr>
          <w:rStyle w:val="StyleBoldUnderline"/>
        </w:rPr>
        <w:t>and ozone</w:t>
      </w:r>
      <w:r w:rsidRPr="00F80497">
        <w:t xml:space="preserve"> layer </w:t>
      </w:r>
      <w:r w:rsidRPr="00F80497">
        <w:rPr>
          <w:rStyle w:val="StyleBoldUnderline"/>
        </w:rPr>
        <w:t>depletion</w:t>
      </w:r>
      <w:r w:rsidRPr="00F80497">
        <w:t xml:space="preserve"> </w:t>
      </w:r>
    </w:p>
    <w:p w14:paraId="6A9CAA3F" w14:textId="77777777" w:rsidR="00F80497" w:rsidRPr="00F80497" w:rsidRDefault="00F80497" w:rsidP="00F80497">
      <w:r w:rsidRPr="00F80497">
        <w:t>….</w:t>
      </w:r>
    </w:p>
    <w:p w14:paraId="173C2887" w14:textId="77777777" w:rsidR="00F80497" w:rsidRPr="00F80497" w:rsidRDefault="00F80497" w:rsidP="00F80497">
      <w:pPr>
        <w:rPr>
          <w:rStyle w:val="StyleBoldUnderline"/>
        </w:rPr>
      </w:pPr>
      <w:r w:rsidRPr="00F80497">
        <w:t xml:space="preserve">- </w:t>
      </w:r>
      <w:proofErr w:type="gramStart"/>
      <w:r w:rsidRPr="00F80497">
        <w:rPr>
          <w:rStyle w:val="StyleBoldUnderline"/>
        </w:rPr>
        <w:t>the</w:t>
      </w:r>
      <w:proofErr w:type="gramEnd"/>
      <w:r w:rsidRPr="00F80497">
        <w:rPr>
          <w:rStyle w:val="StyleBoldUnderline"/>
        </w:rPr>
        <w:t xml:space="preserve"> stakes are literally the continuation of life on earth. </w:t>
      </w:r>
    </w:p>
    <w:p w14:paraId="79EB7D42" w14:textId="77777777" w:rsidR="00F80497" w:rsidRPr="00F80497" w:rsidRDefault="00F80497" w:rsidP="00F80497"/>
    <w:p w14:paraId="5A315259" w14:textId="77777777" w:rsidR="00F80497" w:rsidRPr="00F80497" w:rsidRDefault="00F80497" w:rsidP="00F80497"/>
    <w:p w14:paraId="31310676" w14:textId="77777777" w:rsidR="00F80497" w:rsidRPr="00F80497" w:rsidRDefault="00F80497" w:rsidP="00F80497">
      <w:pPr>
        <w:pStyle w:val="Heading4"/>
      </w:pPr>
      <w:r w:rsidRPr="00F80497">
        <w:t xml:space="preserve">Benefits are short-term – can’t act as a sufficient negative feedback and warming kills other resources needed to sustain agriculture </w:t>
      </w:r>
    </w:p>
    <w:p w14:paraId="40D1A672" w14:textId="77777777" w:rsidR="00F80497" w:rsidRPr="00F80497" w:rsidRDefault="00F80497" w:rsidP="00F80497">
      <w:r w:rsidRPr="00F80497">
        <w:rPr>
          <w:b/>
        </w:rPr>
        <w:t xml:space="preserve">Mann 4 </w:t>
      </w:r>
      <w:r w:rsidRPr="00F80497">
        <w:t xml:space="preserve">(Michael E, PHD in Geology and Geophysics from Yale, member of the Penn State University faculty, holding joint positions in the Departments of Meteorology and Geosciences, and the Earth and Environmental Systems Institute (EESI). He is also director of the Penn State Earth System Science Center (ESSC), "CO2 Fertilization," </w:t>
      </w:r>
      <w:hyperlink r:id="rId17" w:history="1">
        <w:r w:rsidRPr="00F80497">
          <w:rPr>
            <w:rStyle w:val="Hyperlink"/>
          </w:rPr>
          <w:t>http://www.realclimate.org/index.php/archives/2004/11/co_2-fertilization/</w:t>
        </w:r>
      </w:hyperlink>
      <w:r w:rsidRPr="00F80497">
        <w:t>)</w:t>
      </w:r>
    </w:p>
    <w:p w14:paraId="45EB4B7D" w14:textId="77777777" w:rsidR="00F80497" w:rsidRPr="00F80497" w:rsidRDefault="00F80497" w:rsidP="00F80497">
      <w:pPr>
        <w:rPr>
          <w:sz w:val="16"/>
        </w:rPr>
      </w:pPr>
      <w:r w:rsidRPr="00F80497">
        <w:rPr>
          <w:u w:val="single"/>
        </w:rPr>
        <w:t>It has</w:t>
      </w:r>
      <w:r w:rsidRPr="00F80497">
        <w:rPr>
          <w:sz w:val="16"/>
        </w:rPr>
        <w:t xml:space="preserve"> sometimes </w:t>
      </w:r>
      <w:r w:rsidRPr="00F80497">
        <w:rPr>
          <w:u w:val="single"/>
        </w:rPr>
        <w:t>been argued</w:t>
      </w:r>
      <w:r w:rsidRPr="00F80497">
        <w:rPr>
          <w:sz w:val="16"/>
        </w:rPr>
        <w:t xml:space="preserve"> that the </w:t>
      </w:r>
      <w:r w:rsidRPr="00F80497">
        <w:rPr>
          <w:u w:val="single"/>
        </w:rPr>
        <w:t>earth’s biosphere</w:t>
      </w:r>
      <w:r w:rsidRPr="00F80497">
        <w:rPr>
          <w:sz w:val="16"/>
        </w:rPr>
        <w:t xml:space="preserve"> (in large part, the terrestrial biosphere) may </w:t>
      </w:r>
      <w:r w:rsidRPr="00F80497">
        <w:rPr>
          <w:u w:val="single"/>
        </w:rPr>
        <w:t xml:space="preserve">have the capacity to </w:t>
      </w:r>
      <w:proofErr w:type="spellStart"/>
      <w:r w:rsidRPr="00F80497">
        <w:rPr>
          <w:u w:val="single"/>
        </w:rPr>
        <w:t>sequestor</w:t>
      </w:r>
      <w:proofErr w:type="spellEnd"/>
      <w:r w:rsidRPr="00F80497">
        <w:rPr>
          <w:sz w:val="16"/>
        </w:rPr>
        <w:t xml:space="preserve"> much of the increased carbon dioxide (</w:t>
      </w:r>
      <w:r w:rsidRPr="00F80497">
        <w:rPr>
          <w:u w:val="single"/>
        </w:rPr>
        <w:t>CO</w:t>
      </w:r>
      <w:r w:rsidRPr="00F80497">
        <w:rPr>
          <w:u w:val="single"/>
          <w:vertAlign w:val="subscript"/>
        </w:rPr>
        <w:t>2</w:t>
      </w:r>
      <w:r w:rsidRPr="00F80497">
        <w:rPr>
          <w:sz w:val="16"/>
        </w:rPr>
        <w:t xml:space="preserve">) </w:t>
      </w:r>
    </w:p>
    <w:p w14:paraId="6EBBDFB6" w14:textId="77777777" w:rsidR="00F80497" w:rsidRPr="00F80497" w:rsidRDefault="00F80497" w:rsidP="00F80497">
      <w:pPr>
        <w:rPr>
          <w:sz w:val="16"/>
        </w:rPr>
      </w:pPr>
      <w:proofErr w:type="gramStart"/>
      <w:r w:rsidRPr="00F80497">
        <w:rPr>
          <w:sz w:val="16"/>
        </w:rPr>
        <w:t>……</w:t>
      </w:r>
      <w:proofErr w:type="gramEnd"/>
    </w:p>
    <w:p w14:paraId="38823923" w14:textId="77777777" w:rsidR="00F80497" w:rsidRPr="00F80497" w:rsidRDefault="00F80497" w:rsidP="00F80497">
      <w:pPr>
        <w:rPr>
          <w:sz w:val="16"/>
        </w:rPr>
      </w:pPr>
      <w:r w:rsidRPr="00F80497">
        <w:rPr>
          <w:u w:val="single"/>
        </w:rPr>
        <w:t>n</w:t>
      </w:r>
      <w:r w:rsidRPr="00F80497">
        <w:rPr>
          <w:sz w:val="16"/>
        </w:rPr>
        <w:t>. While CO</w:t>
      </w:r>
      <w:r w:rsidRPr="00F80497">
        <w:rPr>
          <w:sz w:val="16"/>
          <w:vertAlign w:val="subscript"/>
        </w:rPr>
        <w:t>2</w:t>
      </w:r>
      <w:r w:rsidRPr="00F80497">
        <w:rPr>
          <w:sz w:val="16"/>
        </w:rPr>
        <w:t xml:space="preserve"> fertilization could help to increase above ground vegetation a bit, storing more than a few tens of percent of the existing carbon would be quite surprising, and this is likely to be more like a few percent of global carbon emissions projected for the 21st century.</w:t>
      </w:r>
    </w:p>
    <w:p w14:paraId="76D6BC78" w14:textId="77777777" w:rsidR="00F80497" w:rsidRPr="00F80497" w:rsidRDefault="00F80497" w:rsidP="00F80497">
      <w:pPr>
        <w:rPr>
          <w:b/>
        </w:rPr>
      </w:pPr>
    </w:p>
    <w:p w14:paraId="27092FBF" w14:textId="77777777" w:rsidR="00F80497" w:rsidRPr="00F80497" w:rsidRDefault="00F80497" w:rsidP="00F80497">
      <w:pPr>
        <w:pStyle w:val="Heading4"/>
      </w:pPr>
      <w:r w:rsidRPr="00F80497">
        <w:t xml:space="preserve">Multiple reasons warming kills agriculture </w:t>
      </w:r>
    </w:p>
    <w:p w14:paraId="26797872" w14:textId="77777777" w:rsidR="00F80497" w:rsidRPr="00F80497" w:rsidRDefault="00F80497" w:rsidP="00F80497">
      <w:r w:rsidRPr="00F80497">
        <w:t xml:space="preserve">William </w:t>
      </w:r>
      <w:r w:rsidRPr="00F80497">
        <w:rPr>
          <w:rStyle w:val="StyleStyleBold12pt"/>
        </w:rPr>
        <w:t>Cline</w:t>
      </w:r>
      <w:r w:rsidRPr="00F80497">
        <w:t>, Senior Fellow at the Peterson Institute for International Economics and the Center for Global Development, 3-</w:t>
      </w:r>
      <w:r w:rsidRPr="00F80497">
        <w:rPr>
          <w:rStyle w:val="StyleStyleBold12pt"/>
        </w:rPr>
        <w:t>2008</w:t>
      </w:r>
      <w:r w:rsidRPr="00F80497">
        <w:t>, “Global warming and agriculture” Finance and Development, the quarterly publication of the IMF March 2008</w:t>
      </w:r>
      <w:proofErr w:type="gramStart"/>
      <w:r w:rsidRPr="00F80497">
        <w:t>,.</w:t>
      </w:r>
      <w:proofErr w:type="gramEnd"/>
      <w:r w:rsidRPr="00F80497">
        <w:t xml:space="preserve"> http://www.imf.org/external/pubs/ft/fandd/2008/03/cline.htm</w:t>
      </w:r>
    </w:p>
    <w:p w14:paraId="1D0E80E3" w14:textId="77777777" w:rsidR="00F80497" w:rsidRPr="00F80497" w:rsidRDefault="00F80497" w:rsidP="00F80497">
      <w:r w:rsidRPr="00F80497">
        <w:t xml:space="preserve">For that reason, this study (Cline, 2007) was undertaken both to get a better long-term fix on overall world effects under current policies (the so-called baseline or business-as-usual scenario) and to understand the likely impact on individual countries and regions. The time frame stretched out to the average for 2070–99, what is called the "2080s." </w:t>
      </w:r>
      <w:r w:rsidRPr="00F80497">
        <w:rPr>
          <w:u w:val="single"/>
        </w:rPr>
        <w:t>Climate model projections</w:t>
      </w:r>
      <w:r w:rsidRPr="00F80497">
        <w:t xml:space="preserve"> are available on a comparable basis for this period, which is far enough in the future to </w:t>
      </w:r>
      <w:r w:rsidRPr="00F80497">
        <w:rPr>
          <w:u w:val="single"/>
        </w:rPr>
        <w:t>allow sizable warming and potential damage to materialize but close enough to the present to elicit public concern</w:t>
      </w:r>
      <w:r w:rsidRPr="00F80497">
        <w:t xml:space="preserve">. </w:t>
      </w:r>
    </w:p>
    <w:p w14:paraId="50734547" w14:textId="77777777" w:rsidR="00F80497" w:rsidRPr="00F80497" w:rsidRDefault="00F80497" w:rsidP="00F80497">
      <w:proofErr w:type="gramStart"/>
      <w:r w:rsidRPr="00F80497">
        <w:t>……</w:t>
      </w:r>
      <w:proofErr w:type="gramEnd"/>
    </w:p>
    <w:p w14:paraId="71359333" w14:textId="77777777" w:rsidR="00F80497" w:rsidRPr="00D9169F" w:rsidRDefault="00F80497" w:rsidP="00F80497">
      <w:pPr>
        <w:rPr>
          <w:u w:val="single"/>
        </w:rPr>
      </w:pPr>
      <w:r w:rsidRPr="00F80497">
        <w:rPr>
          <w:rStyle w:val="underline"/>
          <w:rFonts w:ascii="Georgia" w:hAnsi="Georgia"/>
        </w:rPr>
        <w:t>But we do know that this phenomenon does not much help C4 crops</w:t>
      </w:r>
      <w:r w:rsidRPr="00F80497">
        <w:t xml:space="preserve"> (such as sugar-cane and maize), </w:t>
      </w:r>
      <w:r w:rsidRPr="00F80497">
        <w:rPr>
          <w:rStyle w:val="underline"/>
          <w:rFonts w:ascii="Georgia" w:hAnsi="Georgia"/>
        </w:rPr>
        <w:t>which</w:t>
      </w:r>
      <w:r w:rsidRPr="00F80497">
        <w:rPr>
          <w:u w:val="single"/>
        </w:rPr>
        <w:t xml:space="preserve"> </w:t>
      </w:r>
      <w:r w:rsidRPr="00F80497">
        <w:rPr>
          <w:rStyle w:val="underline"/>
          <w:rFonts w:ascii="Georgia" w:hAnsi="Georgia"/>
        </w:rPr>
        <w:t>account for about one-fourth of all crops by value</w:t>
      </w:r>
      <w:r w:rsidRPr="00F80497">
        <w:rPr>
          <w:u w:val="single"/>
        </w:rPr>
        <w:t>.</w:t>
      </w:r>
      <w:r w:rsidRPr="00D9169F">
        <w:rPr>
          <w:u w:val="single"/>
        </w:rPr>
        <w:t xml:space="preserve">  </w:t>
      </w:r>
    </w:p>
    <w:p w14:paraId="2F5D06A3" w14:textId="77777777" w:rsidR="00F80497" w:rsidRDefault="00F80497" w:rsidP="00F80497"/>
    <w:p w14:paraId="1ED45F7A" w14:textId="77777777" w:rsidR="00F80497" w:rsidRDefault="00F80497" w:rsidP="00F80497"/>
    <w:p w14:paraId="545F9101" w14:textId="77777777" w:rsidR="00F80497" w:rsidRPr="00F80497" w:rsidRDefault="00F80497" w:rsidP="00F80497"/>
    <w:p w14:paraId="714AAA5A" w14:textId="77777777" w:rsidR="008D69B8" w:rsidRDefault="008D69B8" w:rsidP="008D69B8"/>
    <w:p w14:paraId="58763A7A" w14:textId="77777777" w:rsidR="008D69B8" w:rsidRDefault="008D69B8" w:rsidP="008D69B8"/>
    <w:p w14:paraId="4AAE36DB" w14:textId="77777777" w:rsidR="008D69B8" w:rsidRDefault="008D69B8" w:rsidP="008D69B8"/>
    <w:p w14:paraId="187B55EA" w14:textId="77777777" w:rsidR="008D69B8" w:rsidRDefault="008D69B8" w:rsidP="008D69B8"/>
    <w:p w14:paraId="4E9BAA21" w14:textId="77777777" w:rsidR="008D69B8" w:rsidRDefault="008D69B8" w:rsidP="008D69B8"/>
    <w:p w14:paraId="44DA8FB3" w14:textId="77777777" w:rsidR="008D69B8" w:rsidRDefault="008D69B8" w:rsidP="008D69B8"/>
    <w:p w14:paraId="0FC7AC75" w14:textId="77777777" w:rsidR="008D69B8" w:rsidRDefault="008D69B8" w:rsidP="008D69B8"/>
    <w:p w14:paraId="7A2FC397" w14:textId="77777777" w:rsidR="008D69B8" w:rsidRDefault="008D69B8" w:rsidP="008D69B8"/>
    <w:p w14:paraId="156F75D0" w14:textId="77777777" w:rsidR="008D69B8" w:rsidRDefault="008D69B8" w:rsidP="008D69B8"/>
    <w:p w14:paraId="70076D13" w14:textId="77777777" w:rsidR="008D69B8" w:rsidRDefault="008D69B8" w:rsidP="008D69B8"/>
    <w:p w14:paraId="67F05ACD" w14:textId="77777777" w:rsidR="008D69B8" w:rsidRDefault="008D69B8" w:rsidP="008D69B8"/>
    <w:p w14:paraId="0AD84FB4" w14:textId="77777777" w:rsidR="008D69B8" w:rsidRDefault="008D69B8" w:rsidP="008D69B8"/>
    <w:p w14:paraId="27766F14" w14:textId="77777777" w:rsidR="008D69B8" w:rsidRDefault="008D69B8" w:rsidP="008D69B8"/>
    <w:p w14:paraId="05901F12" w14:textId="77777777" w:rsidR="008D69B8" w:rsidRDefault="008D69B8" w:rsidP="008D69B8"/>
    <w:p w14:paraId="0504AFFD" w14:textId="77777777" w:rsidR="008D69B8" w:rsidRDefault="008D69B8" w:rsidP="008D69B8"/>
    <w:p w14:paraId="1FE0241A" w14:textId="77777777" w:rsidR="008D69B8" w:rsidRDefault="008D69B8" w:rsidP="008D69B8"/>
    <w:p w14:paraId="74D5ACD8" w14:textId="77777777" w:rsidR="008D69B8" w:rsidRDefault="008D69B8" w:rsidP="008D69B8"/>
    <w:p w14:paraId="4454CB89" w14:textId="77777777" w:rsidR="008D69B8" w:rsidRDefault="008D69B8" w:rsidP="008D69B8"/>
    <w:p w14:paraId="0411245C" w14:textId="77777777" w:rsidR="008D69B8" w:rsidRDefault="008D69B8" w:rsidP="008D69B8"/>
    <w:p w14:paraId="20AC8BE1" w14:textId="77777777" w:rsidR="008D69B8" w:rsidRDefault="008D69B8" w:rsidP="008D69B8"/>
    <w:p w14:paraId="167F01E5" w14:textId="77777777" w:rsidR="008D69B8" w:rsidRDefault="008D69B8" w:rsidP="008D69B8"/>
    <w:p w14:paraId="217868CA" w14:textId="77777777" w:rsidR="008D69B8" w:rsidRDefault="008D69B8" w:rsidP="008D69B8"/>
    <w:p w14:paraId="2358C282" w14:textId="77777777" w:rsidR="008D69B8" w:rsidRDefault="008D69B8" w:rsidP="008D69B8"/>
    <w:p w14:paraId="1F2AC6C0" w14:textId="77777777" w:rsidR="008D69B8" w:rsidRDefault="008D69B8" w:rsidP="008D69B8"/>
    <w:p w14:paraId="47177F34" w14:textId="77777777" w:rsidR="008D69B8" w:rsidRDefault="008D69B8" w:rsidP="008D69B8"/>
    <w:p w14:paraId="6B77C45B" w14:textId="77777777" w:rsidR="008D69B8" w:rsidRDefault="008D69B8" w:rsidP="008D69B8"/>
    <w:p w14:paraId="6CB4C86C" w14:textId="77777777" w:rsidR="008D69B8" w:rsidRPr="006A6C73" w:rsidRDefault="008D69B8" w:rsidP="008D69B8"/>
    <w:p w14:paraId="6E79D0B1" w14:textId="77777777" w:rsidR="00BB7494" w:rsidRDefault="00BB7494"/>
    <w:bookmarkEnd w:id="0"/>
    <w:sectPr w:rsidR="00BB7494"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S Gothic">
    <w:altName w:val="ＭＳ ゴシック"/>
    <w:charset w:val="80"/>
    <w:family w:val="modern"/>
    <w:pitch w:val="fixed"/>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F5EFD"/>
    <w:multiLevelType w:val="hybridMultilevel"/>
    <w:tmpl w:val="8B1633D4"/>
    <w:lvl w:ilvl="0" w:tplc="91BAFF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36F0CE8"/>
    <w:multiLevelType w:val="hybridMultilevel"/>
    <w:tmpl w:val="CB2862C8"/>
    <w:lvl w:ilvl="0" w:tplc="04090015">
      <w:start w:val="1"/>
      <w:numFmt w:val="upperLetter"/>
      <w:lvlText w:val="%1."/>
      <w:lvlJc w:val="left"/>
      <w:pPr>
        <w:ind w:left="720" w:hanging="360"/>
      </w:pPr>
      <w:rPr>
        <w:rFonts w:hint="default"/>
      </w:rPr>
    </w:lvl>
    <w:lvl w:ilvl="1" w:tplc="F5FC8330">
      <w:start w:val="1"/>
      <w:numFmt w:val="decimal"/>
      <w:lvlText w:val="%2."/>
      <w:lvlJc w:val="left"/>
      <w:pPr>
        <w:ind w:left="1440" w:hanging="360"/>
      </w:pPr>
      <w:rPr>
        <w:rFonts w:ascii="Calibri" w:eastAsiaTheme="minorEastAsia" w:hAnsi="Calibri" w:cstheme="minorBidi"/>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34E877E3"/>
    <w:multiLevelType w:val="hybridMultilevel"/>
    <w:tmpl w:val="2786A286"/>
    <w:lvl w:ilvl="0" w:tplc="2A72A9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02612BE"/>
    <w:multiLevelType w:val="hybridMultilevel"/>
    <w:tmpl w:val="31526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1"/>
  </w:num>
  <w:num w:numId="3">
    <w:abstractNumId w:val="0"/>
  </w:num>
  <w:num w:numId="4">
    <w:abstractNumId w:val="3"/>
  </w:num>
  <w:num w:numId="5">
    <w:abstractNumId w:val="6"/>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9B8"/>
    <w:rsid w:val="00000EC5"/>
    <w:rsid w:val="000029C8"/>
    <w:rsid w:val="000047D5"/>
    <w:rsid w:val="000048FF"/>
    <w:rsid w:val="00005B40"/>
    <w:rsid w:val="0000612F"/>
    <w:rsid w:val="000069BE"/>
    <w:rsid w:val="0001224F"/>
    <w:rsid w:val="000133DB"/>
    <w:rsid w:val="00014021"/>
    <w:rsid w:val="000147B2"/>
    <w:rsid w:val="00016AC2"/>
    <w:rsid w:val="00017046"/>
    <w:rsid w:val="0001724E"/>
    <w:rsid w:val="00022669"/>
    <w:rsid w:val="000226A3"/>
    <w:rsid w:val="000247C0"/>
    <w:rsid w:val="0002519C"/>
    <w:rsid w:val="00026D61"/>
    <w:rsid w:val="000327CF"/>
    <w:rsid w:val="00032FA9"/>
    <w:rsid w:val="00034897"/>
    <w:rsid w:val="00036333"/>
    <w:rsid w:val="0003791D"/>
    <w:rsid w:val="00037BDC"/>
    <w:rsid w:val="000409BA"/>
    <w:rsid w:val="0004195D"/>
    <w:rsid w:val="00045CE3"/>
    <w:rsid w:val="00046DBA"/>
    <w:rsid w:val="00052661"/>
    <w:rsid w:val="0005554E"/>
    <w:rsid w:val="00056A0F"/>
    <w:rsid w:val="00067EA0"/>
    <w:rsid w:val="00070C41"/>
    <w:rsid w:val="00070E80"/>
    <w:rsid w:val="0007314C"/>
    <w:rsid w:val="0007425A"/>
    <w:rsid w:val="000746CA"/>
    <w:rsid w:val="00075503"/>
    <w:rsid w:val="000840A5"/>
    <w:rsid w:val="00084A62"/>
    <w:rsid w:val="00093D03"/>
    <w:rsid w:val="00094BE3"/>
    <w:rsid w:val="00096E46"/>
    <w:rsid w:val="00097334"/>
    <w:rsid w:val="00097B48"/>
    <w:rsid w:val="000A02E0"/>
    <w:rsid w:val="000A2035"/>
    <w:rsid w:val="000A4775"/>
    <w:rsid w:val="000A4B71"/>
    <w:rsid w:val="000A5277"/>
    <w:rsid w:val="000A57BE"/>
    <w:rsid w:val="000A711A"/>
    <w:rsid w:val="000B0970"/>
    <w:rsid w:val="000B0A24"/>
    <w:rsid w:val="000B2526"/>
    <w:rsid w:val="000C0265"/>
    <w:rsid w:val="000C179C"/>
    <w:rsid w:val="000C3B88"/>
    <w:rsid w:val="000C7682"/>
    <w:rsid w:val="000D08E3"/>
    <w:rsid w:val="000D3124"/>
    <w:rsid w:val="000D4BE7"/>
    <w:rsid w:val="000D4FA1"/>
    <w:rsid w:val="000E3816"/>
    <w:rsid w:val="000E5520"/>
    <w:rsid w:val="000F72E2"/>
    <w:rsid w:val="00100AF7"/>
    <w:rsid w:val="00105652"/>
    <w:rsid w:val="00107DA4"/>
    <w:rsid w:val="001130C2"/>
    <w:rsid w:val="001154BE"/>
    <w:rsid w:val="00120A31"/>
    <w:rsid w:val="00124EC7"/>
    <w:rsid w:val="00125FEB"/>
    <w:rsid w:val="00126BDB"/>
    <w:rsid w:val="00131170"/>
    <w:rsid w:val="00133402"/>
    <w:rsid w:val="00136960"/>
    <w:rsid w:val="0014432E"/>
    <w:rsid w:val="00146DEE"/>
    <w:rsid w:val="001506F6"/>
    <w:rsid w:val="001521A3"/>
    <w:rsid w:val="0016005C"/>
    <w:rsid w:val="00163187"/>
    <w:rsid w:val="00164F92"/>
    <w:rsid w:val="00165310"/>
    <w:rsid w:val="0016692E"/>
    <w:rsid w:val="00170115"/>
    <w:rsid w:val="00175094"/>
    <w:rsid w:val="0017517B"/>
    <w:rsid w:val="00176663"/>
    <w:rsid w:val="001779D2"/>
    <w:rsid w:val="001801A2"/>
    <w:rsid w:val="00180898"/>
    <w:rsid w:val="001838ED"/>
    <w:rsid w:val="00184A87"/>
    <w:rsid w:val="001859D5"/>
    <w:rsid w:val="001A0AD9"/>
    <w:rsid w:val="001A2DED"/>
    <w:rsid w:val="001A478B"/>
    <w:rsid w:val="001A4BA0"/>
    <w:rsid w:val="001A5069"/>
    <w:rsid w:val="001A613D"/>
    <w:rsid w:val="001B10F9"/>
    <w:rsid w:val="001B20C4"/>
    <w:rsid w:val="001B3411"/>
    <w:rsid w:val="001C3730"/>
    <w:rsid w:val="001C3B75"/>
    <w:rsid w:val="001C49B6"/>
    <w:rsid w:val="001C4ACA"/>
    <w:rsid w:val="001C7D67"/>
    <w:rsid w:val="001D1938"/>
    <w:rsid w:val="001D2127"/>
    <w:rsid w:val="001D2B78"/>
    <w:rsid w:val="001D422E"/>
    <w:rsid w:val="001D4947"/>
    <w:rsid w:val="001D6EC0"/>
    <w:rsid w:val="001E27B9"/>
    <w:rsid w:val="001E36BF"/>
    <w:rsid w:val="001E409D"/>
    <w:rsid w:val="001E51C1"/>
    <w:rsid w:val="001E5C5B"/>
    <w:rsid w:val="001F3860"/>
    <w:rsid w:val="001F65EB"/>
    <w:rsid w:val="001F78A7"/>
    <w:rsid w:val="00203E29"/>
    <w:rsid w:val="00204E0E"/>
    <w:rsid w:val="00205B68"/>
    <w:rsid w:val="00205C1E"/>
    <w:rsid w:val="00207E26"/>
    <w:rsid w:val="00211A28"/>
    <w:rsid w:val="002124C6"/>
    <w:rsid w:val="002172AE"/>
    <w:rsid w:val="00217605"/>
    <w:rsid w:val="00217B68"/>
    <w:rsid w:val="00222D04"/>
    <w:rsid w:val="002237D1"/>
    <w:rsid w:val="0022501C"/>
    <w:rsid w:val="00226FBD"/>
    <w:rsid w:val="00227CAD"/>
    <w:rsid w:val="0023335F"/>
    <w:rsid w:val="00234633"/>
    <w:rsid w:val="002367FE"/>
    <w:rsid w:val="002370A0"/>
    <w:rsid w:val="00240C1D"/>
    <w:rsid w:val="00241516"/>
    <w:rsid w:val="00243E9D"/>
    <w:rsid w:val="00243EC0"/>
    <w:rsid w:val="00250112"/>
    <w:rsid w:val="00250E0F"/>
    <w:rsid w:val="0025250A"/>
    <w:rsid w:val="0025319A"/>
    <w:rsid w:val="00254C24"/>
    <w:rsid w:val="002576F1"/>
    <w:rsid w:val="00257C65"/>
    <w:rsid w:val="00261D90"/>
    <w:rsid w:val="0026386C"/>
    <w:rsid w:val="00265D50"/>
    <w:rsid w:val="0027088D"/>
    <w:rsid w:val="0027133B"/>
    <w:rsid w:val="00272B25"/>
    <w:rsid w:val="0027479F"/>
    <w:rsid w:val="002803C0"/>
    <w:rsid w:val="002824BD"/>
    <w:rsid w:val="0028260E"/>
    <w:rsid w:val="00282AE3"/>
    <w:rsid w:val="002851EC"/>
    <w:rsid w:val="00286195"/>
    <w:rsid w:val="00287E74"/>
    <w:rsid w:val="00291191"/>
    <w:rsid w:val="00292A29"/>
    <w:rsid w:val="00296954"/>
    <w:rsid w:val="002970F4"/>
    <w:rsid w:val="0029767D"/>
    <w:rsid w:val="002A19AF"/>
    <w:rsid w:val="002B492D"/>
    <w:rsid w:val="002B54E9"/>
    <w:rsid w:val="002B7E1F"/>
    <w:rsid w:val="002C1647"/>
    <w:rsid w:val="002C1B43"/>
    <w:rsid w:val="002C365F"/>
    <w:rsid w:val="002C3C9B"/>
    <w:rsid w:val="002C671A"/>
    <w:rsid w:val="002C7E61"/>
    <w:rsid w:val="002D4A3F"/>
    <w:rsid w:val="002D743C"/>
    <w:rsid w:val="002D7907"/>
    <w:rsid w:val="002E2AA6"/>
    <w:rsid w:val="002E2D5A"/>
    <w:rsid w:val="002E4F97"/>
    <w:rsid w:val="002E627D"/>
    <w:rsid w:val="002F04B7"/>
    <w:rsid w:val="00302989"/>
    <w:rsid w:val="00302FF1"/>
    <w:rsid w:val="00306C25"/>
    <w:rsid w:val="00311BF0"/>
    <w:rsid w:val="00315A36"/>
    <w:rsid w:val="00316E01"/>
    <w:rsid w:val="00316EA1"/>
    <w:rsid w:val="0031798E"/>
    <w:rsid w:val="003202AA"/>
    <w:rsid w:val="003263B3"/>
    <w:rsid w:val="003273E4"/>
    <w:rsid w:val="0033070A"/>
    <w:rsid w:val="00330B11"/>
    <w:rsid w:val="00332A2C"/>
    <w:rsid w:val="0033376D"/>
    <w:rsid w:val="00335C87"/>
    <w:rsid w:val="00337F3B"/>
    <w:rsid w:val="00341525"/>
    <w:rsid w:val="00341D7C"/>
    <w:rsid w:val="00344487"/>
    <w:rsid w:val="0034611D"/>
    <w:rsid w:val="00346C5F"/>
    <w:rsid w:val="00350426"/>
    <w:rsid w:val="00353031"/>
    <w:rsid w:val="003543E4"/>
    <w:rsid w:val="00356363"/>
    <w:rsid w:val="003574FF"/>
    <w:rsid w:val="00357B78"/>
    <w:rsid w:val="003621D4"/>
    <w:rsid w:val="00366846"/>
    <w:rsid w:val="00372138"/>
    <w:rsid w:val="00375159"/>
    <w:rsid w:val="003838B0"/>
    <w:rsid w:val="00384699"/>
    <w:rsid w:val="00385300"/>
    <w:rsid w:val="0038720F"/>
    <w:rsid w:val="0038726C"/>
    <w:rsid w:val="003954EC"/>
    <w:rsid w:val="00397BF4"/>
    <w:rsid w:val="003A2B4B"/>
    <w:rsid w:val="003A2EDD"/>
    <w:rsid w:val="003A6DD9"/>
    <w:rsid w:val="003B1ABB"/>
    <w:rsid w:val="003B2DE3"/>
    <w:rsid w:val="003B336A"/>
    <w:rsid w:val="003B3ED9"/>
    <w:rsid w:val="003B3FC8"/>
    <w:rsid w:val="003C0758"/>
    <w:rsid w:val="003C1E43"/>
    <w:rsid w:val="003C2639"/>
    <w:rsid w:val="003C27F3"/>
    <w:rsid w:val="003C4702"/>
    <w:rsid w:val="003C5ADD"/>
    <w:rsid w:val="003C628A"/>
    <w:rsid w:val="003C7E5C"/>
    <w:rsid w:val="003C7E8B"/>
    <w:rsid w:val="003D16C4"/>
    <w:rsid w:val="003D1904"/>
    <w:rsid w:val="003D2AF6"/>
    <w:rsid w:val="003D43D6"/>
    <w:rsid w:val="003E03C9"/>
    <w:rsid w:val="003E07B5"/>
    <w:rsid w:val="003E0DF0"/>
    <w:rsid w:val="003E147F"/>
    <w:rsid w:val="003E2CF4"/>
    <w:rsid w:val="003E342B"/>
    <w:rsid w:val="003E4218"/>
    <w:rsid w:val="003F13B6"/>
    <w:rsid w:val="003F14EC"/>
    <w:rsid w:val="003F291A"/>
    <w:rsid w:val="003F2962"/>
    <w:rsid w:val="003F3D02"/>
    <w:rsid w:val="003F68B6"/>
    <w:rsid w:val="0040123D"/>
    <w:rsid w:val="00403186"/>
    <w:rsid w:val="00404B89"/>
    <w:rsid w:val="004104F5"/>
    <w:rsid w:val="00410A26"/>
    <w:rsid w:val="00410C7C"/>
    <w:rsid w:val="00410DBA"/>
    <w:rsid w:val="00417431"/>
    <w:rsid w:val="004209B5"/>
    <w:rsid w:val="00421C2A"/>
    <w:rsid w:val="004325D5"/>
    <w:rsid w:val="004330DD"/>
    <w:rsid w:val="00433F52"/>
    <w:rsid w:val="00440A9E"/>
    <w:rsid w:val="00444A01"/>
    <w:rsid w:val="00444EF0"/>
    <w:rsid w:val="00445F6B"/>
    <w:rsid w:val="0044667A"/>
    <w:rsid w:val="004510CE"/>
    <w:rsid w:val="00460657"/>
    <w:rsid w:val="00460E4D"/>
    <w:rsid w:val="00460EA8"/>
    <w:rsid w:val="0046116D"/>
    <w:rsid w:val="00462920"/>
    <w:rsid w:val="004630DC"/>
    <w:rsid w:val="0046489C"/>
    <w:rsid w:val="004670F2"/>
    <w:rsid w:val="0047044F"/>
    <w:rsid w:val="00470DE8"/>
    <w:rsid w:val="0047306A"/>
    <w:rsid w:val="00474F70"/>
    <w:rsid w:val="00480CF1"/>
    <w:rsid w:val="00480DDE"/>
    <w:rsid w:val="00482AD5"/>
    <w:rsid w:val="00483AD0"/>
    <w:rsid w:val="004850D0"/>
    <w:rsid w:val="00495643"/>
    <w:rsid w:val="00495FDA"/>
    <w:rsid w:val="004A4125"/>
    <w:rsid w:val="004A4922"/>
    <w:rsid w:val="004A4FE1"/>
    <w:rsid w:val="004A7CFF"/>
    <w:rsid w:val="004B1A66"/>
    <w:rsid w:val="004B23AF"/>
    <w:rsid w:val="004B3F08"/>
    <w:rsid w:val="004B4518"/>
    <w:rsid w:val="004B5A84"/>
    <w:rsid w:val="004B5F86"/>
    <w:rsid w:val="004B63C2"/>
    <w:rsid w:val="004B6E0F"/>
    <w:rsid w:val="004C1206"/>
    <w:rsid w:val="004C287A"/>
    <w:rsid w:val="004C7036"/>
    <w:rsid w:val="004D4956"/>
    <w:rsid w:val="004D5EB0"/>
    <w:rsid w:val="004E3FC2"/>
    <w:rsid w:val="004E6963"/>
    <w:rsid w:val="004E6BF3"/>
    <w:rsid w:val="004E7FA1"/>
    <w:rsid w:val="004F079E"/>
    <w:rsid w:val="004F283B"/>
    <w:rsid w:val="004F3389"/>
    <w:rsid w:val="004F5B3F"/>
    <w:rsid w:val="004F61F9"/>
    <w:rsid w:val="004F6C4A"/>
    <w:rsid w:val="004F6D70"/>
    <w:rsid w:val="00500720"/>
    <w:rsid w:val="00501E1A"/>
    <w:rsid w:val="005022BF"/>
    <w:rsid w:val="005033E0"/>
    <w:rsid w:val="0050528F"/>
    <w:rsid w:val="00505AD9"/>
    <w:rsid w:val="00505C39"/>
    <w:rsid w:val="00510546"/>
    <w:rsid w:val="00512E79"/>
    <w:rsid w:val="00516DD1"/>
    <w:rsid w:val="00517DF9"/>
    <w:rsid w:val="00517E61"/>
    <w:rsid w:val="005316F0"/>
    <w:rsid w:val="005340F6"/>
    <w:rsid w:val="005354C0"/>
    <w:rsid w:val="00540F11"/>
    <w:rsid w:val="00541E03"/>
    <w:rsid w:val="00542EFF"/>
    <w:rsid w:val="00544E97"/>
    <w:rsid w:val="00545B3F"/>
    <w:rsid w:val="00550418"/>
    <w:rsid w:val="00550F45"/>
    <w:rsid w:val="005513E9"/>
    <w:rsid w:val="005544DE"/>
    <w:rsid w:val="0055749D"/>
    <w:rsid w:val="005625AE"/>
    <w:rsid w:val="0056524D"/>
    <w:rsid w:val="00565CE8"/>
    <w:rsid w:val="00565DDE"/>
    <w:rsid w:val="00566445"/>
    <w:rsid w:val="00572B31"/>
    <w:rsid w:val="00573EDC"/>
    <w:rsid w:val="005750DA"/>
    <w:rsid w:val="00575CED"/>
    <w:rsid w:val="005760DA"/>
    <w:rsid w:val="00581546"/>
    <w:rsid w:val="00581952"/>
    <w:rsid w:val="00582812"/>
    <w:rsid w:val="00582E24"/>
    <w:rsid w:val="005832E9"/>
    <w:rsid w:val="00585036"/>
    <w:rsid w:val="0058599F"/>
    <w:rsid w:val="00585C21"/>
    <w:rsid w:val="005868FD"/>
    <w:rsid w:val="005874EE"/>
    <w:rsid w:val="0059079D"/>
    <w:rsid w:val="00591338"/>
    <w:rsid w:val="005938AA"/>
    <w:rsid w:val="00596BDB"/>
    <w:rsid w:val="0059794E"/>
    <w:rsid w:val="005A0779"/>
    <w:rsid w:val="005A0852"/>
    <w:rsid w:val="005A0F77"/>
    <w:rsid w:val="005A1528"/>
    <w:rsid w:val="005B3CE1"/>
    <w:rsid w:val="005B5786"/>
    <w:rsid w:val="005B666E"/>
    <w:rsid w:val="005B7344"/>
    <w:rsid w:val="005C1216"/>
    <w:rsid w:val="005C478C"/>
    <w:rsid w:val="005C4E6A"/>
    <w:rsid w:val="005C5A8D"/>
    <w:rsid w:val="005D029A"/>
    <w:rsid w:val="005D4435"/>
    <w:rsid w:val="005D645A"/>
    <w:rsid w:val="005D7636"/>
    <w:rsid w:val="005E0C6E"/>
    <w:rsid w:val="005E20F8"/>
    <w:rsid w:val="005E3053"/>
    <w:rsid w:val="005E47BE"/>
    <w:rsid w:val="005F0137"/>
    <w:rsid w:val="005F0A04"/>
    <w:rsid w:val="005F11D2"/>
    <w:rsid w:val="005F2A0A"/>
    <w:rsid w:val="005F38C8"/>
    <w:rsid w:val="005F3E23"/>
    <w:rsid w:val="005F546F"/>
    <w:rsid w:val="005F7F98"/>
    <w:rsid w:val="00605DB6"/>
    <w:rsid w:val="00613633"/>
    <w:rsid w:val="0061623C"/>
    <w:rsid w:val="00621C19"/>
    <w:rsid w:val="0062261D"/>
    <w:rsid w:val="00623167"/>
    <w:rsid w:val="00623E7B"/>
    <w:rsid w:val="00623FC4"/>
    <w:rsid w:val="00624182"/>
    <w:rsid w:val="006277C5"/>
    <w:rsid w:val="006338A5"/>
    <w:rsid w:val="0063423A"/>
    <w:rsid w:val="006418AF"/>
    <w:rsid w:val="00642682"/>
    <w:rsid w:val="00643309"/>
    <w:rsid w:val="00643465"/>
    <w:rsid w:val="00644369"/>
    <w:rsid w:val="00644F71"/>
    <w:rsid w:val="0064571C"/>
    <w:rsid w:val="006467F9"/>
    <w:rsid w:val="00651C12"/>
    <w:rsid w:val="00652A48"/>
    <w:rsid w:val="006532E3"/>
    <w:rsid w:val="006567BD"/>
    <w:rsid w:val="00656AD3"/>
    <w:rsid w:val="00661E73"/>
    <w:rsid w:val="00663235"/>
    <w:rsid w:val="00663AA0"/>
    <w:rsid w:val="00665863"/>
    <w:rsid w:val="00671D3F"/>
    <w:rsid w:val="00674C02"/>
    <w:rsid w:val="00675A68"/>
    <w:rsid w:val="006814D7"/>
    <w:rsid w:val="00683772"/>
    <w:rsid w:val="006838AA"/>
    <w:rsid w:val="00686E94"/>
    <w:rsid w:val="00687C59"/>
    <w:rsid w:val="00693649"/>
    <w:rsid w:val="00694444"/>
    <w:rsid w:val="00694549"/>
    <w:rsid w:val="00695398"/>
    <w:rsid w:val="006A181A"/>
    <w:rsid w:val="006A1878"/>
    <w:rsid w:val="006A4A2A"/>
    <w:rsid w:val="006A692F"/>
    <w:rsid w:val="006A69FD"/>
    <w:rsid w:val="006A7602"/>
    <w:rsid w:val="006B55E8"/>
    <w:rsid w:val="006B6BC6"/>
    <w:rsid w:val="006C0D8D"/>
    <w:rsid w:val="006C2E13"/>
    <w:rsid w:val="006C667C"/>
    <w:rsid w:val="006C7CE4"/>
    <w:rsid w:val="006C7F43"/>
    <w:rsid w:val="006D3822"/>
    <w:rsid w:val="006D5405"/>
    <w:rsid w:val="006D54A3"/>
    <w:rsid w:val="006D5625"/>
    <w:rsid w:val="006D67DC"/>
    <w:rsid w:val="006D6919"/>
    <w:rsid w:val="006D6B48"/>
    <w:rsid w:val="006E0720"/>
    <w:rsid w:val="006E1906"/>
    <w:rsid w:val="006E35ED"/>
    <w:rsid w:val="006E3F33"/>
    <w:rsid w:val="006E76D3"/>
    <w:rsid w:val="006E7B31"/>
    <w:rsid w:val="006F0177"/>
    <w:rsid w:val="006F21A3"/>
    <w:rsid w:val="006F67A4"/>
    <w:rsid w:val="006F6E97"/>
    <w:rsid w:val="00700626"/>
    <w:rsid w:val="00701E2C"/>
    <w:rsid w:val="007026D5"/>
    <w:rsid w:val="00702B35"/>
    <w:rsid w:val="0070530C"/>
    <w:rsid w:val="00706849"/>
    <w:rsid w:val="00710044"/>
    <w:rsid w:val="007120C2"/>
    <w:rsid w:val="00712A2D"/>
    <w:rsid w:val="00716D45"/>
    <w:rsid w:val="00716D8E"/>
    <w:rsid w:val="00732290"/>
    <w:rsid w:val="0073346C"/>
    <w:rsid w:val="007357D2"/>
    <w:rsid w:val="00742181"/>
    <w:rsid w:val="00742B0D"/>
    <w:rsid w:val="0074472D"/>
    <w:rsid w:val="0074622B"/>
    <w:rsid w:val="007466F5"/>
    <w:rsid w:val="00746BFF"/>
    <w:rsid w:val="00747DFC"/>
    <w:rsid w:val="0075175F"/>
    <w:rsid w:val="00753996"/>
    <w:rsid w:val="007548E3"/>
    <w:rsid w:val="007573C5"/>
    <w:rsid w:val="007609FD"/>
    <w:rsid w:val="007612BB"/>
    <w:rsid w:val="00762A6F"/>
    <w:rsid w:val="00765291"/>
    <w:rsid w:val="00766042"/>
    <w:rsid w:val="00767EF1"/>
    <w:rsid w:val="00771301"/>
    <w:rsid w:val="00771DE7"/>
    <w:rsid w:val="007733C7"/>
    <w:rsid w:val="00774ECE"/>
    <w:rsid w:val="00774F46"/>
    <w:rsid w:val="007754E0"/>
    <w:rsid w:val="0077571A"/>
    <w:rsid w:val="0077608B"/>
    <w:rsid w:val="00782943"/>
    <w:rsid w:val="007837AF"/>
    <w:rsid w:val="007839E2"/>
    <w:rsid w:val="00784249"/>
    <w:rsid w:val="00784C21"/>
    <w:rsid w:val="00785369"/>
    <w:rsid w:val="00786C15"/>
    <w:rsid w:val="00790076"/>
    <w:rsid w:val="00792116"/>
    <w:rsid w:val="00793BB4"/>
    <w:rsid w:val="00794817"/>
    <w:rsid w:val="0079514E"/>
    <w:rsid w:val="007A08AA"/>
    <w:rsid w:val="007A4AA3"/>
    <w:rsid w:val="007A5ECD"/>
    <w:rsid w:val="007B07F8"/>
    <w:rsid w:val="007B32A6"/>
    <w:rsid w:val="007B4D56"/>
    <w:rsid w:val="007B5734"/>
    <w:rsid w:val="007B58DD"/>
    <w:rsid w:val="007B6F08"/>
    <w:rsid w:val="007C09EF"/>
    <w:rsid w:val="007C172E"/>
    <w:rsid w:val="007C6363"/>
    <w:rsid w:val="007D1EB7"/>
    <w:rsid w:val="007D289B"/>
    <w:rsid w:val="007D2EB5"/>
    <w:rsid w:val="007E05A5"/>
    <w:rsid w:val="007E0CFF"/>
    <w:rsid w:val="007E135D"/>
    <w:rsid w:val="007E15DC"/>
    <w:rsid w:val="007E4B8B"/>
    <w:rsid w:val="007F1DCA"/>
    <w:rsid w:val="007F692B"/>
    <w:rsid w:val="007F72C4"/>
    <w:rsid w:val="00800519"/>
    <w:rsid w:val="008026AB"/>
    <w:rsid w:val="008033E1"/>
    <w:rsid w:val="00806C31"/>
    <w:rsid w:val="0081028D"/>
    <w:rsid w:val="0081122B"/>
    <w:rsid w:val="00811C58"/>
    <w:rsid w:val="00811F1E"/>
    <w:rsid w:val="00813A08"/>
    <w:rsid w:val="00815717"/>
    <w:rsid w:val="00817F34"/>
    <w:rsid w:val="00820B8E"/>
    <w:rsid w:val="008216B1"/>
    <w:rsid w:val="008220AA"/>
    <w:rsid w:val="008241C0"/>
    <w:rsid w:val="00825C42"/>
    <w:rsid w:val="00825D3C"/>
    <w:rsid w:val="008267AD"/>
    <w:rsid w:val="00830183"/>
    <w:rsid w:val="0083409A"/>
    <w:rsid w:val="00845C01"/>
    <w:rsid w:val="00846C0F"/>
    <w:rsid w:val="00847077"/>
    <w:rsid w:val="00851727"/>
    <w:rsid w:val="008531E5"/>
    <w:rsid w:val="0085437D"/>
    <w:rsid w:val="00854E31"/>
    <w:rsid w:val="00855E6F"/>
    <w:rsid w:val="008569BE"/>
    <w:rsid w:val="00857A21"/>
    <w:rsid w:val="008606F4"/>
    <w:rsid w:val="00861CE2"/>
    <w:rsid w:val="00862EE1"/>
    <w:rsid w:val="0086474B"/>
    <w:rsid w:val="00865F77"/>
    <w:rsid w:val="00866C68"/>
    <w:rsid w:val="00866D0E"/>
    <w:rsid w:val="0086727A"/>
    <w:rsid w:val="00870816"/>
    <w:rsid w:val="00875288"/>
    <w:rsid w:val="00877BB3"/>
    <w:rsid w:val="00880F36"/>
    <w:rsid w:val="008818C0"/>
    <w:rsid w:val="00885A5B"/>
    <w:rsid w:val="00887764"/>
    <w:rsid w:val="0089008D"/>
    <w:rsid w:val="00891D11"/>
    <w:rsid w:val="008925E4"/>
    <w:rsid w:val="00894A7D"/>
    <w:rsid w:val="008953E5"/>
    <w:rsid w:val="00895B25"/>
    <w:rsid w:val="008966E1"/>
    <w:rsid w:val="00897974"/>
    <w:rsid w:val="008A1557"/>
    <w:rsid w:val="008A3AF8"/>
    <w:rsid w:val="008A4289"/>
    <w:rsid w:val="008B09BC"/>
    <w:rsid w:val="008B399E"/>
    <w:rsid w:val="008B3E7D"/>
    <w:rsid w:val="008B4030"/>
    <w:rsid w:val="008B4C66"/>
    <w:rsid w:val="008B70FD"/>
    <w:rsid w:val="008C25BC"/>
    <w:rsid w:val="008D141F"/>
    <w:rsid w:val="008D3F0E"/>
    <w:rsid w:val="008D599E"/>
    <w:rsid w:val="008D6982"/>
    <w:rsid w:val="008D69B8"/>
    <w:rsid w:val="008E20B6"/>
    <w:rsid w:val="008E35D2"/>
    <w:rsid w:val="008E3BC0"/>
    <w:rsid w:val="008E4D13"/>
    <w:rsid w:val="008E5C34"/>
    <w:rsid w:val="008E680B"/>
    <w:rsid w:val="008E7102"/>
    <w:rsid w:val="008F41D8"/>
    <w:rsid w:val="008F5D47"/>
    <w:rsid w:val="008F600D"/>
    <w:rsid w:val="008F7889"/>
    <w:rsid w:val="009026A5"/>
    <w:rsid w:val="00903174"/>
    <w:rsid w:val="00907E33"/>
    <w:rsid w:val="009116C4"/>
    <w:rsid w:val="00913984"/>
    <w:rsid w:val="0091442C"/>
    <w:rsid w:val="0091445F"/>
    <w:rsid w:val="0091598C"/>
    <w:rsid w:val="009160C2"/>
    <w:rsid w:val="00921A89"/>
    <w:rsid w:val="00922B10"/>
    <w:rsid w:val="009237FB"/>
    <w:rsid w:val="00930273"/>
    <w:rsid w:val="009306C8"/>
    <w:rsid w:val="00930778"/>
    <w:rsid w:val="00933EDE"/>
    <w:rsid w:val="00941089"/>
    <w:rsid w:val="00941563"/>
    <w:rsid w:val="0094176C"/>
    <w:rsid w:val="00942001"/>
    <w:rsid w:val="00943BC9"/>
    <w:rsid w:val="009440BD"/>
    <w:rsid w:val="009463E6"/>
    <w:rsid w:val="00950246"/>
    <w:rsid w:val="00950BBA"/>
    <w:rsid w:val="00953715"/>
    <w:rsid w:val="00954F46"/>
    <w:rsid w:val="00956EC7"/>
    <w:rsid w:val="009641CB"/>
    <w:rsid w:val="00964F40"/>
    <w:rsid w:val="009652E9"/>
    <w:rsid w:val="009653C5"/>
    <w:rsid w:val="009657D8"/>
    <w:rsid w:val="00972021"/>
    <w:rsid w:val="00972576"/>
    <w:rsid w:val="00974F68"/>
    <w:rsid w:val="009756A1"/>
    <w:rsid w:val="009767E2"/>
    <w:rsid w:val="00976B91"/>
    <w:rsid w:val="00977824"/>
    <w:rsid w:val="009826C9"/>
    <w:rsid w:val="00983F53"/>
    <w:rsid w:val="00984D8A"/>
    <w:rsid w:val="00984EA3"/>
    <w:rsid w:val="009876C5"/>
    <w:rsid w:val="009908BD"/>
    <w:rsid w:val="00993EFE"/>
    <w:rsid w:val="00994120"/>
    <w:rsid w:val="00997A8D"/>
    <w:rsid w:val="009A1111"/>
    <w:rsid w:val="009A1F0E"/>
    <w:rsid w:val="009A5BC6"/>
    <w:rsid w:val="009A7C63"/>
    <w:rsid w:val="009B38CE"/>
    <w:rsid w:val="009B4998"/>
    <w:rsid w:val="009B4DC0"/>
    <w:rsid w:val="009B68C4"/>
    <w:rsid w:val="009B738E"/>
    <w:rsid w:val="009B7F43"/>
    <w:rsid w:val="009C042C"/>
    <w:rsid w:val="009C0E69"/>
    <w:rsid w:val="009C0F74"/>
    <w:rsid w:val="009C12FF"/>
    <w:rsid w:val="009C2138"/>
    <w:rsid w:val="009C2374"/>
    <w:rsid w:val="009C2C40"/>
    <w:rsid w:val="009C3BD3"/>
    <w:rsid w:val="009D1BE2"/>
    <w:rsid w:val="009D202B"/>
    <w:rsid w:val="009D3050"/>
    <w:rsid w:val="009D3A83"/>
    <w:rsid w:val="009D3E89"/>
    <w:rsid w:val="009D64CA"/>
    <w:rsid w:val="009D6584"/>
    <w:rsid w:val="009E025A"/>
    <w:rsid w:val="009E2900"/>
    <w:rsid w:val="009E75CF"/>
    <w:rsid w:val="009E7C8F"/>
    <w:rsid w:val="009F28EC"/>
    <w:rsid w:val="00A0024F"/>
    <w:rsid w:val="00A11429"/>
    <w:rsid w:val="00A12C4F"/>
    <w:rsid w:val="00A13875"/>
    <w:rsid w:val="00A14D00"/>
    <w:rsid w:val="00A161D5"/>
    <w:rsid w:val="00A17910"/>
    <w:rsid w:val="00A20CAF"/>
    <w:rsid w:val="00A215A6"/>
    <w:rsid w:val="00A22884"/>
    <w:rsid w:val="00A24594"/>
    <w:rsid w:val="00A25BE2"/>
    <w:rsid w:val="00A26D92"/>
    <w:rsid w:val="00A27479"/>
    <w:rsid w:val="00A30CA5"/>
    <w:rsid w:val="00A31564"/>
    <w:rsid w:val="00A3277B"/>
    <w:rsid w:val="00A32791"/>
    <w:rsid w:val="00A341FF"/>
    <w:rsid w:val="00A361EC"/>
    <w:rsid w:val="00A368F4"/>
    <w:rsid w:val="00A3790C"/>
    <w:rsid w:val="00A37F35"/>
    <w:rsid w:val="00A42858"/>
    <w:rsid w:val="00A43420"/>
    <w:rsid w:val="00A47A4C"/>
    <w:rsid w:val="00A50474"/>
    <w:rsid w:val="00A50508"/>
    <w:rsid w:val="00A51713"/>
    <w:rsid w:val="00A5313A"/>
    <w:rsid w:val="00A54AEC"/>
    <w:rsid w:val="00A641BB"/>
    <w:rsid w:val="00A64C7A"/>
    <w:rsid w:val="00A72860"/>
    <w:rsid w:val="00A735A5"/>
    <w:rsid w:val="00A80D19"/>
    <w:rsid w:val="00A8120F"/>
    <w:rsid w:val="00A8125A"/>
    <w:rsid w:val="00A87D62"/>
    <w:rsid w:val="00A91801"/>
    <w:rsid w:val="00A921CE"/>
    <w:rsid w:val="00A93D58"/>
    <w:rsid w:val="00A97491"/>
    <w:rsid w:val="00AA0069"/>
    <w:rsid w:val="00AA0345"/>
    <w:rsid w:val="00AA2F01"/>
    <w:rsid w:val="00AA3467"/>
    <w:rsid w:val="00AA47FC"/>
    <w:rsid w:val="00AB115F"/>
    <w:rsid w:val="00AB2C73"/>
    <w:rsid w:val="00AB4061"/>
    <w:rsid w:val="00AB4994"/>
    <w:rsid w:val="00AB4B63"/>
    <w:rsid w:val="00AB6367"/>
    <w:rsid w:val="00AB6817"/>
    <w:rsid w:val="00AC03C5"/>
    <w:rsid w:val="00AD20BB"/>
    <w:rsid w:val="00AD278E"/>
    <w:rsid w:val="00AD39F4"/>
    <w:rsid w:val="00AD66BA"/>
    <w:rsid w:val="00AD713F"/>
    <w:rsid w:val="00AE076A"/>
    <w:rsid w:val="00AE1634"/>
    <w:rsid w:val="00AE3D27"/>
    <w:rsid w:val="00AE4D60"/>
    <w:rsid w:val="00AE6EF3"/>
    <w:rsid w:val="00AE7970"/>
    <w:rsid w:val="00AF1F4C"/>
    <w:rsid w:val="00AF5E66"/>
    <w:rsid w:val="00AF77A0"/>
    <w:rsid w:val="00B02946"/>
    <w:rsid w:val="00B0322A"/>
    <w:rsid w:val="00B065E5"/>
    <w:rsid w:val="00B101AF"/>
    <w:rsid w:val="00B11D74"/>
    <w:rsid w:val="00B139FB"/>
    <w:rsid w:val="00B14371"/>
    <w:rsid w:val="00B175F3"/>
    <w:rsid w:val="00B2063A"/>
    <w:rsid w:val="00B20A5B"/>
    <w:rsid w:val="00B217C2"/>
    <w:rsid w:val="00B25D27"/>
    <w:rsid w:val="00B2697F"/>
    <w:rsid w:val="00B279D5"/>
    <w:rsid w:val="00B27C47"/>
    <w:rsid w:val="00B443B2"/>
    <w:rsid w:val="00B46568"/>
    <w:rsid w:val="00B5193A"/>
    <w:rsid w:val="00B51DC3"/>
    <w:rsid w:val="00B52B01"/>
    <w:rsid w:val="00B55062"/>
    <w:rsid w:val="00B56138"/>
    <w:rsid w:val="00B56F4D"/>
    <w:rsid w:val="00B61D22"/>
    <w:rsid w:val="00B633CF"/>
    <w:rsid w:val="00B63EF9"/>
    <w:rsid w:val="00B65245"/>
    <w:rsid w:val="00B6531A"/>
    <w:rsid w:val="00B678A2"/>
    <w:rsid w:val="00B732C8"/>
    <w:rsid w:val="00B75F25"/>
    <w:rsid w:val="00B77B3B"/>
    <w:rsid w:val="00B824E1"/>
    <w:rsid w:val="00B82683"/>
    <w:rsid w:val="00B82DB3"/>
    <w:rsid w:val="00B8350A"/>
    <w:rsid w:val="00B8475A"/>
    <w:rsid w:val="00B867CD"/>
    <w:rsid w:val="00B931AB"/>
    <w:rsid w:val="00B94730"/>
    <w:rsid w:val="00B95416"/>
    <w:rsid w:val="00B95F59"/>
    <w:rsid w:val="00BA0084"/>
    <w:rsid w:val="00BA009A"/>
    <w:rsid w:val="00BA0563"/>
    <w:rsid w:val="00BA1FF4"/>
    <w:rsid w:val="00BA3217"/>
    <w:rsid w:val="00BA5378"/>
    <w:rsid w:val="00BA66AF"/>
    <w:rsid w:val="00BB4B40"/>
    <w:rsid w:val="00BB5A71"/>
    <w:rsid w:val="00BB7494"/>
    <w:rsid w:val="00BC233F"/>
    <w:rsid w:val="00BC3B60"/>
    <w:rsid w:val="00BC7765"/>
    <w:rsid w:val="00BD0983"/>
    <w:rsid w:val="00BD1E12"/>
    <w:rsid w:val="00BD2920"/>
    <w:rsid w:val="00BD4271"/>
    <w:rsid w:val="00BD5EAF"/>
    <w:rsid w:val="00BD6243"/>
    <w:rsid w:val="00BE0EE5"/>
    <w:rsid w:val="00BE1C74"/>
    <w:rsid w:val="00BE2B49"/>
    <w:rsid w:val="00BF1E8F"/>
    <w:rsid w:val="00BF2C20"/>
    <w:rsid w:val="00BF657C"/>
    <w:rsid w:val="00BF6DF7"/>
    <w:rsid w:val="00C01F4A"/>
    <w:rsid w:val="00C022BD"/>
    <w:rsid w:val="00C0713A"/>
    <w:rsid w:val="00C113C8"/>
    <w:rsid w:val="00C12303"/>
    <w:rsid w:val="00C16669"/>
    <w:rsid w:val="00C2143E"/>
    <w:rsid w:val="00C2182D"/>
    <w:rsid w:val="00C246EA"/>
    <w:rsid w:val="00C256B8"/>
    <w:rsid w:val="00C25864"/>
    <w:rsid w:val="00C25D65"/>
    <w:rsid w:val="00C27BBC"/>
    <w:rsid w:val="00C30B39"/>
    <w:rsid w:val="00C325EA"/>
    <w:rsid w:val="00C35E04"/>
    <w:rsid w:val="00C36E75"/>
    <w:rsid w:val="00C3784F"/>
    <w:rsid w:val="00C401EA"/>
    <w:rsid w:val="00C47801"/>
    <w:rsid w:val="00C47F63"/>
    <w:rsid w:val="00C5117D"/>
    <w:rsid w:val="00C5214F"/>
    <w:rsid w:val="00C52B61"/>
    <w:rsid w:val="00C563C8"/>
    <w:rsid w:val="00C62DF8"/>
    <w:rsid w:val="00C636B5"/>
    <w:rsid w:val="00C636E8"/>
    <w:rsid w:val="00C705C6"/>
    <w:rsid w:val="00C76574"/>
    <w:rsid w:val="00C81FC0"/>
    <w:rsid w:val="00C84C67"/>
    <w:rsid w:val="00C865D9"/>
    <w:rsid w:val="00C868EB"/>
    <w:rsid w:val="00CA096A"/>
    <w:rsid w:val="00CA3F1F"/>
    <w:rsid w:val="00CA4D0C"/>
    <w:rsid w:val="00CA78F4"/>
    <w:rsid w:val="00CB5D0A"/>
    <w:rsid w:val="00CB63DA"/>
    <w:rsid w:val="00CB67C2"/>
    <w:rsid w:val="00CB6EC9"/>
    <w:rsid w:val="00CC2D95"/>
    <w:rsid w:val="00CC2FAB"/>
    <w:rsid w:val="00CC4BFF"/>
    <w:rsid w:val="00CC4CAC"/>
    <w:rsid w:val="00CD12EA"/>
    <w:rsid w:val="00CD4B84"/>
    <w:rsid w:val="00CE139E"/>
    <w:rsid w:val="00CE270A"/>
    <w:rsid w:val="00CE3C4C"/>
    <w:rsid w:val="00CE4905"/>
    <w:rsid w:val="00CF0402"/>
    <w:rsid w:val="00CF1BDE"/>
    <w:rsid w:val="00CF4BEB"/>
    <w:rsid w:val="00CF6B04"/>
    <w:rsid w:val="00D10138"/>
    <w:rsid w:val="00D13EC4"/>
    <w:rsid w:val="00D17AF5"/>
    <w:rsid w:val="00D17B87"/>
    <w:rsid w:val="00D20A88"/>
    <w:rsid w:val="00D224AC"/>
    <w:rsid w:val="00D2336B"/>
    <w:rsid w:val="00D233D1"/>
    <w:rsid w:val="00D23BF3"/>
    <w:rsid w:val="00D26159"/>
    <w:rsid w:val="00D269D1"/>
    <w:rsid w:val="00D32710"/>
    <w:rsid w:val="00D37413"/>
    <w:rsid w:val="00D42246"/>
    <w:rsid w:val="00D45460"/>
    <w:rsid w:val="00D45A7E"/>
    <w:rsid w:val="00D47246"/>
    <w:rsid w:val="00D539B2"/>
    <w:rsid w:val="00D57139"/>
    <w:rsid w:val="00D60EAD"/>
    <w:rsid w:val="00D61450"/>
    <w:rsid w:val="00D64D86"/>
    <w:rsid w:val="00D64DA2"/>
    <w:rsid w:val="00D7156C"/>
    <w:rsid w:val="00D721D1"/>
    <w:rsid w:val="00D75718"/>
    <w:rsid w:val="00D77790"/>
    <w:rsid w:val="00D81891"/>
    <w:rsid w:val="00D82E80"/>
    <w:rsid w:val="00D92095"/>
    <w:rsid w:val="00D9451E"/>
    <w:rsid w:val="00D95A4E"/>
    <w:rsid w:val="00D964C0"/>
    <w:rsid w:val="00DA1CE5"/>
    <w:rsid w:val="00DA2323"/>
    <w:rsid w:val="00DA529D"/>
    <w:rsid w:val="00DA6C3A"/>
    <w:rsid w:val="00DB114F"/>
    <w:rsid w:val="00DC0698"/>
    <w:rsid w:val="00DC1A85"/>
    <w:rsid w:val="00DC209A"/>
    <w:rsid w:val="00DC228F"/>
    <w:rsid w:val="00DC2E5D"/>
    <w:rsid w:val="00DC7DE6"/>
    <w:rsid w:val="00DE22E8"/>
    <w:rsid w:val="00DF0A2F"/>
    <w:rsid w:val="00DF19DE"/>
    <w:rsid w:val="00DF5299"/>
    <w:rsid w:val="00DF7228"/>
    <w:rsid w:val="00E01C35"/>
    <w:rsid w:val="00E0327B"/>
    <w:rsid w:val="00E10961"/>
    <w:rsid w:val="00E10E77"/>
    <w:rsid w:val="00E122A7"/>
    <w:rsid w:val="00E126E5"/>
    <w:rsid w:val="00E17C24"/>
    <w:rsid w:val="00E17E20"/>
    <w:rsid w:val="00E20C8F"/>
    <w:rsid w:val="00E25F50"/>
    <w:rsid w:val="00E2601F"/>
    <w:rsid w:val="00E27326"/>
    <w:rsid w:val="00E27C32"/>
    <w:rsid w:val="00E3135B"/>
    <w:rsid w:val="00E33AE9"/>
    <w:rsid w:val="00E34404"/>
    <w:rsid w:val="00E34CA3"/>
    <w:rsid w:val="00E3539E"/>
    <w:rsid w:val="00E361DD"/>
    <w:rsid w:val="00E36A39"/>
    <w:rsid w:val="00E3742F"/>
    <w:rsid w:val="00E44A11"/>
    <w:rsid w:val="00E4755C"/>
    <w:rsid w:val="00E53A08"/>
    <w:rsid w:val="00E53FB6"/>
    <w:rsid w:val="00E54428"/>
    <w:rsid w:val="00E56B00"/>
    <w:rsid w:val="00E56C1F"/>
    <w:rsid w:val="00E5788F"/>
    <w:rsid w:val="00E60B21"/>
    <w:rsid w:val="00E62705"/>
    <w:rsid w:val="00E645CF"/>
    <w:rsid w:val="00E65465"/>
    <w:rsid w:val="00E6781A"/>
    <w:rsid w:val="00E71844"/>
    <w:rsid w:val="00E75562"/>
    <w:rsid w:val="00E771E2"/>
    <w:rsid w:val="00E83235"/>
    <w:rsid w:val="00E83B5F"/>
    <w:rsid w:val="00E844E4"/>
    <w:rsid w:val="00EA327D"/>
    <w:rsid w:val="00EA4090"/>
    <w:rsid w:val="00EA583C"/>
    <w:rsid w:val="00EA7C7F"/>
    <w:rsid w:val="00EB09F9"/>
    <w:rsid w:val="00EB2027"/>
    <w:rsid w:val="00EB2EC2"/>
    <w:rsid w:val="00EB3F69"/>
    <w:rsid w:val="00ED11DA"/>
    <w:rsid w:val="00ED1DCF"/>
    <w:rsid w:val="00ED4438"/>
    <w:rsid w:val="00EE0791"/>
    <w:rsid w:val="00EE12C1"/>
    <w:rsid w:val="00EE2F1F"/>
    <w:rsid w:val="00EE2FDF"/>
    <w:rsid w:val="00EF208A"/>
    <w:rsid w:val="00EF486F"/>
    <w:rsid w:val="00EF6614"/>
    <w:rsid w:val="00EF768F"/>
    <w:rsid w:val="00EF7A20"/>
    <w:rsid w:val="00F11B71"/>
    <w:rsid w:val="00F20BC6"/>
    <w:rsid w:val="00F24AB9"/>
    <w:rsid w:val="00F30469"/>
    <w:rsid w:val="00F34189"/>
    <w:rsid w:val="00F341F3"/>
    <w:rsid w:val="00F360B8"/>
    <w:rsid w:val="00F411DA"/>
    <w:rsid w:val="00F42D4A"/>
    <w:rsid w:val="00F42DAF"/>
    <w:rsid w:val="00F46818"/>
    <w:rsid w:val="00F479E7"/>
    <w:rsid w:val="00F51416"/>
    <w:rsid w:val="00F51F2F"/>
    <w:rsid w:val="00F5222E"/>
    <w:rsid w:val="00F62AA1"/>
    <w:rsid w:val="00F634D1"/>
    <w:rsid w:val="00F6449E"/>
    <w:rsid w:val="00F6491C"/>
    <w:rsid w:val="00F64E4E"/>
    <w:rsid w:val="00F64F46"/>
    <w:rsid w:val="00F668FA"/>
    <w:rsid w:val="00F66A31"/>
    <w:rsid w:val="00F712F0"/>
    <w:rsid w:val="00F720F3"/>
    <w:rsid w:val="00F73376"/>
    <w:rsid w:val="00F7424C"/>
    <w:rsid w:val="00F77114"/>
    <w:rsid w:val="00F80497"/>
    <w:rsid w:val="00F8136C"/>
    <w:rsid w:val="00F827FB"/>
    <w:rsid w:val="00F864AF"/>
    <w:rsid w:val="00F9029F"/>
    <w:rsid w:val="00F92D52"/>
    <w:rsid w:val="00F93973"/>
    <w:rsid w:val="00F93D78"/>
    <w:rsid w:val="00F9493B"/>
    <w:rsid w:val="00F971DD"/>
    <w:rsid w:val="00FA3142"/>
    <w:rsid w:val="00FA4F39"/>
    <w:rsid w:val="00FA54F8"/>
    <w:rsid w:val="00FA5D90"/>
    <w:rsid w:val="00FA73B0"/>
    <w:rsid w:val="00FB3F59"/>
    <w:rsid w:val="00FB4D6E"/>
    <w:rsid w:val="00FC13D4"/>
    <w:rsid w:val="00FC160B"/>
    <w:rsid w:val="00FC1C83"/>
    <w:rsid w:val="00FC27C1"/>
    <w:rsid w:val="00FC2C80"/>
    <w:rsid w:val="00FC3B8D"/>
    <w:rsid w:val="00FC4571"/>
    <w:rsid w:val="00FC4DC6"/>
    <w:rsid w:val="00FC5410"/>
    <w:rsid w:val="00FC6D2E"/>
    <w:rsid w:val="00FC7833"/>
    <w:rsid w:val="00FD12D3"/>
    <w:rsid w:val="00FD1567"/>
    <w:rsid w:val="00FD29EE"/>
    <w:rsid w:val="00FD53FC"/>
    <w:rsid w:val="00FD77B9"/>
    <w:rsid w:val="00FE47A3"/>
    <w:rsid w:val="00FE5F55"/>
    <w:rsid w:val="00FF0E8E"/>
    <w:rsid w:val="00FF2B36"/>
    <w:rsid w:val="00FF3752"/>
    <w:rsid w:val="00FF559D"/>
    <w:rsid w:val="00FF59D4"/>
    <w:rsid w:val="00FF60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A3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80497"/>
    <w:rPr>
      <w:rFonts w:ascii="Calibri" w:hAnsi="Calibri"/>
      <w:sz w:val="22"/>
    </w:rPr>
  </w:style>
  <w:style w:type="paragraph" w:styleId="Heading1">
    <w:name w:val="heading 1"/>
    <w:aliases w:val="Pocket"/>
    <w:basedOn w:val="Normal"/>
    <w:next w:val="Normal"/>
    <w:link w:val="Heading1Char"/>
    <w:uiPriority w:val="9"/>
    <w:qFormat/>
    <w:rsid w:val="00F8049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80497"/>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3: Cite,Tags v 2"/>
    <w:basedOn w:val="Normal"/>
    <w:next w:val="Normal"/>
    <w:link w:val="Heading3Char"/>
    <w:uiPriority w:val="9"/>
    <w:unhideWhenUsed/>
    <w:qFormat/>
    <w:rsid w:val="00F80497"/>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rmal Tag,small text,Big card,body,heading 2, Ch,Ch,No Spacing211,No Spacing12,no read,No Spacing2111,No Spacing4,No Spacing11111,No Spacing5,No Spacing21,Tags,tags,No Spacing1111,Tag1,No Spacing2,Debate Text,Read stuff,No Spacing11"/>
    <w:basedOn w:val="Normal"/>
    <w:next w:val="Normal"/>
    <w:link w:val="Heading4Char"/>
    <w:uiPriority w:val="9"/>
    <w:unhideWhenUsed/>
    <w:qFormat/>
    <w:rsid w:val="00F80497"/>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F804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0497"/>
  </w:style>
  <w:style w:type="character" w:customStyle="1" w:styleId="Heading1Char">
    <w:name w:val="Heading 1 Char"/>
    <w:aliases w:val="Pocket Char"/>
    <w:basedOn w:val="DefaultParagraphFont"/>
    <w:link w:val="Heading1"/>
    <w:uiPriority w:val="9"/>
    <w:rsid w:val="00F80497"/>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80497"/>
    <w:rPr>
      <w:rFonts w:asciiTheme="majorHAnsi" w:eastAsiaTheme="majorEastAsia" w:hAnsiTheme="majorHAnsi" w:cstheme="majorBidi"/>
      <w:b/>
      <w:bCs/>
      <w:sz w:val="44"/>
      <w:szCs w:val="44"/>
      <w:u w:val="double"/>
    </w:rPr>
  </w:style>
  <w:style w:type="character" w:customStyle="1" w:styleId="Heading3Char">
    <w:name w:val="Heading 3 Char"/>
    <w:aliases w:val="Block Char,3: Cite Char,Tags v 2 Char"/>
    <w:basedOn w:val="DefaultParagraphFont"/>
    <w:link w:val="Heading3"/>
    <w:uiPriority w:val="9"/>
    <w:rsid w:val="00F80497"/>
    <w:rPr>
      <w:rFonts w:asciiTheme="majorHAnsi" w:eastAsiaTheme="majorEastAsia" w:hAnsiTheme="majorHAnsi" w:cstheme="majorBidi"/>
      <w:b/>
      <w:bCs/>
      <w:sz w:val="32"/>
      <w:u w:val="single"/>
    </w:rPr>
  </w:style>
  <w:style w:type="character" w:customStyle="1" w:styleId="Heading4Char">
    <w:name w:val="Heading 4 Char"/>
    <w:aliases w:val="Tag Char,Normal Tag Char,small text Char,Big card Char,body Char,heading 2 Char, Ch Char,Ch Char,No Spacing211 Char,No Spacing12 Char,no read Char,No Spacing2111 Char,No Spacing4 Char,No Spacing11111 Char,No Spacing5 Char,Tags Char"/>
    <w:basedOn w:val="DefaultParagraphFont"/>
    <w:link w:val="Heading4"/>
    <w:uiPriority w:val="9"/>
    <w:rsid w:val="00F80497"/>
    <w:rPr>
      <w:rFonts w:asciiTheme="majorHAnsi" w:eastAsiaTheme="majorEastAsia" w:hAnsiTheme="majorHAnsi" w:cstheme="majorBidi"/>
      <w:b/>
      <w:bCs/>
      <w:iCs/>
      <w:sz w:val="26"/>
    </w:rPr>
  </w:style>
  <w:style w:type="character" w:styleId="Emphasis">
    <w:name w:val="Emphasis"/>
    <w:aliases w:val="Minimized,tag2,Size 10,emphasis in card,Evidence,minimized,Highlighted,Underlined,CD Card,ED - Tag,emphasis,Bold Underline,Emphasis!!,small,Qualifications,bold underline,normal card text"/>
    <w:basedOn w:val="DefaultParagraphFont"/>
    <w:uiPriority w:val="7"/>
    <w:qFormat/>
    <w:rsid w:val="00F80497"/>
    <w:rPr>
      <w:rFonts w:ascii="Calibri" w:hAnsi="Calibri"/>
      <w:b/>
      <w:i w:val="0"/>
      <w:iCs/>
      <w:sz w:val="22"/>
      <w:u w:val="single"/>
      <w:bdr w:val="single" w:sz="18" w:space="0" w:color="auto"/>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DefaultParagraphFont"/>
    <w:uiPriority w:val="1"/>
    <w:qFormat/>
    <w:rsid w:val="00F80497"/>
    <w:rPr>
      <w:b/>
      <w:sz w:val="26"/>
      <w:u w:val="none"/>
    </w:rPr>
  </w:style>
  <w:style w:type="character" w:customStyle="1" w:styleId="StyleBoldUnderline">
    <w:name w:val="Style Bold Underline"/>
    <w:aliases w:val="Intense Emphasis,Underline,Intense Emphasis1,apple-style-span + 6 pt,Kern at 16 pt,Intense Emphasis11,Intense Emphasis2,c,Intense Emphasis111,ci,Intense Emphasis1111,Intense Emphasi,Char Char Char1,Bold,Style,HHeading 3 + 12 pt,cite"/>
    <w:basedOn w:val="DefaultParagraphFont"/>
    <w:uiPriority w:val="1"/>
    <w:qFormat/>
    <w:rsid w:val="00F80497"/>
    <w:rPr>
      <w:b/>
      <w:sz w:val="22"/>
      <w:u w:val="single"/>
    </w:rPr>
  </w:style>
  <w:style w:type="paragraph" w:styleId="ListParagraph">
    <w:name w:val="List Paragraph"/>
    <w:basedOn w:val="Normal"/>
    <w:uiPriority w:val="34"/>
    <w:rsid w:val="00F80497"/>
    <w:pPr>
      <w:ind w:left="720"/>
      <w:contextualSpacing/>
    </w:pPr>
  </w:style>
  <w:style w:type="character" w:styleId="Hyperlink">
    <w:name w:val="Hyperlink"/>
    <w:aliases w:val="heading 1 (block title),Card Text,Important,Read,Internet Link"/>
    <w:basedOn w:val="DefaultParagraphFont"/>
    <w:uiPriority w:val="99"/>
    <w:unhideWhenUsed/>
    <w:rsid w:val="00F80497"/>
    <w:rPr>
      <w:color w:val="0000FF" w:themeColor="hyperlink"/>
      <w:u w:val="single"/>
    </w:rPr>
  </w:style>
  <w:style w:type="paragraph" w:styleId="Title">
    <w:name w:val="Title"/>
    <w:aliases w:val="Cites and Cards,UNDERLINE,Bold Underlined"/>
    <w:basedOn w:val="Normal"/>
    <w:link w:val="TitleChar"/>
    <w:uiPriority w:val="6"/>
    <w:qFormat/>
    <w:rsid w:val="008D69B8"/>
    <w:pPr>
      <w:jc w:val="center"/>
    </w:pPr>
    <w:rPr>
      <w:rFonts w:ascii="Verdana" w:eastAsia="PMingLiU" w:hAnsi="Verdana" w:cs="Times New Roman"/>
      <w:b/>
      <w:bCs/>
      <w:color w:val="333333"/>
      <w:sz w:val="18"/>
      <w:szCs w:val="18"/>
    </w:rPr>
  </w:style>
  <w:style w:type="character" w:customStyle="1" w:styleId="TitleChar">
    <w:name w:val="Title Char"/>
    <w:aliases w:val="Cites and Cards Char,UNDERLINE Char,Bold Underlined Char"/>
    <w:basedOn w:val="DefaultParagraphFont"/>
    <w:link w:val="Title"/>
    <w:uiPriority w:val="6"/>
    <w:qFormat/>
    <w:rsid w:val="008D69B8"/>
    <w:rPr>
      <w:rFonts w:ascii="Verdana" w:eastAsia="PMingLiU" w:hAnsi="Verdana" w:cs="Times New Roman"/>
      <w:b/>
      <w:bCs/>
      <w:color w:val="333333"/>
      <w:sz w:val="18"/>
      <w:szCs w:val="18"/>
    </w:rPr>
  </w:style>
  <w:style w:type="paragraph" w:customStyle="1" w:styleId="Tagline">
    <w:name w:val="Tagline"/>
    <w:basedOn w:val="Normal"/>
    <w:autoRedefine/>
    <w:qFormat/>
    <w:rsid w:val="008D69B8"/>
    <w:rPr>
      <w:rFonts w:ascii="Times New Roman" w:eastAsiaTheme="minorHAnsi" w:hAnsi="Times New Roman" w:cs="Times New Roman"/>
      <w:b/>
      <w:sz w:val="24"/>
      <w:szCs w:val="22"/>
    </w:rPr>
  </w:style>
  <w:style w:type="character" w:customStyle="1" w:styleId="StyleStyle7pt8pt">
    <w:name w:val="Style Style 7 pt + 8 pt"/>
    <w:rsid w:val="008D69B8"/>
    <w:rPr>
      <w:sz w:val="16"/>
    </w:rPr>
  </w:style>
  <w:style w:type="character" w:customStyle="1" w:styleId="StyleStyleThickunderlineBold1">
    <w:name w:val="Style Style Thick underline + Bold1"/>
    <w:rsid w:val="008D69B8"/>
    <w:rPr>
      <w:b/>
      <w:bCs/>
      <w:u w:val="thick"/>
    </w:rPr>
  </w:style>
  <w:style w:type="character" w:customStyle="1" w:styleId="StyleUnderline2">
    <w:name w:val="Style Underline2"/>
    <w:rsid w:val="008D69B8"/>
    <w:rPr>
      <w:u w:val="single"/>
    </w:rPr>
  </w:style>
  <w:style w:type="paragraph" w:styleId="DocumentMap">
    <w:name w:val="Document Map"/>
    <w:basedOn w:val="Normal"/>
    <w:link w:val="DocumentMapChar"/>
    <w:uiPriority w:val="99"/>
    <w:semiHidden/>
    <w:unhideWhenUsed/>
    <w:rsid w:val="00F80497"/>
    <w:rPr>
      <w:rFonts w:ascii="Lucida Grande" w:hAnsi="Lucida Grande" w:cs="Lucida Grande"/>
    </w:rPr>
  </w:style>
  <w:style w:type="character" w:customStyle="1" w:styleId="DocumentMapChar">
    <w:name w:val="Document Map Char"/>
    <w:basedOn w:val="DefaultParagraphFont"/>
    <w:link w:val="DocumentMap"/>
    <w:uiPriority w:val="99"/>
    <w:semiHidden/>
    <w:rsid w:val="00F80497"/>
    <w:rPr>
      <w:rFonts w:ascii="Lucida Grande" w:hAnsi="Lucida Grande" w:cs="Lucida Grande"/>
      <w:sz w:val="22"/>
    </w:rPr>
  </w:style>
  <w:style w:type="paragraph" w:styleId="NoSpacing">
    <w:name w:val="No Spacing"/>
    <w:uiPriority w:val="1"/>
    <w:rsid w:val="00F80497"/>
  </w:style>
  <w:style w:type="paragraph" w:styleId="Header">
    <w:name w:val="header"/>
    <w:basedOn w:val="Normal"/>
    <w:link w:val="HeaderChar"/>
    <w:uiPriority w:val="99"/>
    <w:unhideWhenUsed/>
    <w:rsid w:val="00F80497"/>
    <w:pPr>
      <w:tabs>
        <w:tab w:val="center" w:pos="4320"/>
        <w:tab w:val="right" w:pos="8640"/>
      </w:tabs>
    </w:pPr>
  </w:style>
  <w:style w:type="character" w:customStyle="1" w:styleId="HeaderChar">
    <w:name w:val="Header Char"/>
    <w:basedOn w:val="DefaultParagraphFont"/>
    <w:link w:val="Header"/>
    <w:uiPriority w:val="99"/>
    <w:rsid w:val="00F80497"/>
    <w:rPr>
      <w:rFonts w:ascii="Calibri" w:hAnsi="Calibri"/>
      <w:sz w:val="22"/>
    </w:rPr>
  </w:style>
  <w:style w:type="paragraph" w:styleId="Footer">
    <w:name w:val="footer"/>
    <w:basedOn w:val="Normal"/>
    <w:link w:val="FooterChar"/>
    <w:uiPriority w:val="99"/>
    <w:unhideWhenUsed/>
    <w:rsid w:val="00F80497"/>
    <w:pPr>
      <w:tabs>
        <w:tab w:val="center" w:pos="4320"/>
        <w:tab w:val="right" w:pos="8640"/>
      </w:tabs>
    </w:pPr>
  </w:style>
  <w:style w:type="character" w:customStyle="1" w:styleId="FooterChar">
    <w:name w:val="Footer Char"/>
    <w:basedOn w:val="DefaultParagraphFont"/>
    <w:link w:val="Footer"/>
    <w:uiPriority w:val="99"/>
    <w:rsid w:val="00F80497"/>
    <w:rPr>
      <w:rFonts w:ascii="Calibri" w:hAnsi="Calibri"/>
      <w:sz w:val="22"/>
    </w:rPr>
  </w:style>
  <w:style w:type="character" w:styleId="PageNumber">
    <w:name w:val="page number"/>
    <w:basedOn w:val="DefaultParagraphFont"/>
    <w:uiPriority w:val="99"/>
    <w:semiHidden/>
    <w:unhideWhenUsed/>
    <w:rsid w:val="00F80497"/>
  </w:style>
  <w:style w:type="character" w:customStyle="1" w:styleId="underline">
    <w:name w:val="underline"/>
    <w:basedOn w:val="DefaultParagraphFont"/>
    <w:qFormat/>
    <w:rsid w:val="00F80497"/>
    <w:rPr>
      <w:rFonts w:asciiTheme="minorHAnsi" w:hAnsiTheme="minorHAnsi"/>
      <w:b/>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80497"/>
    <w:rPr>
      <w:rFonts w:ascii="Calibri" w:hAnsi="Calibri"/>
      <w:sz w:val="22"/>
    </w:rPr>
  </w:style>
  <w:style w:type="paragraph" w:styleId="Heading1">
    <w:name w:val="heading 1"/>
    <w:aliases w:val="Pocket"/>
    <w:basedOn w:val="Normal"/>
    <w:next w:val="Normal"/>
    <w:link w:val="Heading1Char"/>
    <w:uiPriority w:val="9"/>
    <w:qFormat/>
    <w:rsid w:val="00F8049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80497"/>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3: Cite,Tags v 2"/>
    <w:basedOn w:val="Normal"/>
    <w:next w:val="Normal"/>
    <w:link w:val="Heading3Char"/>
    <w:uiPriority w:val="9"/>
    <w:unhideWhenUsed/>
    <w:qFormat/>
    <w:rsid w:val="00F80497"/>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rmal Tag,small text,Big card,body,heading 2, Ch,Ch,No Spacing211,No Spacing12,no read,No Spacing2111,No Spacing4,No Spacing11111,No Spacing5,No Spacing21,Tags,tags,No Spacing1111,Tag1,No Spacing2,Debate Text,Read stuff,No Spacing11"/>
    <w:basedOn w:val="Normal"/>
    <w:next w:val="Normal"/>
    <w:link w:val="Heading4Char"/>
    <w:uiPriority w:val="9"/>
    <w:unhideWhenUsed/>
    <w:qFormat/>
    <w:rsid w:val="00F80497"/>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F804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0497"/>
  </w:style>
  <w:style w:type="character" w:customStyle="1" w:styleId="Heading1Char">
    <w:name w:val="Heading 1 Char"/>
    <w:aliases w:val="Pocket Char"/>
    <w:basedOn w:val="DefaultParagraphFont"/>
    <w:link w:val="Heading1"/>
    <w:uiPriority w:val="9"/>
    <w:rsid w:val="00F80497"/>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80497"/>
    <w:rPr>
      <w:rFonts w:asciiTheme="majorHAnsi" w:eastAsiaTheme="majorEastAsia" w:hAnsiTheme="majorHAnsi" w:cstheme="majorBidi"/>
      <w:b/>
      <w:bCs/>
      <w:sz w:val="44"/>
      <w:szCs w:val="44"/>
      <w:u w:val="double"/>
    </w:rPr>
  </w:style>
  <w:style w:type="character" w:customStyle="1" w:styleId="Heading3Char">
    <w:name w:val="Heading 3 Char"/>
    <w:aliases w:val="Block Char,3: Cite Char,Tags v 2 Char"/>
    <w:basedOn w:val="DefaultParagraphFont"/>
    <w:link w:val="Heading3"/>
    <w:uiPriority w:val="9"/>
    <w:rsid w:val="00F80497"/>
    <w:rPr>
      <w:rFonts w:asciiTheme="majorHAnsi" w:eastAsiaTheme="majorEastAsia" w:hAnsiTheme="majorHAnsi" w:cstheme="majorBidi"/>
      <w:b/>
      <w:bCs/>
      <w:sz w:val="32"/>
      <w:u w:val="single"/>
    </w:rPr>
  </w:style>
  <w:style w:type="character" w:customStyle="1" w:styleId="Heading4Char">
    <w:name w:val="Heading 4 Char"/>
    <w:aliases w:val="Tag Char,Normal Tag Char,small text Char,Big card Char,body Char,heading 2 Char, Ch Char,Ch Char,No Spacing211 Char,No Spacing12 Char,no read Char,No Spacing2111 Char,No Spacing4 Char,No Spacing11111 Char,No Spacing5 Char,Tags Char"/>
    <w:basedOn w:val="DefaultParagraphFont"/>
    <w:link w:val="Heading4"/>
    <w:uiPriority w:val="9"/>
    <w:rsid w:val="00F80497"/>
    <w:rPr>
      <w:rFonts w:asciiTheme="majorHAnsi" w:eastAsiaTheme="majorEastAsia" w:hAnsiTheme="majorHAnsi" w:cstheme="majorBidi"/>
      <w:b/>
      <w:bCs/>
      <w:iCs/>
      <w:sz w:val="26"/>
    </w:rPr>
  </w:style>
  <w:style w:type="character" w:styleId="Emphasis">
    <w:name w:val="Emphasis"/>
    <w:aliases w:val="Minimized,tag2,Size 10,emphasis in card,Evidence,minimized,Highlighted,Underlined,CD Card,ED - Tag,emphasis,Bold Underline,Emphasis!!,small,Qualifications,bold underline,normal card text"/>
    <w:basedOn w:val="DefaultParagraphFont"/>
    <w:uiPriority w:val="7"/>
    <w:qFormat/>
    <w:rsid w:val="00F80497"/>
    <w:rPr>
      <w:rFonts w:ascii="Calibri" w:hAnsi="Calibri"/>
      <w:b/>
      <w:i w:val="0"/>
      <w:iCs/>
      <w:sz w:val="22"/>
      <w:u w:val="single"/>
      <w:bdr w:val="single" w:sz="18" w:space="0" w:color="auto"/>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DefaultParagraphFont"/>
    <w:uiPriority w:val="1"/>
    <w:qFormat/>
    <w:rsid w:val="00F80497"/>
    <w:rPr>
      <w:b/>
      <w:sz w:val="26"/>
      <w:u w:val="none"/>
    </w:rPr>
  </w:style>
  <w:style w:type="character" w:customStyle="1" w:styleId="StyleBoldUnderline">
    <w:name w:val="Style Bold Underline"/>
    <w:aliases w:val="Intense Emphasis,Underline,Intense Emphasis1,apple-style-span + 6 pt,Kern at 16 pt,Intense Emphasis11,Intense Emphasis2,c,Intense Emphasis111,ci,Intense Emphasis1111,Intense Emphasi,Char Char Char1,Bold,Style,HHeading 3 + 12 pt,cite"/>
    <w:basedOn w:val="DefaultParagraphFont"/>
    <w:uiPriority w:val="1"/>
    <w:qFormat/>
    <w:rsid w:val="00F80497"/>
    <w:rPr>
      <w:b/>
      <w:sz w:val="22"/>
      <w:u w:val="single"/>
    </w:rPr>
  </w:style>
  <w:style w:type="paragraph" w:styleId="ListParagraph">
    <w:name w:val="List Paragraph"/>
    <w:basedOn w:val="Normal"/>
    <w:uiPriority w:val="34"/>
    <w:rsid w:val="00F80497"/>
    <w:pPr>
      <w:ind w:left="720"/>
      <w:contextualSpacing/>
    </w:pPr>
  </w:style>
  <w:style w:type="character" w:styleId="Hyperlink">
    <w:name w:val="Hyperlink"/>
    <w:aliases w:val="heading 1 (block title),Card Text,Important,Read,Internet Link"/>
    <w:basedOn w:val="DefaultParagraphFont"/>
    <w:uiPriority w:val="99"/>
    <w:unhideWhenUsed/>
    <w:rsid w:val="00F80497"/>
    <w:rPr>
      <w:color w:val="0000FF" w:themeColor="hyperlink"/>
      <w:u w:val="single"/>
    </w:rPr>
  </w:style>
  <w:style w:type="paragraph" w:styleId="Title">
    <w:name w:val="Title"/>
    <w:aliases w:val="Cites and Cards,UNDERLINE,Bold Underlined"/>
    <w:basedOn w:val="Normal"/>
    <w:link w:val="TitleChar"/>
    <w:uiPriority w:val="6"/>
    <w:qFormat/>
    <w:rsid w:val="008D69B8"/>
    <w:pPr>
      <w:jc w:val="center"/>
    </w:pPr>
    <w:rPr>
      <w:rFonts w:ascii="Verdana" w:eastAsia="PMingLiU" w:hAnsi="Verdana" w:cs="Times New Roman"/>
      <w:b/>
      <w:bCs/>
      <w:color w:val="333333"/>
      <w:sz w:val="18"/>
      <w:szCs w:val="18"/>
    </w:rPr>
  </w:style>
  <w:style w:type="character" w:customStyle="1" w:styleId="TitleChar">
    <w:name w:val="Title Char"/>
    <w:aliases w:val="Cites and Cards Char,UNDERLINE Char,Bold Underlined Char"/>
    <w:basedOn w:val="DefaultParagraphFont"/>
    <w:link w:val="Title"/>
    <w:uiPriority w:val="6"/>
    <w:qFormat/>
    <w:rsid w:val="008D69B8"/>
    <w:rPr>
      <w:rFonts w:ascii="Verdana" w:eastAsia="PMingLiU" w:hAnsi="Verdana" w:cs="Times New Roman"/>
      <w:b/>
      <w:bCs/>
      <w:color w:val="333333"/>
      <w:sz w:val="18"/>
      <w:szCs w:val="18"/>
    </w:rPr>
  </w:style>
  <w:style w:type="paragraph" w:customStyle="1" w:styleId="Tagline">
    <w:name w:val="Tagline"/>
    <w:basedOn w:val="Normal"/>
    <w:autoRedefine/>
    <w:qFormat/>
    <w:rsid w:val="008D69B8"/>
    <w:rPr>
      <w:rFonts w:ascii="Times New Roman" w:eastAsiaTheme="minorHAnsi" w:hAnsi="Times New Roman" w:cs="Times New Roman"/>
      <w:b/>
      <w:sz w:val="24"/>
      <w:szCs w:val="22"/>
    </w:rPr>
  </w:style>
  <w:style w:type="character" w:customStyle="1" w:styleId="StyleStyle7pt8pt">
    <w:name w:val="Style Style 7 pt + 8 pt"/>
    <w:rsid w:val="008D69B8"/>
    <w:rPr>
      <w:sz w:val="16"/>
    </w:rPr>
  </w:style>
  <w:style w:type="character" w:customStyle="1" w:styleId="StyleStyleThickunderlineBold1">
    <w:name w:val="Style Style Thick underline + Bold1"/>
    <w:rsid w:val="008D69B8"/>
    <w:rPr>
      <w:b/>
      <w:bCs/>
      <w:u w:val="thick"/>
    </w:rPr>
  </w:style>
  <w:style w:type="character" w:customStyle="1" w:styleId="StyleUnderline2">
    <w:name w:val="Style Underline2"/>
    <w:rsid w:val="008D69B8"/>
    <w:rPr>
      <w:u w:val="single"/>
    </w:rPr>
  </w:style>
  <w:style w:type="paragraph" w:styleId="DocumentMap">
    <w:name w:val="Document Map"/>
    <w:basedOn w:val="Normal"/>
    <w:link w:val="DocumentMapChar"/>
    <w:uiPriority w:val="99"/>
    <w:semiHidden/>
    <w:unhideWhenUsed/>
    <w:rsid w:val="00F80497"/>
    <w:rPr>
      <w:rFonts w:ascii="Lucida Grande" w:hAnsi="Lucida Grande" w:cs="Lucida Grande"/>
    </w:rPr>
  </w:style>
  <w:style w:type="character" w:customStyle="1" w:styleId="DocumentMapChar">
    <w:name w:val="Document Map Char"/>
    <w:basedOn w:val="DefaultParagraphFont"/>
    <w:link w:val="DocumentMap"/>
    <w:uiPriority w:val="99"/>
    <w:semiHidden/>
    <w:rsid w:val="00F80497"/>
    <w:rPr>
      <w:rFonts w:ascii="Lucida Grande" w:hAnsi="Lucida Grande" w:cs="Lucida Grande"/>
      <w:sz w:val="22"/>
    </w:rPr>
  </w:style>
  <w:style w:type="paragraph" w:styleId="NoSpacing">
    <w:name w:val="No Spacing"/>
    <w:uiPriority w:val="1"/>
    <w:rsid w:val="00F80497"/>
  </w:style>
  <w:style w:type="paragraph" w:styleId="Header">
    <w:name w:val="header"/>
    <w:basedOn w:val="Normal"/>
    <w:link w:val="HeaderChar"/>
    <w:uiPriority w:val="99"/>
    <w:unhideWhenUsed/>
    <w:rsid w:val="00F80497"/>
    <w:pPr>
      <w:tabs>
        <w:tab w:val="center" w:pos="4320"/>
        <w:tab w:val="right" w:pos="8640"/>
      </w:tabs>
    </w:pPr>
  </w:style>
  <w:style w:type="character" w:customStyle="1" w:styleId="HeaderChar">
    <w:name w:val="Header Char"/>
    <w:basedOn w:val="DefaultParagraphFont"/>
    <w:link w:val="Header"/>
    <w:uiPriority w:val="99"/>
    <w:rsid w:val="00F80497"/>
    <w:rPr>
      <w:rFonts w:ascii="Calibri" w:hAnsi="Calibri"/>
      <w:sz w:val="22"/>
    </w:rPr>
  </w:style>
  <w:style w:type="paragraph" w:styleId="Footer">
    <w:name w:val="footer"/>
    <w:basedOn w:val="Normal"/>
    <w:link w:val="FooterChar"/>
    <w:uiPriority w:val="99"/>
    <w:unhideWhenUsed/>
    <w:rsid w:val="00F80497"/>
    <w:pPr>
      <w:tabs>
        <w:tab w:val="center" w:pos="4320"/>
        <w:tab w:val="right" w:pos="8640"/>
      </w:tabs>
    </w:pPr>
  </w:style>
  <w:style w:type="character" w:customStyle="1" w:styleId="FooterChar">
    <w:name w:val="Footer Char"/>
    <w:basedOn w:val="DefaultParagraphFont"/>
    <w:link w:val="Footer"/>
    <w:uiPriority w:val="99"/>
    <w:rsid w:val="00F80497"/>
    <w:rPr>
      <w:rFonts w:ascii="Calibri" w:hAnsi="Calibri"/>
      <w:sz w:val="22"/>
    </w:rPr>
  </w:style>
  <w:style w:type="character" w:styleId="PageNumber">
    <w:name w:val="page number"/>
    <w:basedOn w:val="DefaultParagraphFont"/>
    <w:uiPriority w:val="99"/>
    <w:semiHidden/>
    <w:unhideWhenUsed/>
    <w:rsid w:val="00F80497"/>
  </w:style>
  <w:style w:type="character" w:customStyle="1" w:styleId="underline">
    <w:name w:val="underline"/>
    <w:basedOn w:val="DefaultParagraphFont"/>
    <w:qFormat/>
    <w:rsid w:val="00F80497"/>
    <w:rPr>
      <w:rFonts w:asciiTheme="minorHAnsi" w:hAnsiTheme="minorHAns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andfonline.com/action/doSearch?action=runSearch&amp;type=advanced&amp;result=true&amp;prevSearch=%2Bauthorsfield%3A(Norton%2C+Todd)" TargetMode="External"/><Relationship Id="rId12" Type="http://schemas.openxmlformats.org/officeDocument/2006/relationships/hyperlink" Target="http://dx.doi.org/10.1080/17524032.2010.544749" TargetMode="External"/><Relationship Id="rId13" Type="http://schemas.openxmlformats.org/officeDocument/2006/relationships/hyperlink" Target="http://www.sciencedirect.com.proxy.lib.umich.edu/science?_ob=RedirectURL&amp;_method=outwardLink&amp;_partnerName=27983&amp;_origin=article&amp;_zone=art_page&amp;_linkType=scopusAuthorDocuments&amp;_targetURL=http%3A%2F%2Fwww.scopus.com%2Fscopus%2Finward%2Fauthor.url%3FpartnerID%3D10%26rel%3D3.0.0%26sortField%3Dcited%26sortOrder%3Dasc%26author%3DLarsen,%2520Katarina%26authorID%3D8530067600%26md5%3D803d61c0f6edf0f22764881c1d5c4815&amp;_acct=C000007678&amp;_version=1&amp;_userid=99318&amp;md5=769a48548565b8a587aa911831b3e3dc" TargetMode="External"/><Relationship Id="rId14" Type="http://schemas.openxmlformats.org/officeDocument/2006/relationships/hyperlink" Target="http://www.sciencedirect.com.proxy.lib.umich.edu/science?_ob=RedirectURL&amp;_method=outwardLink&amp;_partnerName=27983&amp;_origin=article&amp;_zone=art_page&amp;_linkType=scopusAuthorDocuments&amp;_targetURL=http%3A%2F%2Fwww.scopus.com%2Fscopus%2Finward%2Fauthor.url%3FpartnerID%3D10%26rel%3D3.0.0%26sortField%3Dcited%26sortOrder%3Dasc%26author%3DGunnarsson-%25C3%2596stling,%2520Ulrika%26authorID%3D25651733400%26md5%3D68be8a4d6c64737f5374da365b28631e&amp;_acct=C000007678&amp;_version=1&amp;_userid=99318&amp;md5=437ee99ba2fd8dbf33ad1021018b7a09" TargetMode="External"/><Relationship Id="rId15" Type="http://schemas.openxmlformats.org/officeDocument/2006/relationships/hyperlink" Target="http://www.globalissues.org/article/184/the-ozone-layer-and-climate-change" TargetMode="External"/><Relationship Id="rId16" Type="http://schemas.openxmlformats.org/officeDocument/2006/relationships/hyperlink" Target="http://www.ens-newswire.com/ens/nov1998/1998-11-25-01.asp" TargetMode="External"/><Relationship Id="rId17" Type="http://schemas.openxmlformats.org/officeDocument/2006/relationships/hyperlink" Target="http://www.realclimate.org/index.php/archives/2004/11/co_2-fertilization/"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ciencedaily.com/releases/2010/07/100728092617.htm" TargetMode="External"/><Relationship Id="rId7" Type="http://schemas.openxmlformats.org/officeDocument/2006/relationships/hyperlink" Target="http://www.gifteconomyconference.com/pages/confstate.html" TargetMode="External"/><Relationship Id="rId8" Type="http://schemas.openxmlformats.org/officeDocument/2006/relationships/hyperlink" Target="http://library.thinkquest.org/C002291/high/future/distribution.htm" TargetMode="External"/><Relationship Id="rId9" Type="http://schemas.openxmlformats.org/officeDocument/2006/relationships/hyperlink" Target="http://opinionator.blogs.nytimes.com/2013/11/10/learning-how-to-die-in-the-anthropocene/?_r=1&amp;" TargetMode="External"/><Relationship Id="rId10" Type="http://schemas.openxmlformats.org/officeDocument/2006/relationships/hyperlink" Target="http://www.tandfonline.com/action/doSearch?action=runSearch&amp;type=advanced&amp;result=true&amp;prevSearch=%2Bauthorsfield%3A(Salvador%2C+Michae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ilisten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122</TotalTime>
  <Pages>11</Pages>
  <Words>2687</Words>
  <Characters>15317</Characters>
  <Application>Microsoft Macintosh Word</Application>
  <DocSecurity>0</DocSecurity>
  <Lines>127</Lines>
  <Paragraphs>35</Paragraphs>
  <ScaleCrop>false</ScaleCrop>
  <Company/>
  <LinksUpToDate>false</LinksUpToDate>
  <CharactersWithSpaces>17969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Stenn</dc:creator>
  <cp:keywords/>
  <dc:description/>
  <cp:lastModifiedBy>Lili Stenn</cp:lastModifiedBy>
  <cp:revision>2</cp:revision>
  <dcterms:created xsi:type="dcterms:W3CDTF">2014-01-05T02:04:00Z</dcterms:created>
  <dcterms:modified xsi:type="dcterms:W3CDTF">2014-01-05T04:58:00Z</dcterms:modified>
</cp:coreProperties>
</file>