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165" w:rsidRPr="00B15B98" w:rsidRDefault="00851165" w:rsidP="00851165">
      <w:pPr>
        <w:pStyle w:val="Heading4"/>
      </w:pPr>
      <w:r>
        <w:t>Plan: The United States Federal Government should increase non-hydrocarbon energy integration with the United Mexican States.</w:t>
      </w:r>
    </w:p>
    <w:p w:rsidR="00851165" w:rsidRDefault="00851165" w:rsidP="00851165"/>
    <w:p w:rsidR="00851165" w:rsidRDefault="00851165" w:rsidP="00851165">
      <w:pPr>
        <w:pStyle w:val="Heading2"/>
      </w:pPr>
      <w:r>
        <w:lastRenderedPageBreak/>
        <w:t>Advantage 1 is Renewable Development</w:t>
      </w:r>
    </w:p>
    <w:p w:rsidR="00851165" w:rsidRDefault="00851165" w:rsidP="00851165">
      <w:pPr>
        <w:pStyle w:val="Heading4"/>
        <w:rPr>
          <w:rFonts w:asciiTheme="minorHAnsi" w:hAnsiTheme="minorHAnsi" w:cs="Times New Roman"/>
        </w:rPr>
      </w:pPr>
      <w:r w:rsidRPr="00B677D3">
        <w:rPr>
          <w:rFonts w:asciiTheme="minorHAnsi" w:hAnsiTheme="minorHAnsi" w:cs="Times New Roman"/>
        </w:rPr>
        <w:t>A Window of opportunity is opening now to bolster bilateral relations</w:t>
      </w:r>
      <w:r>
        <w:rPr>
          <w:rFonts w:asciiTheme="minorHAnsi" w:hAnsiTheme="minorHAnsi" w:cs="Times New Roman"/>
        </w:rPr>
        <w:t>-</w:t>
      </w:r>
    </w:p>
    <w:p w:rsidR="00851165" w:rsidRPr="00B93266" w:rsidRDefault="00851165" w:rsidP="00851165">
      <w:pPr>
        <w:rPr>
          <w:rStyle w:val="StyleStyleBold12pt"/>
        </w:rPr>
      </w:pPr>
      <w:r w:rsidRPr="00B93266">
        <w:rPr>
          <w:rStyle w:val="StyleStyleBold12pt"/>
        </w:rPr>
        <w:t xml:space="preserve">Failure to cooperate </w:t>
      </w:r>
      <w:r>
        <w:rPr>
          <w:rStyle w:val="StyleStyleBold12pt"/>
        </w:rPr>
        <w:t xml:space="preserve">kills relations- </w:t>
      </w:r>
      <w:r w:rsidRPr="00B93266">
        <w:rPr>
          <w:rStyle w:val="StyleStyleBold12pt"/>
        </w:rPr>
        <w:t>would be perceived by Mexico and other Latin American partners as a “okay” to continue with weapons smuggling and drug trade- continued relations are key</w:t>
      </w:r>
    </w:p>
    <w:p w:rsidR="00851165" w:rsidRPr="00B93266" w:rsidRDefault="00851165" w:rsidP="00851165">
      <w:pPr>
        <w:rPr>
          <w:rStyle w:val="StyleStyleBold12pt"/>
        </w:rPr>
      </w:pPr>
      <w:r w:rsidRPr="00B93266">
        <w:rPr>
          <w:rStyle w:val="StyleStyleBold12pt"/>
        </w:rPr>
        <w:t xml:space="preserve">Wilson, </w:t>
      </w:r>
      <w:proofErr w:type="gramStart"/>
      <w:r w:rsidRPr="00B93266">
        <w:rPr>
          <w:rStyle w:val="StyleStyleBold12pt"/>
        </w:rPr>
        <w:t>et</w:t>
      </w:r>
      <w:proofErr w:type="gramEnd"/>
      <w:r w:rsidRPr="00B93266">
        <w:rPr>
          <w:rStyle w:val="StyleStyleBold12pt"/>
        </w:rPr>
        <w:t xml:space="preserve">. </w:t>
      </w:r>
      <w:proofErr w:type="gramStart"/>
      <w:r w:rsidRPr="00B93266">
        <w:rPr>
          <w:rStyle w:val="StyleStyleBold12pt"/>
        </w:rPr>
        <w:t>al</w:t>
      </w:r>
      <w:proofErr w:type="gramEnd"/>
      <w:r w:rsidRPr="00B93266">
        <w:rPr>
          <w:rStyle w:val="StyleStyleBold12pt"/>
        </w:rPr>
        <w:t>. 13</w:t>
      </w:r>
    </w:p>
    <w:p w:rsidR="00851165" w:rsidRPr="00B93266" w:rsidRDefault="00851165" w:rsidP="00851165">
      <w:r w:rsidRPr="00B93266">
        <w:t>(</w:t>
      </w:r>
      <w:r>
        <w:t>Christopher E.</w:t>
      </w:r>
      <w:r>
        <w:rPr>
          <w:sz w:val="12"/>
        </w:rPr>
        <w:t xml:space="preserve">, </w:t>
      </w:r>
      <w:r>
        <w:rPr>
          <w:rFonts w:eastAsia="Times New Roman" w:cs="Times New Roman"/>
        </w:rPr>
        <w:t>Christopher Wilson is an Associate at the Mexico Institute of the Woodrow Wilson International Center for Scholars</w:t>
      </w:r>
      <w:proofErr w:type="gramStart"/>
      <w:r>
        <w:rPr>
          <w:rFonts w:eastAsia="Times New Roman" w:cs="Times New Roman"/>
        </w:rPr>
        <w:t xml:space="preserve">, </w:t>
      </w:r>
      <w:r>
        <w:rPr>
          <w:sz w:val="12"/>
        </w:rPr>
        <w:t xml:space="preserve"> </w:t>
      </w:r>
      <w:r w:rsidRPr="00B93266">
        <w:t>Eric</w:t>
      </w:r>
      <w:proofErr w:type="gramEnd"/>
      <w:r w:rsidRPr="00B93266">
        <w:t xml:space="preserve"> L. Olson</w:t>
      </w:r>
      <w:r>
        <w:t xml:space="preserve">, </w:t>
      </w:r>
      <w:r>
        <w:rPr>
          <w:rFonts w:eastAsia="Times New Roman" w:cs="Times New Roman"/>
        </w:rPr>
        <w:t xml:space="preserve">the Associate Director of the Latin American Program at the Woodrow Wilson International Center for Scholars in Washington, DC, </w:t>
      </w:r>
      <w:r>
        <w:t xml:space="preserve"> </w:t>
      </w:r>
      <w:r w:rsidRPr="00B93266">
        <w:t>Miguel R. Salazar</w:t>
      </w:r>
      <w:r w:rsidRPr="00B93266">
        <w:rPr>
          <w:sz w:val="12"/>
        </w:rPr>
        <w:t xml:space="preserve">¶ </w:t>
      </w:r>
      <w:r>
        <w:t xml:space="preserve">, </w:t>
      </w:r>
      <w:r>
        <w:rPr>
          <w:rFonts w:eastAsia="Times New Roman" w:cs="Times New Roman"/>
        </w:rPr>
        <w:t>the Public Affairs Specialist for the Latin American Program's Mexico Institute, where he is responsible for the program's outreach and communications efforts</w:t>
      </w:r>
      <w:r>
        <w:t xml:space="preserve">, </w:t>
      </w:r>
      <w:r w:rsidRPr="00B93266">
        <w:t>Andr</w:t>
      </w:r>
      <w:r>
        <w:t xml:space="preserve">ew </w:t>
      </w:r>
      <w:proofErr w:type="spellStart"/>
      <w:r>
        <w:t>Selee</w:t>
      </w:r>
      <w:proofErr w:type="spellEnd"/>
      <w:r>
        <w:t xml:space="preserve">, </w:t>
      </w:r>
      <w:r>
        <w:rPr>
          <w:rFonts w:eastAsia="Times New Roman" w:cs="Times New Roman"/>
        </w:rPr>
        <w:t xml:space="preserve">the Wilson Center’s Vice President for Programs in April 2012.  He was the founding Director the Center’s Mexico Institute from 2003-12.  He is an adjunct professor of Government at Johns Hopkins University and of International Affairs at George Washington University and has been a visiting professor at El </w:t>
      </w:r>
      <w:proofErr w:type="spellStart"/>
      <w:r>
        <w:rPr>
          <w:rFonts w:eastAsia="Times New Roman" w:cs="Times New Roman"/>
        </w:rPr>
        <w:t>Colegio</w:t>
      </w:r>
      <w:proofErr w:type="spellEnd"/>
      <w:r>
        <w:rPr>
          <w:rFonts w:eastAsia="Times New Roman" w:cs="Times New Roman"/>
        </w:rPr>
        <w:t xml:space="preserve"> de Mexico</w:t>
      </w:r>
      <w:r>
        <w:t xml:space="preserve">, </w:t>
      </w:r>
      <w:r w:rsidRPr="00B93266">
        <w:t>and Duncan Wood</w:t>
      </w:r>
      <w:r>
        <w:t>,</w:t>
      </w:r>
      <w:r w:rsidRPr="002778DE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the Director of the Mexico Institute at the Woodrow Wilson International Center for Scholars</w:t>
      </w:r>
      <w:r>
        <w:t>, January, 2013, The Wilson Center, “</w:t>
      </w:r>
      <w:r w:rsidRPr="00B93266">
        <w:t>New Ideas for a New Era: Po</w:t>
      </w:r>
      <w:r>
        <w:t>licy Options for the Next Stage</w:t>
      </w:r>
      <w:r w:rsidRPr="00B93266">
        <w:rPr>
          <w:sz w:val="12"/>
        </w:rPr>
        <w:t xml:space="preserve"> </w:t>
      </w:r>
      <w:r w:rsidRPr="00B93266">
        <w:t>in U.S.</w:t>
      </w:r>
      <w:r w:rsidRPr="00B93266">
        <w:rPr>
          <w:sz w:val="12"/>
        </w:rPr>
        <w:t xml:space="preserve"> </w:t>
      </w:r>
      <w:r w:rsidRPr="00B93266">
        <w:t>Mexico Relations</w:t>
      </w:r>
      <w:r>
        <w:t xml:space="preserve">,” </w:t>
      </w:r>
      <w:hyperlink r:id="rId6" w:history="1">
        <w:r w:rsidRPr="002133B3">
          <w:rPr>
            <w:rStyle w:val="Hyperlink"/>
          </w:rPr>
          <w:t>http://www.wilsoncenter.org/sites/default/files/new_ideas_us_mexico_relations.pdf</w:t>
        </w:r>
      </w:hyperlink>
      <w:r>
        <w:t>, Accessed: 8/8/13, LPS.)</w:t>
      </w:r>
    </w:p>
    <w:p w:rsidR="00851165" w:rsidRDefault="00851165" w:rsidP="00851165"/>
    <w:p w:rsidR="00851165" w:rsidRDefault="00851165" w:rsidP="00851165">
      <w:pPr>
        <w:rPr>
          <w:rStyle w:val="StyleBoldUnderline"/>
        </w:rPr>
      </w:pPr>
      <w:r w:rsidRPr="002778DE">
        <w:rPr>
          <w:rStyle w:val="StyleBoldUnderline"/>
          <w:highlight w:val="green"/>
        </w:rPr>
        <w:t xml:space="preserve">A </w:t>
      </w:r>
      <w:proofErr w:type="gramStart"/>
      <w:r w:rsidRPr="002778DE">
        <w:rPr>
          <w:rStyle w:val="StyleBoldUnderline"/>
          <w:highlight w:val="green"/>
        </w:rPr>
        <w:t>long term</w:t>
      </w:r>
      <w:proofErr w:type="gramEnd"/>
      <w:r w:rsidRPr="002778DE">
        <w:rPr>
          <w:rStyle w:val="StyleBoldUnderline"/>
          <w:highlight w:val="green"/>
        </w:rPr>
        <w:t xml:space="preserve"> commitment</w:t>
      </w:r>
      <w:r w:rsidRPr="00B93266">
        <w:rPr>
          <w:rStyle w:val="StyleBoldUnderline"/>
        </w:rPr>
        <w:t xml:space="preserve"> </w:t>
      </w:r>
    </w:p>
    <w:p w:rsidR="00851165" w:rsidRDefault="00851165" w:rsidP="00851165">
      <w:pPr>
        <w:rPr>
          <w:rStyle w:val="StyleBoldUnderline"/>
        </w:rPr>
      </w:pPr>
      <w:proofErr w:type="gramStart"/>
      <w:r>
        <w:rPr>
          <w:rStyle w:val="StyleBoldUnderline"/>
        </w:rPr>
        <w:t>…..</w:t>
      </w:r>
      <w:proofErr w:type="gramEnd"/>
    </w:p>
    <w:p w:rsidR="00851165" w:rsidRDefault="00851165" w:rsidP="00851165">
      <w:r w:rsidRPr="00B93266">
        <w:rPr>
          <w:sz w:val="12"/>
        </w:rPr>
        <w:t xml:space="preserve">¶ </w:t>
      </w:r>
      <w:proofErr w:type="gramStart"/>
      <w:r w:rsidRPr="00B93266">
        <w:t>consumption</w:t>
      </w:r>
      <w:proofErr w:type="gramEnd"/>
      <w:r w:rsidRPr="00B93266">
        <w:t xml:space="preserve"> at home.</w:t>
      </w:r>
      <w:r w:rsidRPr="00B93266">
        <w:rPr>
          <w:sz w:val="12"/>
        </w:rPr>
        <w:t xml:space="preserve">¶ </w:t>
      </w:r>
      <w:r w:rsidRPr="00B93266">
        <w:t xml:space="preserve">Amidst the devastating violence and insecurity that gripped Mexico the past six years, there is some good </w:t>
      </w:r>
      <w:r w:rsidRPr="00B93266">
        <w:rPr>
          <w:sz w:val="12"/>
        </w:rPr>
        <w:t xml:space="preserve">¶ </w:t>
      </w:r>
      <w:r w:rsidRPr="00B93266">
        <w:t xml:space="preserve">news </w:t>
      </w:r>
      <w:r w:rsidRPr="00B93266">
        <w:rPr>
          <w:sz w:val="12"/>
        </w:rPr>
        <w:t xml:space="preserve">¶ </w:t>
      </w:r>
      <w:r w:rsidRPr="00B93266">
        <w:t>–</w:t>
      </w:r>
      <w:r w:rsidRPr="00B93266">
        <w:rPr>
          <w:sz w:val="12"/>
        </w:rPr>
        <w:t xml:space="preserve">¶ </w:t>
      </w:r>
      <w:r w:rsidRPr="00B93266">
        <w:t xml:space="preserve">the U.S. and Mexico are working together to find solutions. </w:t>
      </w:r>
    </w:p>
    <w:p w:rsidR="00851165" w:rsidRDefault="00851165" w:rsidP="00851165"/>
    <w:p w:rsidR="00851165" w:rsidRPr="00FA6BE5" w:rsidRDefault="00851165" w:rsidP="00851165">
      <w:pPr>
        <w:pStyle w:val="Heading4"/>
        <w:rPr>
          <w:rFonts w:asciiTheme="minorHAnsi" w:hAnsiTheme="minorHAnsi" w:cs="Times New Roman"/>
        </w:rPr>
      </w:pPr>
      <w:r>
        <w:t xml:space="preserve">Oil cooperation is unsustainable – must shift toward renewables to avert relations collapse </w:t>
      </w:r>
    </w:p>
    <w:p w:rsidR="00851165" w:rsidRDefault="00851165" w:rsidP="00851165">
      <w:r>
        <w:rPr>
          <w:rStyle w:val="StyleStyleBold12pt"/>
        </w:rPr>
        <w:t>Donnelly</w:t>
      </w:r>
      <w:r>
        <w:t xml:space="preserve">, Program Associate, Mexico Institute, </w:t>
      </w:r>
      <w:r>
        <w:rPr>
          <w:rStyle w:val="StyleStyleBold12pt"/>
        </w:rPr>
        <w:t>‘10</w:t>
      </w:r>
    </w:p>
    <w:p w:rsidR="00851165" w:rsidRDefault="00851165" w:rsidP="00851165">
      <w:r>
        <w:t xml:space="preserve">(Robert, 5/24/10, </w:t>
      </w:r>
      <w:hyperlink r:id="rId7" w:history="1">
        <w:r>
          <w:rPr>
            <w:rStyle w:val="Hyperlink"/>
          </w:rPr>
          <w:t>http://www.wilsoncenter.org/event/us-mexico-cooperation-renewable-energy-building-green-agenda</w:t>
        </w:r>
      </w:hyperlink>
      <w:r>
        <w:t xml:space="preserve">, “U.S.-Mexico Cooperation on Renewable Energy: Building a Green Agenda”, </w:t>
      </w:r>
      <w:proofErr w:type="spellStart"/>
      <w:r>
        <w:t>js</w:t>
      </w:r>
      <w:proofErr w:type="spellEnd"/>
      <w:r>
        <w:t>)</w:t>
      </w:r>
    </w:p>
    <w:p w:rsidR="00851165" w:rsidRDefault="00851165" w:rsidP="00851165">
      <w:r>
        <w:t xml:space="preserve">Wood cited </w:t>
      </w:r>
      <w:r>
        <w:rPr>
          <w:rStyle w:val="StyleBoldUnderline"/>
        </w:rPr>
        <w:t>recent developments</w:t>
      </w:r>
      <w:r>
        <w:t xml:space="preserve"> that </w:t>
      </w:r>
      <w:r>
        <w:rPr>
          <w:rStyle w:val="StyleBoldUnderline"/>
        </w:rPr>
        <w:t xml:space="preserve">have encouraged renewable energy investment in </w:t>
      </w:r>
      <w:r w:rsidRPr="00BD782D">
        <w:rPr>
          <w:rStyle w:val="StyleBoldUnderline"/>
          <w:highlight w:val="cyan"/>
        </w:rPr>
        <w:t>Mexico</w:t>
      </w:r>
      <w:r>
        <w:t xml:space="preserve">. Mexico's </w:t>
      </w:r>
      <w:r>
        <w:rPr>
          <w:rStyle w:val="StyleBoldUnderline"/>
        </w:rPr>
        <w:t>oil fields are in long-term</w:t>
      </w:r>
      <w:r>
        <w:t xml:space="preserve"> </w:t>
      </w:r>
    </w:p>
    <w:p w:rsidR="00851165" w:rsidRDefault="00851165" w:rsidP="00851165">
      <w:proofErr w:type="gramStart"/>
      <w:r>
        <w:t>…..</w:t>
      </w:r>
      <w:proofErr w:type="gramEnd"/>
    </w:p>
    <w:p w:rsidR="00851165" w:rsidRDefault="00851165" w:rsidP="00851165">
      <w:proofErr w:type="gramStart"/>
      <w:r>
        <w:t>and</w:t>
      </w:r>
      <w:proofErr w:type="gramEnd"/>
      <w:r>
        <w:t xml:space="preserve"> specifically suggested that energy attaches be assigned to the embassy and consulates</w:t>
      </w:r>
    </w:p>
    <w:p w:rsidR="00851165" w:rsidRPr="00B15B98" w:rsidRDefault="00851165" w:rsidP="00851165"/>
    <w:p w:rsidR="00851165" w:rsidRDefault="00851165" w:rsidP="00851165">
      <w:pPr>
        <w:pStyle w:val="Heading4"/>
      </w:pPr>
      <w:r>
        <w:t xml:space="preserve">Grid integration stimulates investment in Mexican renewables and energy </w:t>
      </w:r>
      <w:proofErr w:type="gramStart"/>
      <w:r>
        <w:t>trade</w:t>
      </w:r>
      <w:proofErr w:type="gramEnd"/>
    </w:p>
    <w:p w:rsidR="00851165" w:rsidRPr="009A05F9" w:rsidRDefault="00851165" w:rsidP="00851165">
      <w:pPr>
        <w:rPr>
          <w:rStyle w:val="StyleStyleBold12pt"/>
        </w:rPr>
      </w:pPr>
      <w:r w:rsidRPr="009A05F9">
        <w:rPr>
          <w:rStyle w:val="StyleStyleBold12pt"/>
        </w:rPr>
        <w:t xml:space="preserve">Markey, </w:t>
      </w:r>
      <w:r w:rsidRPr="00B15B98">
        <w:t xml:space="preserve">lawyer practicing in LA focusing on the renewable energy sector, </w:t>
      </w:r>
      <w:r w:rsidRPr="009A05F9">
        <w:rPr>
          <w:rStyle w:val="StyleStyleBold12pt"/>
        </w:rPr>
        <w:t>2010</w:t>
      </w:r>
    </w:p>
    <w:p w:rsidR="00851165" w:rsidRPr="002F6CE4" w:rsidRDefault="00851165" w:rsidP="00851165">
      <w:r>
        <w:t>(David, February 2010, “Cross-Border Renewables — Baja to California,” Project Finance Newswire, p. 40, EB)</w:t>
      </w:r>
    </w:p>
    <w:p w:rsidR="00851165" w:rsidRDefault="00851165" w:rsidP="00851165">
      <w:pPr>
        <w:rPr>
          <w:sz w:val="16"/>
        </w:rPr>
      </w:pPr>
      <w:r w:rsidRPr="00B15B98">
        <w:rPr>
          <w:sz w:val="16"/>
        </w:rPr>
        <w:t xml:space="preserve">By a fortunate coincidence, </w:t>
      </w:r>
      <w:r w:rsidRPr="00FE0A24">
        <w:rPr>
          <w:rStyle w:val="StyleBoldUnderline"/>
        </w:rPr>
        <w:t>Baja California</w:t>
      </w:r>
      <w:r w:rsidRPr="00B15B98">
        <w:rPr>
          <w:sz w:val="16"/>
        </w:rPr>
        <w:t xml:space="preserve">, </w:t>
      </w:r>
    </w:p>
    <w:p w:rsidR="00851165" w:rsidRDefault="00851165" w:rsidP="00851165">
      <w:pPr>
        <w:rPr>
          <w:sz w:val="16"/>
        </w:rPr>
      </w:pPr>
      <w:proofErr w:type="gramStart"/>
      <w:r>
        <w:rPr>
          <w:sz w:val="16"/>
        </w:rPr>
        <w:t>…..</w:t>
      </w:r>
      <w:proofErr w:type="gramEnd"/>
    </w:p>
    <w:p w:rsidR="00851165" w:rsidRPr="00837BB8" w:rsidRDefault="00851165" w:rsidP="00851165">
      <w:pPr>
        <w:rPr>
          <w:sz w:val="16"/>
        </w:rPr>
      </w:pPr>
      <w:r w:rsidRPr="00B15B98">
        <w:rPr>
          <w:sz w:val="16"/>
        </w:rPr>
        <w:t xml:space="preserve">There are already signs that California transmission will improve in ways that will benefit projects located in Baja. The Sunrise </w:t>
      </w:r>
      <w:proofErr w:type="spellStart"/>
      <w:r w:rsidRPr="00B15B98">
        <w:rPr>
          <w:sz w:val="16"/>
        </w:rPr>
        <w:t>Powerlink</w:t>
      </w:r>
      <w:proofErr w:type="spellEnd"/>
      <w:r w:rsidRPr="00B15B98">
        <w:rPr>
          <w:sz w:val="16"/>
        </w:rPr>
        <w:t xml:space="preserve"> project was approved by the California Public Utilities Commission in December 2008.This project involves construction of a new 500-kv line from the Imperial Valley to SDG&amp;E service territory. This has been seen as a significant boost for those wishing to export energy from Baja to California.</w:t>
      </w:r>
    </w:p>
    <w:p w:rsidR="00851165" w:rsidRDefault="00851165" w:rsidP="00851165">
      <w:pPr>
        <w:pStyle w:val="Heading4"/>
      </w:pPr>
      <w:r>
        <w:t>Cooperation with Mexico on climate change gets modeled globally</w:t>
      </w:r>
    </w:p>
    <w:p w:rsidR="00851165" w:rsidRPr="00B15B98" w:rsidRDefault="00851165" w:rsidP="00851165">
      <w:proofErr w:type="spellStart"/>
      <w:r w:rsidRPr="00CB6F24">
        <w:rPr>
          <w:rStyle w:val="StyleStyleBold12pt"/>
        </w:rPr>
        <w:t>Selee</w:t>
      </w:r>
      <w:proofErr w:type="spellEnd"/>
      <w:r>
        <w:rPr>
          <w:rStyle w:val="StyleStyleBold12pt"/>
        </w:rPr>
        <w:t xml:space="preserve">, </w:t>
      </w:r>
      <w:r w:rsidRPr="00B15B98">
        <w:t xml:space="preserve">Vice President for Programs and Senior Advisor to the Mexico Institute, and Wilson, associate with the </w:t>
      </w:r>
    </w:p>
    <w:p w:rsidR="00851165" w:rsidRPr="00CB6F24" w:rsidRDefault="00851165" w:rsidP="00851165">
      <w:pPr>
        <w:rPr>
          <w:rStyle w:val="StyleStyleBold12pt"/>
        </w:rPr>
      </w:pPr>
      <w:r w:rsidRPr="00B15B98">
        <w:t>Mexico Institute,</w:t>
      </w:r>
      <w:r>
        <w:rPr>
          <w:rStyle w:val="StyleStyleBold12pt"/>
        </w:rPr>
        <w:t xml:space="preserve"> </w:t>
      </w:r>
      <w:r w:rsidRPr="00CB6F24">
        <w:rPr>
          <w:rStyle w:val="StyleStyleBold12pt"/>
        </w:rPr>
        <w:t>2012</w:t>
      </w:r>
    </w:p>
    <w:p w:rsidR="00851165" w:rsidRPr="00CB6F24" w:rsidRDefault="00851165" w:rsidP="00851165">
      <w:r>
        <w:t xml:space="preserve">(Andrew and Christopher, November, Woodrow Wilson International Center for Scholars, “A New Agenda With Mexico,” </w:t>
      </w:r>
      <w:hyperlink r:id="rId8" w:history="1">
        <w:r w:rsidRPr="00665F14">
          <w:rPr>
            <w:rStyle w:val="Hyperlink"/>
          </w:rPr>
          <w:t>http://www.wilsoncenter.org/sites/default/files/a_new_agenda_with_mexico.pdf</w:t>
        </w:r>
      </w:hyperlink>
      <w:r>
        <w:t>, accessed 7-6-13, EB)</w:t>
      </w:r>
    </w:p>
    <w:p w:rsidR="00851165" w:rsidRDefault="00851165" w:rsidP="00851165">
      <w:pPr>
        <w:rPr>
          <w:sz w:val="16"/>
        </w:rPr>
      </w:pPr>
      <w:r>
        <w:rPr>
          <w:sz w:val="16"/>
        </w:rPr>
        <w:t xml:space="preserve">Over the past few years, </w:t>
      </w:r>
      <w:r w:rsidRPr="003C444B">
        <w:rPr>
          <w:rStyle w:val="StyleBoldUnderline"/>
        </w:rPr>
        <w:t>the U.S. and Mexican governments have expanded</w:t>
      </w:r>
    </w:p>
    <w:p w:rsidR="00851165" w:rsidRDefault="00851165" w:rsidP="00851165">
      <w:pPr>
        <w:rPr>
          <w:sz w:val="16"/>
        </w:rPr>
      </w:pPr>
    </w:p>
    <w:p w:rsidR="00851165" w:rsidRDefault="00851165" w:rsidP="00851165">
      <w:pPr>
        <w:rPr>
          <w:sz w:val="16"/>
        </w:rPr>
      </w:pPr>
      <w:r>
        <w:rPr>
          <w:sz w:val="16"/>
        </w:rPr>
        <w:t>….</w:t>
      </w:r>
    </w:p>
    <w:p w:rsidR="00851165" w:rsidRDefault="00851165" w:rsidP="00851165">
      <w:pPr>
        <w:rPr>
          <w:sz w:val="16"/>
        </w:rPr>
      </w:pPr>
      <w:r>
        <w:rPr>
          <w:sz w:val="16"/>
        </w:rPr>
        <w:t xml:space="preserve">, </w:t>
      </w:r>
      <w:proofErr w:type="gramStart"/>
      <w:r w:rsidRPr="009C0FD8">
        <w:rPr>
          <w:highlight w:val="cyan"/>
          <w:u w:val="single"/>
        </w:rPr>
        <w:t>and</w:t>
      </w:r>
      <w:proofErr w:type="gramEnd"/>
      <w:r w:rsidRPr="009C0FD8">
        <w:rPr>
          <w:highlight w:val="cyan"/>
          <w:u w:val="single"/>
        </w:rPr>
        <w:t xml:space="preserve"> through </w:t>
      </w:r>
      <w:r w:rsidRPr="009C0FD8">
        <w:rPr>
          <w:b/>
          <w:bCs/>
          <w:highlight w:val="cyan"/>
          <w:u w:val="single"/>
        </w:rPr>
        <w:t>cooperative efforts</w:t>
      </w:r>
      <w:r w:rsidRPr="009C0FD8">
        <w:rPr>
          <w:highlight w:val="cyan"/>
          <w:u w:val="single"/>
        </w:rPr>
        <w:t xml:space="preserve"> the U.S. can </w:t>
      </w:r>
      <w:r w:rsidRPr="009C0FD8">
        <w:rPr>
          <w:rStyle w:val="StyleBoldUnderline"/>
          <w:highlight w:val="cyan"/>
        </w:rPr>
        <w:t>take advantage of Mexico’s role as a bridge between the developed and developing worlds, and between North America and Latin America.</w:t>
      </w:r>
      <w:r>
        <w:rPr>
          <w:sz w:val="16"/>
        </w:rPr>
        <w:t xml:space="preserve"> </w:t>
      </w:r>
    </w:p>
    <w:p w:rsidR="00851165" w:rsidRDefault="00851165" w:rsidP="00851165">
      <w:pPr>
        <w:rPr>
          <w:sz w:val="16"/>
        </w:rPr>
      </w:pPr>
    </w:p>
    <w:p w:rsidR="00851165" w:rsidRPr="00D9169F" w:rsidRDefault="00851165" w:rsidP="00851165">
      <w:pPr>
        <w:pStyle w:val="Heading4"/>
        <w:rPr>
          <w:rFonts w:cs="Times New Roman"/>
        </w:rPr>
      </w:pPr>
      <w:r w:rsidRPr="00D9169F">
        <w:rPr>
          <w:rFonts w:cs="Times New Roman"/>
        </w:rPr>
        <w:t xml:space="preserve">Anthropogenic rising C02 causes ocean acidification which affects marine biodiversity </w:t>
      </w:r>
    </w:p>
    <w:p w:rsidR="00851165" w:rsidRPr="00D9169F" w:rsidRDefault="00851165" w:rsidP="00851165">
      <w:pPr>
        <w:rPr>
          <w:rStyle w:val="StyleStyleBold12pt"/>
        </w:rPr>
      </w:pPr>
      <w:proofErr w:type="spellStart"/>
      <w:proofErr w:type="gramStart"/>
      <w:r w:rsidRPr="00D9169F">
        <w:rPr>
          <w:rStyle w:val="StyleStyleBold12pt"/>
        </w:rPr>
        <w:t>Doney</w:t>
      </w:r>
      <w:proofErr w:type="spellEnd"/>
      <w:r w:rsidRPr="00D9169F">
        <w:rPr>
          <w:rStyle w:val="StyleStyleBold12pt"/>
        </w:rPr>
        <w:t xml:space="preserve"> ,</w:t>
      </w:r>
      <w:proofErr w:type="gramEnd"/>
      <w:r w:rsidRPr="00D9169F">
        <w:rPr>
          <w:rStyle w:val="StyleStyleBold12pt"/>
        </w:rPr>
        <w:t xml:space="preserve"> Marine Chemistry and </w:t>
      </w:r>
      <w:proofErr w:type="spellStart"/>
      <w:r w:rsidRPr="00D9169F">
        <w:rPr>
          <w:rStyle w:val="StyleStyleBold12pt"/>
        </w:rPr>
        <w:t>Geochemistr</w:t>
      </w:r>
      <w:proofErr w:type="spellEnd"/>
      <w:r w:rsidRPr="00D9169F">
        <w:rPr>
          <w:rStyle w:val="StyleStyleBold12pt"/>
        </w:rPr>
        <w:t>, 09 (</w:t>
      </w:r>
      <w:proofErr w:type="spellStart"/>
      <w:r w:rsidRPr="00D9169F">
        <w:rPr>
          <w:rStyle w:val="StyleStyleBold12pt"/>
        </w:rPr>
        <w:t>Sctott</w:t>
      </w:r>
      <w:proofErr w:type="spellEnd"/>
      <w:r w:rsidRPr="00D9169F">
        <w:rPr>
          <w:rStyle w:val="StyleStyleBold12pt"/>
        </w:rPr>
        <w:t xml:space="preserve"> C. </w:t>
      </w:r>
      <w:proofErr w:type="spellStart"/>
      <w:r w:rsidRPr="00D9169F">
        <w:rPr>
          <w:rStyle w:val="StyleStyleBold12pt"/>
        </w:rPr>
        <w:t>Doney</w:t>
      </w:r>
      <w:proofErr w:type="spellEnd"/>
      <w:r w:rsidRPr="00D9169F">
        <w:rPr>
          <w:rStyle w:val="StyleStyleBold12pt"/>
        </w:rPr>
        <w:t xml:space="preserve"> 1/2009 </w:t>
      </w:r>
      <w:hyperlink r:id="rId9" w:history="1">
        <w:r w:rsidRPr="00D9169F">
          <w:rPr>
            <w:rStyle w:val="StyleStyleBold12pt"/>
          </w:rPr>
          <w:t>http://www.annualreviews.org/eprint/QwPqRGcRzQM5ffhPjAdT/full/10.1146/annurev.marine.010908.163834</w:t>
        </w:r>
      </w:hyperlink>
      <w:r w:rsidRPr="00D9169F">
        <w:rPr>
          <w:rStyle w:val="StyleStyleBold12pt"/>
        </w:rPr>
        <w:t xml:space="preserve"> PB) </w:t>
      </w:r>
    </w:p>
    <w:p w:rsidR="00851165" w:rsidRPr="00D9169F" w:rsidRDefault="00851165" w:rsidP="00851165">
      <w:pPr>
        <w:jc w:val="center"/>
        <w:rPr>
          <w:rFonts w:eastAsia="Times New Roman"/>
          <w:sz w:val="24"/>
        </w:rPr>
      </w:pPr>
    </w:p>
    <w:p w:rsidR="00851165" w:rsidRDefault="00851165" w:rsidP="00851165">
      <w:pPr>
        <w:rPr>
          <w:rStyle w:val="StyleBoldUnderline"/>
        </w:rPr>
      </w:pPr>
      <w:r w:rsidRPr="00821AF2">
        <w:rPr>
          <w:rStyle w:val="StyleBoldUnderline"/>
        </w:rPr>
        <w:t>Rising atmospheric carbon dioxide</w:t>
      </w:r>
      <w:r w:rsidRPr="00821AF2">
        <w:rPr>
          <w:rFonts w:eastAsia="Times New Roman"/>
          <w:color w:val="000000"/>
          <w:sz w:val="24"/>
          <w:shd w:val="clear" w:color="auto" w:fill="FFFFFF"/>
        </w:rPr>
        <w:t xml:space="preserve"> (CO</w:t>
      </w:r>
      <w:r w:rsidRPr="00821AF2">
        <w:rPr>
          <w:rFonts w:eastAsia="Times New Roman"/>
          <w:color w:val="000000"/>
          <w:sz w:val="24"/>
          <w:shd w:val="clear" w:color="auto" w:fill="FFFFFF"/>
          <w:vertAlign w:val="subscript"/>
        </w:rPr>
        <w:t>2</w:t>
      </w:r>
      <w:r w:rsidRPr="00821AF2">
        <w:rPr>
          <w:rFonts w:eastAsia="Times New Roman"/>
          <w:color w:val="000000"/>
          <w:sz w:val="24"/>
          <w:shd w:val="clear" w:color="auto" w:fill="FFFFFF"/>
        </w:rPr>
        <w:t xml:space="preserve">), </w:t>
      </w:r>
    </w:p>
    <w:p w:rsidR="00851165" w:rsidRDefault="00851165" w:rsidP="00851165">
      <w:pPr>
        <w:rPr>
          <w:rStyle w:val="StyleBoldUnderline"/>
        </w:rPr>
      </w:pPr>
      <w:proofErr w:type="gramStart"/>
      <w:r>
        <w:rPr>
          <w:rStyle w:val="StyleBoldUnderline"/>
        </w:rPr>
        <w:t>……</w:t>
      </w:r>
      <w:proofErr w:type="gramEnd"/>
    </w:p>
    <w:p w:rsidR="00851165" w:rsidRDefault="00851165" w:rsidP="00851165">
      <w:pPr>
        <w:rPr>
          <w:rFonts w:eastAsia="Times New Roman"/>
          <w:sz w:val="12"/>
        </w:rPr>
      </w:pPr>
      <w:proofErr w:type="gramStart"/>
      <w:r w:rsidRPr="00D9169F">
        <w:rPr>
          <w:color w:val="000000"/>
          <w:sz w:val="24"/>
        </w:rPr>
        <w:t>the</w:t>
      </w:r>
      <w:proofErr w:type="gramEnd"/>
      <w:r w:rsidRPr="00D9169F">
        <w:rPr>
          <w:color w:val="000000"/>
          <w:sz w:val="24"/>
        </w:rPr>
        <w:t xml:space="preserve"> biological effects of decreasing ocean pH reach far beyond limiting calcification.</w:t>
      </w:r>
      <w:r w:rsidRPr="00D9169F">
        <w:rPr>
          <w:rFonts w:eastAsia="Times New Roman"/>
          <w:sz w:val="12"/>
        </w:rPr>
        <w:t xml:space="preserve"> </w:t>
      </w:r>
    </w:p>
    <w:p w:rsidR="00851165" w:rsidRPr="001329FA" w:rsidRDefault="00851165" w:rsidP="00851165">
      <w:pPr>
        <w:rPr>
          <w:rFonts w:asciiTheme="majorHAnsi" w:hAnsiTheme="majorHAnsi"/>
        </w:rPr>
      </w:pPr>
    </w:p>
    <w:p w:rsidR="00851165" w:rsidRPr="001329FA" w:rsidRDefault="00851165" w:rsidP="00851165">
      <w:pPr>
        <w:rPr>
          <w:rFonts w:asciiTheme="majorHAnsi" w:eastAsia="Times New Roman" w:hAnsiTheme="majorHAnsi"/>
          <w:sz w:val="12"/>
        </w:rPr>
      </w:pPr>
    </w:p>
    <w:p w:rsidR="00851165" w:rsidRPr="000D4685" w:rsidRDefault="00851165" w:rsidP="00851165">
      <w:pPr>
        <w:pStyle w:val="tag"/>
        <w:rPr>
          <w:rFonts w:asciiTheme="majorHAnsi" w:hAnsiTheme="majorHAnsi"/>
        </w:rPr>
      </w:pPr>
      <w:r w:rsidRPr="000D4685">
        <w:rPr>
          <w:rFonts w:asciiTheme="majorHAnsi" w:hAnsiTheme="majorHAnsi"/>
        </w:rPr>
        <w:t>Ocean acidification caused extinction, empirically proven</w:t>
      </w:r>
    </w:p>
    <w:p w:rsidR="00851165" w:rsidRDefault="00851165" w:rsidP="00851165">
      <w:pPr>
        <w:pStyle w:val="card"/>
        <w:rPr>
          <w:rFonts w:asciiTheme="majorHAnsi" w:hAnsiTheme="majorHAnsi"/>
          <w:b/>
          <w:u w:val="single"/>
        </w:rPr>
      </w:pPr>
      <w:r w:rsidRPr="000D4685">
        <w:rPr>
          <w:rStyle w:val="StyleBoldUnderline"/>
          <w:rFonts w:asciiTheme="majorHAnsi" w:eastAsiaTheme="majorEastAsia" w:hAnsiTheme="majorHAnsi"/>
        </w:rPr>
        <w:t>Dickey ’10</w:t>
      </w:r>
      <w:r w:rsidRPr="000D4685">
        <w:rPr>
          <w:rFonts w:asciiTheme="majorHAnsi" w:hAnsiTheme="majorHAnsi"/>
        </w:rPr>
        <w:t xml:space="preserve"> [Gwyneth Dickey is an intern at the Stanford News Service. “Stanford scientists link ocean acidification to prehistoric mass extinction” Stanford Report, April 27, 2010, http://news.stanford.edu/news/2010/april/prehistoric-mass-extinction-</w:t>
      </w:r>
      <w:proofErr w:type="gramStart"/>
      <w:r w:rsidRPr="000D4685">
        <w:rPr>
          <w:rFonts w:asciiTheme="majorHAnsi" w:hAnsiTheme="majorHAnsi"/>
        </w:rPr>
        <w:t>042710.</w:t>
      </w:r>
      <w:r w:rsidRPr="000D4685">
        <w:rPr>
          <w:rFonts w:asciiTheme="majorHAnsi" w:hAnsiTheme="majorHAnsi"/>
          <w:b/>
        </w:rPr>
        <w:t>html]</w:t>
      </w:r>
      <w:r w:rsidRPr="000D4685">
        <w:rPr>
          <w:rFonts w:asciiTheme="majorHAnsi" w:hAnsiTheme="majorHAnsi"/>
          <w:b/>
          <w:highlight w:val="green"/>
          <w:u w:val="single"/>
        </w:rPr>
        <w:t>Earth</w:t>
      </w:r>
      <w:proofErr w:type="gramEnd"/>
      <w:r w:rsidRPr="000D4685">
        <w:rPr>
          <w:rFonts w:asciiTheme="majorHAnsi" w:hAnsiTheme="majorHAnsi"/>
          <w:b/>
          <w:highlight w:val="green"/>
          <w:u w:val="single"/>
        </w:rPr>
        <w:t xml:space="preserve"> experienced its biggest mass extinction 250 million years ago</w:t>
      </w:r>
    </w:p>
    <w:p w:rsidR="00851165" w:rsidRDefault="00851165" w:rsidP="00851165">
      <w:pPr>
        <w:pStyle w:val="card"/>
        <w:rPr>
          <w:rFonts w:asciiTheme="majorHAnsi" w:hAnsiTheme="majorHAnsi"/>
          <w:sz w:val="22"/>
          <w:szCs w:val="22"/>
        </w:rPr>
      </w:pPr>
      <w:proofErr w:type="gramStart"/>
      <w:r>
        <w:rPr>
          <w:rFonts w:asciiTheme="majorHAnsi" w:hAnsiTheme="majorHAnsi"/>
          <w:sz w:val="22"/>
          <w:szCs w:val="22"/>
        </w:rPr>
        <w:t>…..</w:t>
      </w:r>
      <w:proofErr w:type="gramEnd"/>
    </w:p>
    <w:p w:rsidR="00851165" w:rsidRPr="000D4685" w:rsidRDefault="00851165" w:rsidP="00851165">
      <w:pPr>
        <w:pStyle w:val="card"/>
        <w:rPr>
          <w:rFonts w:asciiTheme="majorHAnsi" w:hAnsiTheme="majorHAnsi"/>
          <w:sz w:val="22"/>
          <w:szCs w:val="22"/>
        </w:rPr>
      </w:pPr>
      <w:r w:rsidRPr="000D4685">
        <w:rPr>
          <w:rFonts w:asciiTheme="majorHAnsi" w:hAnsiTheme="majorHAnsi"/>
          <w:sz w:val="22"/>
          <w:szCs w:val="22"/>
        </w:rPr>
        <w:t xml:space="preserve"> </w:t>
      </w:r>
      <w:proofErr w:type="gramStart"/>
      <w:r w:rsidRPr="000D4685">
        <w:rPr>
          <w:rFonts w:asciiTheme="majorHAnsi" w:hAnsiTheme="majorHAnsi"/>
          <w:sz w:val="22"/>
          <w:szCs w:val="22"/>
        </w:rPr>
        <w:t>at</w:t>
      </w:r>
      <w:proofErr w:type="gramEnd"/>
      <w:r w:rsidRPr="000D4685">
        <w:rPr>
          <w:rFonts w:asciiTheme="majorHAnsi" w:hAnsiTheme="majorHAnsi"/>
          <w:sz w:val="22"/>
          <w:szCs w:val="22"/>
        </w:rPr>
        <w:t xml:space="preserve"> Stanford, said the calcium found in limestone from </w:t>
      </w:r>
      <w:proofErr w:type="spellStart"/>
      <w:r w:rsidRPr="000D4685">
        <w:rPr>
          <w:rFonts w:asciiTheme="majorHAnsi" w:hAnsiTheme="majorHAnsi"/>
          <w:sz w:val="22"/>
          <w:szCs w:val="22"/>
        </w:rPr>
        <w:t>Guizhou</w:t>
      </w:r>
      <w:proofErr w:type="spellEnd"/>
      <w:r w:rsidRPr="000D4685">
        <w:rPr>
          <w:rFonts w:asciiTheme="majorHAnsi" w:hAnsiTheme="majorHAnsi"/>
          <w:sz w:val="22"/>
          <w:szCs w:val="22"/>
        </w:rPr>
        <w:t xml:space="preserve"> Province in southeast China helps answer a question scientists have been debating for decades: What caused the mass extinction?</w:t>
      </w:r>
    </w:p>
    <w:p w:rsidR="00851165" w:rsidRDefault="00851165" w:rsidP="00851165"/>
    <w:p w:rsidR="00851165" w:rsidRDefault="00851165" w:rsidP="00851165">
      <w:pPr>
        <w:pStyle w:val="Heading4"/>
      </w:pPr>
      <w:r>
        <w:t>Scientific Consensus Based on Climate Models and Observational Data That Warming is Real and Anthropogenic</w:t>
      </w:r>
    </w:p>
    <w:p w:rsidR="00851165" w:rsidRDefault="00851165" w:rsidP="00851165">
      <w:r>
        <w:t xml:space="preserve">By Joe </w:t>
      </w:r>
      <w:proofErr w:type="spellStart"/>
      <w:r w:rsidRPr="00F80D3F">
        <w:rPr>
          <w:rStyle w:val="StyleStyleBold12pt"/>
        </w:rPr>
        <w:t>Romm</w:t>
      </w:r>
      <w:proofErr w:type="spellEnd"/>
      <w:r>
        <w:t xml:space="preserve"> on </w:t>
      </w:r>
      <w:r w:rsidRPr="00F80D3F">
        <w:rPr>
          <w:rStyle w:val="StyleStyleBold12pt"/>
        </w:rPr>
        <w:t>Aug 28</w:t>
      </w:r>
      <w:r>
        <w:t xml:space="preserve">, 2012 at 12:29 pm </w:t>
      </w:r>
      <w:r w:rsidRPr="00017931">
        <w:t>OE ROMM is a Fellow at American Progress and is the editor of Climate Progress</w:t>
      </w:r>
      <w:r>
        <w:t xml:space="preserve"> “</w:t>
      </w:r>
      <w:r w:rsidRPr="00F80D3F">
        <w:t>Meteorological Society: Warming Is ‘Unequivocal’, We’re The ‘Dominant Cause’, We Need ‘Rapid Reduction’ Of CO2</w:t>
      </w:r>
      <w:r>
        <w:t>”</w:t>
      </w:r>
    </w:p>
    <w:p w:rsidR="00851165" w:rsidRPr="00017931" w:rsidRDefault="00851165" w:rsidP="00851165">
      <w:r w:rsidRPr="00017931">
        <w:t>http://thinkprogress.org/climate/2012/08/28/757991/meteorological-society-warming-is-unequivocal-were-the-dominant-cause-we-need-rapid-reduction-of-co2/</w:t>
      </w:r>
    </w:p>
    <w:p w:rsidR="00851165" w:rsidRDefault="00851165" w:rsidP="00851165">
      <w:pPr>
        <w:rPr>
          <w:sz w:val="16"/>
        </w:rPr>
      </w:pPr>
      <w:r w:rsidRPr="00387638">
        <w:rPr>
          <w:rStyle w:val="StyleBoldUnderline"/>
        </w:rPr>
        <w:t>The American Meteorological Society</w:t>
      </w:r>
      <w:r w:rsidRPr="00387638">
        <w:rPr>
          <w:sz w:val="16"/>
        </w:rPr>
        <w:t xml:space="preserve"> </w:t>
      </w:r>
    </w:p>
    <w:p w:rsidR="00851165" w:rsidRDefault="00851165" w:rsidP="00851165">
      <w:pPr>
        <w:rPr>
          <w:sz w:val="16"/>
        </w:rPr>
      </w:pPr>
      <w:proofErr w:type="gramStart"/>
      <w:r>
        <w:rPr>
          <w:sz w:val="16"/>
        </w:rPr>
        <w:t>…..</w:t>
      </w:r>
      <w:proofErr w:type="gramEnd"/>
    </w:p>
    <w:p w:rsidR="00851165" w:rsidRPr="008428E2" w:rsidRDefault="00851165" w:rsidP="00851165">
      <w:pPr>
        <w:rPr>
          <w:sz w:val="16"/>
        </w:rPr>
      </w:pPr>
      <w:proofErr w:type="gramStart"/>
      <w:r w:rsidRPr="004741F6">
        <w:rPr>
          <w:rStyle w:val="StyleBoldUnderline"/>
        </w:rPr>
        <w:t>according</w:t>
      </w:r>
      <w:proofErr w:type="gramEnd"/>
      <w:r w:rsidRPr="004741F6">
        <w:rPr>
          <w:rStyle w:val="StyleBoldUnderline"/>
        </w:rPr>
        <w:t xml:space="preserve"> to many different kinds of evidence. Observations show increases in globally averaged</w:t>
      </w:r>
      <w:r w:rsidRPr="00387638">
        <w:rPr>
          <w:rStyle w:val="StyleBoldUnderline"/>
        </w:rPr>
        <w:t xml:space="preserve"> air and ocean temperatures, as well as widespread melting of </w:t>
      </w:r>
      <w:proofErr w:type="spellStart"/>
      <w:r w:rsidRPr="00387638">
        <w:rPr>
          <w:rStyle w:val="StyleBoldUnderline"/>
        </w:rPr>
        <w:t>sno</w:t>
      </w:r>
      <w:proofErr w:type="spellEnd"/>
      <w:r w:rsidRPr="00387638">
        <w:rPr>
          <w:rStyle w:val="StyleBoldUnderline"/>
        </w:rPr>
        <w:t xml:space="preserve">                                                                                                                                                        w and ice and rising globally averaged sea level</w:t>
      </w:r>
      <w:r w:rsidRPr="00387638">
        <w:rPr>
          <w:sz w:val="16"/>
        </w:rPr>
        <w:t>.</w:t>
      </w:r>
      <w:r w:rsidRPr="00F80D3F">
        <w:rPr>
          <w:sz w:val="16"/>
        </w:rPr>
        <w:t xml:space="preserve"> </w:t>
      </w:r>
    </w:p>
    <w:p w:rsidR="00851165" w:rsidRDefault="00851165" w:rsidP="00851165"/>
    <w:p w:rsidR="00851165" w:rsidRPr="001329FA" w:rsidRDefault="00851165" w:rsidP="00851165"/>
    <w:p w:rsidR="00851165" w:rsidRDefault="00851165" w:rsidP="00851165">
      <w:pPr>
        <w:pStyle w:val="Heading4"/>
      </w:pPr>
      <w:r w:rsidRPr="009A0DE6">
        <w:t>Warming causes extinction - a preponderance of evidence proves it's real, anthropogenic, and outweighs other threats</w:t>
      </w:r>
      <w:r>
        <w:t>- turns every impact</w:t>
      </w:r>
    </w:p>
    <w:p w:rsidR="00851165" w:rsidRPr="00100C48" w:rsidRDefault="00851165" w:rsidP="00851165">
      <w:pPr>
        <w:rPr>
          <w:rStyle w:val="StyleStyleBold12pt"/>
        </w:rPr>
      </w:pPr>
      <w:r w:rsidRPr="00100C48">
        <w:rPr>
          <w:rStyle w:val="StyleStyleBold12pt"/>
        </w:rPr>
        <w:t>Scranton, 11/10</w:t>
      </w:r>
    </w:p>
    <w:p w:rsidR="00851165" w:rsidRPr="00100C48" w:rsidRDefault="00851165" w:rsidP="00851165">
      <w:r w:rsidRPr="00100C48">
        <w:t xml:space="preserve">(Roy, </w:t>
      </w:r>
      <w:r>
        <w:t xml:space="preserve">Department of English at Princeton University, </w:t>
      </w:r>
      <w:r w:rsidRPr="00100C48">
        <w:t>joined the English Department in 2010. His interests include the literature and cultures of war, 20th-century American literature, and the rhetoric and prac</w:t>
      </w:r>
      <w:r>
        <w:t xml:space="preserve">tice of experimental literature, </w:t>
      </w:r>
      <w:r w:rsidRPr="00100C48">
        <w:t xml:space="preserve">His scholarship and essays have been published or are forthcoming in Contemporary Literature, Theory &amp; Event, the New York Times, Boston Review, </w:t>
      </w:r>
      <w:proofErr w:type="spellStart"/>
      <w:r w:rsidRPr="00100C48">
        <w:t>Bookforum</w:t>
      </w:r>
      <w:proofErr w:type="spellEnd"/>
      <w:r w:rsidRPr="00100C48">
        <w:t xml:space="preserve">, and elsewhere. He has also published fiction in Prairie Schooner, Epiphany, and LIT. He is co-editor of </w:t>
      </w:r>
      <w:r w:rsidRPr="00100C48">
        <w:fldChar w:fldCharType="begin"/>
      </w:r>
      <w:r w:rsidRPr="00100C48">
        <w:instrText xml:space="preserve"> HYPERLINK "http://www.fireandforgetbook.com/" \t "_blank" </w:instrText>
      </w:r>
      <w:r w:rsidRPr="00100C48">
        <w:fldChar w:fldCharType="separate"/>
      </w:r>
      <w:r w:rsidRPr="00100C48">
        <w:t>Fire and Forget: Short Stories from the Long War</w:t>
      </w:r>
      <w:r w:rsidRPr="00100C48">
        <w:fldChar w:fldCharType="end"/>
      </w:r>
      <w:r w:rsidRPr="00100C48">
        <w:t xml:space="preserve"> (Da Capo, 2013), an anthology of literary fiction by veterans of Iraq and Afghanistan.</w:t>
      </w:r>
    </w:p>
    <w:p w:rsidR="00851165" w:rsidRPr="00100C48" w:rsidRDefault="00851165" w:rsidP="00851165">
      <w:r w:rsidRPr="00100C48">
        <w:t xml:space="preserve">11/10/13, The New York Times, </w:t>
      </w:r>
      <w:r>
        <w:t>“</w:t>
      </w:r>
      <w:r w:rsidRPr="00100C48">
        <w:t xml:space="preserve">Learning How to Die in the </w:t>
      </w:r>
      <w:proofErr w:type="spellStart"/>
      <w:r w:rsidRPr="00100C48">
        <w:t>Anthropocene</w:t>
      </w:r>
      <w:proofErr w:type="spellEnd"/>
      <w:r>
        <w:t xml:space="preserve">,” </w:t>
      </w:r>
      <w:hyperlink r:id="rId10" w:history="1">
        <w:r w:rsidRPr="00882BFB">
          <w:rPr>
            <w:rStyle w:val="Hyperlink"/>
          </w:rPr>
          <w:t>http://opinionator.blogs.nytimes.com/2013/11/10/learning-how-to-die-in-the-anthropocene/?_r=1&amp;</w:t>
        </w:r>
      </w:hyperlink>
      <w:r>
        <w:t>, Accessed: 11/13/13, LPS.)</w:t>
      </w:r>
    </w:p>
    <w:p w:rsidR="00851165" w:rsidRPr="00100C48" w:rsidRDefault="00851165" w:rsidP="00851165"/>
    <w:p w:rsidR="00851165" w:rsidRDefault="00851165" w:rsidP="00851165">
      <w:r w:rsidRPr="00B20B42">
        <w:rPr>
          <w:rStyle w:val="StyleBoldUnderline"/>
          <w:highlight w:val="green"/>
        </w:rPr>
        <w:t xml:space="preserve">The challenge the </w:t>
      </w:r>
      <w:proofErr w:type="spellStart"/>
      <w:r w:rsidRPr="00B20B42">
        <w:rPr>
          <w:rStyle w:val="StyleBoldUnderline"/>
          <w:highlight w:val="green"/>
        </w:rPr>
        <w:t>Anthropocene</w:t>
      </w:r>
      <w:proofErr w:type="spellEnd"/>
      <w:r w:rsidRPr="00B20B42">
        <w:rPr>
          <w:rStyle w:val="StyleBoldUnderline"/>
          <w:highlight w:val="green"/>
        </w:rPr>
        <w:t xml:space="preserve"> poses is a challenge not just to national security, to food and energy markets, or to our “way of life”</w:t>
      </w:r>
      <w:r w:rsidRPr="00B20B42">
        <w:t xml:space="preserve"> — </w:t>
      </w:r>
      <w:r w:rsidRPr="00B20B42">
        <w:rPr>
          <w:rStyle w:val="StyleBoldUnderline"/>
          <w:highlight w:val="green"/>
        </w:rPr>
        <w:t>t</w:t>
      </w:r>
      <w:r w:rsidRPr="00B20B42">
        <w:rPr>
          <w:rStyle w:val="StyleBoldUnderline"/>
        </w:rPr>
        <w:t xml:space="preserve">hough </w:t>
      </w:r>
      <w:r w:rsidRPr="00B20B42">
        <w:rPr>
          <w:rStyle w:val="StyleBoldUnderline"/>
          <w:highlight w:val="green"/>
        </w:rPr>
        <w:t>these challenges are all</w:t>
      </w:r>
      <w:r w:rsidRPr="00B20B42">
        <w:rPr>
          <w:rStyle w:val="StyleBoldUnderline"/>
        </w:rPr>
        <w:t xml:space="preserve"> real, profound, and </w:t>
      </w:r>
      <w:r w:rsidRPr="00B20B42">
        <w:rPr>
          <w:rStyle w:val="StyleBoldUnderline"/>
          <w:highlight w:val="green"/>
        </w:rPr>
        <w:t>inescapable.</w:t>
      </w:r>
      <w:r w:rsidRPr="00B20B42">
        <w:t xml:space="preserve"> The greatest challenge the </w:t>
      </w:r>
    </w:p>
    <w:p w:rsidR="00851165" w:rsidRDefault="00851165" w:rsidP="00851165">
      <w:r>
        <w:t>….</w:t>
      </w:r>
    </w:p>
    <w:p w:rsidR="00851165" w:rsidRPr="00B20B42" w:rsidRDefault="00851165" w:rsidP="00851165">
      <w:r w:rsidRPr="00B20B42">
        <w:t xml:space="preserve">If homo sapiens (or some genetically modified variant) </w:t>
      </w:r>
      <w:proofErr w:type="gramStart"/>
      <w:r w:rsidRPr="00B20B42">
        <w:t>survives</w:t>
      </w:r>
      <w:proofErr w:type="gramEnd"/>
      <w:r w:rsidRPr="00B20B42">
        <w:t xml:space="preserve"> the next millenniums, it will be survival in a world unrecognizably different from the one we have inhabited.</w:t>
      </w:r>
    </w:p>
    <w:p w:rsidR="00851165" w:rsidRDefault="00851165" w:rsidP="00851165">
      <w:pPr>
        <w:rPr>
          <w:rStyle w:val="StyleStyleBold12pt"/>
        </w:rPr>
      </w:pPr>
    </w:p>
    <w:p w:rsidR="00851165" w:rsidRPr="00977EEA" w:rsidRDefault="00851165" w:rsidP="00851165">
      <w:pPr>
        <w:rPr>
          <w:rStyle w:val="StyleStyleBold12pt"/>
        </w:rPr>
      </w:pPr>
      <w:r w:rsidRPr="00977EEA">
        <w:rPr>
          <w:rStyle w:val="StyleStyleBold12pt"/>
        </w:rPr>
        <w:t xml:space="preserve">Renewable development is uniquely </w:t>
      </w:r>
      <w:proofErr w:type="gramStart"/>
      <w:r w:rsidRPr="00977EEA">
        <w:rPr>
          <w:rStyle w:val="StyleStyleBold12pt"/>
        </w:rPr>
        <w:t>key</w:t>
      </w:r>
      <w:proofErr w:type="gramEnd"/>
      <w:r w:rsidRPr="00977EEA">
        <w:rPr>
          <w:rStyle w:val="StyleStyleBold12pt"/>
        </w:rPr>
        <w:t xml:space="preserve"> to stimulation the pharmaceutical industry- new development techniques means none of their defense applies</w:t>
      </w:r>
    </w:p>
    <w:p w:rsidR="00851165" w:rsidRPr="00977EEA" w:rsidRDefault="00851165" w:rsidP="00851165">
      <w:pPr>
        <w:rPr>
          <w:rStyle w:val="StyleStyleBold12pt"/>
        </w:rPr>
      </w:pPr>
      <w:r w:rsidRPr="00977EEA">
        <w:rPr>
          <w:rStyle w:val="StyleStyleBold12pt"/>
        </w:rPr>
        <w:t>Roberts, Associate Prof. of Chemical Engineering University of Massachusetts at Amherst, 10</w:t>
      </w:r>
    </w:p>
    <w:p w:rsidR="00851165" w:rsidRPr="00977EEA" w:rsidRDefault="00851165" w:rsidP="00851165">
      <w:r w:rsidRPr="00977EEA">
        <w:t xml:space="preserve">(Susan, Associate Prof. of Chemical Engineering University of Massachusetts at Amherst, 11/28/10, Integrative Graduate Education and Research Traineeship, </w:t>
      </w:r>
      <w:r>
        <w:t>“</w:t>
      </w:r>
      <w:r w:rsidRPr="00977EEA">
        <w:t>Renewable production of natural product pharmaceuticals: In vitro engineering advances</w:t>
      </w:r>
      <w:r>
        <w:t xml:space="preserve">,” </w:t>
      </w:r>
      <w:hyperlink r:id="rId11" w:history="1">
        <w:r w:rsidRPr="002133B3">
          <w:rPr>
            <w:rStyle w:val="Hyperlink"/>
          </w:rPr>
          <w:t>http://www.igert.org/highlights/356</w:t>
        </w:r>
      </w:hyperlink>
      <w:r>
        <w:t>, Accessed: 8/8/13, LPS.)</w:t>
      </w:r>
    </w:p>
    <w:p w:rsidR="00851165" w:rsidRPr="00977EEA" w:rsidRDefault="00851165" w:rsidP="00851165"/>
    <w:p w:rsidR="00851165" w:rsidRDefault="00851165" w:rsidP="00851165">
      <w:r w:rsidRPr="00977EEA">
        <w:rPr>
          <w:sz w:val="12"/>
        </w:rPr>
        <w:t xml:space="preserve">¶ </w:t>
      </w:r>
      <w:r w:rsidRPr="002778DE">
        <w:t xml:space="preserve">Plants are a tremendous source of natural diversity in the multitude of compounds that they synthesize, many of which are useful therapeutics for treating </w:t>
      </w:r>
    </w:p>
    <w:p w:rsidR="00851165" w:rsidRDefault="00851165" w:rsidP="00851165">
      <w:proofErr w:type="gramStart"/>
      <w:r>
        <w:t>…..</w:t>
      </w:r>
      <w:proofErr w:type="gramEnd"/>
    </w:p>
    <w:p w:rsidR="00851165" w:rsidRPr="002778DE" w:rsidRDefault="00851165" w:rsidP="00851165">
      <w:proofErr w:type="gramStart"/>
      <w:r w:rsidRPr="002778DE">
        <w:t>previously</w:t>
      </w:r>
      <w:proofErr w:type="gramEnd"/>
      <w:r w:rsidRPr="002778DE">
        <w:t xml:space="preserve"> been no way to rapidly and reliably measure the size distribution of the aggregates.</w:t>
      </w:r>
    </w:p>
    <w:p w:rsidR="00851165" w:rsidRDefault="00851165" w:rsidP="00851165"/>
    <w:p w:rsidR="00851165" w:rsidRPr="00B677D3" w:rsidRDefault="00851165" w:rsidP="00851165">
      <w:pPr>
        <w:pStyle w:val="Heading4"/>
        <w:rPr>
          <w:rFonts w:asciiTheme="minorHAnsi" w:hAnsiTheme="minorHAnsi" w:cs="Times New Roman"/>
        </w:rPr>
      </w:pPr>
      <w:r w:rsidRPr="00B677D3">
        <w:rPr>
          <w:rFonts w:asciiTheme="minorHAnsi" w:hAnsiTheme="minorHAnsi" w:cs="Times New Roman"/>
        </w:rPr>
        <w:t>The pharmaceutical industry is a crucial sector in combating bioterrorism, but insufficient funding hampers efficient actions</w:t>
      </w:r>
    </w:p>
    <w:p w:rsidR="00851165" w:rsidRPr="00B677D3" w:rsidRDefault="00851165" w:rsidP="00851165">
      <w:pPr>
        <w:rPr>
          <w:rStyle w:val="StyleStyleBold12pt"/>
          <w:rFonts w:asciiTheme="minorHAnsi" w:hAnsiTheme="minorHAnsi"/>
        </w:rPr>
      </w:pPr>
      <w:proofErr w:type="spellStart"/>
      <w:r w:rsidRPr="00B677D3">
        <w:rPr>
          <w:rStyle w:val="StyleStyleBold12pt"/>
          <w:rFonts w:asciiTheme="minorHAnsi" w:hAnsiTheme="minorHAnsi"/>
        </w:rPr>
        <w:t>Poupard</w:t>
      </w:r>
      <w:proofErr w:type="spellEnd"/>
      <w:r w:rsidRPr="00B677D3">
        <w:rPr>
          <w:rStyle w:val="StyleStyleBold12pt"/>
          <w:rFonts w:asciiTheme="minorHAnsi" w:hAnsiTheme="minorHAnsi"/>
        </w:rPr>
        <w:t xml:space="preserve">, president of the </w:t>
      </w:r>
      <w:proofErr w:type="spellStart"/>
      <w:r w:rsidRPr="00B677D3">
        <w:rPr>
          <w:rStyle w:val="StyleStyleBold12pt"/>
          <w:rFonts w:asciiTheme="minorHAnsi" w:hAnsiTheme="minorHAnsi"/>
        </w:rPr>
        <w:t>Pharma</w:t>
      </w:r>
      <w:proofErr w:type="spellEnd"/>
      <w:r w:rsidRPr="00B677D3">
        <w:rPr>
          <w:rStyle w:val="StyleStyleBold12pt"/>
          <w:rFonts w:asciiTheme="minorHAnsi" w:hAnsiTheme="minorHAnsi"/>
        </w:rPr>
        <w:t xml:space="preserve"> Institute of Philadelphia, Inc., 5</w:t>
      </w:r>
    </w:p>
    <w:p w:rsidR="00851165" w:rsidRPr="00B677D3" w:rsidRDefault="00851165" w:rsidP="00851165">
      <w:pPr>
        <w:rPr>
          <w:rFonts w:asciiTheme="minorHAnsi" w:hAnsiTheme="minorHAnsi"/>
        </w:rPr>
      </w:pPr>
      <w:r w:rsidRPr="00B677D3">
        <w:rPr>
          <w:rFonts w:asciiTheme="minorHAnsi" w:hAnsiTheme="minorHAnsi"/>
        </w:rPr>
        <w:t xml:space="preserve">(James, BA in natural science from Temple University, an MS in clinical microbiology from Thomas Jefferson Medical College, started his PhD studies in the history of science at Bryn </w:t>
      </w:r>
      <w:proofErr w:type="spellStart"/>
      <w:r w:rsidRPr="00B677D3">
        <w:rPr>
          <w:rFonts w:asciiTheme="minorHAnsi" w:hAnsiTheme="minorHAnsi"/>
        </w:rPr>
        <w:t>Mawr</w:t>
      </w:r>
      <w:proofErr w:type="spellEnd"/>
      <w:r w:rsidRPr="00B677D3">
        <w:rPr>
          <w:rFonts w:asciiTheme="minorHAnsi" w:hAnsiTheme="minorHAnsi"/>
        </w:rPr>
        <w:t xml:space="preserve"> College and completed his PhD studies at the University of Pennsylvania, supervisor of clinical microbiology at the Hospital of the University of Pennsylvania and microbiology director of Bryn </w:t>
      </w:r>
      <w:proofErr w:type="spellStart"/>
      <w:r w:rsidRPr="00B677D3">
        <w:rPr>
          <w:rFonts w:asciiTheme="minorHAnsi" w:hAnsiTheme="minorHAnsi"/>
        </w:rPr>
        <w:t>Mawr</w:t>
      </w:r>
      <w:proofErr w:type="spellEnd"/>
      <w:r w:rsidRPr="00B677D3">
        <w:rPr>
          <w:rFonts w:asciiTheme="minorHAnsi" w:hAnsiTheme="minorHAnsi"/>
        </w:rPr>
        <w:t xml:space="preserve"> Hospital and later became associate professor of microbiology, pathology, and medicine at the Medical College of Pennsylvania, 2005, “Pharmaceutical Industry (Drug Industry, </w:t>
      </w:r>
      <w:proofErr w:type="spellStart"/>
      <w:r w:rsidRPr="00B677D3">
        <w:rPr>
          <w:rFonts w:asciiTheme="minorHAnsi" w:hAnsiTheme="minorHAnsi"/>
        </w:rPr>
        <w:t>Pharma</w:t>
      </w:r>
      <w:proofErr w:type="spellEnd"/>
      <w:r w:rsidRPr="00B677D3">
        <w:rPr>
          <w:rFonts w:asciiTheme="minorHAnsi" w:hAnsiTheme="minorHAnsi"/>
        </w:rPr>
        <w:t xml:space="preserve"> Companies, Biotech Companies)”, published in </w:t>
      </w:r>
      <w:r w:rsidRPr="00B677D3">
        <w:rPr>
          <w:rFonts w:asciiTheme="minorHAnsi" w:hAnsiTheme="minorHAnsi"/>
          <w:i/>
        </w:rPr>
        <w:t>Encyclopedia of Bioterrorism Defense</w:t>
      </w:r>
      <w:r w:rsidRPr="00B677D3">
        <w:rPr>
          <w:rFonts w:asciiTheme="minorHAnsi" w:hAnsiTheme="minorHAnsi"/>
        </w:rPr>
        <w:t xml:space="preserve">, edited by Richard F. </w:t>
      </w:r>
      <w:proofErr w:type="spellStart"/>
      <w:r w:rsidRPr="00B677D3">
        <w:rPr>
          <w:rFonts w:asciiTheme="minorHAnsi" w:hAnsiTheme="minorHAnsi"/>
        </w:rPr>
        <w:t>Pilch</w:t>
      </w:r>
      <w:proofErr w:type="spellEnd"/>
      <w:r w:rsidRPr="00B677D3">
        <w:rPr>
          <w:rFonts w:asciiTheme="minorHAnsi" w:hAnsiTheme="minorHAnsi"/>
        </w:rPr>
        <w:t xml:space="preserve">, M.D., and Raymond A. </w:t>
      </w:r>
      <w:proofErr w:type="spellStart"/>
      <w:r w:rsidRPr="00B677D3">
        <w:rPr>
          <w:rFonts w:asciiTheme="minorHAnsi" w:hAnsiTheme="minorHAnsi"/>
        </w:rPr>
        <w:t>Zilinskas</w:t>
      </w:r>
      <w:proofErr w:type="spellEnd"/>
      <w:r w:rsidRPr="00B677D3">
        <w:rPr>
          <w:rFonts w:asciiTheme="minorHAnsi" w:hAnsiTheme="minorHAnsi"/>
        </w:rPr>
        <w:t>, Ph.D., pg. 385, accessed 7/1/13, JZ)</w:t>
      </w:r>
    </w:p>
    <w:p w:rsidR="00851165" w:rsidRPr="00B677D3" w:rsidRDefault="00851165" w:rsidP="00851165">
      <w:pPr>
        <w:rPr>
          <w:rFonts w:asciiTheme="minorHAnsi" w:hAnsiTheme="minorHAnsi"/>
        </w:rPr>
      </w:pPr>
    </w:p>
    <w:p w:rsidR="00851165" w:rsidRPr="00B677D3" w:rsidRDefault="00851165" w:rsidP="00851165">
      <w:pPr>
        <w:rPr>
          <w:rFonts w:asciiTheme="minorHAnsi" w:hAnsiTheme="minorHAnsi"/>
        </w:rPr>
      </w:pPr>
      <w:r w:rsidRPr="00B677D3">
        <w:rPr>
          <w:rFonts w:asciiTheme="minorHAnsi" w:hAnsiTheme="minorHAnsi"/>
        </w:rPr>
        <w:t>PHARMACEUTICAL INDUSTRY DRUG DISCOVERY PROGRAMS</w:t>
      </w:r>
    </w:p>
    <w:p w:rsidR="00851165" w:rsidRDefault="00851165" w:rsidP="00851165">
      <w:pPr>
        <w:rPr>
          <w:rFonts w:asciiTheme="minorHAnsi" w:hAnsiTheme="minorHAnsi"/>
        </w:rPr>
      </w:pPr>
      <w:r w:rsidRPr="00B677D3">
        <w:rPr>
          <w:rFonts w:asciiTheme="minorHAnsi" w:hAnsiTheme="minorHAnsi"/>
        </w:rPr>
        <w:t xml:space="preserve">As noted, </w:t>
      </w:r>
      <w:r w:rsidRPr="00B677D3">
        <w:rPr>
          <w:rStyle w:val="StyleBoldUnderline"/>
          <w:rFonts w:asciiTheme="minorHAnsi" w:hAnsiTheme="minorHAnsi"/>
          <w:highlight w:val="green"/>
        </w:rPr>
        <w:t>a vital approach to responding to highly resistant organisms in the future is the continued implementation of drug discovery programs</w:t>
      </w:r>
      <w:r w:rsidRPr="00B677D3">
        <w:rPr>
          <w:rFonts w:asciiTheme="minorHAnsi" w:hAnsiTheme="minorHAnsi"/>
        </w:rPr>
        <w:t xml:space="preserve"> </w:t>
      </w:r>
    </w:p>
    <w:p w:rsidR="00851165" w:rsidRDefault="00851165" w:rsidP="00851165">
      <w:pPr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…..</w:t>
      </w:r>
      <w:proofErr w:type="gramEnd"/>
    </w:p>
    <w:p w:rsidR="00851165" w:rsidRPr="00B677D3" w:rsidRDefault="00851165" w:rsidP="00851165">
      <w:pPr>
        <w:rPr>
          <w:rFonts w:asciiTheme="minorHAnsi" w:hAnsiTheme="minorHAnsi"/>
        </w:rPr>
      </w:pPr>
    </w:p>
    <w:p w:rsidR="00851165" w:rsidRPr="00B677D3" w:rsidRDefault="00851165" w:rsidP="00851165">
      <w:pPr>
        <w:rPr>
          <w:rFonts w:asciiTheme="minorHAnsi" w:hAnsiTheme="minorHAnsi"/>
        </w:rPr>
      </w:pPr>
      <w:r w:rsidRPr="00B677D3">
        <w:rPr>
          <w:rFonts w:asciiTheme="minorHAnsi" w:hAnsiTheme="minorHAnsi"/>
        </w:rPr>
        <w:t>The pharmaceutical industry will continue to be an active participant in the dialog necessary to move forward in these areas in the years to come.</w:t>
      </w:r>
    </w:p>
    <w:p w:rsidR="00851165" w:rsidRPr="00B677D3" w:rsidRDefault="00851165" w:rsidP="00851165">
      <w:pPr>
        <w:pStyle w:val="Heading4"/>
        <w:rPr>
          <w:rFonts w:asciiTheme="minorHAnsi" w:hAnsiTheme="minorHAnsi" w:cs="Times New Roman"/>
        </w:rPr>
      </w:pPr>
      <w:r w:rsidRPr="00B677D3">
        <w:rPr>
          <w:rFonts w:asciiTheme="minorHAnsi" w:hAnsiTheme="minorHAnsi" w:cs="Times New Roman"/>
        </w:rPr>
        <w:t>Bioterrorism is comparatively the most likely extinction scenario</w:t>
      </w:r>
    </w:p>
    <w:p w:rsidR="00851165" w:rsidRPr="00B677D3" w:rsidRDefault="00851165" w:rsidP="00851165">
      <w:pPr>
        <w:rPr>
          <w:rStyle w:val="StyleStyleBold12pt"/>
          <w:rFonts w:asciiTheme="minorHAnsi" w:hAnsiTheme="minorHAnsi"/>
        </w:rPr>
      </w:pPr>
      <w:r w:rsidRPr="00B677D3">
        <w:rPr>
          <w:rStyle w:val="StyleStyleBold12pt"/>
          <w:rFonts w:asciiTheme="minorHAnsi" w:hAnsiTheme="minorHAnsi"/>
        </w:rPr>
        <w:t>Matheny, Johns Hopkins Health Policy and Management professor, 7</w:t>
      </w:r>
    </w:p>
    <w:p w:rsidR="00851165" w:rsidRPr="00B677D3" w:rsidRDefault="00851165" w:rsidP="00851165">
      <w:pPr>
        <w:rPr>
          <w:rFonts w:asciiTheme="minorHAnsi" w:hAnsiTheme="minorHAnsi"/>
        </w:rPr>
      </w:pPr>
      <w:r w:rsidRPr="00B677D3">
        <w:rPr>
          <w:rFonts w:asciiTheme="minorHAnsi" w:hAnsiTheme="minorHAnsi"/>
        </w:rPr>
        <w:t xml:space="preserve">(Jason, Department of Health Policy and Management, Bloomberg School of Public Health, Johns Hopkins University, 2007, Risk Analysis vol. 27 </w:t>
      </w:r>
      <w:proofErr w:type="spellStart"/>
      <w:r w:rsidRPr="00B677D3">
        <w:rPr>
          <w:rFonts w:asciiTheme="minorHAnsi" w:hAnsiTheme="minorHAnsi"/>
        </w:rPr>
        <w:t>iss</w:t>
      </w:r>
      <w:proofErr w:type="spellEnd"/>
      <w:r w:rsidRPr="00B677D3">
        <w:rPr>
          <w:rFonts w:asciiTheme="minorHAnsi" w:hAnsiTheme="minorHAnsi"/>
        </w:rPr>
        <w:t xml:space="preserve"> 5,“Reducing the Risk of Human Extinction”, </w:t>
      </w:r>
      <w:hyperlink r:id="rId12" w:history="1">
        <w:r w:rsidRPr="00B677D3">
          <w:rPr>
            <w:rStyle w:val="Hyperlink"/>
            <w:rFonts w:asciiTheme="minorHAnsi" w:hAnsiTheme="minorHAnsi"/>
          </w:rPr>
          <w:t>http://users.physics.harvard.edu/~wilson/pmpmta/Mahoney_extinction.pdf</w:t>
        </w:r>
      </w:hyperlink>
      <w:r w:rsidRPr="00B677D3">
        <w:rPr>
          <w:rFonts w:asciiTheme="minorHAnsi" w:hAnsiTheme="minorHAnsi"/>
        </w:rPr>
        <w:t>, pg. 1337, accessed 7/1/13, JZ)</w:t>
      </w:r>
    </w:p>
    <w:p w:rsidR="00851165" w:rsidRPr="00B677D3" w:rsidRDefault="00851165" w:rsidP="00851165">
      <w:pPr>
        <w:rPr>
          <w:rFonts w:asciiTheme="minorHAnsi" w:hAnsiTheme="minorHAnsi"/>
        </w:rPr>
      </w:pPr>
    </w:p>
    <w:p w:rsidR="00851165" w:rsidRDefault="00851165" w:rsidP="00851165">
      <w:pPr>
        <w:rPr>
          <w:rFonts w:asciiTheme="minorHAnsi" w:hAnsiTheme="minorHAnsi"/>
        </w:rPr>
      </w:pPr>
      <w:r w:rsidRPr="00B677D3">
        <w:rPr>
          <w:rStyle w:val="StyleBoldUnderline"/>
          <w:rFonts w:asciiTheme="minorHAnsi" w:hAnsiTheme="minorHAnsi"/>
          <w:highlight w:val="green"/>
        </w:rPr>
        <w:t>We already invest in some extinction countermeasures</w:t>
      </w:r>
      <w:r w:rsidRPr="00B677D3">
        <w:rPr>
          <w:rFonts w:asciiTheme="minorHAnsi" w:hAnsiTheme="minorHAnsi"/>
        </w:rPr>
        <w:t xml:space="preserve">. NASA spends $4 million per year </w:t>
      </w:r>
      <w:r w:rsidRPr="00B677D3">
        <w:rPr>
          <w:rStyle w:val="StyleBoldUnderline"/>
          <w:rFonts w:asciiTheme="minorHAnsi" w:hAnsiTheme="minorHAnsi"/>
        </w:rPr>
        <w:t>monitoring near-Earth asteroids and comets</w:t>
      </w:r>
      <w:r w:rsidRPr="00B677D3">
        <w:rPr>
          <w:rFonts w:asciiTheme="minorHAnsi" w:hAnsiTheme="minorHAnsi"/>
        </w:rPr>
        <w:t xml:space="preserve"> (Leary,</w:t>
      </w:r>
    </w:p>
    <w:p w:rsidR="00851165" w:rsidRDefault="00851165" w:rsidP="00851165">
      <w:pPr>
        <w:rPr>
          <w:rFonts w:asciiTheme="minorHAnsi" w:hAnsiTheme="minorHAnsi"/>
        </w:rPr>
      </w:pPr>
    </w:p>
    <w:p w:rsidR="00851165" w:rsidRPr="00B677D3" w:rsidRDefault="00851165" w:rsidP="00851165">
      <w:pPr>
        <w:rPr>
          <w:rFonts w:asciiTheme="minorHAnsi" w:hAnsiTheme="minorHAnsi"/>
        </w:rPr>
      </w:pPr>
      <w:r>
        <w:rPr>
          <w:rFonts w:asciiTheme="minorHAnsi" w:hAnsiTheme="minorHAnsi"/>
        </w:rPr>
        <w:t>….</w:t>
      </w:r>
    </w:p>
    <w:p w:rsidR="00851165" w:rsidRPr="00B677D3" w:rsidRDefault="00851165" w:rsidP="00851165">
      <w:pPr>
        <w:rPr>
          <w:rFonts w:asciiTheme="minorHAnsi" w:hAnsiTheme="minorHAnsi"/>
        </w:rPr>
      </w:pPr>
      <w:r w:rsidRPr="00B677D3">
        <w:rPr>
          <w:rFonts w:asciiTheme="minorHAnsi" w:hAnsiTheme="minorHAnsi"/>
        </w:rPr>
        <w:t xml:space="preserve"> </w:t>
      </w:r>
      <w:proofErr w:type="gramStart"/>
      <w:r w:rsidRPr="00B677D3">
        <w:rPr>
          <w:rFonts w:asciiTheme="minorHAnsi" w:hAnsiTheme="minorHAnsi"/>
        </w:rPr>
        <w:t>and</w:t>
      </w:r>
      <w:proofErr w:type="gramEnd"/>
      <w:r w:rsidRPr="00B677D3">
        <w:rPr>
          <w:rFonts w:asciiTheme="minorHAnsi" w:hAnsiTheme="minorHAnsi"/>
        </w:rPr>
        <w:t xml:space="preserve"> strengthen the capacities of local health systems to respond to pandemics (Lam, Franco, &amp; Shuler, 2006).</w:t>
      </w:r>
    </w:p>
    <w:p w:rsidR="00851165" w:rsidRPr="00B677D3" w:rsidRDefault="00851165" w:rsidP="00851165">
      <w:pPr>
        <w:rPr>
          <w:rFonts w:asciiTheme="minorHAnsi" w:hAnsiTheme="minorHAnsi"/>
        </w:rPr>
      </w:pPr>
    </w:p>
    <w:p w:rsidR="00851165" w:rsidRDefault="00851165" w:rsidP="00851165">
      <w:pPr>
        <w:pStyle w:val="Heading4"/>
      </w:pPr>
      <w:r>
        <w:t>Renewables solve water treatment</w:t>
      </w:r>
    </w:p>
    <w:p w:rsidR="00851165" w:rsidRDefault="00851165" w:rsidP="00851165">
      <w:proofErr w:type="spellStart"/>
      <w:r>
        <w:rPr>
          <w:rStyle w:val="StyleStyleBold12pt"/>
        </w:rPr>
        <w:t>Huacuz</w:t>
      </w:r>
      <w:proofErr w:type="spellEnd"/>
      <w:r>
        <w:rPr>
          <w:rStyle w:val="StyleStyleBold12pt"/>
        </w:rPr>
        <w:t xml:space="preserve"> 5</w:t>
      </w:r>
      <w:r>
        <w:t xml:space="preserve"> (Jorge M. </w:t>
      </w:r>
      <w:proofErr w:type="spellStart"/>
      <w:r>
        <w:t>Huacuz</w:t>
      </w:r>
      <w:proofErr w:type="spellEnd"/>
      <w:r>
        <w:t>, PhD @ UC-San Diego in physics, specialist in unconventional energy sources, president of the national association of solar energy in Mexico November 2005 “The road to green power in Mexico – reflections on the prospects for the large-scale and sustainable implementation of renewable energy” Energy Policy 33.16// JG)</w:t>
      </w:r>
    </w:p>
    <w:p w:rsidR="00851165" w:rsidRDefault="00851165" w:rsidP="00851165">
      <w:pPr>
        <w:rPr>
          <w:sz w:val="16"/>
        </w:rPr>
      </w:pPr>
      <w:r>
        <w:rPr>
          <w:sz w:val="16"/>
        </w:rPr>
        <w:t>From the availability, supply and environmental points of view</w:t>
      </w:r>
    </w:p>
    <w:p w:rsidR="00851165" w:rsidRDefault="00851165" w:rsidP="00851165">
      <w:pPr>
        <w:rPr>
          <w:sz w:val="16"/>
        </w:rPr>
      </w:pPr>
      <w:proofErr w:type="gramStart"/>
      <w:r>
        <w:rPr>
          <w:sz w:val="16"/>
        </w:rPr>
        <w:t>……</w:t>
      </w:r>
      <w:proofErr w:type="gramEnd"/>
    </w:p>
    <w:p w:rsidR="00851165" w:rsidRDefault="00851165" w:rsidP="00851165">
      <w:pPr>
        <w:rPr>
          <w:sz w:val="16"/>
        </w:rPr>
      </w:pPr>
      <w:r>
        <w:rPr>
          <w:sz w:val="16"/>
        </w:rPr>
        <w:t xml:space="preserve">Power generation with biogas from water treatment plants, </w:t>
      </w:r>
      <w:proofErr w:type="spellStart"/>
      <w:r>
        <w:rPr>
          <w:sz w:val="16"/>
        </w:rPr>
        <w:t>minihydro</w:t>
      </w:r>
      <w:proofErr w:type="spellEnd"/>
      <w:r>
        <w:rPr>
          <w:sz w:val="16"/>
        </w:rPr>
        <w:t xml:space="preserve"> turbines in the downhill sections of aqueducts, and retro-pumping by wind machines, are examples of the most obvious inner sources of green power in this sector.</w:t>
      </w:r>
    </w:p>
    <w:p w:rsidR="00851165" w:rsidRDefault="00851165" w:rsidP="00851165">
      <w:pPr>
        <w:pStyle w:val="Heading4"/>
      </w:pPr>
      <w:r>
        <w:t>Clean water scarcity perpetuates the rich poor binary – means disease, poverty, and death</w:t>
      </w:r>
    </w:p>
    <w:p w:rsidR="00851165" w:rsidRDefault="00851165" w:rsidP="00851165">
      <w:proofErr w:type="spellStart"/>
      <w:r>
        <w:rPr>
          <w:rStyle w:val="StyleStyleBold12pt"/>
        </w:rPr>
        <w:t>Ereklam</w:t>
      </w:r>
      <w:proofErr w:type="spellEnd"/>
      <w:r>
        <w:rPr>
          <w:rStyle w:val="StyleStyleBold12pt"/>
        </w:rPr>
        <w:t xml:space="preserve"> 09</w:t>
      </w:r>
      <w:r>
        <w:t xml:space="preserve"> (</w:t>
      </w:r>
      <w:proofErr w:type="spellStart"/>
      <w:r>
        <w:t>Franziska</w:t>
      </w:r>
      <w:proofErr w:type="spellEnd"/>
      <w:r>
        <w:t xml:space="preserve"> </w:t>
      </w:r>
      <w:proofErr w:type="spellStart"/>
      <w:r>
        <w:t>Erklam</w:t>
      </w:r>
      <w:proofErr w:type="spellEnd"/>
      <w:r>
        <w:t xml:space="preserve">, Aarhus School of Business, University of Aarhus, Peer reviewed by Academic Supervisor: Christian </w:t>
      </w:r>
      <w:proofErr w:type="spellStart"/>
      <w:r>
        <w:t>Bjørnskov</w:t>
      </w:r>
      <w:proofErr w:type="spellEnd"/>
      <w:r>
        <w:t xml:space="preserve">, </w:t>
      </w:r>
      <w:hyperlink r:id="rId13" w:history="1">
        <w:r>
          <w:rPr>
            <w:rStyle w:val="Hyperlink"/>
          </w:rPr>
          <w:t>http://pure.au.dk/portal-asb-student/files/7926/Franziska_Erlekam_-_Master_Thesis.pdf</w:t>
        </w:r>
      </w:hyperlink>
      <w:r>
        <w:t xml:space="preserve">, “To which extent is water shortage a key </w:t>
      </w:r>
      <w:r>
        <w:rPr>
          <w:sz w:val="12"/>
        </w:rPr>
        <w:t xml:space="preserve">¶ </w:t>
      </w:r>
      <w:r>
        <w:t>determinant for a retarded economic growth</w:t>
      </w:r>
      <w:proofErr w:type="gramStart"/>
      <w:r>
        <w:t>?</w:t>
      </w:r>
      <w:r>
        <w:rPr>
          <w:sz w:val="12"/>
        </w:rPr>
        <w:t>¶</w:t>
      </w:r>
      <w:proofErr w:type="gramEnd"/>
      <w:r>
        <w:rPr>
          <w:sz w:val="12"/>
        </w:rPr>
        <w:t xml:space="preserve"> </w:t>
      </w:r>
      <w:r>
        <w:t>A case study of Mexico City”, September 2009, 7/19/13, //CW)</w:t>
      </w:r>
    </w:p>
    <w:p w:rsidR="00851165" w:rsidRDefault="00851165" w:rsidP="00851165">
      <w:pPr>
        <w:rPr>
          <w:rStyle w:val="StyleBoldUnderline"/>
        </w:rPr>
      </w:pPr>
      <w:r>
        <w:rPr>
          <w:sz w:val="14"/>
        </w:rPr>
        <w:t xml:space="preserve">Despite institutional efforts, </w:t>
      </w:r>
    </w:p>
    <w:p w:rsidR="00851165" w:rsidRDefault="00851165" w:rsidP="00851165">
      <w:pPr>
        <w:rPr>
          <w:rStyle w:val="StyleBoldUnderline"/>
        </w:rPr>
      </w:pPr>
      <w:proofErr w:type="gramStart"/>
      <w:r>
        <w:rPr>
          <w:rStyle w:val="StyleBoldUnderline"/>
        </w:rPr>
        <w:t>…..</w:t>
      </w:r>
      <w:proofErr w:type="gramEnd"/>
    </w:p>
    <w:p w:rsidR="00851165" w:rsidRDefault="00851165" w:rsidP="00851165">
      <w:pPr>
        <w:rPr>
          <w:sz w:val="14"/>
        </w:rPr>
      </w:pPr>
      <w:r>
        <w:rPr>
          <w:rStyle w:val="StyleBoldUnderline"/>
        </w:rPr>
        <w:t>Almost 50 percent of the water running out of the households’</w:t>
      </w:r>
      <w:r>
        <w:rPr>
          <w:sz w:val="14"/>
        </w:rPr>
        <w:t xml:space="preserve"> </w:t>
      </w:r>
      <w:r>
        <w:rPr>
          <w:sz w:val="12"/>
        </w:rPr>
        <w:t>¶</w:t>
      </w:r>
      <w:r>
        <w:rPr>
          <w:sz w:val="14"/>
        </w:rPr>
        <w:t xml:space="preserve"> taps </w:t>
      </w:r>
      <w:r>
        <w:rPr>
          <w:rStyle w:val="StyleBoldUnderline"/>
        </w:rPr>
        <w:t>is actually not drinkable</w:t>
      </w:r>
      <w:r>
        <w:rPr>
          <w:sz w:val="14"/>
        </w:rPr>
        <w:t xml:space="preserve">, they claim73. Due to this fact, there was a boom in the sale </w:t>
      </w:r>
      <w:r>
        <w:rPr>
          <w:sz w:val="12"/>
        </w:rPr>
        <w:t>¶</w:t>
      </w:r>
      <w:r>
        <w:rPr>
          <w:sz w:val="14"/>
        </w:rPr>
        <w:t xml:space="preserve"> of bottled water in the last decade</w:t>
      </w:r>
    </w:p>
    <w:p w:rsidR="00851165" w:rsidRDefault="00851165" w:rsidP="00851165"/>
    <w:p w:rsidR="00851165" w:rsidRDefault="00851165" w:rsidP="00851165">
      <w:pPr>
        <w:pStyle w:val="Heading4"/>
        <w:rPr>
          <w:sz w:val="22"/>
        </w:rPr>
      </w:pPr>
      <w:r>
        <w:t>Disease means extinction</w:t>
      </w:r>
    </w:p>
    <w:p w:rsidR="00851165" w:rsidRDefault="00851165" w:rsidP="00851165">
      <w:pPr>
        <w:rPr>
          <w:rFonts w:eastAsia="Calibri" w:cs="Times New Roman"/>
        </w:rPr>
      </w:pPr>
      <w:r>
        <w:rPr>
          <w:rFonts w:eastAsia="Calibri" w:cs="Times New Roman"/>
          <w:b/>
        </w:rPr>
        <w:t xml:space="preserve">Discover 2000 </w:t>
      </w:r>
      <w:r>
        <w:rPr>
          <w:rFonts w:eastAsia="Calibri" w:cs="Times New Roman"/>
        </w:rPr>
        <w:t>(“Twenty Ways the World Could End” by Corey Powell in Discover Magazine, October 2000, http://discovermagazine.com/2000/oct/featworld)</w:t>
      </w:r>
    </w:p>
    <w:p w:rsidR="00851165" w:rsidRDefault="00851165" w:rsidP="00851165">
      <w:pPr>
        <w:rPr>
          <w:rFonts w:eastAsia="Calibri" w:cs="Times New Roman"/>
          <w:u w:val="single"/>
        </w:rPr>
      </w:pPr>
      <w:r w:rsidRPr="000A0E20">
        <w:rPr>
          <w:rFonts w:eastAsia="Calibri" w:cs="Times New Roman"/>
          <w:highlight w:val="yellow"/>
          <w:u w:val="single"/>
        </w:rPr>
        <w:t>If Earth doesn't do us in, our fellow organisms might be up to the task</w:t>
      </w:r>
      <w:r>
        <w:rPr>
          <w:rFonts w:eastAsia="Calibri" w:cs="Times New Roman"/>
          <w:u w:val="single"/>
        </w:rPr>
        <w:t xml:space="preserve">. </w:t>
      </w:r>
      <w:r w:rsidRPr="000A0E20">
        <w:rPr>
          <w:rFonts w:eastAsia="Calibri" w:cs="Times New Roman"/>
          <w:highlight w:val="yellow"/>
          <w:u w:val="single"/>
        </w:rPr>
        <w:t>Germs and people have always coexisted, but occasionally the balance gets out of whack</w:t>
      </w:r>
      <w:r>
        <w:rPr>
          <w:rFonts w:eastAsia="Calibri" w:cs="Times New Roman"/>
          <w:sz w:val="16"/>
        </w:rPr>
        <w:t xml:space="preserve">. </w:t>
      </w:r>
    </w:p>
    <w:p w:rsidR="00851165" w:rsidRDefault="00851165" w:rsidP="00851165">
      <w:pPr>
        <w:rPr>
          <w:rFonts w:eastAsia="Calibri" w:cs="Times New Roman"/>
          <w:u w:val="single"/>
        </w:rPr>
      </w:pPr>
      <w:proofErr w:type="gramStart"/>
      <w:r>
        <w:rPr>
          <w:rFonts w:eastAsia="Calibri" w:cs="Times New Roman"/>
          <w:u w:val="single"/>
        </w:rPr>
        <w:t>…..</w:t>
      </w:r>
      <w:proofErr w:type="gramEnd"/>
    </w:p>
    <w:p w:rsidR="00851165" w:rsidRDefault="00851165" w:rsidP="00851165">
      <w:pPr>
        <w:rPr>
          <w:rFonts w:eastAsia="Calibri" w:cs="Times New Roman"/>
          <w:sz w:val="16"/>
        </w:rPr>
      </w:pPr>
      <w:r>
        <w:rPr>
          <w:rFonts w:eastAsia="Calibri" w:cs="Times New Roman"/>
          <w:sz w:val="16"/>
        </w:rPr>
        <w:t xml:space="preserve">About 12,000 years ago, a sudden wave of mammal extinctions swept through the Americas. Ross </w:t>
      </w:r>
      <w:proofErr w:type="spellStart"/>
      <w:r>
        <w:rPr>
          <w:rFonts w:eastAsia="Calibri" w:cs="Times New Roman"/>
          <w:sz w:val="16"/>
        </w:rPr>
        <w:t>MacPhee</w:t>
      </w:r>
      <w:proofErr w:type="spellEnd"/>
      <w:r>
        <w:rPr>
          <w:rFonts w:eastAsia="Calibri" w:cs="Times New Roman"/>
          <w:sz w:val="16"/>
        </w:rPr>
        <w:t xml:space="preserve"> of the American Museum of Natural History argues the culprit was extremely virulent disease, which humans helped transport as they migrated into the New World.</w:t>
      </w:r>
    </w:p>
    <w:p w:rsidR="00851165" w:rsidRPr="005668DA" w:rsidRDefault="00851165" w:rsidP="00851165">
      <w:pPr>
        <w:rPr>
          <w:rStyle w:val="StyleBoldUnderline"/>
        </w:rPr>
      </w:pPr>
    </w:p>
    <w:p w:rsidR="00851165" w:rsidRDefault="00851165" w:rsidP="00851165">
      <w:pPr>
        <w:pStyle w:val="Heading4"/>
      </w:pPr>
      <w:r>
        <w:t>Mexico has massive renewable energy potential – but a lack development is contributing to “energy poverty” in rural areas</w:t>
      </w:r>
    </w:p>
    <w:p w:rsidR="00851165" w:rsidRDefault="00851165" w:rsidP="00851165">
      <w:r w:rsidRPr="00542013">
        <w:t xml:space="preserve">Robert </w:t>
      </w:r>
      <w:r w:rsidRPr="00542013">
        <w:rPr>
          <w:rStyle w:val="StyleStyleBold12pt"/>
        </w:rPr>
        <w:t>Donnelly</w:t>
      </w:r>
      <w:r w:rsidRPr="00542013">
        <w:t>, 6/28/</w:t>
      </w:r>
      <w:r w:rsidRPr="00542013">
        <w:rPr>
          <w:rStyle w:val="StyleStyleBold12pt"/>
        </w:rPr>
        <w:t>10</w:t>
      </w:r>
      <w:r w:rsidRPr="00542013">
        <w:t xml:space="preserve">, News Security Beat, "US-Mexico cooperation on renewable energy: building a green agenda," </w:t>
      </w:r>
      <w:hyperlink r:id="rId14" w:anchor=".Uc0T9vbwJV4" w:history="1">
        <w:r w:rsidRPr="000B5F2C">
          <w:rPr>
            <w:rStyle w:val="Hyperlink"/>
          </w:rPr>
          <w:t>http://www.newsecuritybeat.org/2010/06/u-s-mexico-cooperation-on-renewable-energy-building-a-green-agenda/#.Uc0T9vbwJV4</w:t>
        </w:r>
      </w:hyperlink>
    </w:p>
    <w:p w:rsidR="00851165" w:rsidRPr="00542013" w:rsidRDefault="00851165" w:rsidP="00851165"/>
    <w:p w:rsidR="00851165" w:rsidRDefault="00851165" w:rsidP="00851165">
      <w:pPr>
        <w:rPr>
          <w:sz w:val="16"/>
        </w:rPr>
      </w:pPr>
      <w:r w:rsidRPr="00542013">
        <w:rPr>
          <w:rStyle w:val="StyleBoldUnderline"/>
        </w:rPr>
        <w:t>Mexico has large untapped areas of geothermal, wind, and solar potential</w:t>
      </w:r>
      <w:r w:rsidRPr="00542013">
        <w:rPr>
          <w:sz w:val="16"/>
        </w:rPr>
        <w:t>,</w:t>
      </w:r>
    </w:p>
    <w:p w:rsidR="00851165" w:rsidRDefault="00851165" w:rsidP="00851165">
      <w:pPr>
        <w:rPr>
          <w:sz w:val="16"/>
        </w:rPr>
      </w:pPr>
      <w:proofErr w:type="gramStart"/>
      <w:r>
        <w:rPr>
          <w:sz w:val="16"/>
        </w:rPr>
        <w:t>…..</w:t>
      </w:r>
      <w:proofErr w:type="gramEnd"/>
    </w:p>
    <w:p w:rsidR="00851165" w:rsidRDefault="00851165" w:rsidP="00851165">
      <w:pPr>
        <w:rPr>
          <w:sz w:val="16"/>
        </w:rPr>
      </w:pPr>
      <w:r w:rsidRPr="00542013">
        <w:rPr>
          <w:sz w:val="16"/>
        </w:rPr>
        <w:t>—</w:t>
      </w:r>
      <w:proofErr w:type="gramStart"/>
      <w:r w:rsidRPr="00B055F3">
        <w:rPr>
          <w:rStyle w:val="StyleBoldUnderline"/>
          <w:highlight w:val="green"/>
        </w:rPr>
        <w:t>are</w:t>
      </w:r>
      <w:proofErr w:type="gramEnd"/>
      <w:r w:rsidRPr="00B055F3">
        <w:rPr>
          <w:rStyle w:val="StyleBoldUnderline"/>
          <w:highlight w:val="green"/>
        </w:rPr>
        <w:t xml:space="preserve"> good entry points for a broader U.S.-Mexico dialogue</w:t>
      </w:r>
      <w:r w:rsidRPr="00B055F3">
        <w:rPr>
          <w:sz w:val="16"/>
          <w:highlight w:val="green"/>
        </w:rPr>
        <w:t>,</w:t>
      </w:r>
      <w:r w:rsidRPr="00542013">
        <w:rPr>
          <w:sz w:val="16"/>
        </w:rPr>
        <w:t xml:space="preserve"> she remarked.</w:t>
      </w:r>
    </w:p>
    <w:p w:rsidR="00851165" w:rsidRDefault="00851165" w:rsidP="00851165">
      <w:pPr>
        <w:rPr>
          <w:sz w:val="16"/>
        </w:rPr>
      </w:pPr>
    </w:p>
    <w:p w:rsidR="00851165" w:rsidRDefault="00851165" w:rsidP="00851165">
      <w:pPr>
        <w:pStyle w:val="Heading4"/>
      </w:pPr>
      <w:r>
        <w:t>Energy poverty perpetuates the poverty cycle</w:t>
      </w:r>
    </w:p>
    <w:p w:rsidR="00851165" w:rsidRDefault="00851165" w:rsidP="00851165">
      <w:pPr>
        <w:rPr>
          <w:rStyle w:val="StyleStyleBold12pt"/>
        </w:rPr>
      </w:pPr>
      <w:r>
        <w:rPr>
          <w:rStyle w:val="StyleStyleBold12pt"/>
        </w:rPr>
        <w:t>IEF 9</w:t>
      </w:r>
    </w:p>
    <w:p w:rsidR="00851165" w:rsidRPr="00B859DA" w:rsidRDefault="00851165" w:rsidP="00851165">
      <w:pPr>
        <w:rPr>
          <w:rStyle w:val="StyleStyleBold12pt"/>
          <w:sz w:val="18"/>
        </w:rPr>
      </w:pPr>
      <w:r>
        <w:rPr>
          <w:rStyle w:val="StyleStyleBold12pt"/>
          <w:b w:val="0"/>
          <w:sz w:val="18"/>
        </w:rPr>
        <w:t xml:space="preserve">International Energy Forum, “Reducing Energy Poverty through Cooperation &amp; Partnership”, IEF Symposium on Energy Poverty, December 8-9 2009, </w:t>
      </w:r>
      <w:hyperlink r:id="rId15" w:history="1">
        <w:r w:rsidRPr="00896CF1">
          <w:rPr>
            <w:rStyle w:val="Hyperlink"/>
            <w:sz w:val="18"/>
          </w:rPr>
          <w:t>www.ief.org/_resources/files/content/events/ief-symposium-on-energy-poverty/background-paper.pdf</w:t>
        </w:r>
      </w:hyperlink>
      <w:r>
        <w:rPr>
          <w:rStyle w:val="StyleStyleBold12pt"/>
          <w:b w:val="0"/>
          <w:sz w:val="18"/>
        </w:rPr>
        <w:t xml:space="preserve"> </w:t>
      </w:r>
      <w:r>
        <w:rPr>
          <w:rStyle w:val="StyleStyleBold12pt"/>
          <w:sz w:val="18"/>
        </w:rPr>
        <w:t>LN</w:t>
      </w:r>
    </w:p>
    <w:p w:rsidR="00851165" w:rsidRDefault="00851165" w:rsidP="00851165">
      <w:pPr>
        <w:rPr>
          <w:rStyle w:val="StyleStyleBold12pt"/>
          <w:b w:val="0"/>
          <w:sz w:val="18"/>
        </w:rPr>
      </w:pPr>
    </w:p>
    <w:p w:rsidR="00851165" w:rsidRDefault="00851165" w:rsidP="00851165">
      <w:pPr>
        <w:rPr>
          <w:rStyle w:val="StyleBoldUnderline"/>
        </w:rPr>
      </w:pPr>
      <w:r w:rsidRPr="00732AE8">
        <w:rPr>
          <w:sz w:val="16"/>
        </w:rPr>
        <w:t>The 11</w:t>
      </w:r>
      <w:r w:rsidRPr="00732AE8">
        <w:rPr>
          <w:sz w:val="12"/>
        </w:rPr>
        <w:t>¶</w:t>
      </w:r>
      <w:r w:rsidRPr="00732AE8">
        <w:rPr>
          <w:sz w:val="16"/>
        </w:rPr>
        <w:t xml:space="preserve"> th </w:t>
      </w:r>
      <w:r w:rsidRPr="00732AE8">
        <w:rPr>
          <w:sz w:val="12"/>
        </w:rPr>
        <w:t>¶</w:t>
      </w:r>
      <w:r w:rsidRPr="00732AE8">
        <w:rPr>
          <w:sz w:val="16"/>
        </w:rPr>
        <w:t xml:space="preserve"> International Energy Forum (Rome, 20</w:t>
      </w:r>
      <w:r w:rsidRPr="00732AE8">
        <w:rPr>
          <w:sz w:val="12"/>
        </w:rPr>
        <w:t>¶</w:t>
      </w:r>
      <w:r w:rsidRPr="00732AE8">
        <w:rPr>
          <w:sz w:val="16"/>
        </w:rPr>
        <w:t xml:space="preserve"> -</w:t>
      </w:r>
      <w:r w:rsidRPr="00732AE8">
        <w:rPr>
          <w:sz w:val="12"/>
        </w:rPr>
        <w:t>¶</w:t>
      </w:r>
      <w:r w:rsidRPr="00732AE8">
        <w:rPr>
          <w:sz w:val="16"/>
        </w:rPr>
        <w:t xml:space="preserve"> 22 April 2008) noted that “</w:t>
      </w:r>
    </w:p>
    <w:p w:rsidR="00851165" w:rsidRDefault="00851165" w:rsidP="00851165">
      <w:pPr>
        <w:rPr>
          <w:rStyle w:val="StyleBoldUnderline"/>
        </w:rPr>
      </w:pPr>
      <w:proofErr w:type="gramStart"/>
      <w:r>
        <w:rPr>
          <w:rStyle w:val="StyleBoldUnderline"/>
        </w:rPr>
        <w:t>…..</w:t>
      </w:r>
      <w:proofErr w:type="gramEnd"/>
    </w:p>
    <w:p w:rsidR="00851165" w:rsidRDefault="00851165" w:rsidP="00851165">
      <w:pPr>
        <w:rPr>
          <w:rStyle w:val="StyleBoldUnderline"/>
        </w:rPr>
      </w:pPr>
      <w:r w:rsidRPr="00B055F3">
        <w:rPr>
          <w:sz w:val="16"/>
        </w:rPr>
        <w:t>” Further still, participants</w:t>
      </w:r>
      <w:r w:rsidRPr="00B055F3">
        <w:rPr>
          <w:sz w:val="12"/>
        </w:rPr>
        <w:t>¶</w:t>
      </w:r>
      <w:r w:rsidRPr="00B055F3">
        <w:rPr>
          <w:sz w:val="16"/>
        </w:rPr>
        <w:t xml:space="preserve"> a</w:t>
      </w:r>
      <w:r w:rsidRPr="00B055F3">
        <w:rPr>
          <w:sz w:val="12"/>
        </w:rPr>
        <w:t>¶</w:t>
      </w:r>
      <w:r w:rsidRPr="00B055F3">
        <w:rPr>
          <w:sz w:val="16"/>
        </w:rPr>
        <w:t xml:space="preserve"> t the London Energy M</w:t>
      </w:r>
      <w:r w:rsidRPr="00B055F3">
        <w:rPr>
          <w:sz w:val="12"/>
        </w:rPr>
        <w:t>¶</w:t>
      </w:r>
      <w:r w:rsidRPr="00B055F3">
        <w:rPr>
          <w:sz w:val="16"/>
        </w:rPr>
        <w:t xml:space="preserve"> </w:t>
      </w:r>
      <w:proofErr w:type="spellStart"/>
      <w:r w:rsidRPr="00B055F3">
        <w:rPr>
          <w:sz w:val="16"/>
        </w:rPr>
        <w:t>eeting</w:t>
      </w:r>
      <w:proofErr w:type="spellEnd"/>
      <w:r w:rsidRPr="00B055F3">
        <w:rPr>
          <w:sz w:val="16"/>
        </w:rPr>
        <w:t xml:space="preserve"> (19 December 2008) </w:t>
      </w:r>
      <w:r w:rsidRPr="00B055F3">
        <w:rPr>
          <w:sz w:val="12"/>
        </w:rPr>
        <w:t>¶</w:t>
      </w:r>
      <w:r w:rsidRPr="00B055F3">
        <w:rPr>
          <w:sz w:val="16"/>
        </w:rPr>
        <w:t xml:space="preserve"> noted that “</w:t>
      </w:r>
      <w:r w:rsidRPr="00B055F3">
        <w:rPr>
          <w:rStyle w:val="StyleBoldUnderline"/>
        </w:rPr>
        <w:t>high or volatile prices for oil and other energy sources had a serious impact on low-income countries” and agreed on the importance of multilateral measures to mitigate this effect</w:t>
      </w:r>
      <w:r w:rsidRPr="002427EA">
        <w:rPr>
          <w:rStyle w:val="StyleBoldUnderline"/>
        </w:rPr>
        <w:t xml:space="preserve">. </w:t>
      </w:r>
    </w:p>
    <w:p w:rsidR="00851165" w:rsidRDefault="00851165" w:rsidP="00851165">
      <w:pPr>
        <w:rPr>
          <w:rStyle w:val="StyleBoldUnderline"/>
        </w:rPr>
      </w:pPr>
    </w:p>
    <w:p w:rsidR="00851165" w:rsidRDefault="00851165" w:rsidP="00851165">
      <w:pPr>
        <w:pStyle w:val="Heading4"/>
      </w:pPr>
      <w:r>
        <w:t>Poverty is on-par with an ongoing nuclear war – it kills millions a year</w:t>
      </w:r>
    </w:p>
    <w:p w:rsidR="00851165" w:rsidRDefault="00851165" w:rsidP="00851165">
      <w:proofErr w:type="spellStart"/>
      <w:r>
        <w:t>Mumia</w:t>
      </w:r>
      <w:proofErr w:type="spellEnd"/>
      <w:r>
        <w:t xml:space="preserve"> </w:t>
      </w:r>
      <w:r w:rsidRPr="007E5E1C">
        <w:rPr>
          <w:rStyle w:val="StyleStyleBold12pt"/>
        </w:rPr>
        <w:t>Abu-Jamal</w:t>
      </w:r>
      <w:r>
        <w:t>, 9-19-</w:t>
      </w:r>
      <w:r w:rsidRPr="007E5E1C">
        <w:rPr>
          <w:rStyle w:val="StyleStyleBold12pt"/>
        </w:rPr>
        <w:t>1998</w:t>
      </w:r>
      <w:r>
        <w:t>, “A Quiet and Deadly Violence,” www1.minn.net/~meis/quietdv.htm</w:t>
      </w:r>
    </w:p>
    <w:p w:rsidR="00851165" w:rsidRDefault="00851165" w:rsidP="00851165">
      <w:pPr>
        <w:rPr>
          <w:sz w:val="16"/>
        </w:rPr>
      </w:pPr>
      <w:r w:rsidRPr="006A7D2A">
        <w:rPr>
          <w:sz w:val="16"/>
        </w:rPr>
        <w:t>We live, equally immersed, and to a deeper degree</w:t>
      </w:r>
    </w:p>
    <w:p w:rsidR="00851165" w:rsidRDefault="00851165" w:rsidP="00851165">
      <w:pPr>
        <w:rPr>
          <w:sz w:val="16"/>
        </w:rPr>
      </w:pPr>
      <w:proofErr w:type="gramStart"/>
      <w:r>
        <w:rPr>
          <w:sz w:val="16"/>
        </w:rPr>
        <w:t>…..</w:t>
      </w:r>
      <w:proofErr w:type="gramEnd"/>
    </w:p>
    <w:p w:rsidR="00851165" w:rsidRDefault="00851165" w:rsidP="00851165">
      <w:pPr>
        <w:rPr>
          <w:sz w:val="16"/>
        </w:rPr>
      </w:pPr>
      <w:proofErr w:type="gramStart"/>
      <w:r w:rsidRPr="006A7D2A">
        <w:rPr>
          <w:sz w:val="16"/>
        </w:rPr>
        <w:t>in</w:t>
      </w:r>
      <w:proofErr w:type="gramEnd"/>
      <w:r w:rsidRPr="006A7D2A">
        <w:rPr>
          <w:sz w:val="16"/>
        </w:rPr>
        <w:t xml:space="preserve"> fact </w:t>
      </w:r>
      <w:r>
        <w:rPr>
          <w:u w:val="single"/>
        </w:rPr>
        <w:t>accelerating, thermonuclear war</w:t>
      </w:r>
      <w:r w:rsidRPr="006A7D2A">
        <w:rPr>
          <w:sz w:val="16"/>
        </w:rPr>
        <w:t xml:space="preserve">, or genocide on the weak and poor every year of every decade, throughout the world." [Gilligan, p. 196]  </w:t>
      </w:r>
    </w:p>
    <w:p w:rsidR="00851165" w:rsidRDefault="00851165" w:rsidP="00851165">
      <w:pPr>
        <w:rPr>
          <w:sz w:val="16"/>
        </w:rPr>
      </w:pPr>
    </w:p>
    <w:p w:rsidR="00851165" w:rsidRPr="003137DB" w:rsidRDefault="00851165" w:rsidP="00851165">
      <w:pPr>
        <w:rPr>
          <w:rStyle w:val="StyleStyleBold12pt"/>
        </w:rPr>
      </w:pPr>
      <w:r>
        <w:rPr>
          <w:rStyle w:val="StyleStyleBold12pt"/>
        </w:rPr>
        <w:t xml:space="preserve">The role </w:t>
      </w:r>
      <w:r w:rsidRPr="003137DB">
        <w:rPr>
          <w:rStyle w:val="StyleStyleBold12pt"/>
        </w:rPr>
        <w:t>of the ballot is political engagement---in the context of energy it empirically inculcates portable skills that lead to better energy policy – it gives voice to buried arguments and challenges bias and institutional affiliations</w:t>
      </w:r>
    </w:p>
    <w:p w:rsidR="00851165" w:rsidRPr="00527DDE" w:rsidRDefault="00851165" w:rsidP="00851165">
      <w:r w:rsidRPr="003137DB">
        <w:rPr>
          <w:rStyle w:val="StyleStyleBold12pt"/>
        </w:rPr>
        <w:t xml:space="preserve">Mitchell 10 </w:t>
      </w:r>
      <w:r w:rsidRPr="00527DDE">
        <w:t xml:space="preserve">(Gordon R, Associate Professor and Director of Graduate Studies in the Department of Communication at the University of Pittsburgh, where he also directs the William Pitt Debating Union, “SWITCH-SIDE DEBATING MEETS DEMAND-DRIVEN RHETORIC OF SCIENCE”, </w:t>
      </w:r>
      <w:hyperlink r:id="rId16" w:history="1">
        <w:r w:rsidRPr="00527DDE">
          <w:rPr>
            <w:rStyle w:val="Hyperlink"/>
          </w:rPr>
          <w:t>http://www.pitt.edu/~gordonm/JPubs/Mitchell2010.pdf</w:t>
        </w:r>
      </w:hyperlink>
      <w:r w:rsidRPr="00527DDE">
        <w:t>)</w:t>
      </w:r>
    </w:p>
    <w:p w:rsidR="00851165" w:rsidRDefault="00851165" w:rsidP="00851165">
      <w:pPr>
        <w:pStyle w:val="NoSpacing"/>
      </w:pPr>
      <w:r w:rsidRPr="003137DB">
        <w:t xml:space="preserve">An additional dimension of nuance emerging from this avenue of analysis pertains to the precise nature of the deliberative goals set by bridge. </w:t>
      </w:r>
    </w:p>
    <w:p w:rsidR="00851165" w:rsidRDefault="00851165" w:rsidP="00851165">
      <w:pPr>
        <w:pStyle w:val="NoSpacing"/>
      </w:pPr>
      <w:proofErr w:type="gramStart"/>
      <w:r>
        <w:t>…..</w:t>
      </w:r>
      <w:proofErr w:type="gramEnd"/>
    </w:p>
    <w:p w:rsidR="00851165" w:rsidRPr="003137DB" w:rsidRDefault="00851165" w:rsidP="00851165">
      <w:pPr>
        <w:pStyle w:val="NoSpacing"/>
      </w:pPr>
      <w:r w:rsidRPr="00A6325C">
        <w:rPr>
          <w:rStyle w:val="StyleBoldUnderline"/>
          <w:highlight w:val="green"/>
        </w:rPr>
        <w:t>Such an approach</w:t>
      </w:r>
      <w:r w:rsidRPr="003137DB">
        <w:t xml:space="preserve"> mirrors the way policy planning in the “argumentative turn” </w:t>
      </w:r>
      <w:r w:rsidRPr="00BA370F">
        <w:rPr>
          <w:rStyle w:val="StyleBoldUnderline"/>
        </w:rPr>
        <w:t xml:space="preserve">is designed to </w:t>
      </w:r>
      <w:r w:rsidRPr="00A6325C">
        <w:rPr>
          <w:rStyle w:val="Emphasis"/>
          <w:highlight w:val="green"/>
        </w:rPr>
        <w:t>respond to</w:t>
      </w:r>
      <w:r w:rsidRPr="00A6325C">
        <w:rPr>
          <w:rStyle w:val="StyleBoldUnderline"/>
          <w:highlight w:val="green"/>
        </w:rPr>
        <w:t xml:space="preserve"> the weaknesses of </w:t>
      </w:r>
      <w:r w:rsidRPr="00A6325C">
        <w:rPr>
          <w:rStyle w:val="Emphasis"/>
          <w:highlight w:val="green"/>
        </w:rPr>
        <w:t xml:space="preserve">formal, </w:t>
      </w:r>
      <w:proofErr w:type="spellStart"/>
      <w:r w:rsidRPr="00A6325C">
        <w:rPr>
          <w:rStyle w:val="Emphasis"/>
          <w:highlight w:val="green"/>
        </w:rPr>
        <w:t>decisionistic</w:t>
      </w:r>
      <w:proofErr w:type="spellEnd"/>
      <w:r w:rsidRPr="00A6325C">
        <w:rPr>
          <w:rStyle w:val="Emphasis"/>
          <w:highlight w:val="green"/>
        </w:rPr>
        <w:t xml:space="preserve"> paradigms</w:t>
      </w:r>
      <w:r w:rsidRPr="003137DB">
        <w:t xml:space="preserve"> of policy planning with situated, contingent judgments informed by reflective deliberation.</w:t>
      </w:r>
    </w:p>
    <w:p w:rsidR="00851165" w:rsidRPr="006A7D2A" w:rsidRDefault="00851165" w:rsidP="00851165">
      <w:pPr>
        <w:rPr>
          <w:sz w:val="16"/>
        </w:rPr>
      </w:pPr>
    </w:p>
    <w:p w:rsidR="00851165" w:rsidRDefault="00851165" w:rsidP="00851165">
      <w:pPr>
        <w:rPr>
          <w:rStyle w:val="StyleBoldUnderline"/>
        </w:rPr>
      </w:pPr>
    </w:p>
    <w:p w:rsidR="00851165" w:rsidRPr="004741F6" w:rsidRDefault="00851165" w:rsidP="00851165">
      <w:pPr>
        <w:rPr>
          <w:rStyle w:val="StyleStyleBold12pt"/>
        </w:rPr>
      </w:pPr>
      <w:r w:rsidRPr="004741F6">
        <w:rPr>
          <w:rStyle w:val="StyleStyleBold12pt"/>
        </w:rPr>
        <w:t xml:space="preserve">We have a responsibility to use the state when a particularity demands it – </w:t>
      </w:r>
    </w:p>
    <w:p w:rsidR="00851165" w:rsidRDefault="00851165" w:rsidP="00851165">
      <w:r w:rsidRPr="005A2960">
        <w:rPr>
          <w:rStyle w:val="StyleStyleBold12pt"/>
        </w:rPr>
        <w:t xml:space="preserve">Derrida ‘4 </w:t>
      </w:r>
      <w:r w:rsidRPr="005A2960">
        <w:t xml:space="preserve">Jacques Derrida, </w:t>
      </w:r>
      <w:proofErr w:type="spellStart"/>
      <w:r w:rsidRPr="005A2960">
        <w:t>Directeur</w:t>
      </w:r>
      <w:proofErr w:type="spellEnd"/>
      <w:r w:rsidRPr="005A2960">
        <w:t xml:space="preserve"> </w:t>
      </w:r>
      <w:proofErr w:type="spellStart"/>
      <w:r w:rsidRPr="005A2960">
        <w:t>d’Etudes</w:t>
      </w:r>
      <w:proofErr w:type="spellEnd"/>
      <w:r w:rsidRPr="005A2960">
        <w:t xml:space="preserve"> at the </w:t>
      </w:r>
      <w:proofErr w:type="spellStart"/>
      <w:r w:rsidRPr="005A2960">
        <w:t>Ecole</w:t>
      </w:r>
      <w:proofErr w:type="spellEnd"/>
      <w:r w:rsidRPr="005A2960">
        <w:t xml:space="preserve"> des </w:t>
      </w:r>
      <w:proofErr w:type="spellStart"/>
      <w:r w:rsidRPr="005A2960">
        <w:t>Hautes</w:t>
      </w:r>
      <w:proofErr w:type="spellEnd"/>
      <w:r w:rsidRPr="005A2960">
        <w:t xml:space="preserve"> Etudes en Sciences </w:t>
      </w:r>
      <w:proofErr w:type="spellStart"/>
      <w:r w:rsidRPr="005A2960">
        <w:t>Sociales</w:t>
      </w:r>
      <w:proofErr w:type="spellEnd"/>
      <w:r w:rsidRPr="005A2960">
        <w:t xml:space="preserve"> in Paris, and Professor of Philosophy, French and Comparative Literature at the University of California, Irvine, 2004, For What Tomorrow? A Dialogue With Elisabeth </w:t>
      </w:r>
      <w:proofErr w:type="spellStart"/>
      <w:r w:rsidRPr="005A2960">
        <w:t>Roudinesco</w:t>
      </w:r>
      <w:proofErr w:type="spellEnd"/>
      <w:r w:rsidRPr="005A2960">
        <w:t>, p. 91-92</w:t>
      </w:r>
    </w:p>
    <w:p w:rsidR="00851165" w:rsidRDefault="00851165" w:rsidP="00851165">
      <w:r w:rsidRPr="006A0C41">
        <w:t xml:space="preserve"> </w:t>
      </w:r>
      <w:r>
        <w:t xml:space="preserve">J.D.: A moment ago you spoke of regicide as the necessity of an </w:t>
      </w:r>
      <w:proofErr w:type="spellStart"/>
      <w:r>
        <w:t>ex¬ception</w:t>
      </w:r>
      <w:proofErr w:type="spellEnd"/>
      <w:r>
        <w:t xml:space="preserve">, in sum. Well, yes, one can refer provisionally to Carl Schmitt </w:t>
      </w:r>
    </w:p>
    <w:p w:rsidR="00851165" w:rsidRDefault="00851165" w:rsidP="00851165">
      <w:proofErr w:type="gramStart"/>
      <w:r>
        <w:t>…..</w:t>
      </w:r>
      <w:proofErr w:type="gramEnd"/>
    </w:p>
    <w:p w:rsidR="00851165" w:rsidRDefault="00851165" w:rsidP="00851165">
      <w:r>
        <w:t>(</w:t>
      </w:r>
      <w:proofErr w:type="gramStart"/>
      <w:r>
        <w:t>justice</w:t>
      </w:r>
      <w:proofErr w:type="gramEnd"/>
      <w:r>
        <w:t xml:space="preserve"> without power) and sovereignty (right, power, or potency). Deconstruction is on the side of </w:t>
      </w:r>
      <w:proofErr w:type="spellStart"/>
      <w:r>
        <w:t>unconditionaliry</w:t>
      </w:r>
      <w:proofErr w:type="spellEnd"/>
      <w:r>
        <w:t xml:space="preserve">, even when it seems </w:t>
      </w:r>
      <w:proofErr w:type="spellStart"/>
      <w:r>
        <w:t>im¬possible</w:t>
      </w:r>
      <w:proofErr w:type="spellEnd"/>
      <w:r>
        <w:t>, and not sovereignty, even when it seems possible.</w:t>
      </w:r>
    </w:p>
    <w:p w:rsidR="00851165" w:rsidRDefault="00851165" w:rsidP="00851165">
      <w:pPr>
        <w:pStyle w:val="Heading2"/>
      </w:pPr>
      <w:r>
        <w:t>Advantage 2 is Framing</w:t>
      </w:r>
    </w:p>
    <w:p w:rsidR="00851165" w:rsidRDefault="00851165" w:rsidP="00851165">
      <w:pPr>
        <w:pStyle w:val="Heading4"/>
      </w:pPr>
      <w:r>
        <w:t>First, No Power Wars-</w:t>
      </w:r>
    </w:p>
    <w:p w:rsidR="00851165" w:rsidRDefault="00851165" w:rsidP="00851165">
      <w:pPr>
        <w:pStyle w:val="Heading4"/>
        <w:numPr>
          <w:ilvl w:val="0"/>
          <w:numId w:val="6"/>
        </w:numPr>
      </w:pPr>
      <w:r>
        <w:t>Globalization has made war obsolete – great powers and rising states need international institutions to survive</w:t>
      </w:r>
    </w:p>
    <w:p w:rsidR="00851165" w:rsidRPr="00FE5C04" w:rsidRDefault="00851165" w:rsidP="00851165">
      <w:pPr>
        <w:rPr>
          <w:rStyle w:val="StyleStyleBold12pt"/>
        </w:rPr>
      </w:pPr>
      <w:proofErr w:type="spellStart"/>
      <w:r>
        <w:rPr>
          <w:rStyle w:val="StyleStyleBold12pt"/>
        </w:rPr>
        <w:t>Ikenbe</w:t>
      </w:r>
      <w:r w:rsidRPr="00FE5C04">
        <w:rPr>
          <w:rStyle w:val="StyleStyleBold12pt"/>
        </w:rPr>
        <w:t>rry</w:t>
      </w:r>
      <w:proofErr w:type="spellEnd"/>
      <w:r>
        <w:rPr>
          <w:rStyle w:val="StyleStyleBold12pt"/>
        </w:rPr>
        <w:t>, Professor of Politics and International Affairs at Princeton University,</w:t>
      </w:r>
      <w:r w:rsidRPr="00FE5C04">
        <w:rPr>
          <w:rStyle w:val="StyleStyleBold12pt"/>
        </w:rPr>
        <w:t xml:space="preserve"> and </w:t>
      </w:r>
      <w:proofErr w:type="spellStart"/>
      <w:r w:rsidRPr="00FE5C04">
        <w:rPr>
          <w:rStyle w:val="StyleStyleBold12pt"/>
        </w:rPr>
        <w:t>Deudney</w:t>
      </w:r>
      <w:proofErr w:type="spellEnd"/>
      <w:r w:rsidRPr="00FE5C04">
        <w:rPr>
          <w:rStyle w:val="StyleStyleBold12pt"/>
        </w:rPr>
        <w:t xml:space="preserve">, </w:t>
      </w:r>
      <w:r>
        <w:rPr>
          <w:rStyle w:val="StyleStyleBold12pt"/>
        </w:rPr>
        <w:t xml:space="preserve">professor of political science at Johns Hopkins University, </w:t>
      </w:r>
      <w:r w:rsidRPr="00FE5C04">
        <w:rPr>
          <w:rStyle w:val="StyleStyleBold12pt"/>
        </w:rPr>
        <w:t>2009</w:t>
      </w:r>
    </w:p>
    <w:p w:rsidR="00851165" w:rsidRPr="00FE5C04" w:rsidRDefault="00851165" w:rsidP="00851165">
      <w:r w:rsidRPr="00FE5C04">
        <w:t>(Daniel and G. John, Jan/Feb, “The Myth of the Autocratic Revival,” Foreign Affairs, Vol. 88, Issue 1, p. 8, EB)</w:t>
      </w:r>
    </w:p>
    <w:p w:rsidR="00851165" w:rsidRDefault="00851165" w:rsidP="00851165">
      <w:r>
        <w:t xml:space="preserve">It is in combination with these factors that the regime divergence between autocracies and democracies will become increasingly dangerous. </w:t>
      </w:r>
    </w:p>
    <w:p w:rsidR="00851165" w:rsidRDefault="00851165" w:rsidP="00851165">
      <w:proofErr w:type="gramStart"/>
      <w:r>
        <w:t>…..</w:t>
      </w:r>
      <w:proofErr w:type="gramEnd"/>
    </w:p>
    <w:p w:rsidR="00851165" w:rsidRDefault="00851165" w:rsidP="00851165">
      <w:proofErr w:type="gramStart"/>
      <w:r>
        <w:t>based</w:t>
      </w:r>
      <w:proofErr w:type="gramEnd"/>
      <w:r>
        <w:t xml:space="preserve"> on autocratic-democratic rivalry and autocratic revisionism. In fact, the conditions of the twenty-first century point to the renewed value of international integration and cooperation.</w:t>
      </w:r>
    </w:p>
    <w:p w:rsidR="00851165" w:rsidRDefault="00851165" w:rsidP="00851165">
      <w:pPr>
        <w:pStyle w:val="Heading4"/>
        <w:numPr>
          <w:ilvl w:val="0"/>
          <w:numId w:val="6"/>
        </w:numPr>
      </w:pPr>
      <w:r>
        <w:t>Nuclear weapons deter all war – empirics prove</w:t>
      </w:r>
    </w:p>
    <w:p w:rsidR="00851165" w:rsidRPr="00DC1FEF" w:rsidRDefault="00851165" w:rsidP="00851165">
      <w:pPr>
        <w:rPr>
          <w:rStyle w:val="StyleStyleBold12pt"/>
        </w:rPr>
      </w:pPr>
      <w:proofErr w:type="spellStart"/>
      <w:r w:rsidRPr="00DC1FEF">
        <w:rPr>
          <w:rStyle w:val="StyleStyleBold12pt"/>
        </w:rPr>
        <w:t>Tepperman</w:t>
      </w:r>
      <w:proofErr w:type="spellEnd"/>
      <w:r w:rsidRPr="00DC1FEF">
        <w:rPr>
          <w:rStyle w:val="StyleStyleBold12pt"/>
        </w:rPr>
        <w:t xml:space="preserve">, LL.M. in International Law from NYU, </w:t>
      </w:r>
      <w:r>
        <w:rPr>
          <w:rStyle w:val="StyleStyleBold12pt"/>
        </w:rPr>
        <w:t xml:space="preserve">former Managing Editor of Foreign Affairs, </w:t>
      </w:r>
      <w:r w:rsidRPr="00DC1FEF">
        <w:rPr>
          <w:rStyle w:val="StyleStyleBold12pt"/>
        </w:rPr>
        <w:t>2009</w:t>
      </w:r>
    </w:p>
    <w:p w:rsidR="00851165" w:rsidRPr="00DC1FEF" w:rsidRDefault="00851165" w:rsidP="00851165">
      <w:r>
        <w:t xml:space="preserve">(Jonathan, 8-28-9, The Daily Beast, “Why Obama Should Learn to Love the Bomb,” </w:t>
      </w:r>
      <w:hyperlink r:id="rId17" w:history="1">
        <w:r w:rsidRPr="00683443">
          <w:rPr>
            <w:rStyle w:val="Hyperlink"/>
          </w:rPr>
          <w:t>http://www.thedailybeast.com/newsweek/2009/08/28/why-obama-should-learn-to-love-the-bomb.html</w:t>
        </w:r>
      </w:hyperlink>
      <w:r>
        <w:t>, accessed 7-14-13, EB)</w:t>
      </w:r>
    </w:p>
    <w:p w:rsidR="00851165" w:rsidRDefault="00851165" w:rsidP="00851165">
      <w:r w:rsidRPr="005E5157">
        <w:rPr>
          <w:rStyle w:val="StyleBoldUnderline"/>
        </w:rPr>
        <w:t>A growing</w:t>
      </w:r>
      <w:r>
        <w:t xml:space="preserve"> and compelling </w:t>
      </w:r>
      <w:r w:rsidRPr="005E5157">
        <w:rPr>
          <w:rStyle w:val="StyleBoldUnderline"/>
        </w:rPr>
        <w:t xml:space="preserve">body of research suggests that </w:t>
      </w:r>
      <w:r w:rsidRPr="001F3C14">
        <w:rPr>
          <w:rStyle w:val="StyleBoldUnderline"/>
          <w:highlight w:val="green"/>
        </w:rPr>
        <w:t>nuclear weapons</w:t>
      </w:r>
      <w:r>
        <w:t xml:space="preserve"> </w:t>
      </w:r>
    </w:p>
    <w:p w:rsidR="00851165" w:rsidRDefault="00851165" w:rsidP="00851165">
      <w:proofErr w:type="gramStart"/>
      <w:r>
        <w:t>…..</w:t>
      </w:r>
      <w:proofErr w:type="gramEnd"/>
    </w:p>
    <w:p w:rsidR="00851165" w:rsidRDefault="00851165" w:rsidP="00851165">
      <w:r>
        <w:t xml:space="preserve">These </w:t>
      </w:r>
      <w:r w:rsidRPr="00DC1FEF">
        <w:rPr>
          <w:rStyle w:val="StyleBoldUnderline"/>
        </w:rPr>
        <w:t>countries may be brutally oppressive, but nothing in their behavior suggests they have a death wish.</w:t>
      </w:r>
    </w:p>
    <w:p w:rsidR="00851165" w:rsidRDefault="00851165" w:rsidP="00851165">
      <w:r>
        <w:t xml:space="preserve"> </w:t>
      </w:r>
    </w:p>
    <w:p w:rsidR="00851165" w:rsidRDefault="00851165" w:rsidP="00851165">
      <w:pPr>
        <w:pStyle w:val="Heading4"/>
        <w:numPr>
          <w:ilvl w:val="0"/>
          <w:numId w:val="6"/>
        </w:numPr>
      </w:pPr>
      <w:r>
        <w:t>Miscalculation is unlikely and doesn’t escalate</w:t>
      </w:r>
    </w:p>
    <w:p w:rsidR="00851165" w:rsidRPr="0047670F" w:rsidRDefault="00851165" w:rsidP="00851165">
      <w:pPr>
        <w:rPr>
          <w:rStyle w:val="StyleStyleBold12pt"/>
        </w:rPr>
      </w:pPr>
      <w:r w:rsidRPr="0047670F">
        <w:rPr>
          <w:rStyle w:val="StyleStyleBold12pt"/>
        </w:rPr>
        <w:t>Mueller, professor of Political Science at Ohio State University, 2010</w:t>
      </w:r>
    </w:p>
    <w:p w:rsidR="00851165" w:rsidRPr="00E37E28" w:rsidRDefault="00851165" w:rsidP="00851165">
      <w:r>
        <w:t>(John, Atomic Obsession: Nuclear Alarmism from Hiroshima to Al-Qaeda, p. 100, EB)</w:t>
      </w:r>
    </w:p>
    <w:p w:rsidR="00851165" w:rsidRDefault="00851165" w:rsidP="00851165">
      <w:r>
        <w:t xml:space="preserve">However, even if </w:t>
      </w:r>
      <w:proofErr w:type="gramStart"/>
      <w:r>
        <w:t>a bomb</w:t>
      </w:r>
      <w:proofErr w:type="gramEnd"/>
      <w:r>
        <w:t xml:space="preserve">, or a few bombs, were to go off, </w:t>
      </w:r>
    </w:p>
    <w:p w:rsidR="00851165" w:rsidRDefault="00851165" w:rsidP="00851165">
      <w:r>
        <w:t>….</w:t>
      </w:r>
    </w:p>
    <w:p w:rsidR="00851165" w:rsidRDefault="00851165" w:rsidP="00851165">
      <w:r>
        <w:t>"Despite popular myths</w:t>
      </w:r>
      <w:r w:rsidRPr="00CF6B17">
        <w:rPr>
          <w:rStyle w:val="StyleBoldUnderline"/>
        </w:rPr>
        <w:t>, large military units do not fight by accident.</w:t>
      </w:r>
      <w:r>
        <w:t>"</w:t>
      </w:r>
    </w:p>
    <w:p w:rsidR="00851165" w:rsidRDefault="00851165" w:rsidP="00851165">
      <w:pPr>
        <w:pStyle w:val="Heading4"/>
      </w:pPr>
      <w:r>
        <w:t>And even if we lose no war, war will not cause extinction</w:t>
      </w:r>
    </w:p>
    <w:p w:rsidR="00851165" w:rsidRDefault="00851165" w:rsidP="00851165">
      <w:pPr>
        <w:pStyle w:val="Heading4"/>
        <w:numPr>
          <w:ilvl w:val="0"/>
          <w:numId w:val="7"/>
        </w:numPr>
      </w:pPr>
      <w:r>
        <w:t>Silo location and smaller arsenals rule out nuclear winter</w:t>
      </w:r>
    </w:p>
    <w:p w:rsidR="00851165" w:rsidRPr="00926DF8" w:rsidRDefault="00851165" w:rsidP="00851165">
      <w:pPr>
        <w:rPr>
          <w:rStyle w:val="StyleStyleBold12pt"/>
        </w:rPr>
      </w:pPr>
      <w:r w:rsidRPr="00926DF8">
        <w:rPr>
          <w:rStyle w:val="StyleStyleBold12pt"/>
        </w:rPr>
        <w:t xml:space="preserve">Ball, Professor at the Strategic and </w:t>
      </w:r>
      <w:proofErr w:type="spellStart"/>
      <w:r w:rsidRPr="00926DF8">
        <w:rPr>
          <w:rStyle w:val="StyleStyleBold12pt"/>
        </w:rPr>
        <w:t>Defence</w:t>
      </w:r>
      <w:proofErr w:type="spellEnd"/>
      <w:r w:rsidRPr="00926DF8">
        <w:rPr>
          <w:rStyle w:val="StyleStyleBold12pt"/>
        </w:rPr>
        <w:t xml:space="preserve"> Studies Centre at the Australian National University, 2006</w:t>
      </w:r>
    </w:p>
    <w:p w:rsidR="00851165" w:rsidRDefault="00851165" w:rsidP="00851165">
      <w:r>
        <w:t xml:space="preserve">(Desmond, May 2006, Strategic and Defense Studies Center, </w:t>
      </w:r>
    </w:p>
    <w:p w:rsidR="00851165" w:rsidRDefault="00851165" w:rsidP="00851165">
      <w:proofErr w:type="gramStart"/>
      <w:r>
        <w:t>……</w:t>
      </w:r>
      <w:proofErr w:type="gramEnd"/>
    </w:p>
    <w:p w:rsidR="00851165" w:rsidRDefault="00851165" w:rsidP="00851165"/>
    <w:p w:rsidR="00851165" w:rsidRDefault="00851165" w:rsidP="00851165">
      <w:r>
        <w:t>Most of the tactical and theatre weapons have been dismantled and the numbers of strategic weapons halved.</w:t>
      </w:r>
    </w:p>
    <w:p w:rsidR="00851165" w:rsidRDefault="00851165" w:rsidP="00851165">
      <w:pPr>
        <w:pStyle w:val="Heading4"/>
      </w:pPr>
      <w:r>
        <w:t>Scenarios for nuclear extinction are exaggerated – scientists ignore the possibility of adaptation</w:t>
      </w:r>
    </w:p>
    <w:p w:rsidR="00851165" w:rsidRPr="00EA7253" w:rsidRDefault="00851165" w:rsidP="00851165">
      <w:pPr>
        <w:rPr>
          <w:rStyle w:val="StyleStyleBold12pt"/>
        </w:rPr>
      </w:pPr>
      <w:r w:rsidRPr="00EA7253">
        <w:rPr>
          <w:rStyle w:val="StyleStyleBold12pt"/>
        </w:rPr>
        <w:t>Martin, research associate in the Dept. of Mathematics at Australian National University, 1984</w:t>
      </w:r>
    </w:p>
    <w:p w:rsidR="00851165" w:rsidRDefault="00851165" w:rsidP="00851165">
      <w:r>
        <w:t>(Brian, May 1984, Scientists Against Nuclear Arms Newsletter, “Extinction politics,” number 16, p. 5-6, EB)</w:t>
      </w:r>
    </w:p>
    <w:p w:rsidR="00851165" w:rsidRDefault="00851165" w:rsidP="00851165">
      <w:r w:rsidRPr="00926DF8">
        <w:t xml:space="preserve">The promotion of </w:t>
      </w:r>
      <w:r w:rsidRPr="00926DF8">
        <w:rPr>
          <w:rStyle w:val="StyleBoldUnderline"/>
        </w:rPr>
        <w:t>beliefs in</w:t>
      </w:r>
      <w:r>
        <w:t xml:space="preserve"> massive death and destruction from war has been an important facet of the efforts of many peace movements. </w:t>
      </w:r>
    </w:p>
    <w:p w:rsidR="00851165" w:rsidRDefault="00851165" w:rsidP="00851165">
      <w:proofErr w:type="gramStart"/>
      <w:r>
        <w:t>……</w:t>
      </w:r>
      <w:proofErr w:type="gramEnd"/>
    </w:p>
    <w:p w:rsidR="00851165" w:rsidRDefault="00851165" w:rsidP="00851165">
      <w:pPr>
        <w:rPr>
          <w:rStyle w:val="StyleBoldUnderline"/>
        </w:rPr>
      </w:pPr>
      <w:proofErr w:type="gramStart"/>
      <w:r>
        <w:t>their</w:t>
      </w:r>
      <w:proofErr w:type="gramEnd"/>
      <w:r>
        <w:t xml:space="preserve"> </w:t>
      </w:r>
      <w:r w:rsidRPr="008F4F11">
        <w:rPr>
          <w:rStyle w:val="StyleBoldUnderline"/>
        </w:rPr>
        <w:t>diets</w:t>
      </w:r>
      <w:r>
        <w:t xml:space="preserve"> away from grain-fed beef </w:t>
      </w:r>
      <w:r w:rsidRPr="008F4F11">
        <w:rPr>
          <w:rStyle w:val="StyleBoldUnderline"/>
        </w:rPr>
        <w:t>to direct consumption of the grain, thereby greatly extending reserves of food.</w:t>
      </w:r>
    </w:p>
    <w:p w:rsidR="00851165" w:rsidRDefault="00851165" w:rsidP="00851165">
      <w:pPr>
        <w:rPr>
          <w:rStyle w:val="StyleBoldUnderline"/>
        </w:rPr>
      </w:pPr>
    </w:p>
    <w:p w:rsidR="00851165" w:rsidRDefault="00851165" w:rsidP="00851165"/>
    <w:p w:rsidR="00851165" w:rsidRDefault="00851165" w:rsidP="00851165">
      <w:pPr>
        <w:pStyle w:val="Heading2"/>
      </w:pPr>
      <w:r>
        <w:t>Contention 2 is Solvency</w:t>
      </w:r>
    </w:p>
    <w:p w:rsidR="00851165" w:rsidRDefault="00851165" w:rsidP="00851165">
      <w:pPr>
        <w:pStyle w:val="Heading4"/>
      </w:pPr>
      <w:r>
        <w:t>Grid integration between Mexico and the U.S. would solve transmission efficiency to spur renewable energy developments, a strong bilateral, executive agenda on both ends is possible and necessary to solve for renewables and relations- the federal government is key-</w:t>
      </w:r>
    </w:p>
    <w:p w:rsidR="00851165" w:rsidRPr="00A65337" w:rsidRDefault="00851165" w:rsidP="00851165">
      <w:pPr>
        <w:rPr>
          <w:rStyle w:val="StyleBoldUnderline"/>
          <w:highlight w:val="cyan"/>
        </w:rPr>
      </w:pPr>
      <w:r w:rsidRPr="005338DD">
        <w:rPr>
          <w:rStyle w:val="StyleStyleBold12pt"/>
        </w:rPr>
        <w:t>Wood</w:t>
      </w:r>
      <w:r w:rsidRPr="005338DD">
        <w:t xml:space="preserve">, Woodrow Wilson International Center for Scholars, Full Professor, Director of the Program in International Relations and Director of the Canadian Studies Program at the </w:t>
      </w:r>
      <w:proofErr w:type="spellStart"/>
      <w:r w:rsidRPr="005338DD">
        <w:t>Instituto</w:t>
      </w:r>
      <w:proofErr w:type="spellEnd"/>
      <w:r w:rsidRPr="005338DD">
        <w:t xml:space="preserve"> </w:t>
      </w:r>
      <w:proofErr w:type="spellStart"/>
      <w:r w:rsidRPr="005338DD">
        <w:t>Tecnológico</w:t>
      </w:r>
      <w:proofErr w:type="spellEnd"/>
      <w:r w:rsidRPr="005338DD">
        <w:t xml:space="preserve"> </w:t>
      </w:r>
      <w:proofErr w:type="spellStart"/>
      <w:r w:rsidRPr="005338DD">
        <w:t>Autónomo</w:t>
      </w:r>
      <w:proofErr w:type="spellEnd"/>
      <w:r w:rsidRPr="005338DD">
        <w:t xml:space="preserve"> de México (ITAM) in Mexico City, </w:t>
      </w:r>
      <w:r w:rsidRPr="005338DD">
        <w:rPr>
          <w:rStyle w:val="StyleStyleBold12pt"/>
        </w:rPr>
        <w:t>10’</w:t>
      </w:r>
      <w:r w:rsidRPr="005338DD">
        <w:t xml:space="preserve"> (Duncan, “Environment, Development and Growth:  U.S.-</w:t>
      </w:r>
      <w:r>
        <w:t>Mexico Cooperation in Renewable e</w:t>
      </w:r>
      <w:r w:rsidRPr="005338DD">
        <w:t>nergies</w:t>
      </w:r>
      <w:proofErr w:type="gramStart"/>
      <w:r w:rsidRPr="005338DD">
        <w:t>,.,</w:t>
      </w:r>
      <w:proofErr w:type="gramEnd"/>
      <w:r>
        <w:fldChar w:fldCharType="begin"/>
      </w:r>
      <w:r>
        <w:instrText xml:space="preserve"> HYPERLINK "http://www.statealliancepartnership.org/resources_files/USMexico_Cooperation_Renewable_Energies.pdf" </w:instrText>
      </w:r>
      <w:r>
        <w:fldChar w:fldCharType="separate"/>
      </w:r>
      <w:r w:rsidRPr="005338DD">
        <w:rPr>
          <w:rStyle w:val="Hyperlink"/>
        </w:rPr>
        <w:t>http://www.statealliancepartnership.org/resources_files/USMexico_Cooperation_Renewable_Energies.pdf</w:t>
      </w:r>
      <w:r>
        <w:rPr>
          <w:rStyle w:val="Hyperlink"/>
        </w:rPr>
        <w:fldChar w:fldCharType="end"/>
      </w:r>
      <w:r>
        <w:t>, accessed 7</w:t>
      </w:r>
      <w:r w:rsidRPr="005338DD">
        <w:t>/</w:t>
      </w:r>
      <w:r>
        <w:t>1</w:t>
      </w:r>
      <w:r w:rsidRPr="005338DD">
        <w:t>/13, LLM).”</w:t>
      </w:r>
    </w:p>
    <w:p w:rsidR="00851165" w:rsidRDefault="00851165" w:rsidP="00851165">
      <w:r w:rsidRPr="00A65337">
        <w:rPr>
          <w:rStyle w:val="StyleBoldUnderline"/>
          <w:highlight w:val="cyan"/>
        </w:rPr>
        <w:t xml:space="preserve">The need for integration of North American renewable energy markets is </w:t>
      </w:r>
      <w:r w:rsidRPr="00A65337">
        <w:rPr>
          <w:rStyle w:val="Emphasis"/>
          <w:highlight w:val="cyan"/>
        </w:rPr>
        <w:t>real and immediate.</w:t>
      </w:r>
      <w:r>
        <w:t xml:space="preserve"> </w:t>
      </w:r>
    </w:p>
    <w:p w:rsidR="00851165" w:rsidRDefault="00851165" w:rsidP="00851165">
      <w:proofErr w:type="gramStart"/>
      <w:r>
        <w:t>…..</w:t>
      </w:r>
      <w:proofErr w:type="gramEnd"/>
    </w:p>
    <w:p w:rsidR="00851165" w:rsidRPr="00A65337" w:rsidRDefault="00851165" w:rsidP="00851165">
      <w:pPr>
        <w:rPr>
          <w:rStyle w:val="StyleBoldUnderline"/>
          <w:highlight w:val="cyan"/>
        </w:rPr>
      </w:pPr>
      <w:r w:rsidRPr="00A65337">
        <w:rPr>
          <w:rStyle w:val="StyleBoldUnderline"/>
          <w:highlight w:val="cyan"/>
        </w:rPr>
        <w:t>Continued cooperation in the areas of geothermal wind, solar, and biofuels are</w:t>
      </w:r>
      <w:r>
        <w:t xml:space="preserve"> therefore </w:t>
      </w:r>
      <w:r w:rsidRPr="00A65337">
        <w:rPr>
          <w:rStyle w:val="StyleBoldUnderline"/>
          <w:highlight w:val="cyan"/>
        </w:rPr>
        <w:t>vital if Mexico’s true potential is to be fully realized.</w:t>
      </w:r>
    </w:p>
    <w:p w:rsidR="00851165" w:rsidRPr="00B15B98" w:rsidRDefault="00851165" w:rsidP="00851165"/>
    <w:p w:rsidR="00851165" w:rsidRDefault="00851165" w:rsidP="00851165">
      <w:pPr>
        <w:pStyle w:val="Heading4"/>
      </w:pPr>
      <w:r>
        <w:t>Mexico will say yes- they want to engage with the US in other areas than immigration, security, and the drug war, specifically, their energy industry</w:t>
      </w:r>
    </w:p>
    <w:p w:rsidR="00851165" w:rsidRDefault="00851165" w:rsidP="00851165">
      <w:r w:rsidRPr="0080149F">
        <w:rPr>
          <w:rStyle w:val="StyleStyleBold12pt"/>
        </w:rPr>
        <w:t>Reyes</w:t>
      </w:r>
      <w:r>
        <w:t xml:space="preserve">, Attorney and member of the USA Today Board of Contributors </w:t>
      </w:r>
      <w:r w:rsidRPr="0080149F">
        <w:rPr>
          <w:rStyle w:val="StyleStyleBold12pt"/>
        </w:rPr>
        <w:t>2013</w:t>
      </w:r>
      <w:r>
        <w:t xml:space="preserve"> (Paul A. April 29th, 2013. NBC Latino “Opinion: President Obama has the chance to improve US/Mexico relations” http://nbclatino.com/2013/04/29/opinion-president-obama-has-the-chance-to-improve-usmexico-relations/ NMS)</w:t>
      </w:r>
    </w:p>
    <w:p w:rsidR="00851165" w:rsidRDefault="00851165" w:rsidP="00851165">
      <w:r w:rsidRPr="00FA6BE5">
        <w:rPr>
          <w:rStyle w:val="StyleBoldUnderline"/>
        </w:rPr>
        <w:t>Obama will arrive in Mexico with good and bad news</w:t>
      </w:r>
      <w:r w:rsidRPr="00FA6BE5">
        <w:t xml:space="preserve">. </w:t>
      </w:r>
    </w:p>
    <w:p w:rsidR="00851165" w:rsidRDefault="00851165" w:rsidP="00851165">
      <w:r>
        <w:t>….</w:t>
      </w:r>
      <w:bookmarkStart w:id="0" w:name="_GoBack"/>
      <w:bookmarkEnd w:id="0"/>
    </w:p>
    <w:p w:rsidR="00851165" w:rsidRDefault="00851165" w:rsidP="00851165">
      <w:r w:rsidRPr="003D2DA8">
        <w:rPr>
          <w:rStyle w:val="StyleBoldUnderline"/>
        </w:rPr>
        <w:t>President Obama has the chance to turn a page in U.S./Mexico relations, and he should not miss it. It’s time for a foreign policy with Mexico based on its potential</w:t>
      </w:r>
      <w:r w:rsidRPr="003D2DA8">
        <w:t>, not on its proble</w:t>
      </w:r>
      <w:r>
        <w:t>ms.</w:t>
      </w:r>
    </w:p>
    <w:p w:rsidR="00851165" w:rsidRPr="00D17C4E" w:rsidRDefault="00851165" w:rsidP="00851165"/>
    <w:p w:rsidR="00851165" w:rsidRPr="00B93266" w:rsidRDefault="00851165" w:rsidP="00851165"/>
    <w:p w:rsidR="00851165" w:rsidRDefault="00851165" w:rsidP="00851165"/>
    <w:p w:rsidR="00851165" w:rsidRDefault="00851165" w:rsidP="00851165"/>
    <w:p w:rsidR="00BB7494" w:rsidRDefault="00BB7494"/>
    <w:sectPr w:rsidR="00BB7494" w:rsidSect="00BB749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36379"/>
    <w:multiLevelType w:val="hybridMultilevel"/>
    <w:tmpl w:val="BBE034EA"/>
    <w:lvl w:ilvl="0" w:tplc="AFAAA6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F3275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>
    <w:nsid w:val="39396CCE"/>
    <w:multiLevelType w:val="hybridMultilevel"/>
    <w:tmpl w:val="DFE4E292"/>
    <w:lvl w:ilvl="0" w:tplc="B7DC255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5F79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51ED36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23E40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7B315738"/>
    <w:multiLevelType w:val="hybridMultilevel"/>
    <w:tmpl w:val="8BA6ED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165"/>
    <w:rsid w:val="000029C8"/>
    <w:rsid w:val="000047D5"/>
    <w:rsid w:val="000048FF"/>
    <w:rsid w:val="00005B40"/>
    <w:rsid w:val="0000612F"/>
    <w:rsid w:val="000069BE"/>
    <w:rsid w:val="0001224F"/>
    <w:rsid w:val="000133DB"/>
    <w:rsid w:val="000147B2"/>
    <w:rsid w:val="00016AC2"/>
    <w:rsid w:val="000226A3"/>
    <w:rsid w:val="0002519C"/>
    <w:rsid w:val="000327CF"/>
    <w:rsid w:val="00032FA9"/>
    <w:rsid w:val="00036333"/>
    <w:rsid w:val="0003791D"/>
    <w:rsid w:val="00037BDC"/>
    <w:rsid w:val="000409BA"/>
    <w:rsid w:val="0004195D"/>
    <w:rsid w:val="00045CE3"/>
    <w:rsid w:val="00046DBA"/>
    <w:rsid w:val="0005554E"/>
    <w:rsid w:val="00056A0F"/>
    <w:rsid w:val="00067EA0"/>
    <w:rsid w:val="00070C41"/>
    <w:rsid w:val="00070E80"/>
    <w:rsid w:val="0007425A"/>
    <w:rsid w:val="000840A5"/>
    <w:rsid w:val="00084A62"/>
    <w:rsid w:val="00093D03"/>
    <w:rsid w:val="00096E46"/>
    <w:rsid w:val="00097334"/>
    <w:rsid w:val="000A02E0"/>
    <w:rsid w:val="000A2035"/>
    <w:rsid w:val="000A4B71"/>
    <w:rsid w:val="000A5277"/>
    <w:rsid w:val="000A57BE"/>
    <w:rsid w:val="000B0A24"/>
    <w:rsid w:val="000B2526"/>
    <w:rsid w:val="000C0265"/>
    <w:rsid w:val="000C179C"/>
    <w:rsid w:val="000C3B88"/>
    <w:rsid w:val="000C7682"/>
    <w:rsid w:val="000D08E3"/>
    <w:rsid w:val="000D3124"/>
    <w:rsid w:val="000D4FA1"/>
    <w:rsid w:val="000E3816"/>
    <w:rsid w:val="000E5520"/>
    <w:rsid w:val="000F72E2"/>
    <w:rsid w:val="00100AF7"/>
    <w:rsid w:val="00105652"/>
    <w:rsid w:val="00107DA4"/>
    <w:rsid w:val="001130C2"/>
    <w:rsid w:val="001154BE"/>
    <w:rsid w:val="00120A31"/>
    <w:rsid w:val="00125FEB"/>
    <w:rsid w:val="00133402"/>
    <w:rsid w:val="00136960"/>
    <w:rsid w:val="0014432E"/>
    <w:rsid w:val="00146DEE"/>
    <w:rsid w:val="001506F6"/>
    <w:rsid w:val="001521A3"/>
    <w:rsid w:val="00163187"/>
    <w:rsid w:val="0016692E"/>
    <w:rsid w:val="00170115"/>
    <w:rsid w:val="0017517B"/>
    <w:rsid w:val="001838ED"/>
    <w:rsid w:val="001A0AD9"/>
    <w:rsid w:val="001A478B"/>
    <w:rsid w:val="001A5069"/>
    <w:rsid w:val="001A613D"/>
    <w:rsid w:val="001B10F9"/>
    <w:rsid w:val="001B20C4"/>
    <w:rsid w:val="001C3730"/>
    <w:rsid w:val="001C3B75"/>
    <w:rsid w:val="001C49B6"/>
    <w:rsid w:val="001C4ACA"/>
    <w:rsid w:val="001C7D67"/>
    <w:rsid w:val="001D2127"/>
    <w:rsid w:val="001D422E"/>
    <w:rsid w:val="001D4947"/>
    <w:rsid w:val="001D6EC0"/>
    <w:rsid w:val="001E27B9"/>
    <w:rsid w:val="001E409D"/>
    <w:rsid w:val="001E51C1"/>
    <w:rsid w:val="001F3860"/>
    <w:rsid w:val="001F65EB"/>
    <w:rsid w:val="00203E29"/>
    <w:rsid w:val="00204E0E"/>
    <w:rsid w:val="00205B68"/>
    <w:rsid w:val="00211A28"/>
    <w:rsid w:val="002124C6"/>
    <w:rsid w:val="002172AE"/>
    <w:rsid w:val="00217B68"/>
    <w:rsid w:val="0022501C"/>
    <w:rsid w:val="00226FBD"/>
    <w:rsid w:val="00227CAD"/>
    <w:rsid w:val="0023335F"/>
    <w:rsid w:val="00234633"/>
    <w:rsid w:val="002370A0"/>
    <w:rsid w:val="00250112"/>
    <w:rsid w:val="0025250A"/>
    <w:rsid w:val="0025319A"/>
    <w:rsid w:val="00254C24"/>
    <w:rsid w:val="00261D90"/>
    <w:rsid w:val="0026386C"/>
    <w:rsid w:val="00265D50"/>
    <w:rsid w:val="0027133B"/>
    <w:rsid w:val="00272B25"/>
    <w:rsid w:val="002803C0"/>
    <w:rsid w:val="002824BD"/>
    <w:rsid w:val="0028260E"/>
    <w:rsid w:val="00282AE3"/>
    <w:rsid w:val="002851EC"/>
    <w:rsid w:val="00286195"/>
    <w:rsid w:val="00291191"/>
    <w:rsid w:val="002970F4"/>
    <w:rsid w:val="0029767D"/>
    <w:rsid w:val="002A19AF"/>
    <w:rsid w:val="002B492D"/>
    <w:rsid w:val="002B54E9"/>
    <w:rsid w:val="002B7E1F"/>
    <w:rsid w:val="002C1647"/>
    <w:rsid w:val="002C1B43"/>
    <w:rsid w:val="002C365F"/>
    <w:rsid w:val="002C671A"/>
    <w:rsid w:val="002C7E61"/>
    <w:rsid w:val="002D4A3F"/>
    <w:rsid w:val="002D743C"/>
    <w:rsid w:val="002E2AA6"/>
    <w:rsid w:val="002E2D5A"/>
    <w:rsid w:val="002E4F97"/>
    <w:rsid w:val="002F04B7"/>
    <w:rsid w:val="00302989"/>
    <w:rsid w:val="00302FF1"/>
    <w:rsid w:val="00306C25"/>
    <w:rsid w:val="00311BF0"/>
    <w:rsid w:val="00315A36"/>
    <w:rsid w:val="00316E01"/>
    <w:rsid w:val="00316EA1"/>
    <w:rsid w:val="0031798E"/>
    <w:rsid w:val="003273E4"/>
    <w:rsid w:val="0033070A"/>
    <w:rsid w:val="00330B11"/>
    <w:rsid w:val="00332A2C"/>
    <w:rsid w:val="0033376D"/>
    <w:rsid w:val="00335C87"/>
    <w:rsid w:val="00337F3B"/>
    <w:rsid w:val="00341525"/>
    <w:rsid w:val="00344487"/>
    <w:rsid w:val="0034611D"/>
    <w:rsid w:val="00346C5F"/>
    <w:rsid w:val="00350426"/>
    <w:rsid w:val="00353031"/>
    <w:rsid w:val="00356363"/>
    <w:rsid w:val="00357B78"/>
    <w:rsid w:val="00372138"/>
    <w:rsid w:val="00375159"/>
    <w:rsid w:val="003838B0"/>
    <w:rsid w:val="00384699"/>
    <w:rsid w:val="00385300"/>
    <w:rsid w:val="0038720F"/>
    <w:rsid w:val="0038726C"/>
    <w:rsid w:val="003954EC"/>
    <w:rsid w:val="003A2EDD"/>
    <w:rsid w:val="003B1ABB"/>
    <w:rsid w:val="003B2DE3"/>
    <w:rsid w:val="003B336A"/>
    <w:rsid w:val="003C0758"/>
    <w:rsid w:val="003C1E43"/>
    <w:rsid w:val="003C2639"/>
    <w:rsid w:val="003C27F3"/>
    <w:rsid w:val="003C4702"/>
    <w:rsid w:val="003C5ADD"/>
    <w:rsid w:val="003C7E5C"/>
    <w:rsid w:val="003C7E8B"/>
    <w:rsid w:val="003D43D6"/>
    <w:rsid w:val="003E2CF4"/>
    <w:rsid w:val="003E342B"/>
    <w:rsid w:val="003E4218"/>
    <w:rsid w:val="003F14EC"/>
    <w:rsid w:val="003F2962"/>
    <w:rsid w:val="003F3D02"/>
    <w:rsid w:val="0040123D"/>
    <w:rsid w:val="00403186"/>
    <w:rsid w:val="00404B89"/>
    <w:rsid w:val="00410A26"/>
    <w:rsid w:val="00410C7C"/>
    <w:rsid w:val="00410DBA"/>
    <w:rsid w:val="00417431"/>
    <w:rsid w:val="004209B5"/>
    <w:rsid w:val="004325D5"/>
    <w:rsid w:val="004330DD"/>
    <w:rsid w:val="00440A9E"/>
    <w:rsid w:val="00444A01"/>
    <w:rsid w:val="0044667A"/>
    <w:rsid w:val="00460E4D"/>
    <w:rsid w:val="0046116D"/>
    <w:rsid w:val="00462920"/>
    <w:rsid w:val="004630DC"/>
    <w:rsid w:val="0046489C"/>
    <w:rsid w:val="00470DE8"/>
    <w:rsid w:val="00474F70"/>
    <w:rsid w:val="00480CF1"/>
    <w:rsid w:val="00480DDE"/>
    <w:rsid w:val="00482AD5"/>
    <w:rsid w:val="00483AD0"/>
    <w:rsid w:val="004850D0"/>
    <w:rsid w:val="00495FDA"/>
    <w:rsid w:val="004A4922"/>
    <w:rsid w:val="004A7CFF"/>
    <w:rsid w:val="004B1A66"/>
    <w:rsid w:val="004B5A84"/>
    <w:rsid w:val="004B63C2"/>
    <w:rsid w:val="004C1206"/>
    <w:rsid w:val="004C287A"/>
    <w:rsid w:val="004C7036"/>
    <w:rsid w:val="004D5EB0"/>
    <w:rsid w:val="004E3FC2"/>
    <w:rsid w:val="004E6BF3"/>
    <w:rsid w:val="004E7FA1"/>
    <w:rsid w:val="004F079E"/>
    <w:rsid w:val="004F3389"/>
    <w:rsid w:val="004F5B3F"/>
    <w:rsid w:val="004F61F9"/>
    <w:rsid w:val="004F6C4A"/>
    <w:rsid w:val="004F6D70"/>
    <w:rsid w:val="00500720"/>
    <w:rsid w:val="005033E0"/>
    <w:rsid w:val="0050528F"/>
    <w:rsid w:val="00505C39"/>
    <w:rsid w:val="00510546"/>
    <w:rsid w:val="00512E79"/>
    <w:rsid w:val="00516DD1"/>
    <w:rsid w:val="00517DF9"/>
    <w:rsid w:val="00517E61"/>
    <w:rsid w:val="005316F0"/>
    <w:rsid w:val="005340F6"/>
    <w:rsid w:val="005354C0"/>
    <w:rsid w:val="00540F11"/>
    <w:rsid w:val="00542EFF"/>
    <w:rsid w:val="00544E97"/>
    <w:rsid w:val="00550418"/>
    <w:rsid w:val="00550F45"/>
    <w:rsid w:val="005513E9"/>
    <w:rsid w:val="005544DE"/>
    <w:rsid w:val="0055749D"/>
    <w:rsid w:val="005625AE"/>
    <w:rsid w:val="0056524D"/>
    <w:rsid w:val="00565CE8"/>
    <w:rsid w:val="00565DDE"/>
    <w:rsid w:val="00566445"/>
    <w:rsid w:val="00572B31"/>
    <w:rsid w:val="00573EDC"/>
    <w:rsid w:val="005750DA"/>
    <w:rsid w:val="005760DA"/>
    <w:rsid w:val="00581546"/>
    <w:rsid w:val="00581952"/>
    <w:rsid w:val="00582812"/>
    <w:rsid w:val="0058599F"/>
    <w:rsid w:val="00585C21"/>
    <w:rsid w:val="005874EE"/>
    <w:rsid w:val="0059079D"/>
    <w:rsid w:val="00591338"/>
    <w:rsid w:val="005938AA"/>
    <w:rsid w:val="005A0779"/>
    <w:rsid w:val="005A0852"/>
    <w:rsid w:val="005A1528"/>
    <w:rsid w:val="005B3CE1"/>
    <w:rsid w:val="005B5786"/>
    <w:rsid w:val="005B666E"/>
    <w:rsid w:val="005B7344"/>
    <w:rsid w:val="005C478C"/>
    <w:rsid w:val="005C4E6A"/>
    <w:rsid w:val="005C5A8D"/>
    <w:rsid w:val="005D4435"/>
    <w:rsid w:val="005D645A"/>
    <w:rsid w:val="005D7636"/>
    <w:rsid w:val="005E0C6E"/>
    <w:rsid w:val="005E20F8"/>
    <w:rsid w:val="005E3053"/>
    <w:rsid w:val="005F0137"/>
    <w:rsid w:val="005F2A0A"/>
    <w:rsid w:val="005F38C8"/>
    <w:rsid w:val="005F7F98"/>
    <w:rsid w:val="00605DB6"/>
    <w:rsid w:val="00613633"/>
    <w:rsid w:val="00621C19"/>
    <w:rsid w:val="0062261D"/>
    <w:rsid w:val="00623167"/>
    <w:rsid w:val="00623E7B"/>
    <w:rsid w:val="00623FC4"/>
    <w:rsid w:val="006277C5"/>
    <w:rsid w:val="006338A5"/>
    <w:rsid w:val="0063423A"/>
    <w:rsid w:val="006418AF"/>
    <w:rsid w:val="00642682"/>
    <w:rsid w:val="00643309"/>
    <w:rsid w:val="00643465"/>
    <w:rsid w:val="00644369"/>
    <w:rsid w:val="0064571C"/>
    <w:rsid w:val="00652A48"/>
    <w:rsid w:val="006567BD"/>
    <w:rsid w:val="00656AD3"/>
    <w:rsid w:val="00661E73"/>
    <w:rsid w:val="00665863"/>
    <w:rsid w:val="00671D3F"/>
    <w:rsid w:val="00674C02"/>
    <w:rsid w:val="00675A68"/>
    <w:rsid w:val="006814D7"/>
    <w:rsid w:val="00683772"/>
    <w:rsid w:val="006838AA"/>
    <w:rsid w:val="00693649"/>
    <w:rsid w:val="00694444"/>
    <w:rsid w:val="00694549"/>
    <w:rsid w:val="00695398"/>
    <w:rsid w:val="006A1878"/>
    <w:rsid w:val="006A4A2A"/>
    <w:rsid w:val="006A692F"/>
    <w:rsid w:val="006A69FD"/>
    <w:rsid w:val="006A7602"/>
    <w:rsid w:val="006B55E8"/>
    <w:rsid w:val="006B6BC6"/>
    <w:rsid w:val="006C0D8D"/>
    <w:rsid w:val="006C2E13"/>
    <w:rsid w:val="006C667C"/>
    <w:rsid w:val="006D5405"/>
    <w:rsid w:val="006D5625"/>
    <w:rsid w:val="006D67DC"/>
    <w:rsid w:val="006D6919"/>
    <w:rsid w:val="006D6B48"/>
    <w:rsid w:val="006E0720"/>
    <w:rsid w:val="006E35ED"/>
    <w:rsid w:val="006E3F33"/>
    <w:rsid w:val="006F21A3"/>
    <w:rsid w:val="006F67A4"/>
    <w:rsid w:val="006F6E97"/>
    <w:rsid w:val="007026D5"/>
    <w:rsid w:val="0070530C"/>
    <w:rsid w:val="00706849"/>
    <w:rsid w:val="00710044"/>
    <w:rsid w:val="00716D8E"/>
    <w:rsid w:val="00732290"/>
    <w:rsid w:val="0073346C"/>
    <w:rsid w:val="007357D2"/>
    <w:rsid w:val="00742181"/>
    <w:rsid w:val="00742B0D"/>
    <w:rsid w:val="0074472D"/>
    <w:rsid w:val="0074622B"/>
    <w:rsid w:val="00746BFF"/>
    <w:rsid w:val="00747DFC"/>
    <w:rsid w:val="0075175F"/>
    <w:rsid w:val="00753996"/>
    <w:rsid w:val="007548E3"/>
    <w:rsid w:val="007573C5"/>
    <w:rsid w:val="007612BB"/>
    <w:rsid w:val="00762A6F"/>
    <w:rsid w:val="00766042"/>
    <w:rsid w:val="00767EF1"/>
    <w:rsid w:val="00771301"/>
    <w:rsid w:val="00774F46"/>
    <w:rsid w:val="007754E0"/>
    <w:rsid w:val="0077571A"/>
    <w:rsid w:val="0077608B"/>
    <w:rsid w:val="007837AF"/>
    <w:rsid w:val="007839E2"/>
    <w:rsid w:val="00784C21"/>
    <w:rsid w:val="00785369"/>
    <w:rsid w:val="00786C15"/>
    <w:rsid w:val="00790076"/>
    <w:rsid w:val="00793BB4"/>
    <w:rsid w:val="00794817"/>
    <w:rsid w:val="007A08AA"/>
    <w:rsid w:val="007A4AA3"/>
    <w:rsid w:val="007B32A6"/>
    <w:rsid w:val="007B4D56"/>
    <w:rsid w:val="007B5734"/>
    <w:rsid w:val="007B58DD"/>
    <w:rsid w:val="007C09EF"/>
    <w:rsid w:val="007C6363"/>
    <w:rsid w:val="007D289B"/>
    <w:rsid w:val="007D2EB5"/>
    <w:rsid w:val="007E05A5"/>
    <w:rsid w:val="007E0CFF"/>
    <w:rsid w:val="007E135D"/>
    <w:rsid w:val="007E4B8B"/>
    <w:rsid w:val="007F1DCA"/>
    <w:rsid w:val="007F72C4"/>
    <w:rsid w:val="00800519"/>
    <w:rsid w:val="008026AB"/>
    <w:rsid w:val="008033E1"/>
    <w:rsid w:val="00806C31"/>
    <w:rsid w:val="00811C58"/>
    <w:rsid w:val="00811F1E"/>
    <w:rsid w:val="00813A08"/>
    <w:rsid w:val="00820B8E"/>
    <w:rsid w:val="008216B1"/>
    <w:rsid w:val="008220AA"/>
    <w:rsid w:val="008267AD"/>
    <w:rsid w:val="0083409A"/>
    <w:rsid w:val="00845C01"/>
    <w:rsid w:val="00846C0F"/>
    <w:rsid w:val="00851165"/>
    <w:rsid w:val="00851727"/>
    <w:rsid w:val="008531E5"/>
    <w:rsid w:val="0085437D"/>
    <w:rsid w:val="00854E31"/>
    <w:rsid w:val="00855E6F"/>
    <w:rsid w:val="008569BE"/>
    <w:rsid w:val="008606F4"/>
    <w:rsid w:val="00861CE2"/>
    <w:rsid w:val="00862EE1"/>
    <w:rsid w:val="0086474B"/>
    <w:rsid w:val="00865F77"/>
    <w:rsid w:val="00866C68"/>
    <w:rsid w:val="00866D0E"/>
    <w:rsid w:val="0086727A"/>
    <w:rsid w:val="00870816"/>
    <w:rsid w:val="00875288"/>
    <w:rsid w:val="00877BB3"/>
    <w:rsid w:val="00885A5B"/>
    <w:rsid w:val="00887764"/>
    <w:rsid w:val="00891D11"/>
    <w:rsid w:val="008925E4"/>
    <w:rsid w:val="00894A7D"/>
    <w:rsid w:val="008966E1"/>
    <w:rsid w:val="008A4289"/>
    <w:rsid w:val="008B09BC"/>
    <w:rsid w:val="008B399E"/>
    <w:rsid w:val="008B3E7D"/>
    <w:rsid w:val="008B4030"/>
    <w:rsid w:val="008B4C66"/>
    <w:rsid w:val="008B70FD"/>
    <w:rsid w:val="008C25BC"/>
    <w:rsid w:val="008D3F0E"/>
    <w:rsid w:val="008E20B6"/>
    <w:rsid w:val="008E35D2"/>
    <w:rsid w:val="008E3BC0"/>
    <w:rsid w:val="008E4D13"/>
    <w:rsid w:val="008E5C34"/>
    <w:rsid w:val="008E680B"/>
    <w:rsid w:val="008E7102"/>
    <w:rsid w:val="009026A5"/>
    <w:rsid w:val="009116C4"/>
    <w:rsid w:val="0091445F"/>
    <w:rsid w:val="00922B10"/>
    <w:rsid w:val="00930273"/>
    <w:rsid w:val="009306C8"/>
    <w:rsid w:val="00930778"/>
    <w:rsid w:val="00933EDE"/>
    <w:rsid w:val="00941089"/>
    <w:rsid w:val="00941563"/>
    <w:rsid w:val="00942001"/>
    <w:rsid w:val="00943BC9"/>
    <w:rsid w:val="009440BD"/>
    <w:rsid w:val="009463E6"/>
    <w:rsid w:val="00950BBA"/>
    <w:rsid w:val="00954F46"/>
    <w:rsid w:val="00956EC7"/>
    <w:rsid w:val="00964F40"/>
    <w:rsid w:val="00972576"/>
    <w:rsid w:val="00974F68"/>
    <w:rsid w:val="009767E2"/>
    <w:rsid w:val="00976B91"/>
    <w:rsid w:val="00977824"/>
    <w:rsid w:val="009826C9"/>
    <w:rsid w:val="00983F53"/>
    <w:rsid w:val="00984D8A"/>
    <w:rsid w:val="00984EA3"/>
    <w:rsid w:val="009876C5"/>
    <w:rsid w:val="009908BD"/>
    <w:rsid w:val="00993EFE"/>
    <w:rsid w:val="00994120"/>
    <w:rsid w:val="009A1111"/>
    <w:rsid w:val="009A1F0E"/>
    <w:rsid w:val="009B38CE"/>
    <w:rsid w:val="009B4998"/>
    <w:rsid w:val="009B4DC0"/>
    <w:rsid w:val="009B68C4"/>
    <w:rsid w:val="009B738E"/>
    <w:rsid w:val="009B7F43"/>
    <w:rsid w:val="009C0E69"/>
    <w:rsid w:val="009C0F74"/>
    <w:rsid w:val="009C2138"/>
    <w:rsid w:val="009C2C40"/>
    <w:rsid w:val="009C3BD3"/>
    <w:rsid w:val="009D1BE2"/>
    <w:rsid w:val="009D202B"/>
    <w:rsid w:val="009D3050"/>
    <w:rsid w:val="009D6584"/>
    <w:rsid w:val="009E025A"/>
    <w:rsid w:val="009E2900"/>
    <w:rsid w:val="009E75CF"/>
    <w:rsid w:val="009E7C8F"/>
    <w:rsid w:val="00A0024F"/>
    <w:rsid w:val="00A12C4F"/>
    <w:rsid w:val="00A13875"/>
    <w:rsid w:val="00A14D00"/>
    <w:rsid w:val="00A161D5"/>
    <w:rsid w:val="00A17910"/>
    <w:rsid w:val="00A20CAF"/>
    <w:rsid w:val="00A215A6"/>
    <w:rsid w:val="00A22884"/>
    <w:rsid w:val="00A24594"/>
    <w:rsid w:val="00A25BE2"/>
    <w:rsid w:val="00A26D92"/>
    <w:rsid w:val="00A27479"/>
    <w:rsid w:val="00A30CA5"/>
    <w:rsid w:val="00A31564"/>
    <w:rsid w:val="00A32791"/>
    <w:rsid w:val="00A341FF"/>
    <w:rsid w:val="00A361EC"/>
    <w:rsid w:val="00A368F4"/>
    <w:rsid w:val="00A3790C"/>
    <w:rsid w:val="00A42858"/>
    <w:rsid w:val="00A43420"/>
    <w:rsid w:val="00A47A4C"/>
    <w:rsid w:val="00A50474"/>
    <w:rsid w:val="00A50508"/>
    <w:rsid w:val="00A51713"/>
    <w:rsid w:val="00A5313A"/>
    <w:rsid w:val="00A54AEC"/>
    <w:rsid w:val="00A641BB"/>
    <w:rsid w:val="00A735A5"/>
    <w:rsid w:val="00A80D19"/>
    <w:rsid w:val="00A8120F"/>
    <w:rsid w:val="00A91801"/>
    <w:rsid w:val="00A93D58"/>
    <w:rsid w:val="00A97491"/>
    <w:rsid w:val="00AA0069"/>
    <w:rsid w:val="00AA0345"/>
    <w:rsid w:val="00AA2F01"/>
    <w:rsid w:val="00AA3467"/>
    <w:rsid w:val="00AA47FC"/>
    <w:rsid w:val="00AB115F"/>
    <w:rsid w:val="00AB2C73"/>
    <w:rsid w:val="00AB4061"/>
    <w:rsid w:val="00AB4994"/>
    <w:rsid w:val="00AB4B63"/>
    <w:rsid w:val="00AB6367"/>
    <w:rsid w:val="00AC03C5"/>
    <w:rsid w:val="00AD39F4"/>
    <w:rsid w:val="00AE076A"/>
    <w:rsid w:val="00AE1634"/>
    <w:rsid w:val="00AE3D27"/>
    <w:rsid w:val="00AE4D60"/>
    <w:rsid w:val="00AE6EF3"/>
    <w:rsid w:val="00AE7970"/>
    <w:rsid w:val="00AF1F4C"/>
    <w:rsid w:val="00AF5E66"/>
    <w:rsid w:val="00AF77A0"/>
    <w:rsid w:val="00B02946"/>
    <w:rsid w:val="00B065E5"/>
    <w:rsid w:val="00B101AF"/>
    <w:rsid w:val="00B139FB"/>
    <w:rsid w:val="00B14371"/>
    <w:rsid w:val="00B175F3"/>
    <w:rsid w:val="00B2063A"/>
    <w:rsid w:val="00B20A5B"/>
    <w:rsid w:val="00B25D27"/>
    <w:rsid w:val="00B2697F"/>
    <w:rsid w:val="00B46568"/>
    <w:rsid w:val="00B5193A"/>
    <w:rsid w:val="00B55062"/>
    <w:rsid w:val="00B56F4D"/>
    <w:rsid w:val="00B633CF"/>
    <w:rsid w:val="00B63EF9"/>
    <w:rsid w:val="00B65245"/>
    <w:rsid w:val="00B6531A"/>
    <w:rsid w:val="00B732C8"/>
    <w:rsid w:val="00B75F25"/>
    <w:rsid w:val="00B824E1"/>
    <w:rsid w:val="00B82683"/>
    <w:rsid w:val="00B82DB3"/>
    <w:rsid w:val="00B8350A"/>
    <w:rsid w:val="00B94730"/>
    <w:rsid w:val="00B95416"/>
    <w:rsid w:val="00B95F59"/>
    <w:rsid w:val="00BA0084"/>
    <w:rsid w:val="00BA009A"/>
    <w:rsid w:val="00BA0563"/>
    <w:rsid w:val="00BA1FF4"/>
    <w:rsid w:val="00BA5378"/>
    <w:rsid w:val="00BA66AF"/>
    <w:rsid w:val="00BB4B40"/>
    <w:rsid w:val="00BB5A71"/>
    <w:rsid w:val="00BB7494"/>
    <w:rsid w:val="00BC233F"/>
    <w:rsid w:val="00BC7765"/>
    <w:rsid w:val="00BD0983"/>
    <w:rsid w:val="00BD1E12"/>
    <w:rsid w:val="00BD5EAF"/>
    <w:rsid w:val="00BE1C74"/>
    <w:rsid w:val="00BF2C20"/>
    <w:rsid w:val="00BF657C"/>
    <w:rsid w:val="00BF6DF7"/>
    <w:rsid w:val="00C022BD"/>
    <w:rsid w:val="00C0713A"/>
    <w:rsid w:val="00C113C8"/>
    <w:rsid w:val="00C2143E"/>
    <w:rsid w:val="00C246EA"/>
    <w:rsid w:val="00C256B8"/>
    <w:rsid w:val="00C25864"/>
    <w:rsid w:val="00C27BBC"/>
    <w:rsid w:val="00C30B39"/>
    <w:rsid w:val="00C325EA"/>
    <w:rsid w:val="00C35E04"/>
    <w:rsid w:val="00C3784F"/>
    <w:rsid w:val="00C401EA"/>
    <w:rsid w:val="00C47801"/>
    <w:rsid w:val="00C47F63"/>
    <w:rsid w:val="00C5117D"/>
    <w:rsid w:val="00C5214F"/>
    <w:rsid w:val="00C52B61"/>
    <w:rsid w:val="00C636E8"/>
    <w:rsid w:val="00C76574"/>
    <w:rsid w:val="00C81FC0"/>
    <w:rsid w:val="00C84C67"/>
    <w:rsid w:val="00C868EB"/>
    <w:rsid w:val="00CA3F1F"/>
    <w:rsid w:val="00CA4D0C"/>
    <w:rsid w:val="00CA78F4"/>
    <w:rsid w:val="00CB5D0A"/>
    <w:rsid w:val="00CB63DA"/>
    <w:rsid w:val="00CB6EC9"/>
    <w:rsid w:val="00CC2D95"/>
    <w:rsid w:val="00CC2FAB"/>
    <w:rsid w:val="00CC4BFF"/>
    <w:rsid w:val="00CE139E"/>
    <w:rsid w:val="00CE4905"/>
    <w:rsid w:val="00CF0402"/>
    <w:rsid w:val="00CF4BEB"/>
    <w:rsid w:val="00CF6B04"/>
    <w:rsid w:val="00D10138"/>
    <w:rsid w:val="00D17AF5"/>
    <w:rsid w:val="00D224AC"/>
    <w:rsid w:val="00D2336B"/>
    <w:rsid w:val="00D23BF3"/>
    <w:rsid w:val="00D26159"/>
    <w:rsid w:val="00D269D1"/>
    <w:rsid w:val="00D32710"/>
    <w:rsid w:val="00D37413"/>
    <w:rsid w:val="00D45460"/>
    <w:rsid w:val="00D45A7E"/>
    <w:rsid w:val="00D539B2"/>
    <w:rsid w:val="00D57139"/>
    <w:rsid w:val="00D60EAD"/>
    <w:rsid w:val="00D64D86"/>
    <w:rsid w:val="00D7156C"/>
    <w:rsid w:val="00D721D1"/>
    <w:rsid w:val="00D81891"/>
    <w:rsid w:val="00D82E80"/>
    <w:rsid w:val="00D92095"/>
    <w:rsid w:val="00D9451E"/>
    <w:rsid w:val="00D95A4E"/>
    <w:rsid w:val="00DA1CE5"/>
    <w:rsid w:val="00DA2323"/>
    <w:rsid w:val="00DA529D"/>
    <w:rsid w:val="00DB114F"/>
    <w:rsid w:val="00DC0698"/>
    <w:rsid w:val="00DC1A85"/>
    <w:rsid w:val="00DC209A"/>
    <w:rsid w:val="00DC228F"/>
    <w:rsid w:val="00DC2E5D"/>
    <w:rsid w:val="00DC7DE6"/>
    <w:rsid w:val="00DF0A2F"/>
    <w:rsid w:val="00DF19DE"/>
    <w:rsid w:val="00DF5299"/>
    <w:rsid w:val="00DF7228"/>
    <w:rsid w:val="00E01C35"/>
    <w:rsid w:val="00E10961"/>
    <w:rsid w:val="00E122A7"/>
    <w:rsid w:val="00E126E5"/>
    <w:rsid w:val="00E17C24"/>
    <w:rsid w:val="00E27326"/>
    <w:rsid w:val="00E27C32"/>
    <w:rsid w:val="00E3135B"/>
    <w:rsid w:val="00E33AE9"/>
    <w:rsid w:val="00E34404"/>
    <w:rsid w:val="00E34CA3"/>
    <w:rsid w:val="00E3539E"/>
    <w:rsid w:val="00E361DD"/>
    <w:rsid w:val="00E3742F"/>
    <w:rsid w:val="00E44A11"/>
    <w:rsid w:val="00E4755C"/>
    <w:rsid w:val="00E53A08"/>
    <w:rsid w:val="00E56B00"/>
    <w:rsid w:val="00E56C1F"/>
    <w:rsid w:val="00E60B21"/>
    <w:rsid w:val="00E62705"/>
    <w:rsid w:val="00E65465"/>
    <w:rsid w:val="00E6781A"/>
    <w:rsid w:val="00E75562"/>
    <w:rsid w:val="00E771E2"/>
    <w:rsid w:val="00E83235"/>
    <w:rsid w:val="00E83B5F"/>
    <w:rsid w:val="00E844E4"/>
    <w:rsid w:val="00EA327D"/>
    <w:rsid w:val="00EA4090"/>
    <w:rsid w:val="00EA583C"/>
    <w:rsid w:val="00EA7C7F"/>
    <w:rsid w:val="00EB09F9"/>
    <w:rsid w:val="00EB2027"/>
    <w:rsid w:val="00EB2EC2"/>
    <w:rsid w:val="00EB3F69"/>
    <w:rsid w:val="00ED4438"/>
    <w:rsid w:val="00EE0791"/>
    <w:rsid w:val="00EE12C1"/>
    <w:rsid w:val="00EE2F1F"/>
    <w:rsid w:val="00EE2FDF"/>
    <w:rsid w:val="00EF208A"/>
    <w:rsid w:val="00EF6614"/>
    <w:rsid w:val="00EF768F"/>
    <w:rsid w:val="00F11B71"/>
    <w:rsid w:val="00F30469"/>
    <w:rsid w:val="00F411DA"/>
    <w:rsid w:val="00F42D4A"/>
    <w:rsid w:val="00F42DAF"/>
    <w:rsid w:val="00F479E7"/>
    <w:rsid w:val="00F51416"/>
    <w:rsid w:val="00F51F2F"/>
    <w:rsid w:val="00F5222E"/>
    <w:rsid w:val="00F62AA1"/>
    <w:rsid w:val="00F634D1"/>
    <w:rsid w:val="00F6449E"/>
    <w:rsid w:val="00F6491C"/>
    <w:rsid w:val="00F64E4E"/>
    <w:rsid w:val="00F64F46"/>
    <w:rsid w:val="00F668FA"/>
    <w:rsid w:val="00F77114"/>
    <w:rsid w:val="00F8136C"/>
    <w:rsid w:val="00F864AF"/>
    <w:rsid w:val="00F9029F"/>
    <w:rsid w:val="00F92D52"/>
    <w:rsid w:val="00F93D78"/>
    <w:rsid w:val="00F9493B"/>
    <w:rsid w:val="00F971DD"/>
    <w:rsid w:val="00FA3142"/>
    <w:rsid w:val="00FA4F39"/>
    <w:rsid w:val="00FA54F8"/>
    <w:rsid w:val="00FA5D90"/>
    <w:rsid w:val="00FA73B0"/>
    <w:rsid w:val="00FB3F59"/>
    <w:rsid w:val="00FB4D6E"/>
    <w:rsid w:val="00FC13D4"/>
    <w:rsid w:val="00FC160B"/>
    <w:rsid w:val="00FC1C83"/>
    <w:rsid w:val="00FC27C1"/>
    <w:rsid w:val="00FC2C80"/>
    <w:rsid w:val="00FC4DC6"/>
    <w:rsid w:val="00FC6D2E"/>
    <w:rsid w:val="00FD12D3"/>
    <w:rsid w:val="00FD29EE"/>
    <w:rsid w:val="00FD77B9"/>
    <w:rsid w:val="00FE5F55"/>
    <w:rsid w:val="00FF0E8E"/>
    <w:rsid w:val="00FF3752"/>
    <w:rsid w:val="00FF60D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C5AF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851165"/>
    <w:rPr>
      <w:rFonts w:ascii="Calibri" w:hAnsi="Calibri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851165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851165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851165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85116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851165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851165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851165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851165"/>
    <w:rPr>
      <w:rFonts w:asciiTheme="majorHAnsi" w:eastAsiaTheme="majorEastAsia" w:hAnsiTheme="majorHAnsi" w:cstheme="majorBidi"/>
      <w:b/>
      <w:bCs/>
      <w:iCs/>
      <w:sz w:val="26"/>
    </w:rPr>
  </w:style>
  <w:style w:type="character" w:styleId="Emphasis">
    <w:name w:val="Emphasis"/>
    <w:aliases w:val="emphasis in card,tag2,Evidence,Minimized,minimized,Highlighted,Size 10,Underlined,CD Card,ED - Tag,emphasis,Bold Underline,Emphasis!!,small,Qualifications"/>
    <w:basedOn w:val="DefaultParagraphFont"/>
    <w:uiPriority w:val="7"/>
    <w:qFormat/>
    <w:rsid w:val="00851165"/>
    <w:rPr>
      <w:rFonts w:ascii="Calibri" w:hAnsi="Calibri"/>
      <w:b/>
      <w:i w:val="0"/>
      <w:iCs/>
      <w:sz w:val="22"/>
      <w:u w:val="single"/>
      <w:bdr w:val="single" w:sz="18" w:space="0" w:color="auto"/>
    </w:rPr>
  </w:style>
  <w:style w:type="paragraph" w:styleId="NoSpacing">
    <w:name w:val="No Spacing"/>
    <w:aliases w:val="Card,Tags,Debate Text,No Spacing11,No Spacing21,No Spacing4,No Spacing1,No Spacing111111,Medium Grid 21,No Spacing5,No Spacing31,No Spacing22,No Spacing111,No Spacing1111,No Spacing11111,No Spacing3,tags,No Spacing2,Read stuff,CD - Cite"/>
    <w:uiPriority w:val="1"/>
    <w:rsid w:val="00851165"/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Style Style Bold + 13 pt,tagld + 12 pt,Style Style Bold + 11 pt"/>
    <w:basedOn w:val="DefaultParagraphFont"/>
    <w:uiPriority w:val="1"/>
    <w:qFormat/>
    <w:rsid w:val="00851165"/>
    <w:rPr>
      <w:b/>
      <w:sz w:val="26"/>
      <w:u w:val="none"/>
    </w:rPr>
  </w:style>
  <w:style w:type="character" w:customStyle="1" w:styleId="StyleBoldUnderline">
    <w:name w:val="Style Bold Underline"/>
    <w:aliases w:val="Underline,apple-style-span + 6 pt,Bold,Kern at 16 pt,Style,Intense Emphasis1111,Intense Emphasis3,Intense Emphasis11111,Intense Emphasis4,ci,Heading 3 Char Char Char1,Citation Char Char Char,cite,Heading 3 Char Char Char,Char Char2"/>
    <w:basedOn w:val="DefaultParagraphFont"/>
    <w:uiPriority w:val="1"/>
    <w:qFormat/>
    <w:rsid w:val="00851165"/>
    <w:rPr>
      <w:b/>
      <w:sz w:val="22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51165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51165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8511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11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1165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85116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1165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851165"/>
  </w:style>
  <w:style w:type="character" w:styleId="Hyperlink">
    <w:name w:val="Hyperlink"/>
    <w:aliases w:val="heading 1 (block title),Card Text,Important,Read,Internet Link"/>
    <w:basedOn w:val="DefaultParagraphFont"/>
    <w:uiPriority w:val="99"/>
    <w:unhideWhenUsed/>
    <w:rsid w:val="0085116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5116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underline">
    <w:name w:val="underline"/>
    <w:link w:val="textbold"/>
    <w:rsid w:val="00851165"/>
    <w:rPr>
      <w:u w:val="single"/>
    </w:rPr>
  </w:style>
  <w:style w:type="paragraph" w:customStyle="1" w:styleId="textbold">
    <w:name w:val="text bold"/>
    <w:basedOn w:val="Normal"/>
    <w:link w:val="underline"/>
    <w:rsid w:val="00851165"/>
    <w:pPr>
      <w:ind w:left="720"/>
      <w:jc w:val="both"/>
    </w:pPr>
    <w:rPr>
      <w:rFonts w:asciiTheme="minorHAnsi" w:hAnsiTheme="minorHAnsi"/>
      <w:sz w:val="24"/>
      <w:u w:val="single"/>
    </w:rPr>
  </w:style>
  <w:style w:type="character" w:customStyle="1" w:styleId="apple-converted-space">
    <w:name w:val="apple-converted-space"/>
    <w:basedOn w:val="DefaultParagraphFont"/>
    <w:rsid w:val="00851165"/>
  </w:style>
  <w:style w:type="paragraph" w:customStyle="1" w:styleId="tag">
    <w:name w:val="tag"/>
    <w:basedOn w:val="Normal"/>
    <w:next w:val="Normal"/>
    <w:link w:val="tagChar"/>
    <w:rsid w:val="00851165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agChar">
    <w:name w:val="tag Char"/>
    <w:aliases w:val="Heading 2 Char1,TAG Char,No Spacing Char,Card Char,Tags Char,Debate Text Char,No Spacing11 Char,No Spacing21 Char,No Spacing4 Char,No Spacing1 Char,No Spacing111111 Char,Medium Grid 21 Char,No Spacing5 Char,No Spacing31 Char,No Spacing22 Char"/>
    <w:basedOn w:val="DefaultParagraphFont"/>
    <w:link w:val="tag"/>
    <w:qFormat/>
    <w:rsid w:val="00851165"/>
    <w:rPr>
      <w:rFonts w:ascii="Times New Roman" w:eastAsia="Times New Roman" w:hAnsi="Times New Roman" w:cs="Times New Roman"/>
      <w:b/>
      <w:szCs w:val="20"/>
    </w:rPr>
  </w:style>
  <w:style w:type="paragraph" w:customStyle="1" w:styleId="card">
    <w:name w:val="card"/>
    <w:basedOn w:val="Normal"/>
    <w:next w:val="Normal"/>
    <w:link w:val="cardChar"/>
    <w:rsid w:val="00851165"/>
    <w:pPr>
      <w:ind w:left="288" w:right="288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ardChar">
    <w:name w:val="card Char"/>
    <w:basedOn w:val="DefaultParagraphFont"/>
    <w:link w:val="card"/>
    <w:rsid w:val="00851165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851165"/>
    <w:rPr>
      <w:rFonts w:ascii="Calibri" w:hAnsi="Calibri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851165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851165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851165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85116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851165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851165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851165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851165"/>
    <w:rPr>
      <w:rFonts w:asciiTheme="majorHAnsi" w:eastAsiaTheme="majorEastAsia" w:hAnsiTheme="majorHAnsi" w:cstheme="majorBidi"/>
      <w:b/>
      <w:bCs/>
      <w:iCs/>
      <w:sz w:val="26"/>
    </w:rPr>
  </w:style>
  <w:style w:type="character" w:styleId="Emphasis">
    <w:name w:val="Emphasis"/>
    <w:aliases w:val="emphasis in card,tag2,Evidence,Minimized,minimized,Highlighted,Size 10,Underlined,CD Card,ED - Tag,emphasis,Bold Underline,Emphasis!!,small,Qualifications"/>
    <w:basedOn w:val="DefaultParagraphFont"/>
    <w:uiPriority w:val="7"/>
    <w:qFormat/>
    <w:rsid w:val="00851165"/>
    <w:rPr>
      <w:rFonts w:ascii="Calibri" w:hAnsi="Calibri"/>
      <w:b/>
      <w:i w:val="0"/>
      <w:iCs/>
      <w:sz w:val="22"/>
      <w:u w:val="single"/>
      <w:bdr w:val="single" w:sz="18" w:space="0" w:color="auto"/>
    </w:rPr>
  </w:style>
  <w:style w:type="paragraph" w:styleId="NoSpacing">
    <w:name w:val="No Spacing"/>
    <w:aliases w:val="Card,Tags,Debate Text,No Spacing11,No Spacing21,No Spacing4,No Spacing1,No Spacing111111,Medium Grid 21,No Spacing5,No Spacing31,No Spacing22,No Spacing111,No Spacing1111,No Spacing11111,No Spacing3,tags,No Spacing2,Read stuff,CD - Cite"/>
    <w:uiPriority w:val="1"/>
    <w:rsid w:val="00851165"/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Style Style Bold + 13 pt,tagld + 12 pt,Style Style Bold + 11 pt"/>
    <w:basedOn w:val="DefaultParagraphFont"/>
    <w:uiPriority w:val="1"/>
    <w:qFormat/>
    <w:rsid w:val="00851165"/>
    <w:rPr>
      <w:b/>
      <w:sz w:val="26"/>
      <w:u w:val="none"/>
    </w:rPr>
  </w:style>
  <w:style w:type="character" w:customStyle="1" w:styleId="StyleBoldUnderline">
    <w:name w:val="Style Bold Underline"/>
    <w:aliases w:val="Underline,apple-style-span + 6 pt,Bold,Kern at 16 pt,Style,Intense Emphasis1111,Intense Emphasis3,Intense Emphasis11111,Intense Emphasis4,ci,Heading 3 Char Char Char1,Citation Char Char Char,cite,Heading 3 Char Char Char,Char Char2"/>
    <w:basedOn w:val="DefaultParagraphFont"/>
    <w:uiPriority w:val="1"/>
    <w:qFormat/>
    <w:rsid w:val="00851165"/>
    <w:rPr>
      <w:b/>
      <w:sz w:val="22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51165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51165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8511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11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1165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85116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1165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851165"/>
  </w:style>
  <w:style w:type="character" w:styleId="Hyperlink">
    <w:name w:val="Hyperlink"/>
    <w:aliases w:val="heading 1 (block title),Card Text,Important,Read,Internet Link"/>
    <w:basedOn w:val="DefaultParagraphFont"/>
    <w:uiPriority w:val="99"/>
    <w:unhideWhenUsed/>
    <w:rsid w:val="0085116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5116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underline">
    <w:name w:val="underline"/>
    <w:link w:val="textbold"/>
    <w:rsid w:val="00851165"/>
    <w:rPr>
      <w:u w:val="single"/>
    </w:rPr>
  </w:style>
  <w:style w:type="paragraph" w:customStyle="1" w:styleId="textbold">
    <w:name w:val="text bold"/>
    <w:basedOn w:val="Normal"/>
    <w:link w:val="underline"/>
    <w:rsid w:val="00851165"/>
    <w:pPr>
      <w:ind w:left="720"/>
      <w:jc w:val="both"/>
    </w:pPr>
    <w:rPr>
      <w:rFonts w:asciiTheme="minorHAnsi" w:hAnsiTheme="minorHAnsi"/>
      <w:sz w:val="24"/>
      <w:u w:val="single"/>
    </w:rPr>
  </w:style>
  <w:style w:type="character" w:customStyle="1" w:styleId="apple-converted-space">
    <w:name w:val="apple-converted-space"/>
    <w:basedOn w:val="DefaultParagraphFont"/>
    <w:rsid w:val="00851165"/>
  </w:style>
  <w:style w:type="paragraph" w:customStyle="1" w:styleId="tag">
    <w:name w:val="tag"/>
    <w:basedOn w:val="Normal"/>
    <w:next w:val="Normal"/>
    <w:link w:val="tagChar"/>
    <w:rsid w:val="00851165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agChar">
    <w:name w:val="tag Char"/>
    <w:aliases w:val="Heading 2 Char1,TAG Char,No Spacing Char,Card Char,Tags Char,Debate Text Char,No Spacing11 Char,No Spacing21 Char,No Spacing4 Char,No Spacing1 Char,No Spacing111111 Char,Medium Grid 21 Char,No Spacing5 Char,No Spacing31 Char,No Spacing22 Char"/>
    <w:basedOn w:val="DefaultParagraphFont"/>
    <w:link w:val="tag"/>
    <w:qFormat/>
    <w:rsid w:val="00851165"/>
    <w:rPr>
      <w:rFonts w:ascii="Times New Roman" w:eastAsia="Times New Roman" w:hAnsi="Times New Roman" w:cs="Times New Roman"/>
      <w:b/>
      <w:szCs w:val="20"/>
    </w:rPr>
  </w:style>
  <w:style w:type="paragraph" w:customStyle="1" w:styleId="card">
    <w:name w:val="card"/>
    <w:basedOn w:val="Normal"/>
    <w:next w:val="Normal"/>
    <w:link w:val="cardChar"/>
    <w:rsid w:val="00851165"/>
    <w:pPr>
      <w:ind w:left="288" w:right="288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ardChar">
    <w:name w:val="card Char"/>
    <w:basedOn w:val="DefaultParagraphFont"/>
    <w:link w:val="card"/>
    <w:rsid w:val="00851165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igert.org/highlights/356" TargetMode="External"/><Relationship Id="rId12" Type="http://schemas.openxmlformats.org/officeDocument/2006/relationships/hyperlink" Target="http://users.physics.harvard.edu/~wilson/pmpmta/Mahoney_extinction.pdf" TargetMode="External"/><Relationship Id="rId13" Type="http://schemas.openxmlformats.org/officeDocument/2006/relationships/hyperlink" Target="http://pure.au.dk/portal-asb-student/files/7926/Franziska_Erlekam_-_Master_Thesis.pdf" TargetMode="External"/><Relationship Id="rId14" Type="http://schemas.openxmlformats.org/officeDocument/2006/relationships/hyperlink" Target="http://www.newsecuritybeat.org/2010/06/u-s-mexico-cooperation-on-renewable-energy-building-a-green-agenda/" TargetMode="External"/><Relationship Id="rId15" Type="http://schemas.openxmlformats.org/officeDocument/2006/relationships/hyperlink" Target="http://www.ief.org/_resources/files/content/events/ief-symposium-on-energy-poverty/background-paper.pdf" TargetMode="External"/><Relationship Id="rId16" Type="http://schemas.openxmlformats.org/officeDocument/2006/relationships/hyperlink" Target="http://www.pitt.edu/~gordonm/JPubs/Mitchell2010.pdf" TargetMode="External"/><Relationship Id="rId17" Type="http://schemas.openxmlformats.org/officeDocument/2006/relationships/hyperlink" Target="http://www.thedailybeast.com/newsweek/2009/08/28/why-obama-should-learn-to-love-the-bomb.html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wilsoncenter.org/sites/default/files/new_ideas_us_mexico_relations.pdf" TargetMode="External"/><Relationship Id="rId7" Type="http://schemas.openxmlformats.org/officeDocument/2006/relationships/hyperlink" Target="http://www.wilsoncenter.org/event/us-mexico-cooperation-renewable-energy-building-green-agenda" TargetMode="External"/><Relationship Id="rId8" Type="http://schemas.openxmlformats.org/officeDocument/2006/relationships/hyperlink" Target="http://www.wilsoncenter.org/sites/default/files/a_new_agenda_with_mexico.pdf" TargetMode="External"/><Relationship Id="rId9" Type="http://schemas.openxmlformats.org/officeDocument/2006/relationships/hyperlink" Target="http://www.annualreviews.org/eprint/QwPqRGcRzQM5ffhPjAdT/full/10.1146/annurev.marine.010908.163834" TargetMode="External"/><Relationship Id="rId10" Type="http://schemas.openxmlformats.org/officeDocument/2006/relationships/hyperlink" Target="http://opinionator.blogs.nytimes.com/2013/11/10/learning-how-to-die-in-the-anthropocene/?_r=1&amp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3083</Words>
  <Characters>17578</Characters>
  <Application>Microsoft Macintosh Word</Application>
  <DocSecurity>0</DocSecurity>
  <Lines>146</Lines>
  <Paragraphs>41</Paragraphs>
  <ScaleCrop>false</ScaleCrop>
  <Company/>
  <LinksUpToDate>false</LinksUpToDate>
  <CharactersWithSpaces>20620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 Stenn</dc:creator>
  <cp:keywords/>
  <dc:description/>
  <cp:lastModifiedBy>Lili Stenn</cp:lastModifiedBy>
  <cp:revision>1</cp:revision>
  <dcterms:created xsi:type="dcterms:W3CDTF">2013-11-24T22:55:00Z</dcterms:created>
  <dcterms:modified xsi:type="dcterms:W3CDTF">2013-11-24T22:59:00Z</dcterms:modified>
</cp:coreProperties>
</file>