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40" w:rsidRPr="004A3706" w:rsidRDefault="00234240" w:rsidP="00234240">
      <w:pPr>
        <w:pStyle w:val="Heading2"/>
      </w:pPr>
      <w:r>
        <w:t>1nc</w:t>
      </w:r>
    </w:p>
    <w:p w:rsidR="00234240" w:rsidRPr="004A3706" w:rsidRDefault="00234240" w:rsidP="00234240">
      <w:pPr>
        <w:rPr>
          <w:b/>
        </w:rPr>
      </w:pPr>
      <w:r w:rsidRPr="004A3706">
        <w:rPr>
          <w:b/>
        </w:rPr>
        <w:t>‘Its’ means ownership</w:t>
      </w:r>
    </w:p>
    <w:p w:rsidR="00234240" w:rsidRPr="004A3706" w:rsidRDefault="00234240" w:rsidP="00234240">
      <w:r>
        <w:rPr>
          <w:rStyle w:val="StyleStyleBold12pt"/>
        </w:rPr>
        <w:t xml:space="preserve">GEGT 5 </w:t>
      </w:r>
      <w:r w:rsidRPr="004A3706">
        <w:t>Glossary of English Grammar Terms, 2005 </w:t>
      </w:r>
    </w:p>
    <w:p w:rsidR="00234240" w:rsidRPr="004A3706" w:rsidRDefault="00234240" w:rsidP="00234240">
      <w:r w:rsidRPr="004A3706">
        <w:t>(</w:t>
      </w:r>
      <w:r>
        <w:fldChar w:fldCharType="begin"/>
      </w:r>
      <w:r>
        <w:instrText xml:space="preserve"> HYPERLINK "http://www.usingenglish.com/glossary/possessive-pronoun.html" \t "_blank" </w:instrText>
      </w:r>
      <w:r>
        <w:fldChar w:fldCharType="separate"/>
      </w:r>
      <w:r w:rsidRPr="004A3706">
        <w:rPr>
          <w:rStyle w:val="Hyperlink"/>
        </w:rPr>
        <w:t>http://www.usingenglish.com/glossary/possessive-pronoun.html</w:t>
      </w:r>
      <w:r>
        <w:rPr>
          <w:rStyle w:val="Hyperlink"/>
        </w:rPr>
        <w:fldChar w:fldCharType="end"/>
      </w:r>
      <w:r w:rsidRPr="004A3706">
        <w:t>)</w:t>
      </w:r>
    </w:p>
    <w:p w:rsidR="00234240" w:rsidRPr="004A3706" w:rsidRDefault="00234240" w:rsidP="00234240">
      <w:pPr>
        <w:rPr>
          <w:rStyle w:val="StyleBoldUnderline"/>
        </w:rPr>
      </w:pPr>
      <w:r w:rsidRPr="004A3706">
        <w:t>Mine, yours, his, hers, </w:t>
      </w:r>
      <w:r w:rsidRPr="004A3706">
        <w:rPr>
          <w:rStyle w:val="StyleBoldUnderline"/>
          <w:highlight w:val="green"/>
        </w:rPr>
        <w:t>its</w:t>
      </w:r>
      <w:r w:rsidRPr="004A3706">
        <w:rPr>
          <w:highlight w:val="green"/>
        </w:rPr>
        <w:t>,</w:t>
      </w:r>
      <w:r w:rsidRPr="004A3706">
        <w:t xml:space="preserve"> ours, theirs </w:t>
      </w:r>
      <w:r w:rsidRPr="004A3706">
        <w:rPr>
          <w:rStyle w:val="StyleBoldUnderline"/>
        </w:rPr>
        <w:t>are the </w:t>
      </w:r>
      <w:r w:rsidRPr="004A3706">
        <w:rPr>
          <w:rStyle w:val="StyleBoldUnderline"/>
          <w:highlight w:val="green"/>
        </w:rPr>
        <w:t xml:space="preserve">possessive pronouns used </w:t>
      </w:r>
      <w:proofErr w:type="spellStart"/>
      <w:r w:rsidRPr="004A3706">
        <w:rPr>
          <w:rStyle w:val="StyleBoldUnderline"/>
          <w:highlight w:val="green"/>
        </w:rPr>
        <w:t>to</w:t>
      </w:r>
      <w:r w:rsidRPr="004A3706">
        <w:rPr>
          <w:rStyle w:val="StyleBoldUnderline"/>
        </w:rPr>
        <w:t>substitute</w:t>
      </w:r>
      <w:proofErr w:type="spellEnd"/>
      <w:r w:rsidRPr="004A3706">
        <w:rPr>
          <w:rStyle w:val="StyleBoldUnderline"/>
        </w:rPr>
        <w:t xml:space="preserve"> a noun and </w:t>
      </w:r>
      <w:proofErr w:type="spellStart"/>
      <w:r w:rsidRPr="004A3706">
        <w:rPr>
          <w:rStyle w:val="StyleBoldUnderline"/>
        </w:rPr>
        <w:t>to</w:t>
      </w:r>
      <w:r w:rsidRPr="004A3706">
        <w:rPr>
          <w:rStyle w:val="StyleBoldUnderline"/>
          <w:highlight w:val="green"/>
        </w:rPr>
        <w:t>show</w:t>
      </w:r>
      <w:proofErr w:type="spellEnd"/>
      <w:r w:rsidRPr="004A3706">
        <w:rPr>
          <w:rStyle w:val="StyleBoldUnderline"/>
          <w:highlight w:val="green"/>
        </w:rPr>
        <w:t> possession or ownership.</w:t>
      </w:r>
    </w:p>
    <w:p w:rsidR="00234240" w:rsidRPr="004A3706" w:rsidRDefault="00234240" w:rsidP="00234240">
      <w:r w:rsidRPr="004A3706">
        <w:t>EG. This is your disk and that's mine. (Mine substitutes the word disk and shows that it belongs to me.)</w:t>
      </w:r>
    </w:p>
    <w:p w:rsidR="00234240" w:rsidRPr="004A3706" w:rsidRDefault="00234240" w:rsidP="00234240">
      <w:r>
        <w:t> </w:t>
      </w:r>
    </w:p>
    <w:p w:rsidR="00234240" w:rsidRPr="004A3706" w:rsidRDefault="00234240" w:rsidP="00234240">
      <w:pPr>
        <w:rPr>
          <w:b/>
        </w:rPr>
      </w:pPr>
      <w:r w:rsidRPr="004A3706">
        <w:rPr>
          <w:b/>
        </w:rPr>
        <w:t>Towards means in the direction of</w:t>
      </w:r>
    </w:p>
    <w:p w:rsidR="00234240" w:rsidRPr="004A3706" w:rsidRDefault="00234240" w:rsidP="00234240">
      <w:r w:rsidRPr="004A3706">
        <w:rPr>
          <w:rStyle w:val="StyleStyleBold12pt"/>
        </w:rPr>
        <w:t>AHD, 9</w:t>
      </w:r>
      <w:r w:rsidRPr="004A3706">
        <w:t> (‘toward’, </w:t>
      </w:r>
      <w:r>
        <w:fldChar w:fldCharType="begin"/>
      </w:r>
      <w:r>
        <w:instrText xml:space="preserve"> HYPERLINK "http://education.yahoo.com/reference/dictionary/entry/toward" \t "_blank" </w:instrText>
      </w:r>
      <w:r>
        <w:fldChar w:fldCharType="separate"/>
      </w:r>
      <w:r w:rsidRPr="004A3706">
        <w:rPr>
          <w:rStyle w:val="Hyperlink"/>
        </w:rPr>
        <w:t>http://education.yahoo.com/reference/dictionary/entry/toward</w:t>
      </w:r>
      <w:r>
        <w:rPr>
          <w:rStyle w:val="Hyperlink"/>
        </w:rPr>
        <w:fldChar w:fldCharType="end"/>
      </w:r>
      <w:r w:rsidRPr="004A3706">
        <w:t>)</w:t>
      </w:r>
    </w:p>
    <w:p w:rsidR="00234240" w:rsidRPr="004A3706" w:rsidRDefault="00234240" w:rsidP="00234240">
      <w:r w:rsidRPr="004A3706">
        <w:rPr>
          <w:rStyle w:val="StyleBoldUnderline"/>
        </w:rPr>
        <w:t xml:space="preserve"> </w:t>
      </w:r>
      <w:proofErr w:type="spellStart"/>
      <w:proofErr w:type="gramStart"/>
      <w:r w:rsidRPr="004A3706">
        <w:rPr>
          <w:rStyle w:val="StyleBoldUnderline"/>
          <w:highlight w:val="green"/>
        </w:rPr>
        <w:t>to</w:t>
      </w:r>
      <w:proofErr w:type="gramEnd"/>
      <w:r w:rsidRPr="004A3706">
        <w:rPr>
          <w:rStyle w:val="StyleBoldUnderline"/>
          <w:highlight w:val="green"/>
        </w:rPr>
        <w:t>·ward</w:t>
      </w:r>
      <w:proofErr w:type="spellEnd"/>
      <w:r w:rsidRPr="004A3706">
        <w:rPr>
          <w:rStyle w:val="StyleBoldUnderline"/>
        </w:rPr>
        <w:t xml:space="preserve">  </w:t>
      </w:r>
      <w:r w:rsidRPr="004A3706">
        <w:t>(</w:t>
      </w:r>
      <w:proofErr w:type="spellStart"/>
      <w:r w:rsidRPr="004A3706">
        <w:t>tôrd</w:t>
      </w:r>
      <w:proofErr w:type="spellEnd"/>
      <w:r w:rsidRPr="004A3706">
        <w:t xml:space="preserve">, </w:t>
      </w:r>
      <w:proofErr w:type="spellStart"/>
      <w:r w:rsidRPr="004A3706">
        <w:t>trd</w:t>
      </w:r>
      <w:proofErr w:type="spellEnd"/>
      <w:r w:rsidRPr="004A3706">
        <w:t>, t-</w:t>
      </w:r>
      <w:proofErr w:type="spellStart"/>
      <w:r w:rsidRPr="004A3706">
        <w:t>wôrd</w:t>
      </w:r>
      <w:proofErr w:type="spellEnd"/>
      <w:r w:rsidRPr="004A3706">
        <w:t xml:space="preserve">) </w:t>
      </w:r>
      <w:r w:rsidRPr="004A3706">
        <w:rPr>
          <w:rStyle w:val="StyleBoldUnderline"/>
        </w:rPr>
        <w:t>KEY PREPOSITION</w:t>
      </w:r>
      <w:r w:rsidRPr="004A3706">
        <w:t xml:space="preserve">: also </w:t>
      </w:r>
      <w:proofErr w:type="spellStart"/>
      <w:r w:rsidRPr="004A3706">
        <w:t>to·wards</w:t>
      </w:r>
      <w:proofErr w:type="spellEnd"/>
      <w:r w:rsidRPr="004A3706">
        <w:t xml:space="preserve"> (</w:t>
      </w:r>
      <w:proofErr w:type="spellStart"/>
      <w:r w:rsidRPr="004A3706">
        <w:t>tôrdz</w:t>
      </w:r>
      <w:proofErr w:type="spellEnd"/>
      <w:r w:rsidRPr="004A3706">
        <w:t xml:space="preserve">, </w:t>
      </w:r>
      <w:proofErr w:type="spellStart"/>
      <w:r w:rsidRPr="004A3706">
        <w:t>trdz</w:t>
      </w:r>
      <w:proofErr w:type="spellEnd"/>
      <w:r w:rsidRPr="004A3706">
        <w:t>, t-</w:t>
      </w:r>
      <w:proofErr w:type="spellStart"/>
      <w:r w:rsidRPr="004A3706">
        <w:t>wôrdz</w:t>
      </w:r>
      <w:proofErr w:type="spellEnd"/>
      <w:r w:rsidRPr="004A3706">
        <w:t xml:space="preserve">) KEY </w:t>
      </w:r>
      <w:r w:rsidRPr="004A3706">
        <w:rPr>
          <w:rStyle w:val="StyleBoldUnderline"/>
          <w:highlight w:val="green"/>
        </w:rPr>
        <w:t>In the direction of</w:t>
      </w:r>
      <w:r w:rsidRPr="004A3706">
        <w:rPr>
          <w:rStyle w:val="StyleBoldUnderline"/>
        </w:rPr>
        <w:t>: driving toward home.</w:t>
      </w:r>
    </w:p>
    <w:p w:rsidR="00234240" w:rsidRPr="004A3706" w:rsidRDefault="00234240" w:rsidP="00234240">
      <w:r w:rsidRPr="004A3706">
        <w:t> </w:t>
      </w:r>
    </w:p>
    <w:p w:rsidR="00234240" w:rsidRDefault="00234240" w:rsidP="00234240">
      <w:pPr>
        <w:pStyle w:val="Heading3"/>
      </w:pPr>
      <w:r>
        <w:lastRenderedPageBreak/>
        <w:t>1NC-Econ</w:t>
      </w:r>
    </w:p>
    <w:p w:rsidR="00234240" w:rsidRDefault="00234240" w:rsidP="00234240"/>
    <w:p w:rsidR="00234240" w:rsidRDefault="00234240" w:rsidP="00234240">
      <w:pPr>
        <w:rPr>
          <w:rStyle w:val="StyleStyleBold12pt"/>
        </w:rPr>
      </w:pPr>
      <w:r w:rsidRPr="001517C5">
        <w:rPr>
          <w:rStyle w:val="StyleStyleBold12pt"/>
        </w:rPr>
        <w:t xml:space="preserve">Unemployment </w:t>
      </w:r>
      <w:proofErr w:type="gramStart"/>
      <w:r w:rsidRPr="001517C5">
        <w:rPr>
          <w:rStyle w:val="StyleStyleBold12pt"/>
        </w:rPr>
        <w:t>extension will</w:t>
      </w:r>
      <w:proofErr w:type="gramEnd"/>
      <w:r w:rsidRPr="001517C5">
        <w:rPr>
          <w:rStyle w:val="StyleStyleBold12pt"/>
        </w:rPr>
        <w:t xml:space="preserve"> pass-</w:t>
      </w:r>
    </w:p>
    <w:p w:rsidR="00234240" w:rsidRDefault="00234240" w:rsidP="00234240">
      <w:pPr>
        <w:rPr>
          <w:rStyle w:val="StyleStyleBold12pt"/>
        </w:rPr>
      </w:pPr>
      <w:r>
        <w:rPr>
          <w:rStyle w:val="StyleStyleBold12pt"/>
        </w:rPr>
        <w:t>Sargent, 1/31</w:t>
      </w:r>
    </w:p>
    <w:p w:rsidR="00234240" w:rsidRPr="00D145F4" w:rsidRDefault="00234240" w:rsidP="00234240">
      <w:r w:rsidRPr="00D145F4">
        <w:t>(Greg,</w:t>
      </w:r>
      <w:r>
        <w:t xml:space="preserve"> </w:t>
      </w:r>
      <w:r>
        <w:rPr>
          <w:rStyle w:val="st"/>
          <w:rFonts w:eastAsia="Times New Roman" w:cs="Times New Roman"/>
        </w:rPr>
        <w:t>the founder and writer of The Horse's Mouth, a blog about the reporting of politics and the politics of reporting,</w:t>
      </w:r>
      <w:r w:rsidRPr="00D145F4">
        <w:t xml:space="preserve"> 1/31/14, Delaware Online, </w:t>
      </w:r>
      <w:r>
        <w:t>“</w:t>
      </w:r>
      <w:r w:rsidRPr="00D145F4">
        <w:t>A new push to extend unemployment benefits</w:t>
      </w:r>
      <w:r>
        <w:t xml:space="preserve">,” </w:t>
      </w:r>
      <w:hyperlink r:id="rId6" w:history="1">
        <w:r w:rsidRPr="00830DAF">
          <w:rPr>
            <w:rStyle w:val="Hyperlink"/>
          </w:rPr>
          <w:t>http://www.delawareonline.com/article/20140131/OPINION16/301310004/A-new-push-to-extend-unemployment-benefits</w:t>
        </w:r>
      </w:hyperlink>
      <w:r>
        <w:t>, Accessed: 1/31/14, LPS.)</w:t>
      </w:r>
    </w:p>
    <w:p w:rsidR="00234240" w:rsidRPr="001517C5" w:rsidRDefault="00234240" w:rsidP="00234240">
      <w:pPr>
        <w:rPr>
          <w:rStyle w:val="StyleStyleBold12pt"/>
          <w:b w:val="0"/>
          <w:szCs w:val="22"/>
        </w:rPr>
      </w:pPr>
    </w:p>
    <w:p w:rsidR="00234240" w:rsidRDefault="00234240" w:rsidP="00234240">
      <w:r w:rsidRPr="001517C5">
        <w:rPr>
          <w:sz w:val="12"/>
        </w:rPr>
        <w:t xml:space="preserve">¶ ¶ </w:t>
      </w:r>
      <w:r>
        <w:t>Republicans may soon be challenged to vote again on extending the unemployment benefits program for the more than 1 million Americans whose assistance was cut off after Christmas — and this time, the extension would be paid for</w:t>
      </w:r>
    </w:p>
    <w:p w:rsidR="00234240" w:rsidRDefault="00234240" w:rsidP="00234240">
      <w:r>
        <w:t>….</w:t>
      </w:r>
    </w:p>
    <w:p w:rsidR="00234240" w:rsidRDefault="00234240" w:rsidP="00234240">
      <w:r>
        <w:t>"Will they take yes for an answer or will they try to hide behind procedural arguments because they just don't want to allow any progress to help job seekers?" the aide asked.</w:t>
      </w:r>
    </w:p>
    <w:p w:rsidR="00234240" w:rsidRDefault="00234240" w:rsidP="00234240">
      <w:pPr>
        <w:rPr>
          <w:rStyle w:val="StyleStyleBold12pt"/>
        </w:rPr>
      </w:pPr>
    </w:p>
    <w:p w:rsidR="00234240" w:rsidRDefault="00234240" w:rsidP="00234240">
      <w:pPr>
        <w:rPr>
          <w:rStyle w:val="StyleStyleBold12pt"/>
        </w:rPr>
      </w:pPr>
      <w:r w:rsidRPr="0015586E">
        <w:rPr>
          <w:rStyle w:val="StyleStyleBold12pt"/>
        </w:rPr>
        <w:t>PC key to unemployment deal- Obama push now-</w:t>
      </w:r>
    </w:p>
    <w:p w:rsidR="00234240" w:rsidRDefault="00234240" w:rsidP="00234240">
      <w:pPr>
        <w:rPr>
          <w:rStyle w:val="StyleStyleBold12pt"/>
        </w:rPr>
      </w:pPr>
      <w:r>
        <w:rPr>
          <w:rStyle w:val="StyleStyleBold12pt"/>
        </w:rPr>
        <w:t>Associated Press, 12/21</w:t>
      </w:r>
    </w:p>
    <w:p w:rsidR="00234240" w:rsidRPr="0015586E" w:rsidRDefault="00234240" w:rsidP="00234240">
      <w:r w:rsidRPr="0015586E">
        <w:t xml:space="preserve">(Associated Press, 12/21/13, UPI, </w:t>
      </w:r>
      <w:r>
        <w:t>“</w:t>
      </w:r>
      <w:r w:rsidRPr="0015586E">
        <w:t>Obama: Progress in 2014 depends of Congress</w:t>
      </w:r>
      <w:r>
        <w:t xml:space="preserve">,” </w:t>
      </w:r>
      <w:hyperlink r:id="rId7" w:history="1">
        <w:r w:rsidRPr="009713EB">
          <w:rPr>
            <w:rStyle w:val="Hyperlink"/>
          </w:rPr>
          <w:t>http://www.upi.com/Top_News/US/2013/12/21/Obama-Progress-in-2014-depends-of-Congress/UPI-28521387623600/</w:t>
        </w:r>
      </w:hyperlink>
      <w:r>
        <w:t>, Accessed: 12/25/13, LPS.)</w:t>
      </w:r>
    </w:p>
    <w:p w:rsidR="00234240" w:rsidRPr="0015586E" w:rsidRDefault="00234240" w:rsidP="00234240">
      <w:pPr>
        <w:rPr>
          <w:rStyle w:val="StyleStyleBold12pt"/>
          <w:b w:val="0"/>
          <w:sz w:val="22"/>
          <w:szCs w:val="22"/>
        </w:rPr>
      </w:pPr>
    </w:p>
    <w:p w:rsidR="00234240" w:rsidRDefault="00234240" w:rsidP="00234240">
      <w:pPr>
        <w:rPr>
          <w:rStyle w:val="StyleBoldUnderline"/>
        </w:rPr>
      </w:pPr>
      <w:r w:rsidRPr="0015586E">
        <w:rPr>
          <w:sz w:val="12"/>
        </w:rPr>
        <w:t xml:space="preserve">¶ </w:t>
      </w:r>
      <w:r>
        <w:t xml:space="preserve">WASHINGTON, Dec. 21 (UPI) -- U.S. President Barack </w:t>
      </w:r>
    </w:p>
    <w:p w:rsidR="00234240" w:rsidRDefault="00234240" w:rsidP="00234240">
      <w:pPr>
        <w:rPr>
          <w:rStyle w:val="StyleBoldUnderline"/>
        </w:rPr>
      </w:pPr>
      <w:r>
        <w:rPr>
          <w:rStyle w:val="StyleBoldUnderline"/>
        </w:rPr>
        <w:t>…</w:t>
      </w:r>
    </w:p>
    <w:p w:rsidR="00234240" w:rsidRDefault="00234240" w:rsidP="00234240">
      <w:r w:rsidRPr="0015586E">
        <w:rPr>
          <w:rStyle w:val="StyleBoldUnderline"/>
        </w:rPr>
        <w:t>"And if Congress continues to act in the spirit of cooperation we've seen in recent weeks, I'm confident we can make much more progress together in the year to come," t</w:t>
      </w:r>
      <w:r>
        <w:t>he president said</w:t>
      </w:r>
      <w:proofErr w:type="gramStart"/>
      <w:r>
        <w:t>.</w:t>
      </w:r>
      <w:r w:rsidRPr="0015586E">
        <w:rPr>
          <w:sz w:val="12"/>
        </w:rPr>
        <w:t>¶</w:t>
      </w:r>
      <w:proofErr w:type="gramEnd"/>
      <w:r w:rsidRPr="0015586E">
        <w:rPr>
          <w:sz w:val="12"/>
        </w:rPr>
        <w:t xml:space="preserve"> </w:t>
      </w:r>
      <w:r>
        <w:t>Topics: Barack Obama</w:t>
      </w:r>
    </w:p>
    <w:p w:rsidR="00234240" w:rsidRDefault="00234240" w:rsidP="00234240"/>
    <w:p w:rsidR="00234240" w:rsidRPr="00922C9E" w:rsidRDefault="00234240" w:rsidP="00234240">
      <w:pPr>
        <w:rPr>
          <w:rStyle w:val="StyleStyleBold12pt"/>
        </w:rPr>
      </w:pPr>
      <w:r w:rsidRPr="00922C9E">
        <w:rPr>
          <w:rStyle w:val="StyleStyleBold12pt"/>
        </w:rPr>
        <w:t>Plan is unpopular- congress hates it</w:t>
      </w:r>
    </w:p>
    <w:p w:rsidR="00234240" w:rsidRPr="00922C9E" w:rsidRDefault="00234240" w:rsidP="00234240">
      <w:pPr>
        <w:rPr>
          <w:rStyle w:val="StyleStyleBold12pt"/>
        </w:rPr>
      </w:pPr>
      <w:proofErr w:type="spellStart"/>
      <w:r w:rsidRPr="00922C9E">
        <w:rPr>
          <w:rStyle w:val="StyleStyleBold12pt"/>
        </w:rPr>
        <w:t>Hattem</w:t>
      </w:r>
      <w:proofErr w:type="spellEnd"/>
      <w:r w:rsidRPr="00922C9E">
        <w:rPr>
          <w:rStyle w:val="StyleStyleBold12pt"/>
        </w:rPr>
        <w:t xml:space="preserve"> and Goad</w:t>
      </w:r>
      <w:r>
        <w:rPr>
          <w:rStyle w:val="StyleStyleBold12pt"/>
        </w:rPr>
        <w:t>, 8/13</w:t>
      </w:r>
    </w:p>
    <w:p w:rsidR="00234240" w:rsidRPr="0048722F" w:rsidRDefault="00234240" w:rsidP="00234240">
      <w:r w:rsidRPr="0048722F">
        <w:t xml:space="preserve">(Julian, Staff writer at the Hill Washington Correspondent at </w:t>
      </w:r>
      <w:hyperlink r:id="rId8" w:history="1">
        <w:r w:rsidRPr="0048722F">
          <w:t xml:space="preserve">The Yomiuri </w:t>
        </w:r>
        <w:proofErr w:type="spellStart"/>
        <w:r w:rsidRPr="0048722F">
          <w:t>Shimbun</w:t>
        </w:r>
        <w:proofErr w:type="spellEnd"/>
      </w:hyperlink>
      <w:r w:rsidRPr="0048722F">
        <w:t xml:space="preserve"> </w:t>
      </w:r>
    </w:p>
    <w:p w:rsidR="00234240" w:rsidRPr="0048722F" w:rsidRDefault="00234240" w:rsidP="00234240">
      <w:r w:rsidRPr="0048722F">
        <w:t xml:space="preserve">Reporting Intern at </w:t>
      </w:r>
      <w:hyperlink r:id="rId9" w:history="1">
        <w:r w:rsidRPr="0048722F">
          <w:t>Huffington Post Investigative Fund</w:t>
        </w:r>
      </w:hyperlink>
      <w:r w:rsidRPr="0048722F">
        <w:t xml:space="preserve"> </w:t>
      </w:r>
    </w:p>
    <w:p w:rsidR="00234240" w:rsidRDefault="00234240" w:rsidP="00234240">
      <w:r w:rsidRPr="0048722F">
        <w:t xml:space="preserve">Project Coordinator at </w:t>
      </w:r>
      <w:proofErr w:type="spellStart"/>
      <w:r>
        <w:t>Arete</w:t>
      </w:r>
      <w:proofErr w:type="spellEnd"/>
      <w:r>
        <w:t xml:space="preserve"> Fund and Ben, Reporter at The Press Enterprise, 8/26/13, The Hill, “REGULATION NATION: Obama bypassing Congress on climate,” </w:t>
      </w:r>
      <w:hyperlink r:id="rId10" w:history="1">
        <w:r w:rsidRPr="000C7B61">
          <w:rPr>
            <w:rStyle w:val="Hyperlink"/>
          </w:rPr>
          <w:t>http://thehill.com/blogs/regwatch/administration/318599-regulation-nation-obama-pins-climate-hopes-on-bypassing-congress</w:t>
        </w:r>
      </w:hyperlink>
      <w:r>
        <w:t>, Accessed: 8/26/13, LPS.)</w:t>
      </w:r>
    </w:p>
    <w:p w:rsidR="00234240" w:rsidRPr="005E0C94" w:rsidRDefault="00234240" w:rsidP="00234240">
      <w:r w:rsidRPr="00922C9E">
        <w:t xml:space="preserve">The success of President </w:t>
      </w:r>
      <w:r w:rsidRPr="00766EFB">
        <w:rPr>
          <w:rStyle w:val="StyleBoldUnderline"/>
          <w:highlight w:val="green"/>
        </w:rPr>
        <w:t>Obama'</w:t>
      </w:r>
      <w:r w:rsidRPr="00922C9E">
        <w:t xml:space="preserve">s </w:t>
      </w:r>
      <w:r w:rsidRPr="00922C9E">
        <w:fldChar w:fldCharType="begin"/>
      </w:r>
      <w:r w:rsidRPr="00922C9E">
        <w:instrText xml:space="preserve"> HYPERLINK "http://thehill.com/video/in-the-news/318553-obamas-climate-change-policy-hinders-on-impending-regulations-" \t "_blank" </w:instrText>
      </w:r>
      <w:r w:rsidRPr="00922C9E">
        <w:fldChar w:fldCharType="separate"/>
      </w:r>
      <w:r w:rsidRPr="00922C9E">
        <w:t>second-term climate agenda</w:t>
      </w:r>
      <w:r w:rsidRPr="00922C9E">
        <w:fldChar w:fldCharType="end"/>
      </w:r>
      <w:r w:rsidRPr="00922C9E">
        <w:t xml:space="preserve"> hinges on a set of regulations now in the works at the Environmental Protection Agency.</w:t>
      </w:r>
      <w:r>
        <w:t xml:space="preserve"> </w:t>
      </w:r>
      <w:r w:rsidRPr="00922C9E">
        <w:t xml:space="preserve">His </w:t>
      </w:r>
      <w:r w:rsidRPr="00766EFB">
        <w:rPr>
          <w:rStyle w:val="StyleBoldUnderline"/>
          <w:highlight w:val="green"/>
        </w:rPr>
        <w:t>plan</w:t>
      </w:r>
      <w:r w:rsidRPr="00922C9E">
        <w:t xml:space="preserve"> to combat global warming through new emissions standards and a shift toward </w:t>
      </w:r>
      <w:r w:rsidRPr="00766EFB">
        <w:rPr>
          <w:rStyle w:val="StyleBoldUnderline"/>
          <w:highlight w:val="green"/>
        </w:rPr>
        <w:t>increased renewable energy faces serious opposition from business groups, and Congress is steeling for battle</w:t>
      </w:r>
      <w:r w:rsidRPr="00922C9E">
        <w:rPr>
          <w:rStyle w:val="StyleBoldUnderline"/>
        </w:rPr>
        <w:t>.</w:t>
      </w:r>
      <w:r>
        <w:rPr>
          <w:rStyle w:val="StyleBoldUnderline"/>
        </w:rPr>
        <w:t xml:space="preserve"> </w:t>
      </w:r>
      <w:r w:rsidRPr="00922C9E">
        <w:t>But if the regulations survive the attacks — and subsequent legal challenges — they could amount to one of the president's most consequen</w:t>
      </w:r>
      <w:r w:rsidRPr="00922C9E">
        <w:rPr>
          <w:rStyle w:val="StyleBoldUnderline"/>
        </w:rPr>
        <w:t xml:space="preserve">tial </w:t>
      </w:r>
      <w:r w:rsidRPr="00766EFB">
        <w:rPr>
          <w:rStyle w:val="StyleBoldUnderline"/>
          <w:highlight w:val="green"/>
        </w:rPr>
        <w:t>initiatives, his supporters say</w:t>
      </w:r>
      <w:proofErr w:type="gramStart"/>
      <w:r w:rsidRPr="00922C9E">
        <w:rPr>
          <w:rStyle w:val="StyleBoldUnderline"/>
        </w:rPr>
        <w:t>.</w:t>
      </w:r>
      <w:r w:rsidRPr="00922C9E">
        <w:rPr>
          <w:rStyle w:val="StyleBoldUnderline"/>
          <w:sz w:val="12"/>
        </w:rPr>
        <w:t>¶</w:t>
      </w:r>
      <w:proofErr w:type="gramEnd"/>
      <w:r w:rsidRPr="00922C9E">
        <w:rPr>
          <w:rStyle w:val="StyleBoldUnderline"/>
          <w:sz w:val="12"/>
        </w:rPr>
        <w:t xml:space="preserve"> </w:t>
      </w:r>
      <w:r w:rsidRPr="00922C9E">
        <w:t>“He’s doing it with one hand tied behind his back,” Sen. Barbara Boxer (D-Calif.), chairwoman of the Senate Committee on Environment and Public Works, said in reference to opposition to the effort.</w:t>
      </w:r>
      <w:r>
        <w:t xml:space="preserve"> </w:t>
      </w:r>
      <w:r w:rsidRPr="00922C9E">
        <w:t>The centerpiece of Obama’s push is a set of regulations to limit greenhouse gas pollution from new and existing power plants, the source of about 40 percent of carbon emissions.</w:t>
      </w:r>
      <w:r>
        <w:t xml:space="preserve"> </w:t>
      </w:r>
      <w:r w:rsidRPr="00922C9E">
        <w:t xml:space="preserve">Obama announced the steps in June, as part of a wide-ranging plan to counter the effects of global warming at a time </w:t>
      </w:r>
      <w:r w:rsidRPr="00766EFB">
        <w:rPr>
          <w:rStyle w:val="StyleBoldUnderline"/>
          <w:highlight w:val="green"/>
        </w:rPr>
        <w:t>when legislative efforts lack traction in Congress.</w:t>
      </w:r>
      <w:r>
        <w:rPr>
          <w:rStyle w:val="StyleBoldUnderline"/>
        </w:rPr>
        <w:t xml:space="preserve"> </w:t>
      </w:r>
      <w:r>
        <w:t> </w:t>
      </w:r>
    </w:p>
    <w:p w:rsidR="00234240" w:rsidRDefault="00234240" w:rsidP="00234240"/>
    <w:p w:rsidR="00234240" w:rsidRDefault="00234240" w:rsidP="00234240">
      <w:pPr>
        <w:rPr>
          <w:rStyle w:val="StyleStyleBold12pt"/>
        </w:rPr>
      </w:pPr>
      <w:r w:rsidRPr="00187C2F">
        <w:rPr>
          <w:rStyle w:val="StyleStyleBold12pt"/>
        </w:rPr>
        <w:t>Unemployment is the largest stimuli for the economy- we hold the best internal-</w:t>
      </w:r>
    </w:p>
    <w:p w:rsidR="00234240" w:rsidRDefault="00234240" w:rsidP="00234240">
      <w:pPr>
        <w:rPr>
          <w:rStyle w:val="StyleStyleBold12pt"/>
        </w:rPr>
      </w:pPr>
      <w:r>
        <w:rPr>
          <w:rStyle w:val="StyleStyleBold12pt"/>
        </w:rPr>
        <w:t>Roberts, 12/23</w:t>
      </w:r>
    </w:p>
    <w:p w:rsidR="00234240" w:rsidRPr="00187C2F" w:rsidRDefault="00234240" w:rsidP="00234240">
      <w:r w:rsidRPr="00187C2F">
        <w:t xml:space="preserve">(Dan, </w:t>
      </w:r>
      <w:r>
        <w:rPr>
          <w:rFonts w:eastAsia="Times New Roman" w:cs="Times New Roman"/>
        </w:rPr>
        <w:t xml:space="preserve">the Guardian's Washington Bureau chief, covering politics and US national affairs, </w:t>
      </w:r>
      <w:r w:rsidRPr="00187C2F">
        <w:t xml:space="preserve">12/23/13, </w:t>
      </w:r>
      <w:r>
        <w:t>“</w:t>
      </w:r>
      <w:r w:rsidRPr="00187C2F">
        <w:t>The Guardian, Expiration of unemployment benefits threatens US recovery, adviser warns</w:t>
      </w:r>
      <w:r>
        <w:t xml:space="preserve">,” </w:t>
      </w:r>
      <w:hyperlink r:id="rId11" w:history="1">
        <w:r w:rsidRPr="009713EB">
          <w:rPr>
            <w:rStyle w:val="Hyperlink"/>
          </w:rPr>
          <w:t>http://www.theguardian.com/world/2013/dec/23/us-unemployment-benefits-expiration-economy</w:t>
        </w:r>
      </w:hyperlink>
      <w:r>
        <w:t>, Accessed: 12/25/13, LPS.)</w:t>
      </w:r>
    </w:p>
    <w:p w:rsidR="00234240" w:rsidRPr="00187C2F" w:rsidRDefault="00234240" w:rsidP="00234240">
      <w:pPr>
        <w:rPr>
          <w:rStyle w:val="StyleStyleBold12pt"/>
          <w:b w:val="0"/>
          <w:sz w:val="22"/>
          <w:szCs w:val="22"/>
        </w:rPr>
      </w:pPr>
    </w:p>
    <w:p w:rsidR="00234240" w:rsidRDefault="00234240" w:rsidP="00234240">
      <w:r w:rsidRPr="00FA1FF2">
        <w:rPr>
          <w:rStyle w:val="StyleBoldUnderline"/>
          <w:highlight w:val="green"/>
        </w:rPr>
        <w:t>The expiration of benefits</w:t>
      </w:r>
      <w:r w:rsidRPr="00187C2F">
        <w:rPr>
          <w:rStyle w:val="StyleBoldUnderline"/>
        </w:rPr>
        <w:t xml:space="preserve"> for 1.3 million jobless Americans this weekend </w:t>
      </w:r>
      <w:r w:rsidRPr="00FA1FF2">
        <w:rPr>
          <w:rStyle w:val="StyleBoldUnderline"/>
          <w:highlight w:val="green"/>
        </w:rPr>
        <w:t>will exacerbate the worst period of chronic unemployment in post-war history,</w:t>
      </w:r>
      <w:r w:rsidRPr="00FA1FF2">
        <w:rPr>
          <w:highlight w:val="green"/>
        </w:rPr>
        <w:t xml:space="preserve"> </w:t>
      </w:r>
    </w:p>
    <w:p w:rsidR="00234240" w:rsidRDefault="00234240" w:rsidP="00234240">
      <w:r>
        <w:t>….</w:t>
      </w:r>
    </w:p>
    <w:p w:rsidR="00234240" w:rsidRPr="00F20405" w:rsidRDefault="00234240" w:rsidP="00234240">
      <w:pPr>
        <w:rPr>
          <w:rStyle w:val="StyleBoldUnderline"/>
        </w:rPr>
      </w:pPr>
    </w:p>
    <w:p w:rsidR="00234240" w:rsidRDefault="00234240" w:rsidP="00234240">
      <w:pPr>
        <w:rPr>
          <w:rStyle w:val="Emphasis"/>
        </w:rPr>
      </w:pPr>
      <w:r w:rsidRPr="00F20405">
        <w:rPr>
          <w:rStyle w:val="StyleBoldUnderline"/>
        </w:rPr>
        <w:t xml:space="preserve">The result may be </w:t>
      </w:r>
      <w:r w:rsidRPr="00F7041C">
        <w:rPr>
          <w:rStyle w:val="StyleBoldUnderline"/>
          <w:highlight w:val="green"/>
        </w:rPr>
        <w:t>a series of small explosions</w:t>
      </w:r>
      <w:r w:rsidRPr="00F20405">
        <w:rPr>
          <w:rStyle w:val="StyleBoldUnderline"/>
        </w:rPr>
        <w:t xml:space="preserve"> that </w:t>
      </w:r>
      <w:r w:rsidRPr="00F7041C">
        <w:rPr>
          <w:rStyle w:val="Emphasis"/>
          <w:highlight w:val="green"/>
        </w:rPr>
        <w:t>coalesce into a big bang</w:t>
      </w:r>
    </w:p>
    <w:p w:rsidR="00234240" w:rsidRDefault="00234240" w:rsidP="00234240">
      <w:pPr>
        <w:pStyle w:val="Heading3"/>
      </w:pPr>
      <w:r>
        <w:t>1NC</w:t>
      </w:r>
    </w:p>
    <w:p w:rsidR="00234240" w:rsidRDefault="00234240" w:rsidP="00234240"/>
    <w:p w:rsidR="00234240" w:rsidRDefault="00234240" w:rsidP="00234240">
      <w:pPr>
        <w:pStyle w:val="Heading4"/>
      </w:pPr>
      <w:r>
        <w:t>The term “renewable” in the plan includes wind. The Organization of the America States division on sustainable energy defines it as such for policymakers.</w:t>
      </w:r>
    </w:p>
    <w:p w:rsidR="00234240" w:rsidRDefault="00234240" w:rsidP="00234240">
      <w:proofErr w:type="spellStart"/>
      <w:r w:rsidRPr="00FA1C6E">
        <w:rPr>
          <w:rStyle w:val="StyleStyleBold12pt"/>
        </w:rPr>
        <w:t>Lambrides</w:t>
      </w:r>
      <w:proofErr w:type="spellEnd"/>
      <w:r w:rsidRPr="00FA1C6E">
        <w:rPr>
          <w:rStyle w:val="StyleStyleBold12pt"/>
        </w:rPr>
        <w:t>, et al., 99</w:t>
      </w:r>
      <w:r>
        <w:t xml:space="preserve"> (Mark, Division Chief for Energy and Climate Change in the Department of Sustainable Development at the Organization of American States, “The Renewable Energy Policy Manual,” </w:t>
      </w:r>
    </w:p>
    <w:p w:rsidR="00234240" w:rsidRDefault="00234240" w:rsidP="00234240">
      <w:r>
        <w:t>http://www.oas.org/dsd/publications/Unit/oea79e/ch05.htm</w:t>
      </w:r>
    </w:p>
    <w:p w:rsidR="00234240" w:rsidRDefault="00234240" w:rsidP="00234240">
      <w:r>
        <w:t>The term “renewable” is generally applied to those energy resources and technologies whose common characteristic is that they are non-</w:t>
      </w:r>
      <w:proofErr w:type="spellStart"/>
      <w:r>
        <w:t>depletable</w:t>
      </w:r>
      <w:proofErr w:type="spellEnd"/>
      <w:r>
        <w:t xml:space="preserve"> or naturally </w:t>
      </w:r>
      <w:proofErr w:type="spellStart"/>
      <w:r>
        <w:t>replenishable</w:t>
      </w:r>
      <w:proofErr w:type="spellEnd"/>
      <w:r>
        <w:t>.</w:t>
      </w:r>
    </w:p>
    <w:p w:rsidR="00234240" w:rsidRDefault="00234240" w:rsidP="00234240">
      <w:pPr>
        <w:rPr>
          <w:rStyle w:val="StyleBoldUnderline"/>
        </w:rPr>
      </w:pPr>
    </w:p>
    <w:p w:rsidR="00234240" w:rsidRDefault="00234240" w:rsidP="00234240">
      <w:pPr>
        <w:rPr>
          <w:rStyle w:val="StyleBoldUnderline"/>
        </w:rPr>
      </w:pPr>
      <w:r>
        <w:rPr>
          <w:rStyle w:val="StyleBoldUnderline"/>
        </w:rPr>
        <w:t>…</w:t>
      </w:r>
    </w:p>
    <w:p w:rsidR="00234240" w:rsidRDefault="00234240" w:rsidP="00234240">
      <w:proofErr w:type="gramStart"/>
      <w:r>
        <w:t>such</w:t>
      </w:r>
      <w:proofErr w:type="gramEnd"/>
      <w:r>
        <w:t xml:space="preserve"> as solar water heaters and geothermal heat pumps, are also based on renewable resources, but outside the scope of this Manual.</w:t>
      </w:r>
    </w:p>
    <w:p w:rsidR="00234240" w:rsidRDefault="00234240" w:rsidP="00234240"/>
    <w:p w:rsidR="00234240" w:rsidRDefault="00234240" w:rsidP="00234240">
      <w:pPr>
        <w:pStyle w:val="Heading4"/>
      </w:pPr>
      <w:r>
        <w:t xml:space="preserve"> – Wind farms violate indigenous peoples, pollute their land, destroying small farms and native cultures – straight turns the case. </w:t>
      </w:r>
    </w:p>
    <w:p w:rsidR="00234240" w:rsidRDefault="00234240" w:rsidP="00234240">
      <w:r w:rsidRPr="00F6789B">
        <w:rPr>
          <w:rStyle w:val="StyleStyleBold12pt"/>
        </w:rPr>
        <w:t>Godoy, 13</w:t>
      </w:r>
      <w:r>
        <w:t xml:space="preserve"> (Emilio, Mexico-based correspondent for Inter Press Service covering the environment, human rights, and sustainable development, “Rural Mexican Communities Protest Wind Farms,” June 18, </w:t>
      </w:r>
      <w:hyperlink r:id="rId12" w:history="1">
        <w:r w:rsidRPr="00E37B52">
          <w:rPr>
            <w:rStyle w:val="Hyperlink"/>
          </w:rPr>
          <w:t>http://www.ipsnews.net/2013/06/rural-mexican-communities-protest-wind-farms/</w:t>
        </w:r>
      </w:hyperlink>
      <w:r>
        <w:t xml:space="preserve">) </w:t>
      </w:r>
    </w:p>
    <w:p w:rsidR="00234240" w:rsidRDefault="00234240" w:rsidP="00234240">
      <w:pPr>
        <w:rPr>
          <w:sz w:val="14"/>
        </w:rPr>
      </w:pPr>
      <w:r w:rsidRPr="00EE65AE">
        <w:rPr>
          <w:sz w:val="14"/>
        </w:rPr>
        <w:t xml:space="preserve">“We can’t sow our fields, which they have rented for next to nothing. What good do we get out of it?” Guadalupe </w:t>
      </w:r>
      <w:proofErr w:type="spellStart"/>
      <w:r w:rsidRPr="00EE65AE">
        <w:rPr>
          <w:sz w:val="14"/>
        </w:rPr>
        <w:t>Ramírez</w:t>
      </w:r>
      <w:proofErr w:type="spellEnd"/>
      <w:r w:rsidRPr="00EE65AE">
        <w:rPr>
          <w:sz w:val="14"/>
        </w:rPr>
        <w:t xml:space="preserve"> complained about </w:t>
      </w:r>
      <w:r w:rsidRPr="00CC018C">
        <w:rPr>
          <w:rStyle w:val="StyleBoldUnderline"/>
        </w:rPr>
        <w:t xml:space="preserve">wind farms </w:t>
      </w:r>
      <w:r w:rsidRPr="00CC018C">
        <w:rPr>
          <w:sz w:val="14"/>
        </w:rPr>
        <w:t xml:space="preserve">operating in the southern Mexican state of Oaxaca. </w:t>
      </w:r>
      <w:proofErr w:type="spellStart"/>
      <w:r w:rsidRPr="00CC018C">
        <w:rPr>
          <w:sz w:val="14"/>
        </w:rPr>
        <w:t>Ramírez</w:t>
      </w:r>
      <w:proofErr w:type="spellEnd"/>
      <w:r w:rsidRPr="00CC018C">
        <w:rPr>
          <w:sz w:val="14"/>
        </w:rPr>
        <w:t xml:space="preserve"> said</w:t>
      </w:r>
    </w:p>
    <w:p w:rsidR="00234240" w:rsidRDefault="00234240" w:rsidP="00234240">
      <w:pPr>
        <w:rPr>
          <w:sz w:val="14"/>
        </w:rPr>
      </w:pPr>
      <w:r>
        <w:rPr>
          <w:sz w:val="14"/>
        </w:rPr>
        <w:t>….</w:t>
      </w:r>
    </w:p>
    <w:p w:rsidR="00234240" w:rsidRDefault="00234240" w:rsidP="00234240">
      <w:pPr>
        <w:rPr>
          <w:sz w:val="14"/>
        </w:rPr>
      </w:pPr>
      <w:r w:rsidRPr="00EE65AE">
        <w:rPr>
          <w:sz w:val="14"/>
        </w:rPr>
        <w:t xml:space="preserve"> </w:t>
      </w:r>
      <w:proofErr w:type="gramStart"/>
      <w:r w:rsidRPr="00C36B7D">
        <w:rPr>
          <w:rStyle w:val="Emphasis"/>
          <w:highlight w:val="green"/>
        </w:rPr>
        <w:t>oil</w:t>
      </w:r>
      <w:proofErr w:type="gramEnd"/>
      <w:r w:rsidRPr="00C36B7D">
        <w:rPr>
          <w:rStyle w:val="Emphasis"/>
          <w:highlight w:val="green"/>
        </w:rPr>
        <w:t xml:space="preserve"> from the turbines is contaminating the soil and the groundwater,</w:t>
      </w:r>
      <w:r w:rsidRPr="00EE65AE">
        <w:rPr>
          <w:sz w:val="14"/>
        </w:rPr>
        <w:t xml:space="preserve"> the blades are killing birds, and the turbines are noisy,” Esteban </w:t>
      </w:r>
      <w:proofErr w:type="spellStart"/>
      <w:r w:rsidRPr="00EE65AE">
        <w:rPr>
          <w:sz w:val="14"/>
        </w:rPr>
        <w:t>López</w:t>
      </w:r>
      <w:proofErr w:type="spellEnd"/>
      <w:r w:rsidRPr="00EE65AE">
        <w:rPr>
          <w:sz w:val="14"/>
        </w:rPr>
        <w:t xml:space="preserve">, a 55-year-old </w:t>
      </w:r>
      <w:proofErr w:type="spellStart"/>
      <w:r w:rsidRPr="00EE65AE">
        <w:rPr>
          <w:sz w:val="14"/>
        </w:rPr>
        <w:t>Zapotec</w:t>
      </w:r>
      <w:proofErr w:type="spellEnd"/>
      <w:r w:rsidRPr="00EE65AE">
        <w:rPr>
          <w:sz w:val="14"/>
        </w:rPr>
        <w:t xml:space="preserve"> Indian who grows maize and sorghum, told IPS.</w:t>
      </w:r>
    </w:p>
    <w:p w:rsidR="00234240" w:rsidRDefault="00234240" w:rsidP="00234240"/>
    <w:p w:rsidR="00234240" w:rsidRDefault="00234240" w:rsidP="00234240">
      <w:pPr>
        <w:pStyle w:val="Heading3"/>
      </w:pPr>
      <w:r>
        <w:t>1NC</w:t>
      </w:r>
    </w:p>
    <w:p w:rsidR="00234240" w:rsidRDefault="00234240" w:rsidP="00234240">
      <w:pPr>
        <w:rPr>
          <w:rStyle w:val="StyleStyleBold12pt"/>
        </w:rPr>
      </w:pPr>
    </w:p>
    <w:p w:rsidR="00234240" w:rsidRDefault="00234240" w:rsidP="00234240">
      <w:pPr>
        <w:rPr>
          <w:rStyle w:val="StyleStyleBold12pt"/>
        </w:rPr>
      </w:pPr>
      <w:r>
        <w:rPr>
          <w:rStyle w:val="StyleStyleBold12pt"/>
        </w:rPr>
        <w:t>The aff’s depiction of environmental problems, human rights abuses, economics, nuclear war impacts, and the status quo of politics is a political tool used to obtain a ballot for their own instrumental purposes-</w:t>
      </w:r>
    </w:p>
    <w:p w:rsidR="00234240" w:rsidRPr="00C42BA5" w:rsidRDefault="00234240" w:rsidP="00234240">
      <w:pPr>
        <w:rPr>
          <w:rStyle w:val="StyleStyleBold12pt"/>
        </w:rPr>
      </w:pPr>
      <w:proofErr w:type="spellStart"/>
      <w:r w:rsidRPr="00C42BA5">
        <w:rPr>
          <w:rStyle w:val="StyleStyleBold12pt"/>
        </w:rPr>
        <w:t>Gernstenfeld</w:t>
      </w:r>
      <w:proofErr w:type="spellEnd"/>
      <w:r w:rsidRPr="00C42BA5">
        <w:rPr>
          <w:rStyle w:val="StyleStyleBold12pt"/>
        </w:rPr>
        <w:t>, 8</w:t>
      </w:r>
    </w:p>
    <w:p w:rsidR="00234240" w:rsidRPr="002C018E" w:rsidRDefault="00234240" w:rsidP="00234240">
      <w:pPr>
        <w:rPr>
          <w:rFonts w:ascii="Times" w:eastAsia="Times New Roman" w:hAnsi="Times" w:cs="Times New Roman"/>
          <w:sz w:val="20"/>
          <w:szCs w:val="20"/>
        </w:rPr>
      </w:pPr>
      <w:r w:rsidRPr="002C018E">
        <w:t xml:space="preserve">(Manfred, former Chairman of the Steering Committee of the Jerusalem Center for Public Affairs, where he founded and directed the Center's Post-Holocaust and Anti-Semitism program. Dr. </w:t>
      </w:r>
      <w:proofErr w:type="spellStart"/>
      <w:r w:rsidRPr="002C018E">
        <w:t>Gerstenfeld</w:t>
      </w:r>
      <w:proofErr w:type="spellEnd"/>
      <w:r w:rsidRPr="002C018E">
        <w:t xml:space="preserve"> is an international business and environmental strategist. Dr. </w:t>
      </w:r>
      <w:proofErr w:type="spellStart"/>
      <w:r w:rsidRPr="002C018E">
        <w:t>Gerstenfeld</w:t>
      </w:r>
      <w:proofErr w:type="spellEnd"/>
      <w:r w:rsidRPr="002C018E">
        <w:t xml:space="preserve"> is the author of many books including Revaluing Italy; Environment and Confusion; Israel's New Future Interviews; The State as Business: Do It Yourself Political Forecasting; Judaism, Environmentalism and the Environment; and The Environment in the Jewish Tradition-A Sustainable World. His latest book, Europe's Crumbling Myths exposes the origins of post-Holocaust anti-Semitism</w:t>
      </w:r>
      <w:r>
        <w:t xml:space="preserve">, </w:t>
      </w:r>
      <w:r w:rsidRPr="002C018E">
        <w:t xml:space="preserve">4/9/08, Jerusalem Center for Public Affairs, </w:t>
      </w:r>
      <w:r>
        <w:t>“</w:t>
      </w:r>
      <w:r w:rsidRPr="002C018E">
        <w:t xml:space="preserve">Holocaust </w:t>
      </w:r>
      <w:r>
        <w:t xml:space="preserve">Trivialization,” </w:t>
      </w:r>
      <w:hyperlink r:id="rId13" w:history="1">
        <w:r w:rsidRPr="00830DAF">
          <w:rPr>
            <w:rStyle w:val="Hyperlink"/>
          </w:rPr>
          <w:t>http://jcpa.org/article/holocaust-trivialization/</w:t>
        </w:r>
      </w:hyperlink>
      <w:r>
        <w:t>, Accessed: 1/25/14, LPS.)</w:t>
      </w:r>
    </w:p>
    <w:p w:rsidR="00234240" w:rsidRDefault="00234240" w:rsidP="00234240">
      <w:pPr>
        <w:rPr>
          <w:rStyle w:val="StyleBoldUnderline"/>
        </w:rPr>
      </w:pPr>
    </w:p>
    <w:p w:rsidR="00234240" w:rsidRDefault="00234240" w:rsidP="00234240">
      <w:r w:rsidRPr="001E592E">
        <w:rPr>
          <w:rStyle w:val="StyleBoldUnderline"/>
          <w:highlight w:val="green"/>
        </w:rPr>
        <w:t xml:space="preserve">Holocaust trivialization </w:t>
      </w:r>
      <w:r w:rsidRPr="001E592E">
        <w:rPr>
          <w:rStyle w:val="StyleBoldUnderline"/>
        </w:rPr>
        <w:t>is one among various categories of Holocaust distortion. It</w:t>
      </w:r>
      <w:r w:rsidRPr="009C118B">
        <w:rPr>
          <w:rStyle w:val="StyleBoldUnderline"/>
        </w:rPr>
        <w:t xml:space="preserve"> </w:t>
      </w:r>
      <w:r w:rsidRPr="001E592E">
        <w:rPr>
          <w:rStyle w:val="StyleBoldUnderline"/>
          <w:highlight w:val="green"/>
        </w:rPr>
        <w:t>is a tool for some ideologically or politically motivated activists to metaphorically compare phenomena</w:t>
      </w:r>
      <w:r>
        <w:t xml:space="preserve"> </w:t>
      </w:r>
    </w:p>
    <w:p w:rsidR="00234240" w:rsidRDefault="00234240" w:rsidP="00234240"/>
    <w:p w:rsidR="00234240" w:rsidRDefault="00234240" w:rsidP="00234240">
      <w:r>
        <w:t>….</w:t>
      </w:r>
    </w:p>
    <w:p w:rsidR="00234240" w:rsidRPr="002C018E" w:rsidRDefault="00234240" w:rsidP="00234240">
      <w:pPr>
        <w:rPr>
          <w:b/>
          <w:u w:val="single"/>
        </w:rPr>
      </w:pPr>
      <w:r>
        <w:t>Other trivializers operate out of commercial or artistic considerations.</w:t>
      </w:r>
    </w:p>
    <w:p w:rsidR="00234240" w:rsidRDefault="00234240" w:rsidP="00234240">
      <w:r>
        <w:t>Unlike in the case of most other distortions of the Holocaust, the trivializers usually do not target Jews.</w:t>
      </w:r>
    </w:p>
    <w:p w:rsidR="00234240" w:rsidRDefault="00234240" w:rsidP="00234240"/>
    <w:p w:rsidR="00234240" w:rsidRDefault="00234240" w:rsidP="00234240">
      <w:r>
        <w:rPr>
          <w:rStyle w:val="StyleStyleBold12pt"/>
        </w:rPr>
        <w:t xml:space="preserve">Their apocalyptic securitized impact framing is inherently tied to ‘the Holocaust’ and ‘Holocaustic impacts’- this will lead to endless violence, assimilation, invisibility, and </w:t>
      </w:r>
      <w:proofErr w:type="spellStart"/>
      <w:r>
        <w:rPr>
          <w:rStyle w:val="StyleStyleBold12pt"/>
        </w:rPr>
        <w:t>anti-semitism</w:t>
      </w:r>
      <w:proofErr w:type="spellEnd"/>
      <w:r>
        <w:rPr>
          <w:rStyle w:val="StyleStyleBold12pt"/>
        </w:rPr>
        <w:t>-</w:t>
      </w:r>
      <w:r w:rsidRPr="00330AD2">
        <w:rPr>
          <w:rStyle w:val="StyleStyleBold12pt"/>
        </w:rPr>
        <w:t xml:space="preserve"> their impacts making them inevitable under their rhetoric</w:t>
      </w:r>
      <w:r>
        <w:rPr>
          <w:rStyle w:val="StyleStyleBold12pt"/>
        </w:rPr>
        <w:t>al claims and how they act in the debate space-</w:t>
      </w:r>
    </w:p>
    <w:p w:rsidR="00234240" w:rsidRPr="00DA6A5D" w:rsidRDefault="00234240" w:rsidP="00234240">
      <w:pPr>
        <w:rPr>
          <w:rStyle w:val="StyleStyleBold12pt"/>
        </w:rPr>
      </w:pPr>
      <w:proofErr w:type="spellStart"/>
      <w:r w:rsidRPr="00DA6A5D">
        <w:rPr>
          <w:rStyle w:val="StyleStyleBold12pt"/>
        </w:rPr>
        <w:t>Foxman</w:t>
      </w:r>
      <w:proofErr w:type="spellEnd"/>
      <w:r w:rsidRPr="00DA6A5D">
        <w:rPr>
          <w:rStyle w:val="StyleStyleBold12pt"/>
        </w:rPr>
        <w:t>, 12</w:t>
      </w:r>
    </w:p>
    <w:p w:rsidR="00234240" w:rsidRDefault="00234240" w:rsidP="00234240">
      <w:pPr>
        <w:rPr>
          <w:rFonts w:eastAsia="Times New Roman" w:cs="Times New Roman"/>
        </w:rPr>
      </w:pPr>
      <w:r>
        <w:t xml:space="preserve">(Abraham H., </w:t>
      </w:r>
      <w:r>
        <w:rPr>
          <w:rFonts w:eastAsia="Times New Roman" w:cs="Times New Roman"/>
        </w:rPr>
        <w:t xml:space="preserve">a Holocaust survivor, is national director of the Anti-Defamation League, </w:t>
      </w:r>
      <w:r>
        <w:t>1/11/12, The Jewish Press, “</w:t>
      </w:r>
      <w:r>
        <w:rPr>
          <w:rFonts w:eastAsia="Times New Roman" w:cs="Times New Roman"/>
        </w:rPr>
        <w:t xml:space="preserve">Trivializing The Holocaust,” </w:t>
      </w:r>
      <w:hyperlink r:id="rId14" w:history="1">
        <w:r w:rsidRPr="00830DAF">
          <w:rPr>
            <w:rStyle w:val="Hyperlink"/>
            <w:rFonts w:eastAsia="Times New Roman"/>
          </w:rPr>
          <w:t>http://www.jewishpress.com/indepth/opinions/trivializing-the-holocaust/2012/01/11/0/</w:t>
        </w:r>
      </w:hyperlink>
      <w:r>
        <w:rPr>
          <w:rFonts w:eastAsia="Times New Roman" w:cs="Times New Roman"/>
        </w:rPr>
        <w:t>, Accessed: 1/26/14, LPS.)</w:t>
      </w:r>
    </w:p>
    <w:p w:rsidR="00234240" w:rsidRDefault="00234240" w:rsidP="00234240"/>
    <w:p w:rsidR="00234240" w:rsidRDefault="00234240" w:rsidP="00234240">
      <w:r>
        <w:t>Yet never did I think that we would have to speak out about the abject trivialization of the Holocaust by a group of Jews living in Israel</w:t>
      </w:r>
    </w:p>
    <w:p w:rsidR="00234240" w:rsidRDefault="00234240" w:rsidP="00234240">
      <w:proofErr w:type="gramStart"/>
      <w:r>
        <w:t>…..</w:t>
      </w:r>
      <w:proofErr w:type="gramEnd"/>
    </w:p>
    <w:p w:rsidR="00234240" w:rsidRDefault="00234240" w:rsidP="00234240">
      <w:r w:rsidRPr="00DA6A5D">
        <w:rPr>
          <w:rStyle w:val="StyleBoldUnderline"/>
        </w:rPr>
        <w:t xml:space="preserve"> </w:t>
      </w:r>
      <w:proofErr w:type="gramStart"/>
      <w:r w:rsidRPr="00DA6A5D">
        <w:rPr>
          <w:rStyle w:val="StyleBoldUnderline"/>
        </w:rPr>
        <w:t>the</w:t>
      </w:r>
      <w:proofErr w:type="gramEnd"/>
      <w:r w:rsidRPr="00DA6A5D">
        <w:rPr>
          <w:rStyle w:val="StyleBoldUnderline"/>
        </w:rPr>
        <w:t xml:space="preserve"> significant reasons why the Jewish state of Israel was brought into being in the first place.</w:t>
      </w:r>
    </w:p>
    <w:p w:rsidR="00234240" w:rsidRDefault="00234240" w:rsidP="00234240">
      <w:pPr>
        <w:pStyle w:val="Heading4"/>
      </w:pPr>
      <w:r w:rsidRPr="009C79CD">
        <w:rPr>
          <w:rStyle w:val="StyleStyleBold12pt"/>
          <w:b/>
        </w:rPr>
        <w:t>The alternative is to reject the aff’s apocalyptic framing and ‘Holocaust</w:t>
      </w:r>
      <w:r>
        <w:rPr>
          <w:rStyle w:val="StyleStyleBold12pt"/>
          <w:b/>
        </w:rPr>
        <w:t>ic</w:t>
      </w:r>
      <w:r w:rsidRPr="009C79CD">
        <w:rPr>
          <w:rStyle w:val="StyleStyleBold12pt"/>
          <w:b/>
        </w:rPr>
        <w:t xml:space="preserve">’ depiction of impacts and move towards methods of complexity interrogation and the rejection of ‘rhetorical norms’ in the construction </w:t>
      </w:r>
      <w:r>
        <w:rPr>
          <w:rStyle w:val="StyleStyleBold12pt"/>
          <w:b/>
        </w:rPr>
        <w:t xml:space="preserve">of impact rhetoric- </w:t>
      </w:r>
      <w:r>
        <w:t>Our interrogation of the 1AC is critical to identify the root cause of their harms — absent ideological reform, serial policy failure is inevitable</w:t>
      </w:r>
    </w:p>
    <w:p w:rsidR="00234240" w:rsidRPr="00DB58EB" w:rsidRDefault="00234240" w:rsidP="00234240">
      <w:r w:rsidRPr="00E46382">
        <w:rPr>
          <w:rStyle w:val="StyleStyleBold12pt"/>
          <w:rFonts w:eastAsia="Calibri"/>
        </w:rPr>
        <w:t>Ahmed 12</w:t>
      </w:r>
      <w:r w:rsidRPr="00DB58EB">
        <w:t xml:space="preserve"> Dr. </w:t>
      </w:r>
      <w:proofErr w:type="spellStart"/>
      <w:r w:rsidRPr="00DB58EB">
        <w:t>Nafeez</w:t>
      </w:r>
      <w:proofErr w:type="spellEnd"/>
      <w:r w:rsidRPr="00DB58EB">
        <w:t xml:space="preserve"> </w:t>
      </w:r>
      <w:proofErr w:type="spellStart"/>
      <w:r w:rsidRPr="00DB58EB">
        <w:t>Mosaddeq</w:t>
      </w:r>
      <w:proofErr w:type="spellEnd"/>
      <w:r w:rsidRPr="00DB58EB">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B58EB">
        <w:t>securitisation</w:t>
      </w:r>
      <w:proofErr w:type="spellEnd"/>
      <w:r w:rsidRPr="00DB58EB">
        <w:t xml:space="preserve"> of scarcity to the </w:t>
      </w:r>
      <w:proofErr w:type="spellStart"/>
      <w:r w:rsidRPr="00DB58EB">
        <w:t>militarisation</w:t>
      </w:r>
      <w:proofErr w:type="spellEnd"/>
      <w:r w:rsidRPr="00DB58EB">
        <w:t xml:space="preserve"> of society" Global Change, Peace &amp; Security Volume 23, Issue 3, 2011 Taylor Francis</w:t>
      </w:r>
    </w:p>
    <w:p w:rsidR="00234240" w:rsidRDefault="00234240" w:rsidP="00234240">
      <w:pPr>
        <w:pStyle w:val="cardtext"/>
        <w:ind w:left="0" w:right="0"/>
        <w:rPr>
          <w:sz w:val="12"/>
          <w:szCs w:val="12"/>
        </w:rPr>
      </w:pPr>
    </w:p>
    <w:p w:rsidR="00234240" w:rsidRDefault="00234240" w:rsidP="00234240">
      <w:pPr>
        <w:rPr>
          <w:rStyle w:val="StyleBoldUnderline"/>
        </w:rPr>
      </w:pPr>
      <w:r w:rsidRPr="002F46D6">
        <w:rPr>
          <w:sz w:val="12"/>
          <w:szCs w:val="12"/>
        </w:rPr>
        <w:t xml:space="preserve">While </w:t>
      </w:r>
      <w:r w:rsidRPr="002F46D6">
        <w:rPr>
          <w:rStyle w:val="StyleBoldUnderline"/>
        </w:rPr>
        <w:t xml:space="preserve">recommendations to </w:t>
      </w:r>
      <w:r w:rsidRPr="002F46D6">
        <w:rPr>
          <w:rStyle w:val="Emphasis"/>
          <w:highlight w:val="green"/>
        </w:rPr>
        <w:t>shift our frame of orientation</w:t>
      </w:r>
      <w:r w:rsidRPr="002F46D6">
        <w:rPr>
          <w:rStyle w:val="StyleBoldUnderline"/>
          <w:highlight w:val="green"/>
        </w:rPr>
        <w:t xml:space="preserve"> away from conventional </w:t>
      </w:r>
      <w:r w:rsidRPr="002F46D6">
        <w:rPr>
          <w:rStyle w:val="Emphasis"/>
          <w:highlight w:val="green"/>
        </w:rPr>
        <w:t>state-centrism</w:t>
      </w:r>
      <w:r w:rsidRPr="002F46D6">
        <w:rPr>
          <w:rStyle w:val="StyleBoldUnderline"/>
          <w:highlight w:val="green"/>
        </w:rPr>
        <w:t xml:space="preserve"> toward a </w:t>
      </w:r>
      <w:r w:rsidRPr="002F46D6">
        <w:rPr>
          <w:rStyle w:val="Emphasis"/>
          <w:highlight w:val="green"/>
        </w:rPr>
        <w:t>'human security' approach</w:t>
      </w:r>
      <w:r w:rsidRPr="002F46D6">
        <w:rPr>
          <w:sz w:val="12"/>
          <w:szCs w:val="12"/>
          <w:highlight w:val="green"/>
        </w:rPr>
        <w:t xml:space="preserve"> </w:t>
      </w:r>
      <w:r w:rsidRPr="002F46D6">
        <w:rPr>
          <w:rStyle w:val="StyleBoldUnderline"/>
          <w:highlight w:val="green"/>
        </w:rPr>
        <w:t>are valid</w:t>
      </w:r>
    </w:p>
    <w:p w:rsidR="00234240" w:rsidRDefault="00234240" w:rsidP="00234240">
      <w:pPr>
        <w:rPr>
          <w:rStyle w:val="StyleBoldUnderline"/>
        </w:rPr>
      </w:pPr>
      <w:proofErr w:type="gramStart"/>
      <w:r>
        <w:rPr>
          <w:rStyle w:val="StyleBoldUnderline"/>
        </w:rPr>
        <w:t>…..</w:t>
      </w:r>
      <w:proofErr w:type="gramEnd"/>
    </w:p>
    <w:p w:rsidR="00234240" w:rsidRPr="00EB7B15" w:rsidRDefault="00234240" w:rsidP="00234240">
      <w:proofErr w:type="gramStart"/>
      <w:r w:rsidRPr="002F46D6">
        <w:rPr>
          <w:rStyle w:val="StyleBoldUnderline"/>
          <w:highlight w:val="green"/>
        </w:rPr>
        <w:t>is</w:t>
      </w:r>
      <w:proofErr w:type="gramEnd"/>
      <w:r w:rsidRPr="002F46D6">
        <w:rPr>
          <w:rStyle w:val="StyleBoldUnderline"/>
          <w:highlight w:val="green"/>
        </w:rPr>
        <w:t xml:space="preserve"> urgently required to develop coherent conceptual frameworks which could </w:t>
      </w:r>
      <w:r w:rsidRPr="002F46D6">
        <w:rPr>
          <w:rStyle w:val="Box"/>
          <w:highlight w:val="green"/>
        </w:rPr>
        <w:t>inform more sober, effective, and joined-up policy-making on these issues.</w:t>
      </w:r>
    </w:p>
    <w:p w:rsidR="00234240" w:rsidRDefault="00234240" w:rsidP="00234240"/>
    <w:p w:rsidR="00234240" w:rsidRDefault="00234240" w:rsidP="00234240"/>
    <w:p w:rsidR="00234240" w:rsidRDefault="00234240" w:rsidP="00234240">
      <w:pPr>
        <w:pStyle w:val="Heading3"/>
      </w:pPr>
      <w:r>
        <w:t>1nc – shunning</w:t>
      </w:r>
    </w:p>
    <w:p w:rsidR="00234240" w:rsidRPr="006313F9" w:rsidRDefault="00234240" w:rsidP="00234240">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234240" w:rsidRPr="006313F9" w:rsidRDefault="00234240" w:rsidP="00234240">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234240" w:rsidRDefault="00234240" w:rsidP="00234240">
      <w:pPr>
        <w:rPr>
          <w:sz w:val="16"/>
        </w:rPr>
      </w:pPr>
      <w:r w:rsidRPr="006313F9">
        <w:rPr>
          <w:sz w:val="16"/>
        </w:rPr>
        <w:t>A fundamental task of morality is resolving conflicting interests</w:t>
      </w:r>
    </w:p>
    <w:p w:rsidR="00234240" w:rsidRDefault="00234240" w:rsidP="00234240">
      <w:pPr>
        <w:rPr>
          <w:sz w:val="16"/>
        </w:rPr>
      </w:pPr>
      <w:r>
        <w:rPr>
          <w:sz w:val="16"/>
        </w:rPr>
        <w:t>….</w:t>
      </w:r>
    </w:p>
    <w:p w:rsidR="00234240" w:rsidRPr="006313F9" w:rsidRDefault="00234240" w:rsidP="00234240">
      <w:pPr>
        <w:rPr>
          <w:sz w:val="16"/>
        </w:rPr>
      </w:pPr>
      <w:r w:rsidRPr="006313F9">
        <w:rPr>
          <w:bCs/>
          <w:highlight w:val="cyan"/>
          <w:u w:val="single"/>
        </w:rPr>
        <w:t xml:space="preserve"> </w:t>
      </w:r>
      <w:proofErr w:type="gramStart"/>
      <w:r w:rsidRPr="006313F9">
        <w:rPr>
          <w:bCs/>
          <w:u w:val="single"/>
        </w:rPr>
        <w:t>to</w:t>
      </w:r>
      <w:proofErr w:type="gramEnd"/>
      <w:r w:rsidRPr="006313F9">
        <w:rPr>
          <w:bCs/>
          <w:u w:val="single"/>
        </w:rPr>
        <w:t xml:space="preserve">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234240" w:rsidRDefault="00234240" w:rsidP="00234240"/>
    <w:p w:rsidR="00234240" w:rsidRDefault="00234240" w:rsidP="00234240">
      <w:pPr>
        <w:pStyle w:val="Heading3"/>
      </w:pPr>
      <w:r>
        <w:t>Manufacturing</w:t>
      </w:r>
    </w:p>
    <w:p w:rsidR="00234240" w:rsidRPr="00365426" w:rsidRDefault="00234240" w:rsidP="00234240"/>
    <w:p w:rsidR="00234240" w:rsidRPr="00D6554A" w:rsidRDefault="00234240" w:rsidP="00234240">
      <w:pPr>
        <w:pStyle w:val="Heading4"/>
        <w:rPr>
          <w:rStyle w:val="StyleStyleBold12pt"/>
          <w:rFonts w:cs="Times New Roman"/>
          <w:b/>
        </w:rPr>
      </w:pPr>
      <w:r w:rsidRPr="00D6554A">
        <w:rPr>
          <w:rStyle w:val="StyleStyleBold12pt"/>
          <w:rFonts w:cs="Times New Roman"/>
        </w:rPr>
        <w:t>Non-unique</w:t>
      </w:r>
      <w:r>
        <w:rPr>
          <w:rStyle w:val="StyleStyleBold12pt"/>
          <w:rFonts w:cs="Times New Roman"/>
        </w:rPr>
        <w:t xml:space="preserve"> – </w:t>
      </w:r>
      <w:r w:rsidRPr="00D6554A">
        <w:rPr>
          <w:rStyle w:val="StyleStyleBold12pt"/>
          <w:rFonts w:cs="Times New Roman"/>
        </w:rPr>
        <w:t>Mexican Manufacturing and energy ties are already strong</w:t>
      </w:r>
    </w:p>
    <w:p w:rsidR="00234240" w:rsidRPr="00D6554A" w:rsidRDefault="00234240" w:rsidP="00234240">
      <w:pPr>
        <w:rPr>
          <w:rStyle w:val="StyleStyleBold12pt"/>
        </w:rPr>
      </w:pPr>
      <w:r w:rsidRPr="00D6554A">
        <w:rPr>
          <w:rStyle w:val="StyleStyleBold12pt"/>
        </w:rPr>
        <w:t>Energy and Capital 7/5/13</w:t>
      </w:r>
    </w:p>
    <w:p w:rsidR="00234240" w:rsidRPr="00D6554A" w:rsidRDefault="00234240" w:rsidP="00234240">
      <w:r w:rsidRPr="00D6554A">
        <w:t xml:space="preserve">[Justin Williams, Staff writer, July 5th 2013, “U.S. Natural Gas Fuels Mexican Manufacturing,” </w:t>
      </w:r>
      <w:hyperlink r:id="rId15" w:history="1">
        <w:r w:rsidRPr="00D6554A">
          <w:rPr>
            <w:rStyle w:val="Hyperlink"/>
          </w:rPr>
          <w:t>http://www.energyandcapital.com/articles/us-natural-gas-fuels-mexican-manufacturing/3596</w:t>
        </w:r>
      </w:hyperlink>
      <w:r w:rsidRPr="00D6554A">
        <w:t xml:space="preserve">, Accessed 7/10/13, CB] </w:t>
      </w:r>
    </w:p>
    <w:p w:rsidR="00234240" w:rsidRPr="00D6554A" w:rsidRDefault="00234240" w:rsidP="00234240"/>
    <w:p w:rsidR="00234240" w:rsidRDefault="00234240" w:rsidP="00234240">
      <w:pPr>
        <w:rPr>
          <w:rStyle w:val="StyleBoldUnderline"/>
        </w:rPr>
      </w:pPr>
      <w:r w:rsidRPr="00D6554A">
        <w:t>U.S. natural gas is shaping up to be a very important competitive advantage for manufacturers to the south. U.S.</w:t>
      </w:r>
    </w:p>
    <w:p w:rsidR="00234240" w:rsidRDefault="00234240" w:rsidP="00234240">
      <w:pPr>
        <w:rPr>
          <w:rStyle w:val="StyleBoldUnderline"/>
        </w:rPr>
      </w:pPr>
      <w:proofErr w:type="gramStart"/>
      <w:r>
        <w:rPr>
          <w:rStyle w:val="StyleBoldUnderline"/>
        </w:rPr>
        <w:t>…..</w:t>
      </w:r>
      <w:proofErr w:type="gramEnd"/>
    </w:p>
    <w:p w:rsidR="00234240" w:rsidRPr="00D6554A" w:rsidRDefault="00234240" w:rsidP="00234240">
      <w:pPr>
        <w:rPr>
          <w:rStyle w:val="StyleBoldUnderline"/>
        </w:rPr>
      </w:pPr>
    </w:p>
    <w:p w:rsidR="00234240" w:rsidRPr="00D6554A" w:rsidRDefault="00234240" w:rsidP="00234240">
      <w:pPr>
        <w:rPr>
          <w:rStyle w:val="StyleBoldUnderline"/>
        </w:rPr>
      </w:pPr>
      <w:proofErr w:type="gramStart"/>
      <w:r w:rsidRPr="00D6554A">
        <w:rPr>
          <w:rStyle w:val="StyleBoldUnderline"/>
        </w:rPr>
        <w:t>.</w:t>
      </w:r>
      <w:r w:rsidRPr="00D6554A">
        <w:t>to</w:t>
      </w:r>
      <w:proofErr w:type="gramEnd"/>
      <w:r w:rsidRPr="00D6554A">
        <w:t xml:space="preserve"> open up for more business to the south. </w:t>
      </w:r>
    </w:p>
    <w:p w:rsidR="00234240" w:rsidRDefault="00234240" w:rsidP="00234240"/>
    <w:p w:rsidR="00234240" w:rsidRPr="004058C5" w:rsidRDefault="00234240" w:rsidP="00234240">
      <w:pPr>
        <w:rPr>
          <w:b/>
        </w:rPr>
      </w:pPr>
      <w:r w:rsidRPr="004058C5">
        <w:rPr>
          <w:b/>
        </w:rPr>
        <w:t>Air power ineffective – empirics</w:t>
      </w:r>
    </w:p>
    <w:p w:rsidR="00234240" w:rsidRPr="004058C5" w:rsidRDefault="00234240" w:rsidP="00234240">
      <w:r w:rsidRPr="004058C5">
        <w:rPr>
          <w:b/>
        </w:rPr>
        <w:t xml:space="preserve">Mueller, 10 </w:t>
      </w:r>
      <w:r w:rsidRPr="004058C5">
        <w:t>(Karl P., senior political scientist at RAND Corporation, adjunct associate professor in the Security Studies Program, Georgetown University, 2010, “Air Power,” RAND Corporation, http://www.rand.org/pubs/reprints/2010/RAND_RP1412.pdf, AJ)</w:t>
      </w:r>
    </w:p>
    <w:p w:rsidR="00234240" w:rsidRDefault="00234240" w:rsidP="00234240">
      <w:pPr>
        <w:rPr>
          <w:u w:val="single"/>
        </w:rPr>
      </w:pPr>
      <w:r w:rsidRPr="000C5675">
        <w:rPr>
          <w:b/>
          <w:highlight w:val="green"/>
          <w:u w:val="single"/>
        </w:rPr>
        <w:t>Strategic bombing campaigns failed to produce the sort of rapid, decisive results originally</w:t>
      </w:r>
      <w:r w:rsidRPr="004058C5">
        <w:rPr>
          <w:b/>
          <w:u w:val="single"/>
        </w:rPr>
        <w:t xml:space="preserve"> </w:t>
      </w:r>
      <w:r w:rsidRPr="000C5675">
        <w:rPr>
          <w:b/>
          <w:highlight w:val="green"/>
          <w:u w:val="single"/>
        </w:rPr>
        <w:t>envisioned</w:t>
      </w:r>
      <w:r w:rsidRPr="000C5675">
        <w:rPr>
          <w:highlight w:val="green"/>
          <w:u w:val="single"/>
        </w:rPr>
        <w:t xml:space="preserve"> by many of their prop</w:t>
      </w:r>
      <w:r w:rsidRPr="004058C5">
        <w:rPr>
          <w:u w:val="single"/>
        </w:rPr>
        <w:t xml:space="preserve">onents. </w:t>
      </w:r>
    </w:p>
    <w:p w:rsidR="00234240" w:rsidRDefault="00234240" w:rsidP="00234240">
      <w:pPr>
        <w:rPr>
          <w:u w:val="single"/>
        </w:rPr>
      </w:pPr>
      <w:r>
        <w:rPr>
          <w:u w:val="single"/>
        </w:rPr>
        <w:t>….</w:t>
      </w:r>
    </w:p>
    <w:p w:rsidR="00234240" w:rsidRPr="004058C5" w:rsidRDefault="00234240" w:rsidP="00234240">
      <w:pPr>
        <w:rPr>
          <w:sz w:val="16"/>
        </w:rPr>
      </w:pPr>
      <w:proofErr w:type="gramStart"/>
      <w:r w:rsidRPr="004058C5">
        <w:rPr>
          <w:sz w:val="16"/>
        </w:rPr>
        <w:t>in</w:t>
      </w:r>
      <w:proofErr w:type="gramEnd"/>
      <w:r w:rsidRPr="004058C5">
        <w:rPr>
          <w:sz w:val="16"/>
        </w:rPr>
        <w:t xml:space="preserve"> many respects not fundamentally different from those needed for other types of air campaigns. </w:t>
      </w:r>
    </w:p>
    <w:p w:rsidR="00234240" w:rsidRDefault="00234240" w:rsidP="00234240"/>
    <w:p w:rsidR="00234240" w:rsidRDefault="00234240" w:rsidP="00234240">
      <w:pPr>
        <w:pStyle w:val="Analytic"/>
      </w:pPr>
      <w:r>
        <w:t>The aff doesn’t fiat “smart grids” which means they can’t prevent meltdowns</w:t>
      </w:r>
    </w:p>
    <w:p w:rsidR="00234240" w:rsidRDefault="00234240" w:rsidP="00234240"/>
    <w:p w:rsidR="00234240" w:rsidRDefault="00234240" w:rsidP="00234240">
      <w:pPr>
        <w:rPr>
          <w:b/>
        </w:rPr>
      </w:pPr>
      <w:r>
        <w:rPr>
          <w:b/>
        </w:rPr>
        <w:t xml:space="preserve">Their </w:t>
      </w:r>
      <w:proofErr w:type="spellStart"/>
      <w:r>
        <w:rPr>
          <w:b/>
        </w:rPr>
        <w:t>intnernal</w:t>
      </w:r>
      <w:proofErr w:type="spellEnd"/>
      <w:r>
        <w:rPr>
          <w:b/>
        </w:rPr>
        <w:t xml:space="preserve"> link cards </w:t>
      </w:r>
      <w:proofErr w:type="gramStart"/>
      <w:r>
        <w:rPr>
          <w:b/>
        </w:rPr>
        <w:t>say that</w:t>
      </w:r>
      <w:proofErr w:type="gramEnd"/>
      <w:r>
        <w:rPr>
          <w:b/>
        </w:rPr>
        <w:t xml:space="preserve"> “Solar storms are the key internal to grid failure” – that’s inevitable </w:t>
      </w:r>
    </w:p>
    <w:p w:rsidR="00234240" w:rsidRPr="00AD6C56" w:rsidRDefault="00234240" w:rsidP="00234240">
      <w:r w:rsidRPr="00AD6C56">
        <w:rPr>
          <w:b/>
        </w:rPr>
        <w:t>Popular Science, YOUR AUTHOR, 2011</w:t>
      </w:r>
      <w:r w:rsidRPr="00AD6C56">
        <w:t xml:space="preserve"> (Damon Tabor, "Are We Prepared for a Catastrophic Solar Storm</w:t>
      </w:r>
      <w:proofErr w:type="gramStart"/>
      <w:r w:rsidRPr="00AD6C56">
        <w:t>?,</w:t>
      </w:r>
      <w:proofErr w:type="gramEnd"/>
      <w:r w:rsidRPr="00AD6C56">
        <w:t>" http://www.popsci.com/science/article/2011-05/are-we-prepared-catastrophic-solar-storm)</w:t>
      </w:r>
    </w:p>
    <w:p w:rsidR="00234240" w:rsidRDefault="00234240" w:rsidP="00234240">
      <w:pPr>
        <w:rPr>
          <w:rStyle w:val="Emphasis"/>
        </w:rPr>
      </w:pPr>
      <w:r w:rsidRPr="00AD6C56">
        <w:rPr>
          <w:rStyle w:val="StyleBoldUnderline"/>
          <w:highlight w:val="magenta"/>
        </w:rPr>
        <w:t>One of the biggest disasters we face</w:t>
      </w:r>
      <w:r w:rsidRPr="006B348E">
        <w:rPr>
          <w:sz w:val="14"/>
          <w:highlight w:val="magenta"/>
        </w:rPr>
        <w:t xml:space="preserve"> </w:t>
      </w:r>
      <w:r w:rsidRPr="00AD6C56">
        <w:rPr>
          <w:rStyle w:val="StyleBoldUnderline"/>
          <w:highlight w:val="magenta"/>
        </w:rPr>
        <w:t>would begin about</w:t>
      </w:r>
      <w:r w:rsidRPr="006B348E">
        <w:rPr>
          <w:sz w:val="14"/>
          <w:highlight w:val="magenta"/>
        </w:rPr>
        <w:t xml:space="preserve"> </w:t>
      </w:r>
      <w:r w:rsidRPr="00AD6C56">
        <w:rPr>
          <w:rStyle w:val="StyleBoldUnderline"/>
          <w:highlight w:val="magenta"/>
        </w:rPr>
        <w:t>18 hours after</w:t>
      </w:r>
      <w:r w:rsidRPr="00AD6C56">
        <w:rPr>
          <w:rStyle w:val="StyleBoldUnderline"/>
        </w:rPr>
        <w:t xml:space="preserve"> </w:t>
      </w:r>
      <w:r w:rsidRPr="00AD6C56">
        <w:rPr>
          <w:rStyle w:val="StyleBoldUnderline"/>
          <w:highlight w:val="magenta"/>
        </w:rPr>
        <w:t>the sun spit</w:t>
      </w:r>
      <w:r w:rsidRPr="00AD6C56">
        <w:rPr>
          <w:rStyle w:val="StyleBoldUnderline"/>
        </w:rPr>
        <w:t xml:space="preserve"> out </w:t>
      </w:r>
      <w:r w:rsidRPr="00AD6C56">
        <w:rPr>
          <w:rStyle w:val="StyleBoldUnderline"/>
          <w:highlight w:val="magenta"/>
        </w:rPr>
        <w:t>a</w:t>
      </w:r>
      <w:r w:rsidRPr="00AD6C56">
        <w:rPr>
          <w:rStyle w:val="StyleBoldUnderline"/>
        </w:rPr>
        <w:t xml:space="preserve"> 10-billion-ton </w:t>
      </w:r>
      <w:r w:rsidRPr="00AD6C56">
        <w:rPr>
          <w:rStyle w:val="StyleBoldUnderline"/>
          <w:highlight w:val="magenta"/>
        </w:rPr>
        <w:t>ball of plasma</w:t>
      </w:r>
      <w:r>
        <w:rPr>
          <w:sz w:val="14"/>
        </w:rPr>
        <w:t>—</w:t>
      </w:r>
    </w:p>
    <w:p w:rsidR="00234240" w:rsidRDefault="00234240" w:rsidP="00234240">
      <w:pPr>
        <w:rPr>
          <w:rStyle w:val="Emphasis"/>
        </w:rPr>
      </w:pPr>
      <w:r>
        <w:rPr>
          <w:rStyle w:val="Emphasis"/>
        </w:rPr>
        <w:t>….</w:t>
      </w:r>
    </w:p>
    <w:p w:rsidR="00234240" w:rsidRPr="006B348E" w:rsidRDefault="00234240" w:rsidP="00234240">
      <w:pPr>
        <w:rPr>
          <w:sz w:val="14"/>
        </w:rPr>
      </w:pPr>
      <w:r w:rsidRPr="006B348E">
        <w:rPr>
          <w:sz w:val="14"/>
        </w:rPr>
        <w:t xml:space="preserve"> </w:t>
      </w:r>
      <w:r w:rsidRPr="00AD6C56">
        <w:rPr>
          <w:rStyle w:val="StyleBoldUnderline"/>
          <w:highlight w:val="magenta"/>
        </w:rPr>
        <w:t>Many space-weather scientists say the Earth is due for one soon</w:t>
      </w:r>
      <w:r w:rsidRPr="00AD6C56">
        <w:rPr>
          <w:rStyle w:val="StyleBoldUnderline"/>
        </w:rPr>
        <w:t>.</w:t>
      </w:r>
      <w:r w:rsidRPr="006B348E">
        <w:rPr>
          <w:sz w:val="14"/>
        </w:rPr>
        <w:t xml:space="preserve"> Although CMEs can strike anytime, they are closely correlated to highs in the 11-year sunspot cycle. The current cycle will peak in July 2013.</w:t>
      </w:r>
    </w:p>
    <w:p w:rsidR="00234240" w:rsidRDefault="00234240" w:rsidP="00234240">
      <w:pPr>
        <w:rPr>
          <w:b/>
        </w:rPr>
      </w:pPr>
    </w:p>
    <w:p w:rsidR="00234240" w:rsidRPr="00E86750" w:rsidRDefault="00234240" w:rsidP="00234240">
      <w:pPr>
        <w:pStyle w:val="Heading4"/>
        <w:rPr>
          <w:rFonts w:asciiTheme="minorHAnsi" w:hAnsiTheme="minorHAnsi" w:cs="Arial"/>
        </w:rPr>
      </w:pPr>
      <w:r w:rsidRPr="00E86750">
        <w:rPr>
          <w:rFonts w:asciiTheme="minorHAnsi" w:hAnsiTheme="minorHAnsi" w:cs="Arial"/>
        </w:rPr>
        <w:t>Adding Mexico grid interconnections means increased renewable investment kills spare capacity – causes overstretch and blackouts</w:t>
      </w:r>
      <w:r>
        <w:rPr>
          <w:rFonts w:asciiTheme="minorHAnsi" w:hAnsiTheme="minorHAnsi" w:cs="Arial"/>
        </w:rPr>
        <w:t xml:space="preserve"> </w:t>
      </w:r>
    </w:p>
    <w:p w:rsidR="00234240" w:rsidRPr="00E86750" w:rsidRDefault="00234240" w:rsidP="00234240">
      <w:pPr>
        <w:rPr>
          <w:rFonts w:asciiTheme="minorHAnsi" w:hAnsiTheme="minorHAnsi"/>
        </w:rPr>
      </w:pPr>
      <w:r w:rsidRPr="00E86750">
        <w:rPr>
          <w:rStyle w:val="StyleStyleBold12pt"/>
          <w:rFonts w:asciiTheme="minorHAnsi" w:hAnsiTheme="minorHAnsi"/>
        </w:rPr>
        <w:t xml:space="preserve">The Economist 11 </w:t>
      </w:r>
      <w:r w:rsidRPr="00E86750">
        <w:rPr>
          <w:rFonts w:asciiTheme="minorHAnsi" w:hAnsiTheme="minorHAnsi"/>
        </w:rPr>
        <w:t>(“Difference Engine: Disaster waiting to happen,” Babbage, 9/16/11, http://www.economist.com/blogs/babbage/2011/09/reliability-grid)//SJF</w:t>
      </w:r>
    </w:p>
    <w:p w:rsidR="00234240" w:rsidRPr="00E86750" w:rsidRDefault="00234240" w:rsidP="00234240">
      <w:pPr>
        <w:rPr>
          <w:rFonts w:asciiTheme="minorHAnsi" w:hAnsiTheme="minorHAnsi"/>
        </w:rPr>
      </w:pPr>
    </w:p>
    <w:p w:rsidR="00234240" w:rsidRDefault="00234240" w:rsidP="00234240">
      <w:pPr>
        <w:rPr>
          <w:rStyle w:val="StyleBoldUnderline"/>
          <w:rFonts w:asciiTheme="minorHAnsi" w:hAnsiTheme="minorHAnsi"/>
        </w:rPr>
      </w:pPr>
      <w:r w:rsidRPr="00907C42">
        <w:rPr>
          <w:rFonts w:asciiTheme="minorHAnsi" w:hAnsiTheme="minorHAnsi"/>
        </w:rPr>
        <w:t xml:space="preserve">Yet, further down the coast, 6m citizens of southern California and </w:t>
      </w:r>
      <w:proofErr w:type="gramStart"/>
      <w:r w:rsidRPr="00907C42">
        <w:rPr>
          <w:rFonts w:asciiTheme="minorHAnsi" w:hAnsiTheme="minorHAnsi"/>
        </w:rPr>
        <w:t>south-west</w:t>
      </w:r>
      <w:proofErr w:type="gramEnd"/>
      <w:r w:rsidRPr="00907C42">
        <w:rPr>
          <w:rFonts w:asciiTheme="minorHAnsi" w:hAnsiTheme="minorHAnsi"/>
        </w:rPr>
        <w:t xml:space="preserve"> Arizona, along with their cousins </w:t>
      </w:r>
      <w:r w:rsidRPr="00907C42">
        <w:rPr>
          <w:rFonts w:asciiTheme="minorHAnsi" w:hAnsiTheme="minorHAnsi"/>
          <w:highlight w:val="cyan"/>
        </w:rPr>
        <w:t>a</w:t>
      </w:r>
      <w:r w:rsidRPr="00907C42">
        <w:rPr>
          <w:rStyle w:val="StyleBoldUnderline"/>
          <w:rFonts w:asciiTheme="minorHAnsi" w:hAnsiTheme="minorHAnsi"/>
          <w:highlight w:val="cyan"/>
        </w:rPr>
        <w:t>cross the Mexican border, were just recovering from a man-made disaster that had plunged their sweltering world into darkness</w:t>
      </w:r>
    </w:p>
    <w:p w:rsidR="00234240" w:rsidRDefault="00234240" w:rsidP="00234240">
      <w:pPr>
        <w:rPr>
          <w:rStyle w:val="StyleBoldUnderline"/>
          <w:rFonts w:asciiTheme="minorHAnsi" w:hAnsiTheme="minorHAnsi"/>
        </w:rPr>
      </w:pPr>
      <w:proofErr w:type="gramStart"/>
      <w:r>
        <w:rPr>
          <w:rStyle w:val="StyleBoldUnderline"/>
          <w:rFonts w:asciiTheme="minorHAnsi" w:hAnsiTheme="minorHAnsi"/>
        </w:rPr>
        <w:t>…..</w:t>
      </w:r>
      <w:proofErr w:type="gramEnd"/>
    </w:p>
    <w:p w:rsidR="00234240" w:rsidRPr="00E86750" w:rsidRDefault="00234240" w:rsidP="00234240">
      <w:pPr>
        <w:rPr>
          <w:rStyle w:val="StyleBoldUnderline"/>
          <w:rFonts w:asciiTheme="minorHAnsi" w:hAnsiTheme="minorHAnsi"/>
        </w:rPr>
      </w:pPr>
      <w:r w:rsidRPr="00E86750">
        <w:rPr>
          <w:rStyle w:val="StyleBoldUnderline"/>
          <w:rFonts w:asciiTheme="minorHAnsi" w:hAnsiTheme="minorHAnsi"/>
        </w:rPr>
        <w:t xml:space="preserve">Unless the grid is made more robust and secure, the threat to the country—from terrorist or technician—can only become more severe. </w:t>
      </w:r>
    </w:p>
    <w:p w:rsidR="00234240" w:rsidRDefault="00234240" w:rsidP="00234240">
      <w:pPr>
        <w:rPr>
          <w:rStyle w:val="StyleBoldUnderline"/>
          <w:rFonts w:asciiTheme="minorHAnsi" w:hAnsiTheme="minorHAnsi" w:cstheme="minorHAnsi"/>
          <w:highlight w:val="green"/>
        </w:rPr>
      </w:pPr>
    </w:p>
    <w:p w:rsidR="00234240" w:rsidRPr="008405FE" w:rsidRDefault="00234240" w:rsidP="00234240">
      <w:pPr>
        <w:pStyle w:val="Heading4"/>
        <w:rPr>
          <w:sz w:val="28"/>
        </w:rPr>
      </w:pPr>
      <w:r w:rsidRPr="008405FE">
        <w:rPr>
          <w:sz w:val="28"/>
        </w:rPr>
        <w:t>American leadership isn’t key—the international order is self-sustaining even if the U.S. declines</w:t>
      </w:r>
    </w:p>
    <w:p w:rsidR="00234240" w:rsidRPr="008405FE" w:rsidRDefault="00234240" w:rsidP="00234240">
      <w:proofErr w:type="spellStart"/>
      <w:r w:rsidRPr="008405FE">
        <w:rPr>
          <w:rStyle w:val="StyleStyleBold12pt"/>
          <w:sz w:val="28"/>
        </w:rPr>
        <w:t>Ikenberry</w:t>
      </w:r>
      <w:proofErr w:type="spellEnd"/>
      <w:r w:rsidRPr="008405FE">
        <w:rPr>
          <w:rStyle w:val="StyleStyleBold12pt"/>
          <w:sz w:val="28"/>
        </w:rPr>
        <w:t xml:space="preserve"> 2011 </w:t>
      </w:r>
      <w:r w:rsidRPr="008405FE">
        <w:t xml:space="preserve">(G. John, “A World of our Making” </w:t>
      </w:r>
      <w:hyperlink r:id="rId16" w:history="1">
        <w:r w:rsidRPr="008405FE">
          <w:t>http://www.democracyjournal.org/21/a-world-of-our-making-1.php?page=all</w:t>
        </w:r>
      </w:hyperlink>
      <w:r w:rsidRPr="008405FE">
        <w:t>)</w:t>
      </w:r>
    </w:p>
    <w:p w:rsidR="00234240" w:rsidRDefault="00234240" w:rsidP="00234240">
      <w:pPr>
        <w:pStyle w:val="card"/>
        <w:rPr>
          <w:rStyle w:val="underline"/>
        </w:rPr>
      </w:pPr>
      <w:r w:rsidRPr="008405FE">
        <w:rPr>
          <w:sz w:val="16"/>
        </w:rPr>
        <w:t xml:space="preserve">Second, </w:t>
      </w:r>
      <w:r w:rsidRPr="008405FE">
        <w:rPr>
          <w:rStyle w:val="underline"/>
          <w:highlight w:val="yellow"/>
        </w:rPr>
        <w:t>the character of liberal international order</w:t>
      </w:r>
      <w:r w:rsidRPr="008405FE">
        <w:rPr>
          <w:rStyle w:val="underline"/>
        </w:rPr>
        <w:t xml:space="preserve"> itself</w:t>
      </w:r>
      <w:r w:rsidRPr="008405FE">
        <w:rPr>
          <w:sz w:val="16"/>
        </w:rPr>
        <w:t>—</w:t>
      </w:r>
    </w:p>
    <w:p w:rsidR="00234240" w:rsidRDefault="00234240" w:rsidP="00234240">
      <w:pPr>
        <w:pStyle w:val="card"/>
        <w:rPr>
          <w:rStyle w:val="underline"/>
        </w:rPr>
      </w:pPr>
    </w:p>
    <w:p w:rsidR="00234240" w:rsidRDefault="00234240" w:rsidP="00234240">
      <w:pPr>
        <w:pStyle w:val="card"/>
        <w:rPr>
          <w:rStyle w:val="underline"/>
        </w:rPr>
      </w:pPr>
      <w:r>
        <w:rPr>
          <w:rStyle w:val="underline"/>
        </w:rPr>
        <w:t>….</w:t>
      </w:r>
    </w:p>
    <w:p w:rsidR="00234240" w:rsidRDefault="00234240" w:rsidP="00234240">
      <w:pPr>
        <w:pStyle w:val="card"/>
        <w:rPr>
          <w:sz w:val="16"/>
        </w:rPr>
      </w:pPr>
      <w:proofErr w:type="gramStart"/>
      <w:r w:rsidRPr="008405FE">
        <w:rPr>
          <w:rStyle w:val="underline"/>
        </w:rPr>
        <w:t>the</w:t>
      </w:r>
      <w:proofErr w:type="gramEnd"/>
      <w:r w:rsidRPr="008405FE">
        <w:rPr>
          <w:rStyle w:val="underline"/>
        </w:rPr>
        <w:t xml:space="preserve"> current liberal international order</w:t>
      </w:r>
      <w:r w:rsidRPr="008405FE">
        <w:rPr>
          <w:sz w:val="16"/>
        </w:rPr>
        <w:t xml:space="preserve">, seen in comparative perspective, </w:t>
      </w:r>
      <w:r w:rsidRPr="008405FE">
        <w:rPr>
          <w:rStyle w:val="underline"/>
        </w:rPr>
        <w:t>does appear to have unique characteristics that encourage integration and discourage opposition and resistance</w:t>
      </w:r>
      <w:r w:rsidRPr="008405FE">
        <w:rPr>
          <w:sz w:val="16"/>
        </w:rPr>
        <w:t xml:space="preserve">. </w:t>
      </w:r>
    </w:p>
    <w:p w:rsidR="00234240" w:rsidRDefault="00234240" w:rsidP="00234240"/>
    <w:p w:rsidR="00234240" w:rsidRPr="007A5E48" w:rsidRDefault="00234240" w:rsidP="00234240"/>
    <w:p w:rsidR="00234240" w:rsidRPr="007A5E48" w:rsidRDefault="00234240" w:rsidP="00234240">
      <w:pPr>
        <w:pStyle w:val="Heading4"/>
        <w:rPr>
          <w:rFonts w:cs="Times New Roman"/>
        </w:rPr>
      </w:pPr>
      <w:r w:rsidRPr="007A5E48">
        <w:rPr>
          <w:rFonts w:cs="Times New Roman"/>
        </w:rPr>
        <w:t>Prolonging transition risks global stability</w:t>
      </w:r>
    </w:p>
    <w:p w:rsidR="00234240" w:rsidRDefault="00234240" w:rsidP="00234240">
      <w:pPr>
        <w:rPr>
          <w:rStyle w:val="StyleStyleBold12pt"/>
        </w:rPr>
      </w:pPr>
      <w:r w:rsidRPr="007A5E48">
        <w:rPr>
          <w:rStyle w:val="StyleStyleBold12pt"/>
        </w:rPr>
        <w:t>Farley, University of Kentucky assistant professor of Diplomacy and International Commerce, 3-7-12</w:t>
      </w:r>
    </w:p>
    <w:p w:rsidR="00234240" w:rsidRPr="007A5E48" w:rsidRDefault="00234240" w:rsidP="00234240">
      <w:r w:rsidRPr="007A5E48">
        <w:t>(Dr. Robert, World Politics Review, "Over the Horizon: The Future of American Hegemony," http://www.worldpoliticsreview.com/articles/11696/over-the-horizon-the-future-of-american-hegemony, accessed 7-6-12, CNM)</w:t>
      </w:r>
    </w:p>
    <w:p w:rsidR="00234240" w:rsidRPr="007A5E48" w:rsidRDefault="00234240" w:rsidP="00234240"/>
    <w:p w:rsidR="00234240" w:rsidRDefault="00234240" w:rsidP="00234240">
      <w:pPr>
        <w:rPr>
          <w:rStyle w:val="StyleBoldUnderline"/>
        </w:rPr>
      </w:pPr>
      <w:r w:rsidRPr="007A5E48">
        <w:t>What are the dangers?</w:t>
      </w:r>
    </w:p>
    <w:p w:rsidR="00234240" w:rsidRDefault="00234240" w:rsidP="00234240">
      <w:pPr>
        <w:rPr>
          <w:rStyle w:val="StyleBoldUnderline"/>
        </w:rPr>
      </w:pPr>
      <w:proofErr w:type="gramStart"/>
      <w:r>
        <w:rPr>
          <w:rStyle w:val="StyleBoldUnderline"/>
        </w:rPr>
        <w:t>…..</w:t>
      </w:r>
      <w:proofErr w:type="gramEnd"/>
    </w:p>
    <w:p w:rsidR="00234240" w:rsidRPr="007A5E48" w:rsidRDefault="00234240" w:rsidP="00234240">
      <w:pPr>
        <w:rPr>
          <w:rStyle w:val="StyleBoldUnderline"/>
        </w:rPr>
      </w:pPr>
    </w:p>
    <w:p w:rsidR="00234240" w:rsidRPr="007A5E48" w:rsidRDefault="00234240" w:rsidP="00234240">
      <w:r w:rsidRPr="007A5E48">
        <w:rPr>
          <w:rStyle w:val="StyleBoldUnderline"/>
        </w:rPr>
        <w:t>.</w:t>
      </w:r>
      <w:r w:rsidRPr="007A5E48">
        <w:t xml:space="preserve"> Nothing about the future is guaranteed; wise policies can revise and extend a globally acceptable “American Century,” while foolish policies can cut it short.</w:t>
      </w:r>
    </w:p>
    <w:p w:rsidR="00234240" w:rsidRPr="007A5E48" w:rsidRDefault="00234240" w:rsidP="00234240"/>
    <w:p w:rsidR="00234240" w:rsidRPr="007A5E48" w:rsidRDefault="00234240" w:rsidP="00234240">
      <w:pPr>
        <w:pStyle w:val="Heading4"/>
        <w:rPr>
          <w:rFonts w:cs="Times New Roman"/>
        </w:rPr>
      </w:pPr>
      <w:r w:rsidRPr="007A5E48">
        <w:rPr>
          <w:rFonts w:cs="Times New Roman"/>
        </w:rPr>
        <w:t>Turns the case – Hegemony causes econ collapse, backlash, and foreign overstretch – only retreat is sustainable</w:t>
      </w:r>
    </w:p>
    <w:p w:rsidR="00234240" w:rsidRPr="007A5E48" w:rsidRDefault="00234240" w:rsidP="00234240">
      <w:pPr>
        <w:rPr>
          <w:rStyle w:val="StyleStyleBold12pt"/>
        </w:rPr>
      </w:pPr>
      <w:r w:rsidRPr="007A5E48">
        <w:rPr>
          <w:rStyle w:val="StyleStyleBold12pt"/>
        </w:rPr>
        <w:t>Posen, MIT Political Science Professor, 13</w:t>
      </w:r>
    </w:p>
    <w:p w:rsidR="00234240" w:rsidRPr="007A5E48" w:rsidRDefault="00234240" w:rsidP="00234240">
      <w:r w:rsidRPr="007A5E48">
        <w:t>[Barry R., Jan/Feb 2013, Foreign Affairs, “Pull Back,” Vol. 92, Issue 1, Academic Search Complete, accessed 7/2/13</w:t>
      </w:r>
      <w:proofErr w:type="gramStart"/>
      <w:r w:rsidRPr="007A5E48">
        <w:t>,  WD</w:t>
      </w:r>
      <w:proofErr w:type="gramEnd"/>
      <w:r w:rsidRPr="007A5E48">
        <w:t>]</w:t>
      </w:r>
    </w:p>
    <w:p w:rsidR="00234240" w:rsidRPr="007A5E48" w:rsidRDefault="00234240" w:rsidP="00234240"/>
    <w:p w:rsidR="00234240" w:rsidRDefault="00234240" w:rsidP="00234240">
      <w:pPr>
        <w:rPr>
          <w:rStyle w:val="StyleBoldUnderline"/>
        </w:rPr>
      </w:pPr>
      <w:r w:rsidRPr="007A5E48">
        <w:rPr>
          <w:rStyle w:val="StyleBoldUnderline"/>
        </w:rPr>
        <w:t>Despite a decade of costly and indecisive warfare and mounting fiscal pressures, the long-standing consensus among American policymakers about U.S. grand strategy has remained remarkably intact.</w:t>
      </w:r>
      <w:r w:rsidRPr="007A5E48">
        <w:t xml:space="preserve"> As the presidential campaign made clear, </w:t>
      </w:r>
    </w:p>
    <w:p w:rsidR="00234240" w:rsidRDefault="00234240" w:rsidP="00234240">
      <w:pPr>
        <w:rPr>
          <w:rStyle w:val="StyleBoldUnderline"/>
        </w:rPr>
      </w:pPr>
    </w:p>
    <w:p w:rsidR="00234240" w:rsidRDefault="00234240" w:rsidP="00234240">
      <w:pPr>
        <w:rPr>
          <w:rStyle w:val="StyleBoldUnderline"/>
        </w:rPr>
      </w:pPr>
      <w:proofErr w:type="gramStart"/>
      <w:r>
        <w:rPr>
          <w:rStyle w:val="StyleBoldUnderline"/>
        </w:rPr>
        <w:t>…..</w:t>
      </w:r>
      <w:proofErr w:type="gramEnd"/>
    </w:p>
    <w:p w:rsidR="00234240" w:rsidRPr="007E4467" w:rsidRDefault="00234240" w:rsidP="00234240">
      <w:pPr>
        <w:rPr>
          <w:rStyle w:val="Emphasis"/>
        </w:rPr>
      </w:pPr>
    </w:p>
    <w:p w:rsidR="00234240" w:rsidRPr="007E4467" w:rsidRDefault="00234240" w:rsidP="00234240">
      <w:pPr>
        <w:rPr>
          <w:rStyle w:val="Emphasis"/>
        </w:rPr>
      </w:pPr>
      <w:proofErr w:type="gramStart"/>
      <w:r w:rsidRPr="007E4467">
        <w:rPr>
          <w:rStyle w:val="Emphasis"/>
          <w:highlight w:val="yellow"/>
        </w:rPr>
        <w:t>a</w:t>
      </w:r>
      <w:proofErr w:type="gramEnd"/>
      <w:r w:rsidRPr="007E4467">
        <w:rPr>
          <w:rStyle w:val="Emphasis"/>
          <w:highlight w:val="yellow"/>
        </w:rPr>
        <w:t xml:space="preserve"> shift would allow the United States to spend its resources on only the most pressing international threats, it would help preserve the country's prosperity and security over the long run.</w:t>
      </w:r>
    </w:p>
    <w:p w:rsidR="00234240" w:rsidRDefault="00234240" w:rsidP="00234240"/>
    <w:p w:rsidR="00234240" w:rsidRDefault="00234240" w:rsidP="00234240">
      <w:pPr>
        <w:rPr>
          <w:sz w:val="20"/>
        </w:rPr>
      </w:pPr>
    </w:p>
    <w:p w:rsidR="00234240" w:rsidRPr="00E64996" w:rsidRDefault="00234240" w:rsidP="00234240"/>
    <w:p w:rsidR="00234240" w:rsidRDefault="00234240" w:rsidP="00234240">
      <w:pPr>
        <w:pStyle w:val="Heading3"/>
      </w:pPr>
      <w:r>
        <w:t>Poverty</w:t>
      </w:r>
    </w:p>
    <w:p w:rsidR="00234240" w:rsidRPr="00FB01AE" w:rsidRDefault="00234240" w:rsidP="00234240">
      <w:pPr>
        <w:pStyle w:val="Heading4"/>
      </w:pPr>
      <w:r w:rsidRPr="00FB01AE">
        <w:t>Must weigh consequences – their moral tunnel vision is complicit with the evil they criticize</w:t>
      </w:r>
    </w:p>
    <w:p w:rsidR="00234240" w:rsidRDefault="00234240" w:rsidP="00234240">
      <w:r w:rsidRPr="00854C2B">
        <w:rPr>
          <w:rStyle w:val="StyleStyleBold12pt"/>
        </w:rPr>
        <w:t>Isaac, Professor of Political Science at Indiana University 2</w:t>
      </w:r>
      <w:r w:rsidRPr="00854C2B">
        <w:t xml:space="preserve"> </w:t>
      </w:r>
    </w:p>
    <w:p w:rsidR="00234240" w:rsidRPr="00854C2B" w:rsidRDefault="00234240" w:rsidP="00234240">
      <w:r w:rsidRPr="00854C2B">
        <w:t xml:space="preserve">(Jeffrey C, Dissent Magazine, 49(2), “Ends, Means, and Politics”, </w:t>
      </w:r>
      <w:proofErr w:type="gramStart"/>
      <w:r w:rsidRPr="00854C2B">
        <w:t>Spring</w:t>
      </w:r>
      <w:proofErr w:type="gramEnd"/>
      <w:r w:rsidRPr="00854C2B">
        <w:t xml:space="preserve">, </w:t>
      </w:r>
      <w:proofErr w:type="spellStart"/>
      <w:r w:rsidRPr="00854C2B">
        <w:t>Proquest</w:t>
      </w:r>
      <w:proofErr w:type="spellEnd"/>
      <w:r w:rsidRPr="00854C2B">
        <w:t>)</w:t>
      </w:r>
    </w:p>
    <w:p w:rsidR="00234240" w:rsidRDefault="00234240" w:rsidP="00234240"/>
    <w:p w:rsidR="00234240" w:rsidRDefault="00234240" w:rsidP="00234240">
      <w:r w:rsidRPr="00854C2B">
        <w:t xml:space="preserve">As writers such as </w:t>
      </w:r>
      <w:proofErr w:type="spellStart"/>
      <w:r w:rsidRPr="00854C2B">
        <w:t>Niccolo</w:t>
      </w:r>
      <w:proofErr w:type="spellEnd"/>
      <w:r w:rsidRPr="00854C2B">
        <w:t xml:space="preserve"> Machiavelli, Max Weber, Reinhold Niebuhr, and Hannah Arendt have taught, an </w:t>
      </w:r>
      <w:r w:rsidRPr="00854C2B">
        <w:rPr>
          <w:rStyle w:val="StyleBoldUnderline"/>
        </w:rPr>
        <w:t xml:space="preserve">unyielding concern with moral goodness undercuts political responsibility. The concern </w:t>
      </w:r>
      <w:r w:rsidRPr="00854C2B">
        <w:t xml:space="preserve">may be morally laudable, reflecting a kind of personal integrity, but it </w:t>
      </w:r>
      <w:r w:rsidRPr="00854C2B">
        <w:rPr>
          <w:rStyle w:val="StyleBoldUnderline"/>
        </w:rPr>
        <w:t>suffers from three fatal flaws</w:t>
      </w:r>
      <w:r w:rsidRPr="00854C2B">
        <w:t>: (</w:t>
      </w:r>
    </w:p>
    <w:p w:rsidR="00234240" w:rsidRDefault="00234240" w:rsidP="00234240">
      <w:r>
        <w:t>….</w:t>
      </w:r>
    </w:p>
    <w:p w:rsidR="00234240" w:rsidRPr="00854C2B" w:rsidRDefault="00234240" w:rsidP="00234240">
      <w:pPr>
        <w:rPr>
          <w:b/>
          <w:bCs/>
          <w:u w:val="single"/>
        </w:rPr>
      </w:pPr>
      <w:r w:rsidRPr="00854C2B">
        <w:rPr>
          <w:rStyle w:val="StyleBoldUnderline"/>
        </w:rPr>
        <w:t>It alienates those who are not true believers. It promotes arrogance. And it undermines political effectiveness.</w:t>
      </w:r>
    </w:p>
    <w:p w:rsidR="00234240" w:rsidRDefault="00234240" w:rsidP="00234240"/>
    <w:p w:rsidR="00234240" w:rsidRPr="005A2163" w:rsidRDefault="00234240" w:rsidP="00234240">
      <w:pPr>
        <w:pStyle w:val="Heading4"/>
        <w:rPr>
          <w:rFonts w:cs="Times New Roman"/>
        </w:rPr>
      </w:pPr>
      <w:r w:rsidRPr="005A2163">
        <w:rPr>
          <w:rFonts w:cs="Times New Roman"/>
        </w:rPr>
        <w:t>Status quo solar power solves lack of access</w:t>
      </w:r>
    </w:p>
    <w:p w:rsidR="00234240" w:rsidRPr="005A2163" w:rsidRDefault="00234240" w:rsidP="00234240">
      <w:pPr>
        <w:rPr>
          <w:rFonts w:cs="Times New Roman"/>
        </w:rPr>
      </w:pPr>
      <w:proofErr w:type="spellStart"/>
      <w:r w:rsidRPr="005A2163">
        <w:rPr>
          <w:rStyle w:val="StyleStyleBold12pt"/>
          <w:rFonts w:cs="Times New Roman"/>
        </w:rPr>
        <w:t>Cichon</w:t>
      </w:r>
      <w:proofErr w:type="spellEnd"/>
      <w:r w:rsidRPr="005A2163">
        <w:rPr>
          <w:rStyle w:val="StyleStyleBold12pt"/>
          <w:rFonts w:cs="Times New Roman"/>
        </w:rPr>
        <w:t xml:space="preserve"> 12</w:t>
      </w:r>
      <w:r w:rsidRPr="005A2163">
        <w:rPr>
          <w:rFonts w:cs="Times New Roman"/>
        </w:rPr>
        <w:t xml:space="preserve"> (Meg </w:t>
      </w:r>
      <w:proofErr w:type="spellStart"/>
      <w:r w:rsidRPr="005A2163">
        <w:rPr>
          <w:rFonts w:cs="Times New Roman"/>
        </w:rPr>
        <w:t>Cichon</w:t>
      </w:r>
      <w:proofErr w:type="spellEnd"/>
      <w:r w:rsidRPr="005A2163">
        <w:rPr>
          <w:rFonts w:cs="Times New Roman"/>
        </w:rPr>
        <w:t xml:space="preserve">, associate editor of renewable energy world, 12-14-12, “Clear Horizon for Mexican Solar,” </w:t>
      </w:r>
      <w:hyperlink r:id="rId17" w:history="1">
        <w:r w:rsidRPr="005A2163">
          <w:rPr>
            <w:rStyle w:val="Hyperlink"/>
          </w:rPr>
          <w:t>http://www.renewableenergyworld.com/rea/news/article/2012/12/clear-horizon-for-mexican-solar</w:t>
        </w:r>
      </w:hyperlink>
      <w:r w:rsidRPr="005A2163">
        <w:rPr>
          <w:rFonts w:cs="Times New Roman"/>
        </w:rPr>
        <w:t xml:space="preserve">) </w:t>
      </w:r>
      <w:proofErr w:type="spellStart"/>
      <w:r w:rsidRPr="005A2163">
        <w:rPr>
          <w:rFonts w:cs="Times New Roman"/>
        </w:rPr>
        <w:t>gz</w:t>
      </w:r>
      <w:proofErr w:type="spellEnd"/>
    </w:p>
    <w:p w:rsidR="00234240" w:rsidRDefault="00234240" w:rsidP="00234240">
      <w:pPr>
        <w:pStyle w:val="card"/>
        <w:rPr>
          <w:rStyle w:val="StyleBoldUnderline"/>
        </w:rPr>
      </w:pPr>
      <w:r w:rsidRPr="003E21F3">
        <w:rPr>
          <w:rStyle w:val="StyleBoldUnderline"/>
          <w:highlight w:val="green"/>
        </w:rPr>
        <w:t>Most solar development in Mexico has been focused on small scale, off-grid rural electrification for the 3% of Mexicans without grid access.</w:t>
      </w:r>
      <w:r w:rsidRPr="005A2163">
        <w:rPr>
          <w:rStyle w:val="StyleBoldUnderline"/>
        </w:rPr>
        <w:t xml:space="preserve"> </w:t>
      </w:r>
    </w:p>
    <w:p w:rsidR="00234240" w:rsidRDefault="00234240" w:rsidP="00234240">
      <w:pPr>
        <w:pStyle w:val="card"/>
        <w:rPr>
          <w:rStyle w:val="StyleBoldUnderline"/>
        </w:rPr>
      </w:pPr>
      <w:r>
        <w:rPr>
          <w:rStyle w:val="StyleBoldUnderline"/>
        </w:rPr>
        <w:t>…</w:t>
      </w:r>
    </w:p>
    <w:p w:rsidR="00234240" w:rsidRPr="005A2163" w:rsidRDefault="00234240" w:rsidP="00234240">
      <w:pPr>
        <w:pStyle w:val="card"/>
      </w:pPr>
      <w:r w:rsidRPr="005A2163">
        <w:t>Yet Calderon, while hailing this achievement for Mexico, stressed the need for more grid-connected residential solar</w:t>
      </w:r>
    </w:p>
    <w:p w:rsidR="00234240" w:rsidRPr="00665234" w:rsidRDefault="00234240" w:rsidP="00234240">
      <w:pPr>
        <w:pStyle w:val="Heading4"/>
      </w:pPr>
      <w:r w:rsidRPr="00665234">
        <w:t xml:space="preserve">Status Quo solves Poverty – Benefit programs in </w:t>
      </w:r>
      <w:proofErr w:type="spellStart"/>
      <w:proofErr w:type="gramStart"/>
      <w:r w:rsidRPr="00665234">
        <w:t>mexico</w:t>
      </w:r>
      <w:proofErr w:type="spellEnd"/>
      <w:proofErr w:type="gramEnd"/>
      <w:r w:rsidRPr="00665234">
        <w:t xml:space="preserve"> and Brazil significantly reduced poverty and are modeled globally – peer reviewed</w:t>
      </w:r>
    </w:p>
    <w:p w:rsidR="00234240" w:rsidRPr="005A2163" w:rsidRDefault="00234240" w:rsidP="00234240">
      <w:pPr>
        <w:rPr>
          <w:rFonts w:eastAsia="Calibri" w:cs="Times New Roman"/>
          <w:bCs/>
        </w:rPr>
      </w:pPr>
      <w:r w:rsidRPr="005A2163">
        <w:rPr>
          <w:rFonts w:eastAsia="Calibri" w:cs="Times New Roman"/>
          <w:b/>
          <w:bCs/>
        </w:rPr>
        <w:t xml:space="preserve">Rosenberg 11 </w:t>
      </w:r>
      <w:r w:rsidRPr="005A2163">
        <w:rPr>
          <w:rFonts w:eastAsia="Calibri" w:cs="Times New Roman"/>
          <w:bCs/>
          <w:szCs w:val="16"/>
        </w:rPr>
        <w:t xml:space="preserve">– (Tina, columnist for the New York Times “To Beat Back Poverty, Pay the Poor” 1/3/11 </w:t>
      </w:r>
      <w:hyperlink r:id="rId18" w:history="1">
        <w:r w:rsidRPr="005A2163">
          <w:rPr>
            <w:rFonts w:eastAsia="Calibri" w:cs="Times New Roman"/>
            <w:szCs w:val="16"/>
          </w:rPr>
          <w:t>http://opinionator.blogs.nytimes.com/2011/01/03/to-beat-back-poverty-pay-the-poor/?_r=0</w:t>
        </w:r>
      </w:hyperlink>
      <w:r w:rsidRPr="005A2163">
        <w:rPr>
          <w:rFonts w:eastAsia="Calibri" w:cs="Times New Roman"/>
          <w:bCs/>
          <w:szCs w:val="16"/>
        </w:rPr>
        <w:t>) DF</w:t>
      </w:r>
    </w:p>
    <w:p w:rsidR="00234240" w:rsidRDefault="00234240" w:rsidP="00234240">
      <w:pPr>
        <w:rPr>
          <w:rFonts w:eastAsia="Calibri" w:cs="Times New Roman"/>
          <w:bCs/>
        </w:rPr>
      </w:pPr>
      <w:r w:rsidRPr="005A2163">
        <w:rPr>
          <w:rFonts w:eastAsia="Calibri" w:cs="Times New Roman"/>
          <w:bCs/>
        </w:rPr>
        <w:t xml:space="preserve">The program, called </w:t>
      </w:r>
      <w:proofErr w:type="spellStart"/>
      <w:r w:rsidRPr="005A2163">
        <w:rPr>
          <w:rFonts w:eastAsia="Calibri" w:cs="Times New Roman"/>
          <w:bCs/>
        </w:rPr>
        <w:t>Bolsa</w:t>
      </w:r>
      <w:proofErr w:type="spellEnd"/>
      <w:r w:rsidRPr="005A2163">
        <w:rPr>
          <w:rFonts w:eastAsia="Calibri" w:cs="Times New Roman"/>
          <w:bCs/>
        </w:rPr>
        <w:t xml:space="preserve"> </w:t>
      </w:r>
      <w:proofErr w:type="spellStart"/>
      <w:r w:rsidRPr="005A2163">
        <w:rPr>
          <w:rFonts w:eastAsia="Calibri" w:cs="Times New Roman"/>
          <w:bCs/>
        </w:rPr>
        <w:t>Familia</w:t>
      </w:r>
      <w:proofErr w:type="spellEnd"/>
      <w:r w:rsidRPr="005A2163">
        <w:rPr>
          <w:rFonts w:eastAsia="Calibri" w:cs="Times New Roman"/>
          <w:bCs/>
        </w:rPr>
        <w:t xml:space="preserve"> (Family Grant) in Brazil, goes by different names in different places</w:t>
      </w:r>
    </w:p>
    <w:p w:rsidR="00234240" w:rsidRDefault="00234240" w:rsidP="00234240">
      <w:pPr>
        <w:rPr>
          <w:rFonts w:eastAsia="Calibri" w:cs="Times New Roman"/>
          <w:bCs/>
        </w:rPr>
      </w:pPr>
      <w:r>
        <w:rPr>
          <w:rFonts w:eastAsia="Calibri" w:cs="Times New Roman"/>
          <w:bCs/>
        </w:rPr>
        <w:t>….</w:t>
      </w:r>
    </w:p>
    <w:p w:rsidR="00234240" w:rsidRPr="005A2163" w:rsidRDefault="00234240" w:rsidP="00234240">
      <w:pPr>
        <w:rPr>
          <w:rFonts w:eastAsia="Calibri" w:cs="Times New Roman"/>
          <w:bCs/>
          <w:u w:val="single"/>
        </w:rPr>
      </w:pPr>
      <w:r w:rsidRPr="005A2163">
        <w:rPr>
          <w:rFonts w:eastAsia="Calibri" w:cs="Times New Roman"/>
          <w:bCs/>
          <w:u w:val="single"/>
        </w:rPr>
        <w:t>. Indigenous Mexicans have particularly benefited, staying in school longer.</w:t>
      </w:r>
    </w:p>
    <w:p w:rsidR="00234240" w:rsidRPr="005A2163" w:rsidRDefault="00234240" w:rsidP="00234240">
      <w:pPr>
        <w:rPr>
          <w:rFonts w:cs="Times New Roman"/>
        </w:rPr>
      </w:pPr>
    </w:p>
    <w:p w:rsidR="00234240" w:rsidRPr="005A2163" w:rsidRDefault="00234240" w:rsidP="00234240">
      <w:pPr>
        <w:pStyle w:val="Heading4"/>
        <w:rPr>
          <w:rFonts w:cs="Times New Roman"/>
        </w:rPr>
      </w:pPr>
      <w:r w:rsidRPr="005A2163">
        <w:rPr>
          <w:rFonts w:cs="Times New Roman"/>
        </w:rPr>
        <w:t>Mexican energy poverty is low and decreasing – 95% of population accesses energy</w:t>
      </w:r>
    </w:p>
    <w:p w:rsidR="00234240" w:rsidRPr="00665234" w:rsidRDefault="00234240" w:rsidP="00234240">
      <w:pPr>
        <w:rPr>
          <w:rFonts w:eastAsia="Calibri" w:cs="Times New Roman"/>
        </w:rPr>
      </w:pPr>
      <w:r w:rsidRPr="005A2163">
        <w:rPr>
          <w:rFonts w:eastAsia="Calibri" w:cs="Times New Roman"/>
          <w:b/>
          <w:color w:val="000000"/>
        </w:rPr>
        <w:t xml:space="preserve">IEF 09 </w:t>
      </w:r>
      <w:r w:rsidRPr="005A2163">
        <w:rPr>
          <w:rFonts w:eastAsia="Calibri" w:cs="Times New Roman"/>
          <w:color w:val="000000"/>
        </w:rPr>
        <w:t xml:space="preserve">– world's largest gathering of energy “ministers”; includes IEA and OPEC countries, and key international actors such as Brazil, China, India, Mexico, Russia, and South Africa; IEF countries account for more than 90 percent of global oil and gas supply and demand (International Energy Forum, “Reducing Energy Poverty through Cooperation and Partnership”, IEF Symposium on Energy Poverty, December 2009, </w:t>
      </w:r>
      <w:hyperlink r:id="rId19" w:history="1">
        <w:r w:rsidRPr="005A2163">
          <w:rPr>
            <w:rFonts w:eastAsia="Calibri" w:cs="Times New Roman"/>
          </w:rPr>
          <w:t>http://www.ief.org/_resources/files/content/events/ief-symposium-on-energy-poverty/background-paper.pdf)//AY</w:t>
        </w:r>
      </w:hyperlink>
    </w:p>
    <w:p w:rsidR="00234240" w:rsidRDefault="00234240" w:rsidP="00234240">
      <w:pPr>
        <w:rPr>
          <w:rFonts w:eastAsia="Calibri" w:cs="Times New Roman"/>
          <w:bCs/>
          <w:color w:val="000000"/>
          <w:u w:val="single"/>
        </w:rPr>
      </w:pPr>
      <w:r w:rsidRPr="005A2163">
        <w:rPr>
          <w:rFonts w:eastAsia="Calibri" w:cs="Times New Roman"/>
          <w:bCs/>
          <w:color w:val="000000"/>
          <w:u w:val="single"/>
        </w:rPr>
        <w:t>Despite the alarming figures for energy poverty worldwide</w:t>
      </w:r>
      <w:r w:rsidRPr="003E21F3">
        <w:rPr>
          <w:rFonts w:eastAsia="Calibri" w:cs="Times New Roman"/>
          <w:bCs/>
          <w:color w:val="000000"/>
          <w:highlight w:val="green"/>
          <w:u w:val="single"/>
        </w:rPr>
        <w:t xml:space="preserve">, significant efforts are underway to reduce the number of people suffering from a lack of access </w:t>
      </w:r>
    </w:p>
    <w:p w:rsidR="00234240" w:rsidRDefault="00234240" w:rsidP="00234240">
      <w:pPr>
        <w:rPr>
          <w:rFonts w:eastAsia="Calibri" w:cs="Times New Roman"/>
          <w:bCs/>
          <w:color w:val="000000"/>
          <w:u w:val="single"/>
        </w:rPr>
      </w:pPr>
      <w:r>
        <w:rPr>
          <w:rFonts w:eastAsia="Calibri" w:cs="Times New Roman"/>
          <w:bCs/>
          <w:color w:val="000000"/>
          <w:u w:val="single"/>
        </w:rPr>
        <w:t>….</w:t>
      </w:r>
    </w:p>
    <w:p w:rsidR="00234240" w:rsidRPr="005A2163" w:rsidRDefault="00234240" w:rsidP="00234240">
      <w:pPr>
        <w:rPr>
          <w:rFonts w:eastAsia="Calibri" w:cs="Times New Roman"/>
          <w:bCs/>
          <w:color w:val="000000"/>
          <w:u w:val="single"/>
        </w:rPr>
      </w:pPr>
      <w:r w:rsidRPr="005A2163">
        <w:rPr>
          <w:rFonts w:eastAsia="Calibri" w:cs="Times New Roman"/>
          <w:bCs/>
          <w:color w:val="000000"/>
          <w:u w:val="single"/>
        </w:rPr>
        <w:t>The Mexican example demonstrates that access can be achieved through comprehensive reform and dedicated funding.</w:t>
      </w:r>
    </w:p>
    <w:p w:rsidR="00234240" w:rsidRPr="005A2163" w:rsidRDefault="00234240" w:rsidP="00234240">
      <w:pPr>
        <w:pStyle w:val="Heading4"/>
        <w:rPr>
          <w:rFonts w:cs="Times New Roman"/>
        </w:rPr>
      </w:pPr>
      <w:r w:rsidRPr="005A2163">
        <w:rPr>
          <w:rFonts w:cs="Times New Roman"/>
        </w:rPr>
        <w:t>Renewables worsen the quality of life for the poor</w:t>
      </w:r>
    </w:p>
    <w:p w:rsidR="00234240" w:rsidRPr="005A2163" w:rsidRDefault="00234240" w:rsidP="00234240">
      <w:pPr>
        <w:rPr>
          <w:rStyle w:val="StyleStyleBold12pt"/>
          <w:rFonts w:cs="Times New Roman"/>
          <w:b w:val="0"/>
          <w:sz w:val="16"/>
          <w:szCs w:val="16"/>
        </w:rPr>
      </w:pPr>
      <w:proofErr w:type="spellStart"/>
      <w:r w:rsidRPr="005A2163">
        <w:rPr>
          <w:rStyle w:val="StyleStyleBold12pt"/>
          <w:rFonts w:cs="Times New Roman"/>
        </w:rPr>
        <w:t>Cecelski</w:t>
      </w:r>
      <w:proofErr w:type="spellEnd"/>
      <w:r w:rsidRPr="005A2163">
        <w:rPr>
          <w:rStyle w:val="StyleStyleBold12pt"/>
          <w:rFonts w:cs="Times New Roman"/>
        </w:rPr>
        <w:t xml:space="preserve">, 2k </w:t>
      </w:r>
      <w:r w:rsidRPr="005A2163">
        <w:rPr>
          <w:rFonts w:cs="Times New Roman"/>
        </w:rPr>
        <w:t>–</w:t>
      </w:r>
      <w:r w:rsidRPr="005A2163">
        <w:rPr>
          <w:rStyle w:val="StyleStyleBold12pt"/>
          <w:rFonts w:cs="Times New Roman"/>
        </w:rPr>
        <w:t xml:space="preserve"> </w:t>
      </w:r>
      <w:r w:rsidRPr="005A2163">
        <w:rPr>
          <w:rStyle w:val="StyleStyleBold12pt"/>
          <w:rFonts w:cs="Times New Roman"/>
          <w:b w:val="0"/>
          <w:sz w:val="16"/>
          <w:szCs w:val="16"/>
        </w:rPr>
        <w:t>(Elizabeth, worked for more than twenty-five years in problems of energy and developing countries, specializing in energy, poverty and gender issues, especially in household and rural energy; and in rural electrification and rural development; holds a BA from Duke University and an MA from John Hopkins</w:t>
      </w:r>
      <w:proofErr w:type="gramStart"/>
      <w:r w:rsidRPr="005A2163">
        <w:rPr>
          <w:rStyle w:val="StyleStyleBold12pt"/>
          <w:rFonts w:cs="Times New Roman"/>
          <w:b w:val="0"/>
          <w:sz w:val="16"/>
          <w:szCs w:val="16"/>
        </w:rPr>
        <w:t>.¶</w:t>
      </w:r>
      <w:proofErr w:type="gramEnd"/>
      <w:r w:rsidRPr="005A2163">
        <w:rPr>
          <w:rStyle w:val="StyleStyleBold12pt"/>
          <w:rFonts w:cs="Times New Roman"/>
          <w:b w:val="0"/>
          <w:sz w:val="16"/>
          <w:szCs w:val="16"/>
        </w:rPr>
        <w:t xml:space="preserve"> As an energy economist at Resources for the Future, she co-authored Household Energy and the Third World Poor (1979) and Energy Strategies for Developing Nations (1981). She later worked for an appropriate technology NGO, VITA, and in the Rural Employment Policies Branch of the International </w:t>
      </w:r>
      <w:proofErr w:type="spellStart"/>
      <w:r w:rsidRPr="005A2163">
        <w:rPr>
          <w:rStyle w:val="StyleStyleBold12pt"/>
          <w:rFonts w:cs="Times New Roman"/>
          <w:b w:val="0"/>
          <w:sz w:val="16"/>
          <w:szCs w:val="16"/>
        </w:rPr>
        <w:t>Labour</w:t>
      </w:r>
      <w:proofErr w:type="spellEnd"/>
      <w:r w:rsidRPr="005A2163">
        <w:rPr>
          <w:rStyle w:val="StyleStyleBold12pt"/>
          <w:rFonts w:cs="Times New Roman"/>
          <w:b w:val="0"/>
          <w:sz w:val="16"/>
          <w:szCs w:val="16"/>
        </w:rPr>
        <w:t xml:space="preserve"> </w:t>
      </w:r>
      <w:proofErr w:type="spellStart"/>
      <w:r w:rsidRPr="005A2163">
        <w:rPr>
          <w:rStyle w:val="StyleStyleBold12pt"/>
          <w:rFonts w:cs="Times New Roman"/>
          <w:b w:val="0"/>
          <w:sz w:val="16"/>
          <w:szCs w:val="16"/>
        </w:rPr>
        <w:t>Organisation</w:t>
      </w:r>
      <w:proofErr w:type="spellEnd"/>
      <w:r w:rsidRPr="005A2163">
        <w:rPr>
          <w:rStyle w:val="StyleStyleBold12pt"/>
          <w:rFonts w:cs="Times New Roman"/>
          <w:b w:val="0"/>
          <w:sz w:val="16"/>
          <w:szCs w:val="16"/>
        </w:rPr>
        <w:t xml:space="preserve"> in Geneva. She is a founding member, and presently member of the Advisory Group and Technical Adviser for Advocacy &amp; Research of ENERGIA, the International Network on Gender and Sustainable Energy, and is the author of several standard references on gender and energy; “ENABLING EQUITABLE ACCESS TO RURAL ¶ ELECTRIFICATION: CURRENT THINKING AND MAJOR ACTIVITIES IN ENERGY, POVERTY AND GENDER,” 27 January 2000, http://www.sarpn.org/genderenergy/resources/cecelski/energypovertygender.pdf//HO</w:t>
      </w:r>
    </w:p>
    <w:p w:rsidR="00234240" w:rsidRDefault="00234240" w:rsidP="00234240">
      <w:pPr>
        <w:rPr>
          <w:rFonts w:cs="Times New Roman"/>
          <w:u w:val="single"/>
        </w:rPr>
      </w:pPr>
      <w:r w:rsidRPr="005A2163">
        <w:rPr>
          <w:rFonts w:cs="Times New Roman"/>
        </w:rPr>
        <w:t xml:space="preserve">Sustainable energy development (SED) has been defined as sustainability in economic, </w:t>
      </w:r>
      <w:r w:rsidRPr="005A2163">
        <w:rPr>
          <w:rFonts w:cs="Times New Roman"/>
          <w:sz w:val="12"/>
        </w:rPr>
        <w:t>¶</w:t>
      </w:r>
      <w:r w:rsidRPr="005A2163">
        <w:rPr>
          <w:rFonts w:cs="Times New Roman"/>
        </w:rPr>
        <w:t xml:space="preserve"> social and environmental terms (</w:t>
      </w:r>
      <w:proofErr w:type="spellStart"/>
      <w:r w:rsidRPr="005A2163">
        <w:rPr>
          <w:rFonts w:cs="Times New Roman"/>
        </w:rPr>
        <w:t>deLucia</w:t>
      </w:r>
      <w:proofErr w:type="spellEnd"/>
      <w:r w:rsidRPr="005A2163">
        <w:rPr>
          <w:rFonts w:cs="Times New Roman"/>
        </w:rPr>
        <w:t xml:space="preserve">, 1992; </w:t>
      </w:r>
      <w:proofErr w:type="spellStart"/>
      <w:r w:rsidRPr="005A2163">
        <w:rPr>
          <w:rFonts w:cs="Times New Roman"/>
        </w:rPr>
        <w:t>Munasinghe</w:t>
      </w:r>
      <w:proofErr w:type="spellEnd"/>
      <w:r w:rsidRPr="005A2163">
        <w:rPr>
          <w:rFonts w:cs="Times New Roman"/>
        </w:rPr>
        <w:t>, 1995</w:t>
      </w:r>
    </w:p>
    <w:p w:rsidR="00234240" w:rsidRDefault="00234240" w:rsidP="00234240">
      <w:pPr>
        <w:rPr>
          <w:rFonts w:cs="Times New Roman"/>
          <w:u w:val="single"/>
        </w:rPr>
      </w:pPr>
      <w:r>
        <w:rPr>
          <w:rFonts w:cs="Times New Roman"/>
          <w:u w:val="single"/>
        </w:rPr>
        <w:t>…..</w:t>
      </w:r>
      <w:bookmarkStart w:id="0" w:name="_GoBack"/>
      <w:bookmarkEnd w:id="0"/>
    </w:p>
    <w:p w:rsidR="00234240" w:rsidRPr="005A2163" w:rsidRDefault="00234240" w:rsidP="00234240">
      <w:pPr>
        <w:rPr>
          <w:rFonts w:cs="Times New Roman"/>
          <w:u w:val="single"/>
        </w:rPr>
      </w:pPr>
      <w:r w:rsidRPr="005A2163">
        <w:rPr>
          <w:rFonts w:cs="Times New Roman"/>
        </w:rPr>
        <w:t xml:space="preserve"> </w:t>
      </w:r>
      <w:proofErr w:type="gramStart"/>
      <w:r w:rsidRPr="003E21F3">
        <w:rPr>
          <w:rFonts w:cs="Times New Roman"/>
          <w:highlight w:val="green"/>
          <w:u w:val="single"/>
        </w:rPr>
        <w:t>places</w:t>
      </w:r>
      <w:proofErr w:type="gramEnd"/>
      <w:r w:rsidRPr="003E21F3">
        <w:rPr>
          <w:rFonts w:cs="Times New Roman"/>
          <w:highlight w:val="green"/>
          <w:u w:val="single"/>
        </w:rPr>
        <w:t xml:space="preserve"> severe additional burdens on poor people, </w:t>
      </w:r>
      <w:r w:rsidRPr="003E21F3">
        <w:rPr>
          <w:rFonts w:cs="Times New Roman"/>
          <w:sz w:val="12"/>
          <w:highlight w:val="green"/>
        </w:rPr>
        <w:t>¶</w:t>
      </w:r>
      <w:r w:rsidRPr="003E21F3">
        <w:rPr>
          <w:rFonts w:cs="Times New Roman"/>
          <w:sz w:val="12"/>
          <w:highlight w:val="green"/>
          <w:u w:val="single"/>
        </w:rPr>
        <w:t xml:space="preserve"> </w:t>
      </w:r>
      <w:r w:rsidRPr="003E21F3">
        <w:rPr>
          <w:rFonts w:cs="Times New Roman"/>
          <w:highlight w:val="green"/>
          <w:u w:val="single"/>
        </w:rPr>
        <w:t xml:space="preserve">and denies them the opportunity for productivity growth </w:t>
      </w:r>
      <w:r w:rsidRPr="003E21F3">
        <w:rPr>
          <w:rFonts w:cs="Times New Roman"/>
          <w:u w:val="single"/>
        </w:rPr>
        <w:t xml:space="preserve">that fossil fuelled </w:t>
      </w:r>
      <w:r w:rsidRPr="003E21F3">
        <w:rPr>
          <w:rFonts w:cs="Times New Roman"/>
          <w:sz w:val="12"/>
        </w:rPr>
        <w:t>¶</w:t>
      </w:r>
      <w:r w:rsidRPr="003E21F3">
        <w:rPr>
          <w:rFonts w:cs="Times New Roman"/>
          <w:sz w:val="12"/>
          <w:u w:val="single"/>
        </w:rPr>
        <w:t xml:space="preserve"> </w:t>
      </w:r>
      <w:r w:rsidRPr="003E21F3">
        <w:rPr>
          <w:rFonts w:cs="Times New Roman"/>
          <w:u w:val="single"/>
        </w:rPr>
        <w:t>technologies facilitate.</w:t>
      </w:r>
    </w:p>
    <w:p w:rsidR="00234240" w:rsidRPr="004A6CF2" w:rsidRDefault="00234240" w:rsidP="00234240"/>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4367F"/>
    <w:multiLevelType w:val="hybridMultilevel"/>
    <w:tmpl w:val="98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40"/>
    <w:rsid w:val="000029C8"/>
    <w:rsid w:val="000047D5"/>
    <w:rsid w:val="000048FF"/>
    <w:rsid w:val="00005B40"/>
    <w:rsid w:val="0000612F"/>
    <w:rsid w:val="000069BE"/>
    <w:rsid w:val="0001224F"/>
    <w:rsid w:val="000133DB"/>
    <w:rsid w:val="000147B2"/>
    <w:rsid w:val="00016AC2"/>
    <w:rsid w:val="000212E1"/>
    <w:rsid w:val="00022669"/>
    <w:rsid w:val="000226A3"/>
    <w:rsid w:val="0002519C"/>
    <w:rsid w:val="0002747C"/>
    <w:rsid w:val="000327CF"/>
    <w:rsid w:val="00032FA9"/>
    <w:rsid w:val="00036333"/>
    <w:rsid w:val="0003791D"/>
    <w:rsid w:val="00037BDC"/>
    <w:rsid w:val="000409BA"/>
    <w:rsid w:val="0004195D"/>
    <w:rsid w:val="00045CE3"/>
    <w:rsid w:val="00046DBA"/>
    <w:rsid w:val="0005554E"/>
    <w:rsid w:val="00056A0F"/>
    <w:rsid w:val="00067EA0"/>
    <w:rsid w:val="00070C41"/>
    <w:rsid w:val="00070E80"/>
    <w:rsid w:val="0007425A"/>
    <w:rsid w:val="000840A5"/>
    <w:rsid w:val="00084A62"/>
    <w:rsid w:val="00093D03"/>
    <w:rsid w:val="00096E46"/>
    <w:rsid w:val="00097334"/>
    <w:rsid w:val="000A02E0"/>
    <w:rsid w:val="000A2035"/>
    <w:rsid w:val="000A4B71"/>
    <w:rsid w:val="000A5277"/>
    <w:rsid w:val="000A57BE"/>
    <w:rsid w:val="000B0970"/>
    <w:rsid w:val="000B0A24"/>
    <w:rsid w:val="000B2526"/>
    <w:rsid w:val="000B2D28"/>
    <w:rsid w:val="000C0265"/>
    <w:rsid w:val="000C179C"/>
    <w:rsid w:val="000C3B88"/>
    <w:rsid w:val="000C7682"/>
    <w:rsid w:val="000D08E3"/>
    <w:rsid w:val="000D3124"/>
    <w:rsid w:val="000D4FA1"/>
    <w:rsid w:val="000E2532"/>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692E"/>
    <w:rsid w:val="00170115"/>
    <w:rsid w:val="0017517B"/>
    <w:rsid w:val="001838ED"/>
    <w:rsid w:val="001928CF"/>
    <w:rsid w:val="001A0AD9"/>
    <w:rsid w:val="001A478B"/>
    <w:rsid w:val="001A5069"/>
    <w:rsid w:val="001A613D"/>
    <w:rsid w:val="001B10F9"/>
    <w:rsid w:val="001B20C4"/>
    <w:rsid w:val="001C3730"/>
    <w:rsid w:val="001C3B75"/>
    <w:rsid w:val="001C49B6"/>
    <w:rsid w:val="001C4ACA"/>
    <w:rsid w:val="001C7D67"/>
    <w:rsid w:val="001D2127"/>
    <w:rsid w:val="001D422E"/>
    <w:rsid w:val="001D4947"/>
    <w:rsid w:val="001D6EC0"/>
    <w:rsid w:val="001E27B9"/>
    <w:rsid w:val="001E409D"/>
    <w:rsid w:val="001E51C1"/>
    <w:rsid w:val="001F0FAF"/>
    <w:rsid w:val="001F3860"/>
    <w:rsid w:val="001F65EB"/>
    <w:rsid w:val="00203E29"/>
    <w:rsid w:val="00204E0E"/>
    <w:rsid w:val="00205B68"/>
    <w:rsid w:val="00211A28"/>
    <w:rsid w:val="002124C6"/>
    <w:rsid w:val="002172AE"/>
    <w:rsid w:val="00217B68"/>
    <w:rsid w:val="0022501C"/>
    <w:rsid w:val="00226FBD"/>
    <w:rsid w:val="00227CAD"/>
    <w:rsid w:val="0023335F"/>
    <w:rsid w:val="00234240"/>
    <w:rsid w:val="00234633"/>
    <w:rsid w:val="002367FE"/>
    <w:rsid w:val="002370A0"/>
    <w:rsid w:val="00250112"/>
    <w:rsid w:val="0025250A"/>
    <w:rsid w:val="0025319A"/>
    <w:rsid w:val="00254C24"/>
    <w:rsid w:val="00261D90"/>
    <w:rsid w:val="0026386C"/>
    <w:rsid w:val="00265D50"/>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5A0A"/>
    <w:rsid w:val="0034611D"/>
    <w:rsid w:val="00346C5F"/>
    <w:rsid w:val="00350426"/>
    <w:rsid w:val="00353031"/>
    <w:rsid w:val="00356363"/>
    <w:rsid w:val="00357B78"/>
    <w:rsid w:val="003632F0"/>
    <w:rsid w:val="00372138"/>
    <w:rsid w:val="00375159"/>
    <w:rsid w:val="003838B0"/>
    <w:rsid w:val="00384699"/>
    <w:rsid w:val="00384CE5"/>
    <w:rsid w:val="00385300"/>
    <w:rsid w:val="0038720F"/>
    <w:rsid w:val="0038726C"/>
    <w:rsid w:val="003954EC"/>
    <w:rsid w:val="003A2EDD"/>
    <w:rsid w:val="003B1ABB"/>
    <w:rsid w:val="003B2DE3"/>
    <w:rsid w:val="003B336A"/>
    <w:rsid w:val="003C0758"/>
    <w:rsid w:val="003C1E43"/>
    <w:rsid w:val="003C2639"/>
    <w:rsid w:val="003C27F3"/>
    <w:rsid w:val="003C4702"/>
    <w:rsid w:val="003C5ADD"/>
    <w:rsid w:val="003C7E5C"/>
    <w:rsid w:val="003C7E8B"/>
    <w:rsid w:val="003D43D6"/>
    <w:rsid w:val="003E2CF4"/>
    <w:rsid w:val="003E342B"/>
    <w:rsid w:val="003E4218"/>
    <w:rsid w:val="003E56A6"/>
    <w:rsid w:val="003F14EC"/>
    <w:rsid w:val="003F2962"/>
    <w:rsid w:val="003F3D02"/>
    <w:rsid w:val="0040123D"/>
    <w:rsid w:val="00403186"/>
    <w:rsid w:val="00404B89"/>
    <w:rsid w:val="00410A26"/>
    <w:rsid w:val="00410C7C"/>
    <w:rsid w:val="00410DBA"/>
    <w:rsid w:val="00417431"/>
    <w:rsid w:val="004209B5"/>
    <w:rsid w:val="004325D5"/>
    <w:rsid w:val="004330DD"/>
    <w:rsid w:val="00440A9E"/>
    <w:rsid w:val="00444A01"/>
    <w:rsid w:val="0044667A"/>
    <w:rsid w:val="00460E4D"/>
    <w:rsid w:val="0046116D"/>
    <w:rsid w:val="00462920"/>
    <w:rsid w:val="004630DC"/>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D5EB0"/>
    <w:rsid w:val="004E3FC2"/>
    <w:rsid w:val="004E6BF3"/>
    <w:rsid w:val="004E7FA1"/>
    <w:rsid w:val="004F079E"/>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50418"/>
    <w:rsid w:val="00550F45"/>
    <w:rsid w:val="005513E9"/>
    <w:rsid w:val="005544DE"/>
    <w:rsid w:val="0055749D"/>
    <w:rsid w:val="005625AE"/>
    <w:rsid w:val="0056524D"/>
    <w:rsid w:val="00565CE8"/>
    <w:rsid w:val="00565DDE"/>
    <w:rsid w:val="00566445"/>
    <w:rsid w:val="00572B31"/>
    <w:rsid w:val="00573EDC"/>
    <w:rsid w:val="005750DA"/>
    <w:rsid w:val="0057568B"/>
    <w:rsid w:val="005760DA"/>
    <w:rsid w:val="00581546"/>
    <w:rsid w:val="00581952"/>
    <w:rsid w:val="00582812"/>
    <w:rsid w:val="00585036"/>
    <w:rsid w:val="0058599F"/>
    <w:rsid w:val="00585C21"/>
    <w:rsid w:val="005874EE"/>
    <w:rsid w:val="0059079D"/>
    <w:rsid w:val="00591338"/>
    <w:rsid w:val="005938AA"/>
    <w:rsid w:val="00594440"/>
    <w:rsid w:val="005A0779"/>
    <w:rsid w:val="005A0852"/>
    <w:rsid w:val="005A1528"/>
    <w:rsid w:val="005B3CE1"/>
    <w:rsid w:val="005B5786"/>
    <w:rsid w:val="005B666E"/>
    <w:rsid w:val="005B7344"/>
    <w:rsid w:val="005C478C"/>
    <w:rsid w:val="005C4E6A"/>
    <w:rsid w:val="005C5A8D"/>
    <w:rsid w:val="005D4435"/>
    <w:rsid w:val="005D645A"/>
    <w:rsid w:val="005D7636"/>
    <w:rsid w:val="005E0C6E"/>
    <w:rsid w:val="005E20F8"/>
    <w:rsid w:val="005E3053"/>
    <w:rsid w:val="005F0137"/>
    <w:rsid w:val="005F2A0A"/>
    <w:rsid w:val="005F38C8"/>
    <w:rsid w:val="005F7F98"/>
    <w:rsid w:val="00605DB6"/>
    <w:rsid w:val="00613633"/>
    <w:rsid w:val="00621C19"/>
    <w:rsid w:val="0062261D"/>
    <w:rsid w:val="00623167"/>
    <w:rsid w:val="00623E7B"/>
    <w:rsid w:val="00623FC4"/>
    <w:rsid w:val="006277C5"/>
    <w:rsid w:val="006338A5"/>
    <w:rsid w:val="0063423A"/>
    <w:rsid w:val="006418AF"/>
    <w:rsid w:val="00642682"/>
    <w:rsid w:val="00643309"/>
    <w:rsid w:val="00643465"/>
    <w:rsid w:val="00644369"/>
    <w:rsid w:val="0064571C"/>
    <w:rsid w:val="00652A48"/>
    <w:rsid w:val="006567BD"/>
    <w:rsid w:val="00656AD3"/>
    <w:rsid w:val="00661E73"/>
    <w:rsid w:val="00665863"/>
    <w:rsid w:val="00671D3F"/>
    <w:rsid w:val="00674C02"/>
    <w:rsid w:val="00675A68"/>
    <w:rsid w:val="006814D7"/>
    <w:rsid w:val="00683772"/>
    <w:rsid w:val="006838AA"/>
    <w:rsid w:val="00693649"/>
    <w:rsid w:val="00694444"/>
    <w:rsid w:val="00694549"/>
    <w:rsid w:val="00695398"/>
    <w:rsid w:val="006A1878"/>
    <w:rsid w:val="006A4A2A"/>
    <w:rsid w:val="006A692F"/>
    <w:rsid w:val="006A69FD"/>
    <w:rsid w:val="006A7602"/>
    <w:rsid w:val="006B55E8"/>
    <w:rsid w:val="006B6BC6"/>
    <w:rsid w:val="006C0D8D"/>
    <w:rsid w:val="006C2E13"/>
    <w:rsid w:val="006C667C"/>
    <w:rsid w:val="006D3822"/>
    <w:rsid w:val="006D5405"/>
    <w:rsid w:val="006D5625"/>
    <w:rsid w:val="006D67DC"/>
    <w:rsid w:val="006D6919"/>
    <w:rsid w:val="006D6B48"/>
    <w:rsid w:val="006E0720"/>
    <w:rsid w:val="006E35ED"/>
    <w:rsid w:val="006E3F33"/>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6363"/>
    <w:rsid w:val="007D289B"/>
    <w:rsid w:val="007D2EB5"/>
    <w:rsid w:val="007E05A5"/>
    <w:rsid w:val="007E0CFF"/>
    <w:rsid w:val="007E135D"/>
    <w:rsid w:val="007E4B8B"/>
    <w:rsid w:val="007F1DCA"/>
    <w:rsid w:val="007F692B"/>
    <w:rsid w:val="007F72C4"/>
    <w:rsid w:val="00800519"/>
    <w:rsid w:val="008026AB"/>
    <w:rsid w:val="008033E1"/>
    <w:rsid w:val="00806C31"/>
    <w:rsid w:val="00811C58"/>
    <w:rsid w:val="00811F1E"/>
    <w:rsid w:val="00813A08"/>
    <w:rsid w:val="00820B8E"/>
    <w:rsid w:val="008216B1"/>
    <w:rsid w:val="008220AA"/>
    <w:rsid w:val="008267AD"/>
    <w:rsid w:val="00826F6F"/>
    <w:rsid w:val="0083409A"/>
    <w:rsid w:val="00845C01"/>
    <w:rsid w:val="00846C0F"/>
    <w:rsid w:val="00851727"/>
    <w:rsid w:val="008531E5"/>
    <w:rsid w:val="0085437D"/>
    <w:rsid w:val="00854E31"/>
    <w:rsid w:val="00855E6F"/>
    <w:rsid w:val="008569BE"/>
    <w:rsid w:val="008606F4"/>
    <w:rsid w:val="00861CE2"/>
    <w:rsid w:val="00862EE1"/>
    <w:rsid w:val="0086474B"/>
    <w:rsid w:val="00865F77"/>
    <w:rsid w:val="00866C68"/>
    <w:rsid w:val="00866D0E"/>
    <w:rsid w:val="0086727A"/>
    <w:rsid w:val="00870816"/>
    <w:rsid w:val="00875288"/>
    <w:rsid w:val="00877BB3"/>
    <w:rsid w:val="00885A5B"/>
    <w:rsid w:val="00887764"/>
    <w:rsid w:val="00891D11"/>
    <w:rsid w:val="008925E4"/>
    <w:rsid w:val="00894A7D"/>
    <w:rsid w:val="008966E1"/>
    <w:rsid w:val="008A4018"/>
    <w:rsid w:val="008A4289"/>
    <w:rsid w:val="008B09BC"/>
    <w:rsid w:val="008B399E"/>
    <w:rsid w:val="008B3E7D"/>
    <w:rsid w:val="008B4030"/>
    <w:rsid w:val="008B4C66"/>
    <w:rsid w:val="008B70FD"/>
    <w:rsid w:val="008C25BC"/>
    <w:rsid w:val="008D3F0E"/>
    <w:rsid w:val="008E20B6"/>
    <w:rsid w:val="008E35D2"/>
    <w:rsid w:val="008E3BC0"/>
    <w:rsid w:val="008E4D13"/>
    <w:rsid w:val="008E5C34"/>
    <w:rsid w:val="008E680B"/>
    <w:rsid w:val="008E7102"/>
    <w:rsid w:val="008F41D8"/>
    <w:rsid w:val="009026A5"/>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64F40"/>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084B"/>
    <w:rsid w:val="009A1111"/>
    <w:rsid w:val="009A1F0E"/>
    <w:rsid w:val="009B38CE"/>
    <w:rsid w:val="009B4998"/>
    <w:rsid w:val="009B4DC0"/>
    <w:rsid w:val="009B68C4"/>
    <w:rsid w:val="009B738E"/>
    <w:rsid w:val="009B7F43"/>
    <w:rsid w:val="009C0E69"/>
    <w:rsid w:val="009C0F74"/>
    <w:rsid w:val="009C2138"/>
    <w:rsid w:val="009C2C40"/>
    <w:rsid w:val="009C3BD3"/>
    <w:rsid w:val="009D1BE2"/>
    <w:rsid w:val="009D202B"/>
    <w:rsid w:val="009D3050"/>
    <w:rsid w:val="009D3E89"/>
    <w:rsid w:val="009D6584"/>
    <w:rsid w:val="009E025A"/>
    <w:rsid w:val="009E2900"/>
    <w:rsid w:val="009E75CF"/>
    <w:rsid w:val="009E7C8F"/>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E6EF3"/>
    <w:rsid w:val="00AE7970"/>
    <w:rsid w:val="00AF1F4C"/>
    <w:rsid w:val="00AF34CA"/>
    <w:rsid w:val="00AF5E66"/>
    <w:rsid w:val="00AF77A0"/>
    <w:rsid w:val="00B02946"/>
    <w:rsid w:val="00B065E5"/>
    <w:rsid w:val="00B101AF"/>
    <w:rsid w:val="00B139FB"/>
    <w:rsid w:val="00B14371"/>
    <w:rsid w:val="00B175F3"/>
    <w:rsid w:val="00B2063A"/>
    <w:rsid w:val="00B20A5B"/>
    <w:rsid w:val="00B25D27"/>
    <w:rsid w:val="00B25FEC"/>
    <w:rsid w:val="00B2697F"/>
    <w:rsid w:val="00B46568"/>
    <w:rsid w:val="00B5193A"/>
    <w:rsid w:val="00B55062"/>
    <w:rsid w:val="00B56F4D"/>
    <w:rsid w:val="00B633CF"/>
    <w:rsid w:val="00B63EF9"/>
    <w:rsid w:val="00B65245"/>
    <w:rsid w:val="00B6531A"/>
    <w:rsid w:val="00B732C8"/>
    <w:rsid w:val="00B75F25"/>
    <w:rsid w:val="00B77B3B"/>
    <w:rsid w:val="00B824E1"/>
    <w:rsid w:val="00B82683"/>
    <w:rsid w:val="00B82DB3"/>
    <w:rsid w:val="00B8350A"/>
    <w:rsid w:val="00B94730"/>
    <w:rsid w:val="00B95416"/>
    <w:rsid w:val="00B95F59"/>
    <w:rsid w:val="00BA0084"/>
    <w:rsid w:val="00BA009A"/>
    <w:rsid w:val="00BA0563"/>
    <w:rsid w:val="00BA1FF4"/>
    <w:rsid w:val="00BA5378"/>
    <w:rsid w:val="00BA66AF"/>
    <w:rsid w:val="00BB4B40"/>
    <w:rsid w:val="00BB5A71"/>
    <w:rsid w:val="00BB7494"/>
    <w:rsid w:val="00BC233F"/>
    <w:rsid w:val="00BC7765"/>
    <w:rsid w:val="00BD0983"/>
    <w:rsid w:val="00BD1E12"/>
    <w:rsid w:val="00BD5EAF"/>
    <w:rsid w:val="00BE1C74"/>
    <w:rsid w:val="00BF2C20"/>
    <w:rsid w:val="00BF657C"/>
    <w:rsid w:val="00BF6DF7"/>
    <w:rsid w:val="00C022BD"/>
    <w:rsid w:val="00C0713A"/>
    <w:rsid w:val="00C113C8"/>
    <w:rsid w:val="00C169D5"/>
    <w:rsid w:val="00C2143E"/>
    <w:rsid w:val="00C246EA"/>
    <w:rsid w:val="00C256B8"/>
    <w:rsid w:val="00C25864"/>
    <w:rsid w:val="00C27BBC"/>
    <w:rsid w:val="00C30B39"/>
    <w:rsid w:val="00C325EA"/>
    <w:rsid w:val="00C35E04"/>
    <w:rsid w:val="00C3784F"/>
    <w:rsid w:val="00C401EA"/>
    <w:rsid w:val="00C43A5D"/>
    <w:rsid w:val="00C47801"/>
    <w:rsid w:val="00C47F63"/>
    <w:rsid w:val="00C5117D"/>
    <w:rsid w:val="00C5214F"/>
    <w:rsid w:val="00C52B61"/>
    <w:rsid w:val="00C636B5"/>
    <w:rsid w:val="00C636E8"/>
    <w:rsid w:val="00C76574"/>
    <w:rsid w:val="00C81FC0"/>
    <w:rsid w:val="00C84C67"/>
    <w:rsid w:val="00C868EB"/>
    <w:rsid w:val="00CA3F1F"/>
    <w:rsid w:val="00CA4D0C"/>
    <w:rsid w:val="00CA78F4"/>
    <w:rsid w:val="00CB5D0A"/>
    <w:rsid w:val="00CB63DA"/>
    <w:rsid w:val="00CB6EC9"/>
    <w:rsid w:val="00CC2D95"/>
    <w:rsid w:val="00CC2FAB"/>
    <w:rsid w:val="00CC4BFF"/>
    <w:rsid w:val="00CE139E"/>
    <w:rsid w:val="00CE4905"/>
    <w:rsid w:val="00CF0402"/>
    <w:rsid w:val="00CF4BEB"/>
    <w:rsid w:val="00CF6B04"/>
    <w:rsid w:val="00D10138"/>
    <w:rsid w:val="00D17AF5"/>
    <w:rsid w:val="00D224AC"/>
    <w:rsid w:val="00D2336B"/>
    <w:rsid w:val="00D23BF3"/>
    <w:rsid w:val="00D26159"/>
    <w:rsid w:val="00D269D1"/>
    <w:rsid w:val="00D32710"/>
    <w:rsid w:val="00D37413"/>
    <w:rsid w:val="00D45460"/>
    <w:rsid w:val="00D45A7E"/>
    <w:rsid w:val="00D539B2"/>
    <w:rsid w:val="00D57139"/>
    <w:rsid w:val="00D60EAD"/>
    <w:rsid w:val="00D64D86"/>
    <w:rsid w:val="00D7156C"/>
    <w:rsid w:val="00D721D1"/>
    <w:rsid w:val="00D81891"/>
    <w:rsid w:val="00D82E80"/>
    <w:rsid w:val="00D92095"/>
    <w:rsid w:val="00D9451E"/>
    <w:rsid w:val="00D95A4E"/>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01C35"/>
    <w:rsid w:val="00E04382"/>
    <w:rsid w:val="00E10961"/>
    <w:rsid w:val="00E122A7"/>
    <w:rsid w:val="00E126E5"/>
    <w:rsid w:val="00E17C24"/>
    <w:rsid w:val="00E27326"/>
    <w:rsid w:val="00E27C32"/>
    <w:rsid w:val="00E3135B"/>
    <w:rsid w:val="00E33AE9"/>
    <w:rsid w:val="00E34404"/>
    <w:rsid w:val="00E34CA3"/>
    <w:rsid w:val="00E3539E"/>
    <w:rsid w:val="00E361DD"/>
    <w:rsid w:val="00E3742F"/>
    <w:rsid w:val="00E44A11"/>
    <w:rsid w:val="00E4755C"/>
    <w:rsid w:val="00E53A08"/>
    <w:rsid w:val="00E56B00"/>
    <w:rsid w:val="00E56C1F"/>
    <w:rsid w:val="00E60B21"/>
    <w:rsid w:val="00E62247"/>
    <w:rsid w:val="00E62705"/>
    <w:rsid w:val="00E65465"/>
    <w:rsid w:val="00E6781A"/>
    <w:rsid w:val="00E75562"/>
    <w:rsid w:val="00E771E2"/>
    <w:rsid w:val="00E80E8F"/>
    <w:rsid w:val="00E83235"/>
    <w:rsid w:val="00E83B5F"/>
    <w:rsid w:val="00E844E4"/>
    <w:rsid w:val="00EA327D"/>
    <w:rsid w:val="00EA4090"/>
    <w:rsid w:val="00EA583C"/>
    <w:rsid w:val="00EA7C7F"/>
    <w:rsid w:val="00EB09F9"/>
    <w:rsid w:val="00EB0AD7"/>
    <w:rsid w:val="00EB2027"/>
    <w:rsid w:val="00EB2EC2"/>
    <w:rsid w:val="00EB3F69"/>
    <w:rsid w:val="00ED4438"/>
    <w:rsid w:val="00EE0791"/>
    <w:rsid w:val="00EE12C1"/>
    <w:rsid w:val="00EE2F1F"/>
    <w:rsid w:val="00EE2FDF"/>
    <w:rsid w:val="00EF208A"/>
    <w:rsid w:val="00EF6614"/>
    <w:rsid w:val="00EF768F"/>
    <w:rsid w:val="00F11B71"/>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64AF"/>
    <w:rsid w:val="00F9029F"/>
    <w:rsid w:val="00F92D52"/>
    <w:rsid w:val="00F92F4C"/>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6D2E"/>
    <w:rsid w:val="00FD12D3"/>
    <w:rsid w:val="00FD29EE"/>
    <w:rsid w:val="00FD77B9"/>
    <w:rsid w:val="00FE5F55"/>
    <w:rsid w:val="00FF0E8E"/>
    <w:rsid w:val="00FF2FE8"/>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240"/>
    <w:rPr>
      <w:rFonts w:ascii="Calibri" w:hAnsi="Calibri"/>
      <w:sz w:val="22"/>
    </w:rPr>
  </w:style>
  <w:style w:type="paragraph" w:styleId="Heading1">
    <w:name w:val="heading 1"/>
    <w:aliases w:val="Pocket"/>
    <w:basedOn w:val="Normal"/>
    <w:next w:val="Normal"/>
    <w:link w:val="Heading1Char"/>
    <w:uiPriority w:val="9"/>
    <w:qFormat/>
    <w:rsid w:val="002342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2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2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2342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342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24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3424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234240"/>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34240"/>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B"/>
    <w:basedOn w:val="DefaultParagraphFont"/>
    <w:uiPriority w:val="6"/>
    <w:qFormat/>
    <w:rsid w:val="00234240"/>
    <w:rPr>
      <w:b/>
      <w:sz w:val="22"/>
      <w:u w:val="single"/>
    </w:rPr>
  </w:style>
  <w:style w:type="character" w:styleId="Hyperlink">
    <w:name w:val="Hyperlink"/>
    <w:aliases w:val="heading 1 (block title),Important,Read,Internet Link,Card Text"/>
    <w:basedOn w:val="DefaultParagraphFont"/>
    <w:uiPriority w:val="99"/>
    <w:unhideWhenUsed/>
    <w:rsid w:val="00234240"/>
    <w:rPr>
      <w:color w:val="0000FF" w:themeColor="hyperlink"/>
      <w:u w:val="sing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uiPriority w:val="7"/>
    <w:qFormat/>
    <w:rsid w:val="00234240"/>
    <w:rPr>
      <w:rFonts w:ascii="Calibri" w:hAnsi="Calibri"/>
      <w:b/>
      <w:i w:val="0"/>
      <w:iCs/>
      <w:sz w:val="22"/>
      <w:u w:val="single"/>
      <w:bdr w:val="single" w:sz="18" w:space="0" w:color="auto"/>
    </w:rPr>
  </w:style>
  <w:style w:type="character" w:customStyle="1" w:styleId="st">
    <w:name w:val="st"/>
    <w:basedOn w:val="DefaultParagraphFont"/>
    <w:rsid w:val="00234240"/>
  </w:style>
  <w:style w:type="character" w:customStyle="1" w:styleId="apple-converted-space">
    <w:name w:val="apple-converted-space"/>
    <w:basedOn w:val="DefaultParagraphFont"/>
    <w:rsid w:val="00234240"/>
  </w:style>
  <w:style w:type="paragraph" w:styleId="DocumentMap">
    <w:name w:val="Document Map"/>
    <w:basedOn w:val="Normal"/>
    <w:link w:val="DocumentMapChar"/>
    <w:uiPriority w:val="99"/>
    <w:semiHidden/>
    <w:unhideWhenUsed/>
    <w:rsid w:val="00234240"/>
    <w:rPr>
      <w:rFonts w:ascii="Lucida Grande" w:hAnsi="Lucida Grande" w:cs="Lucida Grande"/>
    </w:rPr>
  </w:style>
  <w:style w:type="character" w:customStyle="1" w:styleId="DocumentMapChar">
    <w:name w:val="Document Map Char"/>
    <w:basedOn w:val="DefaultParagraphFont"/>
    <w:link w:val="DocumentMap"/>
    <w:uiPriority w:val="99"/>
    <w:semiHidden/>
    <w:rsid w:val="00234240"/>
    <w:rPr>
      <w:rFonts w:ascii="Lucida Grande" w:hAnsi="Lucida Grande" w:cs="Lucida Grande"/>
      <w:sz w:val="22"/>
    </w:rPr>
  </w:style>
  <w:style w:type="paragraph" w:customStyle="1" w:styleId="card">
    <w:name w:val="card"/>
    <w:basedOn w:val="Normal"/>
    <w:next w:val="Normal"/>
    <w:link w:val="cardChar"/>
    <w:qFormat/>
    <w:rsid w:val="0023424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3424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34240"/>
    <w:rPr>
      <w:b/>
      <w:u w:val="single"/>
    </w:rPr>
  </w:style>
  <w:style w:type="paragraph" w:customStyle="1" w:styleId="textbold">
    <w:name w:val="text bold"/>
    <w:basedOn w:val="Normal"/>
    <w:link w:val="underline"/>
    <w:qFormat/>
    <w:rsid w:val="00234240"/>
    <w:pPr>
      <w:ind w:left="720"/>
      <w:jc w:val="both"/>
    </w:pPr>
    <w:rPr>
      <w:rFonts w:asciiTheme="minorHAnsi" w:hAnsiTheme="minorHAnsi"/>
      <w:b/>
      <w:sz w:val="24"/>
      <w:u w:val="single"/>
    </w:rPr>
  </w:style>
  <w:style w:type="character" w:customStyle="1" w:styleId="AuthorDate">
    <w:name w:val="Author/Date"/>
    <w:basedOn w:val="DefaultParagraphFont"/>
    <w:qFormat/>
    <w:rsid w:val="00234240"/>
    <w:rPr>
      <w:rFonts w:ascii="Times New Roman" w:hAnsi="Times New Roman" w:cs="Times New Roman"/>
      <w:b/>
      <w:sz w:val="24"/>
      <w:u w:val="single"/>
    </w:rPr>
  </w:style>
  <w:style w:type="character" w:customStyle="1" w:styleId="Card0">
    <w:name w:val="Card"/>
    <w:basedOn w:val="DefaultParagraphFont"/>
    <w:uiPriority w:val="1"/>
    <w:qFormat/>
    <w:rsid w:val="00234240"/>
    <w:rPr>
      <w:rFonts w:ascii="Times New Roman" w:hAnsi="Times New Roman" w:cs="Times New Roman"/>
      <w:sz w:val="16"/>
    </w:rPr>
  </w:style>
  <w:style w:type="character" w:customStyle="1" w:styleId="Site">
    <w:name w:val="Site"/>
    <w:uiPriority w:val="1"/>
    <w:qFormat/>
    <w:rsid w:val="00234240"/>
    <w:rPr>
      <w:rFonts w:ascii="Times New Roman" w:hAnsi="Times New Roman"/>
      <w:b w:val="0"/>
      <w:sz w:val="18"/>
    </w:rPr>
  </w:style>
  <w:style w:type="paragraph" w:styleId="NoSpacing">
    <w:name w:val="No Spacing"/>
    <w:uiPriority w:val="1"/>
    <w:rsid w:val="00234240"/>
  </w:style>
  <w:style w:type="paragraph" w:styleId="ListParagraph">
    <w:name w:val="List Paragraph"/>
    <w:basedOn w:val="Normal"/>
    <w:uiPriority w:val="34"/>
    <w:rsid w:val="00234240"/>
    <w:pPr>
      <w:ind w:left="720"/>
      <w:contextualSpacing/>
    </w:pPr>
  </w:style>
  <w:style w:type="paragraph" w:styleId="Header">
    <w:name w:val="header"/>
    <w:basedOn w:val="Normal"/>
    <w:link w:val="HeaderChar"/>
    <w:uiPriority w:val="99"/>
    <w:unhideWhenUsed/>
    <w:rsid w:val="00234240"/>
    <w:pPr>
      <w:tabs>
        <w:tab w:val="center" w:pos="4320"/>
        <w:tab w:val="right" w:pos="8640"/>
      </w:tabs>
    </w:pPr>
  </w:style>
  <w:style w:type="character" w:customStyle="1" w:styleId="HeaderChar">
    <w:name w:val="Header Char"/>
    <w:basedOn w:val="DefaultParagraphFont"/>
    <w:link w:val="Header"/>
    <w:uiPriority w:val="99"/>
    <w:rsid w:val="00234240"/>
    <w:rPr>
      <w:rFonts w:ascii="Calibri" w:hAnsi="Calibri"/>
      <w:sz w:val="22"/>
    </w:rPr>
  </w:style>
  <w:style w:type="paragraph" w:styleId="Footer">
    <w:name w:val="footer"/>
    <w:basedOn w:val="Normal"/>
    <w:link w:val="FooterChar"/>
    <w:uiPriority w:val="99"/>
    <w:unhideWhenUsed/>
    <w:rsid w:val="00234240"/>
    <w:pPr>
      <w:tabs>
        <w:tab w:val="center" w:pos="4320"/>
        <w:tab w:val="right" w:pos="8640"/>
      </w:tabs>
    </w:pPr>
  </w:style>
  <w:style w:type="character" w:customStyle="1" w:styleId="FooterChar">
    <w:name w:val="Footer Char"/>
    <w:basedOn w:val="DefaultParagraphFont"/>
    <w:link w:val="Footer"/>
    <w:uiPriority w:val="99"/>
    <w:rsid w:val="00234240"/>
    <w:rPr>
      <w:rFonts w:ascii="Calibri" w:hAnsi="Calibri"/>
      <w:sz w:val="22"/>
    </w:rPr>
  </w:style>
  <w:style w:type="character" w:styleId="PageNumber">
    <w:name w:val="page number"/>
    <w:basedOn w:val="DefaultParagraphFont"/>
    <w:uiPriority w:val="99"/>
    <w:semiHidden/>
    <w:unhideWhenUsed/>
    <w:rsid w:val="00234240"/>
  </w:style>
  <w:style w:type="paragraph" w:customStyle="1" w:styleId="Analytic">
    <w:name w:val="Analytic"/>
    <w:basedOn w:val="Normal"/>
    <w:autoRedefine/>
    <w:qFormat/>
    <w:rsid w:val="00234240"/>
    <w:rPr>
      <w:rFonts w:ascii="Arial" w:eastAsiaTheme="minorHAnsi" w:hAnsi="Arial" w:cs="Arial"/>
      <w:b/>
      <w:sz w:val="26"/>
      <w:szCs w:val="22"/>
    </w:rPr>
  </w:style>
  <w:style w:type="character" w:customStyle="1" w:styleId="ReadText">
    <w:name w:val="Read Text"/>
    <w:basedOn w:val="DefaultParagraphFont"/>
    <w:rsid w:val="00234240"/>
    <w:rPr>
      <w:rFonts w:ascii="Times New Roman" w:hAnsi="Times New Roman"/>
      <w:b/>
      <w:bCs/>
      <w:sz w:val="24"/>
      <w:u w:val="single"/>
    </w:rPr>
  </w:style>
  <w:style w:type="paragraph" w:customStyle="1" w:styleId="unread">
    <w:name w:val="unread"/>
    <w:basedOn w:val="Normal"/>
    <w:link w:val="unreadChar"/>
    <w:rsid w:val="00234240"/>
    <w:rPr>
      <w:rFonts w:ascii="Times New Roman" w:eastAsia="Times New Roman" w:hAnsi="Times New Roman" w:cs="Times New Roman"/>
      <w:sz w:val="20"/>
    </w:rPr>
  </w:style>
  <w:style w:type="character" w:customStyle="1" w:styleId="unreadChar">
    <w:name w:val="unread Char"/>
    <w:basedOn w:val="DefaultParagraphFont"/>
    <w:link w:val="unread"/>
    <w:rsid w:val="00234240"/>
    <w:rPr>
      <w:rFonts w:ascii="Times New Roman" w:eastAsia="Times New Roman" w:hAnsi="Times New Roman" w:cs="Times New Roman"/>
      <w:sz w:val="20"/>
    </w:rPr>
  </w:style>
  <w:style w:type="character" w:customStyle="1" w:styleId="Box">
    <w:name w:val="Box"/>
    <w:basedOn w:val="DefaultParagraphFont"/>
    <w:qFormat/>
    <w:rsid w:val="00234240"/>
    <w:rPr>
      <w:b/>
      <w:u w:val="single"/>
      <w:bdr w:val="single" w:sz="4" w:space="0" w:color="auto"/>
    </w:rPr>
  </w:style>
  <w:style w:type="paragraph" w:customStyle="1" w:styleId="cardtext">
    <w:name w:val="card text"/>
    <w:basedOn w:val="Normal"/>
    <w:link w:val="cardtextChar"/>
    <w:qFormat/>
    <w:rsid w:val="00234240"/>
    <w:pPr>
      <w:ind w:left="288" w:right="288"/>
    </w:pPr>
    <w:rPr>
      <w:rFonts w:eastAsiaTheme="minorHAnsi" w:cs="Calibri"/>
      <w:szCs w:val="22"/>
    </w:rPr>
  </w:style>
  <w:style w:type="character" w:customStyle="1" w:styleId="cardtextChar">
    <w:name w:val="card text Char"/>
    <w:basedOn w:val="DefaultParagraphFont"/>
    <w:link w:val="cardtext"/>
    <w:rsid w:val="00234240"/>
    <w:rPr>
      <w:rFonts w:ascii="Calibri" w:eastAsiaTheme="minorHAnsi"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240"/>
    <w:rPr>
      <w:rFonts w:ascii="Calibri" w:hAnsi="Calibri"/>
      <w:sz w:val="22"/>
    </w:rPr>
  </w:style>
  <w:style w:type="paragraph" w:styleId="Heading1">
    <w:name w:val="heading 1"/>
    <w:aliases w:val="Pocket"/>
    <w:basedOn w:val="Normal"/>
    <w:next w:val="Normal"/>
    <w:link w:val="Heading1Char"/>
    <w:uiPriority w:val="9"/>
    <w:qFormat/>
    <w:rsid w:val="002342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24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24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23424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3424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24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3424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234240"/>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34240"/>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B"/>
    <w:basedOn w:val="DefaultParagraphFont"/>
    <w:uiPriority w:val="6"/>
    <w:qFormat/>
    <w:rsid w:val="00234240"/>
    <w:rPr>
      <w:b/>
      <w:sz w:val="22"/>
      <w:u w:val="single"/>
    </w:rPr>
  </w:style>
  <w:style w:type="character" w:styleId="Hyperlink">
    <w:name w:val="Hyperlink"/>
    <w:aliases w:val="heading 1 (block title),Important,Read,Internet Link,Card Text"/>
    <w:basedOn w:val="DefaultParagraphFont"/>
    <w:uiPriority w:val="99"/>
    <w:unhideWhenUsed/>
    <w:rsid w:val="00234240"/>
    <w:rPr>
      <w:color w:val="0000FF" w:themeColor="hyperlink"/>
      <w:u w:val="sing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uiPriority w:val="7"/>
    <w:qFormat/>
    <w:rsid w:val="00234240"/>
    <w:rPr>
      <w:rFonts w:ascii="Calibri" w:hAnsi="Calibri"/>
      <w:b/>
      <w:i w:val="0"/>
      <w:iCs/>
      <w:sz w:val="22"/>
      <w:u w:val="single"/>
      <w:bdr w:val="single" w:sz="18" w:space="0" w:color="auto"/>
    </w:rPr>
  </w:style>
  <w:style w:type="character" w:customStyle="1" w:styleId="st">
    <w:name w:val="st"/>
    <w:basedOn w:val="DefaultParagraphFont"/>
    <w:rsid w:val="00234240"/>
  </w:style>
  <w:style w:type="character" w:customStyle="1" w:styleId="apple-converted-space">
    <w:name w:val="apple-converted-space"/>
    <w:basedOn w:val="DefaultParagraphFont"/>
    <w:rsid w:val="00234240"/>
  </w:style>
  <w:style w:type="paragraph" w:styleId="DocumentMap">
    <w:name w:val="Document Map"/>
    <w:basedOn w:val="Normal"/>
    <w:link w:val="DocumentMapChar"/>
    <w:uiPriority w:val="99"/>
    <w:semiHidden/>
    <w:unhideWhenUsed/>
    <w:rsid w:val="00234240"/>
    <w:rPr>
      <w:rFonts w:ascii="Lucida Grande" w:hAnsi="Lucida Grande" w:cs="Lucida Grande"/>
    </w:rPr>
  </w:style>
  <w:style w:type="character" w:customStyle="1" w:styleId="DocumentMapChar">
    <w:name w:val="Document Map Char"/>
    <w:basedOn w:val="DefaultParagraphFont"/>
    <w:link w:val="DocumentMap"/>
    <w:uiPriority w:val="99"/>
    <w:semiHidden/>
    <w:rsid w:val="00234240"/>
    <w:rPr>
      <w:rFonts w:ascii="Lucida Grande" w:hAnsi="Lucida Grande" w:cs="Lucida Grande"/>
      <w:sz w:val="22"/>
    </w:rPr>
  </w:style>
  <w:style w:type="paragraph" w:customStyle="1" w:styleId="card">
    <w:name w:val="card"/>
    <w:basedOn w:val="Normal"/>
    <w:next w:val="Normal"/>
    <w:link w:val="cardChar"/>
    <w:qFormat/>
    <w:rsid w:val="0023424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34240"/>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34240"/>
    <w:rPr>
      <w:b/>
      <w:u w:val="single"/>
    </w:rPr>
  </w:style>
  <w:style w:type="paragraph" w:customStyle="1" w:styleId="textbold">
    <w:name w:val="text bold"/>
    <w:basedOn w:val="Normal"/>
    <w:link w:val="underline"/>
    <w:qFormat/>
    <w:rsid w:val="00234240"/>
    <w:pPr>
      <w:ind w:left="720"/>
      <w:jc w:val="both"/>
    </w:pPr>
    <w:rPr>
      <w:rFonts w:asciiTheme="minorHAnsi" w:hAnsiTheme="minorHAnsi"/>
      <w:b/>
      <w:sz w:val="24"/>
      <w:u w:val="single"/>
    </w:rPr>
  </w:style>
  <w:style w:type="character" w:customStyle="1" w:styleId="AuthorDate">
    <w:name w:val="Author/Date"/>
    <w:basedOn w:val="DefaultParagraphFont"/>
    <w:qFormat/>
    <w:rsid w:val="00234240"/>
    <w:rPr>
      <w:rFonts w:ascii="Times New Roman" w:hAnsi="Times New Roman" w:cs="Times New Roman"/>
      <w:b/>
      <w:sz w:val="24"/>
      <w:u w:val="single"/>
    </w:rPr>
  </w:style>
  <w:style w:type="character" w:customStyle="1" w:styleId="Card0">
    <w:name w:val="Card"/>
    <w:basedOn w:val="DefaultParagraphFont"/>
    <w:uiPriority w:val="1"/>
    <w:qFormat/>
    <w:rsid w:val="00234240"/>
    <w:rPr>
      <w:rFonts w:ascii="Times New Roman" w:hAnsi="Times New Roman" w:cs="Times New Roman"/>
      <w:sz w:val="16"/>
    </w:rPr>
  </w:style>
  <w:style w:type="character" w:customStyle="1" w:styleId="Site">
    <w:name w:val="Site"/>
    <w:uiPriority w:val="1"/>
    <w:qFormat/>
    <w:rsid w:val="00234240"/>
    <w:rPr>
      <w:rFonts w:ascii="Times New Roman" w:hAnsi="Times New Roman"/>
      <w:b w:val="0"/>
      <w:sz w:val="18"/>
    </w:rPr>
  </w:style>
  <w:style w:type="paragraph" w:styleId="NoSpacing">
    <w:name w:val="No Spacing"/>
    <w:uiPriority w:val="1"/>
    <w:rsid w:val="00234240"/>
  </w:style>
  <w:style w:type="paragraph" w:styleId="ListParagraph">
    <w:name w:val="List Paragraph"/>
    <w:basedOn w:val="Normal"/>
    <w:uiPriority w:val="34"/>
    <w:rsid w:val="00234240"/>
    <w:pPr>
      <w:ind w:left="720"/>
      <w:contextualSpacing/>
    </w:pPr>
  </w:style>
  <w:style w:type="paragraph" w:styleId="Header">
    <w:name w:val="header"/>
    <w:basedOn w:val="Normal"/>
    <w:link w:val="HeaderChar"/>
    <w:uiPriority w:val="99"/>
    <w:unhideWhenUsed/>
    <w:rsid w:val="00234240"/>
    <w:pPr>
      <w:tabs>
        <w:tab w:val="center" w:pos="4320"/>
        <w:tab w:val="right" w:pos="8640"/>
      </w:tabs>
    </w:pPr>
  </w:style>
  <w:style w:type="character" w:customStyle="1" w:styleId="HeaderChar">
    <w:name w:val="Header Char"/>
    <w:basedOn w:val="DefaultParagraphFont"/>
    <w:link w:val="Header"/>
    <w:uiPriority w:val="99"/>
    <w:rsid w:val="00234240"/>
    <w:rPr>
      <w:rFonts w:ascii="Calibri" w:hAnsi="Calibri"/>
      <w:sz w:val="22"/>
    </w:rPr>
  </w:style>
  <w:style w:type="paragraph" w:styleId="Footer">
    <w:name w:val="footer"/>
    <w:basedOn w:val="Normal"/>
    <w:link w:val="FooterChar"/>
    <w:uiPriority w:val="99"/>
    <w:unhideWhenUsed/>
    <w:rsid w:val="00234240"/>
    <w:pPr>
      <w:tabs>
        <w:tab w:val="center" w:pos="4320"/>
        <w:tab w:val="right" w:pos="8640"/>
      </w:tabs>
    </w:pPr>
  </w:style>
  <w:style w:type="character" w:customStyle="1" w:styleId="FooterChar">
    <w:name w:val="Footer Char"/>
    <w:basedOn w:val="DefaultParagraphFont"/>
    <w:link w:val="Footer"/>
    <w:uiPriority w:val="99"/>
    <w:rsid w:val="00234240"/>
    <w:rPr>
      <w:rFonts w:ascii="Calibri" w:hAnsi="Calibri"/>
      <w:sz w:val="22"/>
    </w:rPr>
  </w:style>
  <w:style w:type="character" w:styleId="PageNumber">
    <w:name w:val="page number"/>
    <w:basedOn w:val="DefaultParagraphFont"/>
    <w:uiPriority w:val="99"/>
    <w:semiHidden/>
    <w:unhideWhenUsed/>
    <w:rsid w:val="00234240"/>
  </w:style>
  <w:style w:type="paragraph" w:customStyle="1" w:styleId="Analytic">
    <w:name w:val="Analytic"/>
    <w:basedOn w:val="Normal"/>
    <w:autoRedefine/>
    <w:qFormat/>
    <w:rsid w:val="00234240"/>
    <w:rPr>
      <w:rFonts w:ascii="Arial" w:eastAsiaTheme="minorHAnsi" w:hAnsi="Arial" w:cs="Arial"/>
      <w:b/>
      <w:sz w:val="26"/>
      <w:szCs w:val="22"/>
    </w:rPr>
  </w:style>
  <w:style w:type="character" w:customStyle="1" w:styleId="ReadText">
    <w:name w:val="Read Text"/>
    <w:basedOn w:val="DefaultParagraphFont"/>
    <w:rsid w:val="00234240"/>
    <w:rPr>
      <w:rFonts w:ascii="Times New Roman" w:hAnsi="Times New Roman"/>
      <w:b/>
      <w:bCs/>
      <w:sz w:val="24"/>
      <w:u w:val="single"/>
    </w:rPr>
  </w:style>
  <w:style w:type="paragraph" w:customStyle="1" w:styleId="unread">
    <w:name w:val="unread"/>
    <w:basedOn w:val="Normal"/>
    <w:link w:val="unreadChar"/>
    <w:rsid w:val="00234240"/>
    <w:rPr>
      <w:rFonts w:ascii="Times New Roman" w:eastAsia="Times New Roman" w:hAnsi="Times New Roman" w:cs="Times New Roman"/>
      <w:sz w:val="20"/>
    </w:rPr>
  </w:style>
  <w:style w:type="character" w:customStyle="1" w:styleId="unreadChar">
    <w:name w:val="unread Char"/>
    <w:basedOn w:val="DefaultParagraphFont"/>
    <w:link w:val="unread"/>
    <w:rsid w:val="00234240"/>
    <w:rPr>
      <w:rFonts w:ascii="Times New Roman" w:eastAsia="Times New Roman" w:hAnsi="Times New Roman" w:cs="Times New Roman"/>
      <w:sz w:val="20"/>
    </w:rPr>
  </w:style>
  <w:style w:type="character" w:customStyle="1" w:styleId="Box">
    <w:name w:val="Box"/>
    <w:basedOn w:val="DefaultParagraphFont"/>
    <w:qFormat/>
    <w:rsid w:val="00234240"/>
    <w:rPr>
      <w:b/>
      <w:u w:val="single"/>
      <w:bdr w:val="single" w:sz="4" w:space="0" w:color="auto"/>
    </w:rPr>
  </w:style>
  <w:style w:type="paragraph" w:customStyle="1" w:styleId="cardtext">
    <w:name w:val="card text"/>
    <w:basedOn w:val="Normal"/>
    <w:link w:val="cardtextChar"/>
    <w:qFormat/>
    <w:rsid w:val="00234240"/>
    <w:pPr>
      <w:ind w:left="288" w:right="288"/>
    </w:pPr>
    <w:rPr>
      <w:rFonts w:eastAsiaTheme="minorHAnsi" w:cs="Calibri"/>
      <w:szCs w:val="22"/>
    </w:rPr>
  </w:style>
  <w:style w:type="character" w:customStyle="1" w:styleId="cardtextChar">
    <w:name w:val="card text Char"/>
    <w:basedOn w:val="DefaultParagraphFont"/>
    <w:link w:val="cardtext"/>
    <w:rsid w:val="00234240"/>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inkedin.com/company/huffington-post-investigative-fund?trk=ppro_cpro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hehill.com/blogs/regwatch/administration/318599-regulation-nation-obama-pins-climate-hopes-on-bypassing-congress" TargetMode="External"/><Relationship Id="rId11" Type="http://schemas.openxmlformats.org/officeDocument/2006/relationships/hyperlink" Target="http://www.theguardian.com/world/2013/dec/23/us-unemployment-benefits-expiration-economy" TargetMode="External"/><Relationship Id="rId12" Type="http://schemas.openxmlformats.org/officeDocument/2006/relationships/hyperlink" Target="http://www.ipsnews.net/2013/06/rural-mexican-communities-protest-wind-farms/" TargetMode="External"/><Relationship Id="rId13" Type="http://schemas.openxmlformats.org/officeDocument/2006/relationships/hyperlink" Target="http://jcpa.org/article/holocaust-trivialization/" TargetMode="External"/><Relationship Id="rId14" Type="http://schemas.openxmlformats.org/officeDocument/2006/relationships/hyperlink" Target="http://www.jewishpress.com/indepth/opinions/trivializing-the-holocaust/2012/01/11/0/" TargetMode="External"/><Relationship Id="rId15" Type="http://schemas.openxmlformats.org/officeDocument/2006/relationships/hyperlink" Target="http://www.energyandcapital.com/articles/us-natural-gas-fuels-mexican-manufacturing/3596" TargetMode="External"/><Relationship Id="rId16" Type="http://schemas.openxmlformats.org/officeDocument/2006/relationships/hyperlink" Target="http://www.democracyjournal.org/21/a-world-of-our-making-1.php?page=all" TargetMode="External"/><Relationship Id="rId17" Type="http://schemas.openxmlformats.org/officeDocument/2006/relationships/hyperlink" Target="http://www.renewableenergyworld.com/rea/news/article/2012/12/clear-horizon-for-mexican-solar" TargetMode="External"/><Relationship Id="rId18" Type="http://schemas.openxmlformats.org/officeDocument/2006/relationships/hyperlink" Target="http://opinionator.blogs.nytimes.com/2011/01/03/to-beat-back-poverty-pay-the-poor/?_r=0" TargetMode="External"/><Relationship Id="rId19" Type="http://schemas.openxmlformats.org/officeDocument/2006/relationships/hyperlink" Target="http://www.ief.org/_resources/files/content/events/ief-symposium-on-energy-poverty/background-paper.pdf)//A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elawareonline.com/article/20140131/OPINION16/301310004/A-new-push-to-extend-unemployment-benefits" TargetMode="External"/><Relationship Id="rId7" Type="http://schemas.openxmlformats.org/officeDocument/2006/relationships/hyperlink" Target="http://www.upi.com/Top_News/US/2013/12/21/Obama-Progress-in-2014-depends-of-Congress/UPI-28521387623600/" TargetMode="External"/><Relationship Id="rId8" Type="http://schemas.openxmlformats.org/officeDocument/2006/relationships/hyperlink" Target="http://www.linkedin.com/company/the-yomiuri-shimbun?trk=ppro_cpr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2965</Words>
  <Characters>16905</Characters>
  <Application>Microsoft Macintosh Word</Application>
  <DocSecurity>0</DocSecurity>
  <Lines>140</Lines>
  <Paragraphs>39</Paragraphs>
  <ScaleCrop>false</ScaleCrop>
  <Company/>
  <LinksUpToDate>false</LinksUpToDate>
  <CharactersWithSpaces>19831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2014-02-03T00:08:00Z</dcterms:created>
  <dcterms:modified xsi:type="dcterms:W3CDTF">2014-02-03T00:14:00Z</dcterms:modified>
</cp:coreProperties>
</file>