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F7896E" w14:textId="77777777" w:rsidR="00692278" w:rsidRPr="00780840" w:rsidRDefault="00692278" w:rsidP="00692278">
      <w:pPr>
        <w:pStyle w:val="Heading1"/>
      </w:pPr>
      <w:bookmarkStart w:id="0" w:name="_GoBack"/>
      <w:r w:rsidRPr="00780840">
        <w:t>NAFTA Bad Aff</w:t>
      </w:r>
    </w:p>
    <w:p w14:paraId="006021B3" w14:textId="77777777" w:rsidR="00692278" w:rsidRPr="00780840" w:rsidRDefault="00692278" w:rsidP="00692278"/>
    <w:p w14:paraId="02F97040" w14:textId="77777777" w:rsidR="00692278" w:rsidRPr="00780840" w:rsidRDefault="00692278" w:rsidP="00692278">
      <w:pPr>
        <w:pStyle w:val="Heading3"/>
        <w:rPr>
          <w:rFonts w:cs="Times New Roman"/>
        </w:rPr>
      </w:pPr>
      <w:r w:rsidRPr="00780840">
        <w:rPr>
          <w:rFonts w:cs="Times New Roman"/>
        </w:rPr>
        <w:lastRenderedPageBreak/>
        <w:t>1NC</w:t>
      </w:r>
    </w:p>
    <w:p w14:paraId="3653FEC6" w14:textId="77777777" w:rsidR="00692278" w:rsidRPr="00780840" w:rsidRDefault="00692278" w:rsidP="00692278">
      <w:pPr>
        <w:pStyle w:val="Heading4"/>
        <w:rPr>
          <w:rFonts w:cs="Times New Roman"/>
          <w:sz w:val="24"/>
          <w:lang w:eastAsia="ko-KR"/>
        </w:rPr>
      </w:pPr>
      <w:r w:rsidRPr="00780840">
        <w:rPr>
          <w:rFonts w:cs="Times New Roman"/>
          <w:sz w:val="24"/>
          <w:lang w:eastAsia="ko-KR"/>
        </w:rPr>
        <w:t>Interpreta</w:t>
      </w:r>
      <w:r w:rsidRPr="00780840">
        <w:rPr>
          <w:rFonts w:cs="Times New Roman"/>
        </w:rPr>
        <w:t>tion - Engagement requires DIRECT talks – means both governments must be involved</w:t>
      </w:r>
    </w:p>
    <w:p w14:paraId="4F61CAA2" w14:textId="77777777" w:rsidR="00692278" w:rsidRPr="00780840" w:rsidRDefault="00692278" w:rsidP="00692278">
      <w:pPr>
        <w:rPr>
          <w:sz w:val="20"/>
          <w:lang w:eastAsia="ko-KR"/>
        </w:rPr>
      </w:pPr>
      <w:r w:rsidRPr="00780840">
        <w:rPr>
          <w:b/>
          <w:bCs/>
          <w:sz w:val="24"/>
          <w:lang w:eastAsia="ko-KR"/>
        </w:rPr>
        <w:t>Crocker ‘9</w:t>
      </w:r>
      <w:r w:rsidRPr="00780840">
        <w:rPr>
          <w:sz w:val="20"/>
          <w:lang w:eastAsia="ko-KR"/>
        </w:rPr>
        <w:t xml:space="preserve"> [9/13/09, Chester A. Crocker is a professor of strategic studies at the Walsh School of Foreign Service at Georgetown University, was an assistant secretary of state for African affairs from 1981 to 1989. “Terms of Engagement,” http://www.nytimes.com/2009/09/14/opinion/14crocker.html?_r=1&amp;]</w:t>
      </w:r>
    </w:p>
    <w:p w14:paraId="75A78529" w14:textId="77777777" w:rsidR="00692278" w:rsidRPr="00780840" w:rsidRDefault="00692278" w:rsidP="00692278">
      <w:pPr>
        <w:ind w:left="288" w:right="288"/>
        <w:rPr>
          <w:sz w:val="16"/>
        </w:rPr>
      </w:pPr>
    </w:p>
    <w:p w14:paraId="36AC6DB5" w14:textId="77777777" w:rsidR="00692278" w:rsidRPr="00780840" w:rsidRDefault="00692278" w:rsidP="00692278">
      <w:pPr>
        <w:ind w:left="288" w:right="288"/>
        <w:rPr>
          <w:rStyle w:val="StyleBoldUnderline"/>
        </w:rPr>
      </w:pPr>
      <w:r w:rsidRPr="00780840">
        <w:rPr>
          <w:sz w:val="16"/>
        </w:rPr>
        <w:t xml:space="preserve">PRESIDENT </w:t>
      </w:r>
      <w:r w:rsidRPr="00780840">
        <w:rPr>
          <w:rStyle w:val="StyleBoldUnderline"/>
        </w:rPr>
        <w:t xml:space="preserve">OBAMA will have a hard time achieving </w:t>
      </w:r>
    </w:p>
    <w:p w14:paraId="0FF97D51" w14:textId="77777777" w:rsidR="00692278" w:rsidRPr="00780840" w:rsidRDefault="00692278" w:rsidP="00692278">
      <w:pPr>
        <w:ind w:left="288" w:right="288"/>
        <w:rPr>
          <w:sz w:val="16"/>
        </w:rPr>
      </w:pPr>
      <w:r w:rsidRPr="00780840">
        <w:rPr>
          <w:sz w:val="16"/>
        </w:rPr>
        <w:t>…….</w:t>
      </w:r>
    </w:p>
    <w:p w14:paraId="7149479E" w14:textId="77777777" w:rsidR="00692278" w:rsidRPr="00780840" w:rsidRDefault="00692278" w:rsidP="00692278">
      <w:pPr>
        <w:ind w:left="288" w:right="288"/>
        <w:rPr>
          <w:sz w:val="16"/>
        </w:rPr>
      </w:pPr>
      <w:r w:rsidRPr="00780840">
        <w:rPr>
          <w:sz w:val="16"/>
        </w:rPr>
        <w:t>The goal of engagement is to change the other country’s perception of its own interests and realistic options and, hence, to modify its policies and its behavior.</w:t>
      </w:r>
    </w:p>
    <w:p w14:paraId="234D6545" w14:textId="77777777" w:rsidR="00692278" w:rsidRPr="00780840" w:rsidRDefault="00692278" w:rsidP="00692278">
      <w:pPr>
        <w:ind w:right="288"/>
        <w:rPr>
          <w:sz w:val="16"/>
        </w:rPr>
      </w:pPr>
    </w:p>
    <w:p w14:paraId="6B32DF0E" w14:textId="77777777" w:rsidR="00692278" w:rsidRPr="00780840" w:rsidRDefault="00692278" w:rsidP="00692278">
      <w:pPr>
        <w:ind w:left="288" w:right="288"/>
        <w:rPr>
          <w:sz w:val="16"/>
        </w:rPr>
      </w:pPr>
    </w:p>
    <w:p w14:paraId="19A417DF" w14:textId="77777777" w:rsidR="00692278" w:rsidRPr="00780840" w:rsidRDefault="00692278" w:rsidP="00692278">
      <w:pPr>
        <w:keepNext/>
        <w:keepLines/>
        <w:spacing w:before="200"/>
        <w:outlineLvl w:val="3"/>
        <w:rPr>
          <w:rFonts w:eastAsia="Times New Roman"/>
          <w:b/>
          <w:bCs/>
          <w:iCs/>
          <w:sz w:val="26"/>
        </w:rPr>
      </w:pPr>
      <w:r w:rsidRPr="00780840">
        <w:rPr>
          <w:rFonts w:eastAsia="Times New Roman"/>
          <w:b/>
          <w:bCs/>
          <w:iCs/>
          <w:sz w:val="26"/>
        </w:rPr>
        <w:t>Severs “United States” – means all 3 branches have to act- they use Canada too-</w:t>
      </w:r>
    </w:p>
    <w:p w14:paraId="47347C2F" w14:textId="77777777" w:rsidR="00692278" w:rsidRPr="00780840" w:rsidRDefault="00692278" w:rsidP="00692278">
      <w:pPr>
        <w:rPr>
          <w:rFonts w:eastAsia="Calibri"/>
        </w:rPr>
      </w:pPr>
      <w:r w:rsidRPr="00780840">
        <w:rPr>
          <w:rFonts w:eastAsia="Calibri"/>
        </w:rPr>
        <w:t xml:space="preserve">Princeton University </w:t>
      </w:r>
      <w:r w:rsidRPr="00780840">
        <w:rPr>
          <w:rFonts w:eastAsia="Calibri"/>
          <w:b/>
          <w:bCs/>
          <w:sz w:val="26"/>
        </w:rPr>
        <w:t>WordNet</w:t>
      </w:r>
      <w:r w:rsidRPr="00780840">
        <w:rPr>
          <w:rFonts w:eastAsia="Calibri"/>
        </w:rPr>
        <w:t xml:space="preserve"> </w:t>
      </w:r>
      <w:r w:rsidRPr="00780840">
        <w:rPr>
          <w:rFonts w:eastAsia="Calibri"/>
          <w:b/>
          <w:bCs/>
          <w:sz w:val="26"/>
        </w:rPr>
        <w:t>1997</w:t>
      </w:r>
      <w:r w:rsidRPr="00780840">
        <w:rPr>
          <w:rFonts w:eastAsia="Calibri"/>
        </w:rPr>
        <w:t>, http://www.dictionary.com/cgi-bin/dict.pl?term=united%20states, accessed May 25, 2001</w:t>
      </w:r>
    </w:p>
    <w:p w14:paraId="438CFD6D" w14:textId="77777777" w:rsidR="00692278" w:rsidRPr="00780840" w:rsidRDefault="00692278" w:rsidP="00692278">
      <w:pPr>
        <w:rPr>
          <w:rFonts w:eastAsia="Calibri"/>
        </w:rPr>
      </w:pPr>
    </w:p>
    <w:p w14:paraId="12E31D16" w14:textId="77777777" w:rsidR="00692278" w:rsidRPr="00780840" w:rsidRDefault="00692278" w:rsidP="00692278">
      <w:pPr>
        <w:rPr>
          <w:rFonts w:eastAsia="Calibri"/>
        </w:rPr>
      </w:pPr>
      <w:r w:rsidRPr="00780840">
        <w:rPr>
          <w:rFonts w:eastAsia="Calibri"/>
        </w:rPr>
        <w:t>united states: 2</w:t>
      </w:r>
    </w:p>
    <w:p w14:paraId="2DDF8A58" w14:textId="77777777" w:rsidR="00692278" w:rsidRPr="00780840" w:rsidRDefault="00692278" w:rsidP="00692278">
      <w:pPr>
        <w:rPr>
          <w:rFonts w:eastAsia="Calibri"/>
        </w:rPr>
      </w:pPr>
      <w:r w:rsidRPr="00780840">
        <w:rPr>
          <w:rFonts w:eastAsia="Calibri"/>
        </w:rPr>
        <w:t>…..</w:t>
      </w:r>
    </w:p>
    <w:p w14:paraId="73CB1208" w14:textId="77777777" w:rsidR="00692278" w:rsidRPr="00780840" w:rsidRDefault="00692278" w:rsidP="00692278">
      <w:pPr>
        <w:rPr>
          <w:rFonts w:eastAsia="Calibri"/>
        </w:rPr>
      </w:pPr>
      <w:r w:rsidRPr="00780840">
        <w:rPr>
          <w:rFonts w:eastAsia="Calibri"/>
        </w:rPr>
        <w:t xml:space="preserve"> federal government of the US </w:t>
      </w:r>
    </w:p>
    <w:p w14:paraId="507FA25C" w14:textId="77777777" w:rsidR="00692278" w:rsidRPr="00780840" w:rsidRDefault="00692278" w:rsidP="00692278">
      <w:pPr>
        <w:rPr>
          <w:rFonts w:eastAsia="Calibri"/>
        </w:rPr>
      </w:pPr>
    </w:p>
    <w:p w14:paraId="4B847B2A" w14:textId="77777777" w:rsidR="00692278" w:rsidRPr="00780840" w:rsidRDefault="00692278" w:rsidP="00692278">
      <w:pPr>
        <w:keepNext/>
        <w:keepLines/>
        <w:spacing w:before="200"/>
        <w:outlineLvl w:val="3"/>
        <w:rPr>
          <w:rFonts w:eastAsia="Times New Roman"/>
          <w:b/>
          <w:bCs/>
          <w:iCs/>
          <w:sz w:val="26"/>
        </w:rPr>
      </w:pPr>
      <w:r w:rsidRPr="00780840">
        <w:rPr>
          <w:rFonts w:eastAsia="Times New Roman"/>
          <w:b/>
          <w:bCs/>
          <w:iCs/>
          <w:sz w:val="26"/>
        </w:rPr>
        <w:t>The plan must cause the next measure of economic engagement to be greater than the current one – means that the increase hast to be immediate</w:t>
      </w:r>
    </w:p>
    <w:p w14:paraId="3475C8A2" w14:textId="77777777" w:rsidR="00692278" w:rsidRPr="00780840" w:rsidRDefault="00692278" w:rsidP="00692278">
      <w:pPr>
        <w:rPr>
          <w:rFonts w:eastAsia="Calibri"/>
        </w:rPr>
      </w:pPr>
      <w:r w:rsidRPr="00780840">
        <w:rPr>
          <w:rFonts w:eastAsia="Calibri"/>
          <w:b/>
          <w:bCs/>
          <w:sz w:val="26"/>
        </w:rPr>
        <w:t>Rogers 5</w:t>
      </w:r>
      <w:r w:rsidRPr="00780840">
        <w:rPr>
          <w:rFonts w:eastAsia="Calibri"/>
        </w:rPr>
        <w:t xml:space="preserve"> Judge, STATE OF NEW YORK, ET AL., PETITIONERS v. U.S. ENVIRONMENTAL PROTECTION AGENCY, RESPONDENT, NSR MANUFACTURERS ROUNDTABLE, ET AL., INTERVENORS, 2005 U.S. App. LEXIS 12378, **; 60 ERC (BNA) 1791, 6/24, lexis</w:t>
      </w:r>
    </w:p>
    <w:p w14:paraId="259EC88B" w14:textId="77777777" w:rsidR="00692278" w:rsidRPr="00780840" w:rsidRDefault="00692278" w:rsidP="00692278">
      <w:pPr>
        <w:rPr>
          <w:rFonts w:eastAsia="Calibri"/>
          <w:sz w:val="16"/>
        </w:rPr>
      </w:pPr>
      <w:r w:rsidRPr="00780840">
        <w:rPr>
          <w:rFonts w:eastAsia="Calibri"/>
          <w:sz w:val="16"/>
        </w:rPr>
        <w:t xml:space="preserve"> [**48]  Statutory Interpretation. </w:t>
      </w:r>
      <w:hyperlink r:id="rId6" w:anchor="clscc16" w:history="1">
        <w:r w:rsidRPr="00780840">
          <w:rPr>
            <w:rFonts w:eastAsia="Calibri"/>
            <w:sz w:val="16"/>
          </w:rPr>
          <w:t>HN16</w:t>
        </w:r>
      </w:hyperlink>
      <w:r w:rsidRPr="00780840">
        <w:rPr>
          <w:rFonts w:eastAsia="Calibri"/>
          <w:sz w:val="16"/>
        </w:rPr>
        <w:t>While the CAA defines a "modification</w:t>
      </w:r>
    </w:p>
    <w:p w14:paraId="5780403B" w14:textId="77777777" w:rsidR="00692278" w:rsidRPr="00780840" w:rsidRDefault="00692278" w:rsidP="00692278">
      <w:pPr>
        <w:rPr>
          <w:rFonts w:eastAsia="Calibri"/>
          <w:sz w:val="16"/>
        </w:rPr>
      </w:pPr>
      <w:r w:rsidRPr="00780840">
        <w:rPr>
          <w:rFonts w:eastAsia="Calibri"/>
          <w:sz w:val="16"/>
        </w:rPr>
        <w:t>…….</w:t>
      </w:r>
    </w:p>
    <w:p w14:paraId="6E2CF910" w14:textId="77777777" w:rsidR="00692278" w:rsidRPr="00780840" w:rsidRDefault="00692278" w:rsidP="00692278">
      <w:pPr>
        <w:rPr>
          <w:rFonts w:eastAsia="Calibri"/>
          <w:sz w:val="16"/>
        </w:rPr>
      </w:pPr>
      <w:r w:rsidRPr="00780840">
        <w:rPr>
          <w:rFonts w:eastAsia="Calibri"/>
          <w:sz w:val="16"/>
        </w:rPr>
        <w:t xml:space="preserve">, not the value of the car five or ten years ago when the engine was in perfect condition.  </w:t>
      </w:r>
    </w:p>
    <w:p w14:paraId="4E5BCEA7" w14:textId="77777777" w:rsidR="00692278" w:rsidRPr="00780840" w:rsidRDefault="00692278" w:rsidP="00692278">
      <w:pPr>
        <w:rPr>
          <w:rFonts w:eastAsia="Calibri"/>
        </w:rPr>
      </w:pPr>
    </w:p>
    <w:p w14:paraId="3313AF9D" w14:textId="77777777" w:rsidR="00692278" w:rsidRPr="00780840" w:rsidRDefault="00692278" w:rsidP="00692278">
      <w:pPr>
        <w:rPr>
          <w:rFonts w:eastAsia="Calibri"/>
        </w:rPr>
      </w:pPr>
    </w:p>
    <w:p w14:paraId="1544F6CD" w14:textId="77777777" w:rsidR="00692278" w:rsidRPr="00780840" w:rsidRDefault="00692278" w:rsidP="00692278">
      <w:pPr>
        <w:pStyle w:val="Heading4"/>
      </w:pPr>
      <w:r w:rsidRPr="00780840">
        <w:t>Aff is “human rights engagement”</w:t>
      </w:r>
    </w:p>
    <w:p w14:paraId="11BCC502" w14:textId="77777777" w:rsidR="00692278" w:rsidRPr="00780840" w:rsidRDefault="00692278" w:rsidP="00692278">
      <w:pPr>
        <w:rPr>
          <w:rStyle w:val="StyleStyleBold12pt"/>
        </w:rPr>
      </w:pPr>
      <w:r w:rsidRPr="00780840">
        <w:rPr>
          <w:rStyle w:val="StyleStyleBold12pt"/>
        </w:rPr>
        <w:t>Wikileaks 9</w:t>
      </w:r>
    </w:p>
    <w:p w14:paraId="11DE897D" w14:textId="77777777" w:rsidR="00692278" w:rsidRPr="00780840" w:rsidRDefault="00692278" w:rsidP="00692278">
      <w:r w:rsidRPr="00780840">
        <w:t>(Leaked USAID Cable Transfer, “UZBEKISTAN INDICATES AREAS WHERE HUMAN RIGHTS PROGRESS IS POSSIBLE,” http://www.wikileaks.org/plusd/cables/09TASHKENT395_a.html)//BB</w:t>
      </w:r>
    </w:p>
    <w:p w14:paraId="214D36E3" w14:textId="77777777" w:rsidR="00692278" w:rsidRPr="00780840" w:rsidRDefault="00692278" w:rsidP="00692278">
      <w:pPr>
        <w:pStyle w:val="card"/>
        <w:rPr>
          <w:sz w:val="12"/>
        </w:rPr>
      </w:pPr>
      <w:r w:rsidRPr="00780840">
        <w:t xml:space="preserve">9.  (SBU) While Uzbek officials did not accept all recommendations </w:t>
      </w:r>
      <w:r w:rsidRPr="00780840">
        <w:rPr>
          <w:sz w:val="12"/>
        </w:rPr>
        <w:t xml:space="preserve">¶ </w:t>
      </w:r>
      <w:r w:rsidRPr="00780840">
        <w:t xml:space="preserve">made by UNHR member states at the UPR, they accepted several </w:t>
      </w:r>
      <w:r w:rsidRPr="00780840">
        <w:rPr>
          <w:sz w:val="12"/>
        </w:rPr>
        <w:t xml:space="preserve">¶ </w:t>
      </w:r>
      <w:r w:rsidRPr="00780840">
        <w:t xml:space="preserve">substantive recommendations in key human rights areas. In the </w:t>
      </w:r>
    </w:p>
    <w:p w14:paraId="2A3F57F7" w14:textId="77777777" w:rsidR="00692278" w:rsidRPr="00780840" w:rsidRDefault="00692278" w:rsidP="00692278">
      <w:pPr>
        <w:pStyle w:val="card"/>
        <w:rPr>
          <w:sz w:val="12"/>
        </w:rPr>
      </w:pPr>
      <w:r w:rsidRPr="00780840">
        <w:rPr>
          <w:sz w:val="12"/>
        </w:rPr>
        <w:t>……</w:t>
      </w:r>
    </w:p>
    <w:p w14:paraId="5B1E6CBB" w14:textId="77777777" w:rsidR="00692278" w:rsidRPr="00780840" w:rsidRDefault="00692278" w:rsidP="00692278">
      <w:pPr>
        <w:pStyle w:val="card"/>
      </w:pPr>
      <w:r w:rsidRPr="00780840">
        <w:t xml:space="preserve">Engagement is much </w:t>
      </w:r>
      <w:r w:rsidRPr="00780840">
        <w:rPr>
          <w:sz w:val="12"/>
        </w:rPr>
        <w:t xml:space="preserve">¶ </w:t>
      </w:r>
      <w:r w:rsidRPr="00780840">
        <w:t xml:space="preserve">more likely to produce results than sanctions and isolation. </w:t>
      </w:r>
      <w:r w:rsidRPr="00780840">
        <w:rPr>
          <w:sz w:val="12"/>
        </w:rPr>
        <w:t xml:space="preserve">¶ </w:t>
      </w:r>
      <w:r w:rsidRPr="00780840">
        <w:t>NORLAND</w:t>
      </w:r>
    </w:p>
    <w:p w14:paraId="393E1F25" w14:textId="77777777" w:rsidR="00692278" w:rsidRPr="00780840" w:rsidRDefault="00692278" w:rsidP="00692278">
      <w:pPr>
        <w:ind w:left="288" w:right="288"/>
        <w:rPr>
          <w:sz w:val="16"/>
        </w:rPr>
      </w:pPr>
    </w:p>
    <w:p w14:paraId="1F3DA6C9" w14:textId="77777777" w:rsidR="00692278" w:rsidRPr="00780840" w:rsidRDefault="00692278" w:rsidP="00692278"/>
    <w:p w14:paraId="1B34266B" w14:textId="77777777" w:rsidR="00692278" w:rsidRPr="00780840" w:rsidRDefault="00692278" w:rsidP="00692278">
      <w:pPr>
        <w:pStyle w:val="Heading3"/>
      </w:pPr>
      <w:r w:rsidRPr="00780840">
        <w:t>1NC</w:t>
      </w:r>
    </w:p>
    <w:p w14:paraId="3AB28F98" w14:textId="77777777" w:rsidR="00692278" w:rsidRPr="00780840" w:rsidRDefault="00692278" w:rsidP="00692278">
      <w:pPr>
        <w:keepNext/>
        <w:keepLines/>
        <w:spacing w:before="200"/>
        <w:outlineLvl w:val="3"/>
        <w:rPr>
          <w:rFonts w:eastAsia="Times New Roman"/>
          <w:b/>
          <w:bCs/>
          <w:iCs/>
          <w:sz w:val="26"/>
        </w:rPr>
      </w:pPr>
      <w:r w:rsidRPr="00780840">
        <w:rPr>
          <w:rFonts w:eastAsia="Times New Roman"/>
          <w:b/>
          <w:bCs/>
          <w:iCs/>
          <w:sz w:val="26"/>
        </w:rPr>
        <w:t>Specifications are key in the context of engagements – vagueness makes it impossible to predict affs</w:t>
      </w:r>
    </w:p>
    <w:p w14:paraId="6F3B80F3" w14:textId="77777777" w:rsidR="00692278" w:rsidRPr="00780840" w:rsidRDefault="00692278" w:rsidP="00692278">
      <w:pPr>
        <w:rPr>
          <w:rFonts w:eastAsia="Calibri"/>
        </w:rPr>
      </w:pPr>
      <w:r w:rsidRPr="00780840">
        <w:rPr>
          <w:rFonts w:eastAsia="Calibri"/>
          <w:b/>
          <w:bCs/>
          <w:sz w:val="26"/>
        </w:rPr>
        <w:t>Jakštaitė 10</w:t>
      </w:r>
      <w:r w:rsidRPr="00780840">
        <w:rPr>
          <w:rFonts w:eastAsia="Calibri"/>
        </w:rPr>
        <w:t xml:space="preserve"> (Gerda, Doctoral Candidate Vytautas Magnus University Faculty of Political Sciences and Diplomacy (Lithuania), “CONTAINMENT AND ENGAGEMENT AS MIDDLE-RANGE THEORIES,” December 10, 2010, BALTIC JOURNAL OF LAW &amp; POLITICS VOLUME 3, NUMBER 2 (2010), </w:t>
      </w:r>
      <w:hyperlink r:id="rId7" w:history="1">
        <w:r w:rsidRPr="00780840">
          <w:rPr>
            <w:rFonts w:eastAsia="Calibri"/>
          </w:rPr>
          <w:t>http://versita.metapress.com/content/0w3157n438689417/fulltext.pdf</w:t>
        </w:r>
      </w:hyperlink>
      <w:r w:rsidRPr="00780840">
        <w:rPr>
          <w:rFonts w:eastAsia="Calibri"/>
        </w:rPr>
        <w:t>)</w:t>
      </w:r>
    </w:p>
    <w:p w14:paraId="58CED619" w14:textId="77777777" w:rsidR="00692278" w:rsidRPr="00780840" w:rsidRDefault="00692278" w:rsidP="00692278">
      <w:pPr>
        <w:rPr>
          <w:rFonts w:eastAsia="Calibri"/>
        </w:rPr>
      </w:pPr>
    </w:p>
    <w:p w14:paraId="11F8659C" w14:textId="77777777" w:rsidR="00692278" w:rsidRPr="00780840" w:rsidRDefault="00692278" w:rsidP="00692278">
      <w:pPr>
        <w:rPr>
          <w:rFonts w:eastAsia="Calibri"/>
        </w:rPr>
      </w:pPr>
      <w:r w:rsidRPr="00780840">
        <w:rPr>
          <w:rFonts w:eastAsia="Calibri"/>
        </w:rPr>
        <w:t xml:space="preserve">The concept of </w:t>
      </w:r>
      <w:r w:rsidRPr="00780840">
        <w:rPr>
          <w:rFonts w:eastAsia="Calibri"/>
          <w:b/>
          <w:bCs/>
          <w:u w:val="single"/>
        </w:rPr>
        <w:t>engagement has different interpretations in the sphere of international relations</w:t>
      </w:r>
    </w:p>
    <w:p w14:paraId="015ED410" w14:textId="77777777" w:rsidR="00692278" w:rsidRPr="00780840" w:rsidRDefault="00692278" w:rsidP="00692278">
      <w:pPr>
        <w:rPr>
          <w:rFonts w:eastAsia="Calibri"/>
        </w:rPr>
      </w:pPr>
      <w:r w:rsidRPr="00780840">
        <w:rPr>
          <w:rFonts w:eastAsia="Calibri"/>
        </w:rPr>
        <w:t>….</w:t>
      </w:r>
    </w:p>
    <w:p w14:paraId="2DFA1ABE" w14:textId="77777777" w:rsidR="00692278" w:rsidRPr="00780840" w:rsidRDefault="00692278" w:rsidP="00692278">
      <w:pPr>
        <w:rPr>
          <w:rFonts w:eastAsia="Calibri"/>
        </w:rPr>
      </w:pPr>
      <w:r w:rsidRPr="00780840">
        <w:rPr>
          <w:rFonts w:eastAsia="Calibri"/>
        </w:rPr>
        <w:t>is of a certain state‟s foreign policy during the particular period, when engagement dominated, can be detected.</w:t>
      </w:r>
    </w:p>
    <w:p w14:paraId="6EE0B5F3" w14:textId="77777777" w:rsidR="00692278" w:rsidRPr="00780840" w:rsidRDefault="00692278" w:rsidP="00692278">
      <w:pPr>
        <w:rPr>
          <w:rFonts w:eastAsia="Calibri"/>
        </w:rPr>
      </w:pPr>
    </w:p>
    <w:p w14:paraId="3DB12932" w14:textId="77777777" w:rsidR="00692278" w:rsidRPr="00780840" w:rsidRDefault="00692278" w:rsidP="00692278"/>
    <w:p w14:paraId="50863369" w14:textId="77777777" w:rsidR="00692278" w:rsidRPr="00780840" w:rsidRDefault="00692278" w:rsidP="00692278">
      <w:pPr>
        <w:pStyle w:val="Heading3"/>
      </w:pPr>
      <w:r w:rsidRPr="00780840">
        <w:t>1NC Mexico</w:t>
      </w:r>
    </w:p>
    <w:p w14:paraId="476F3197" w14:textId="77777777" w:rsidR="00692278" w:rsidRPr="00780840" w:rsidRDefault="00692278" w:rsidP="00692278">
      <w:pPr>
        <w:rPr>
          <w:sz w:val="12"/>
        </w:rPr>
      </w:pPr>
    </w:p>
    <w:p w14:paraId="0FCE3DA8" w14:textId="77777777" w:rsidR="00692278" w:rsidRPr="00780840" w:rsidRDefault="00692278" w:rsidP="00692278">
      <w:pPr>
        <w:rPr>
          <w:rStyle w:val="StyleStyleBold12pt"/>
        </w:rPr>
      </w:pPr>
      <w:r w:rsidRPr="00780840">
        <w:rPr>
          <w:rStyle w:val="StyleStyleBold12pt"/>
        </w:rPr>
        <w:t>Mexican violence against women and gender discrimination is increasing- lack institutional is the root cause</w:t>
      </w:r>
    </w:p>
    <w:p w14:paraId="76201AAA" w14:textId="77777777" w:rsidR="00692278" w:rsidRPr="00780840" w:rsidRDefault="00692278" w:rsidP="00692278">
      <w:pPr>
        <w:rPr>
          <w:rStyle w:val="StyleStyleBold12pt"/>
        </w:rPr>
      </w:pPr>
      <w:r w:rsidRPr="00780840">
        <w:rPr>
          <w:rStyle w:val="StyleStyleBold12pt"/>
        </w:rPr>
        <w:t>Amnesty International, 12</w:t>
      </w:r>
    </w:p>
    <w:p w14:paraId="48ABD448" w14:textId="77777777" w:rsidR="00692278" w:rsidRPr="00780840" w:rsidRDefault="00692278" w:rsidP="00692278">
      <w:r w:rsidRPr="00780840">
        <w:t xml:space="preserve">(Amnesty International, 7/11/12, Amnesty International, “Mexico fails to tackle increased levels of violence against women,” </w:t>
      </w:r>
      <w:hyperlink r:id="rId8" w:history="1">
        <w:r w:rsidRPr="00780840">
          <w:rPr>
            <w:rStyle w:val="Hyperlink"/>
          </w:rPr>
          <w:t>http://www.amnesty.org/en/news/mexico-fails-tackle-increased-levels-violence-against-women-2012-07-11</w:t>
        </w:r>
      </w:hyperlink>
      <w:r w:rsidRPr="00780840">
        <w:t>, Accessed: 9/9/13, LPS.)</w:t>
      </w:r>
    </w:p>
    <w:p w14:paraId="02FBB6FC" w14:textId="77777777" w:rsidR="00692278" w:rsidRPr="00780840" w:rsidRDefault="00692278" w:rsidP="00692278">
      <w:pPr>
        <w:rPr>
          <w:rStyle w:val="StyleStyleBold12pt"/>
          <w:b w:val="0"/>
          <w:szCs w:val="22"/>
        </w:rPr>
      </w:pPr>
    </w:p>
    <w:p w14:paraId="0DA79972" w14:textId="77777777" w:rsidR="00692278" w:rsidRPr="00780840" w:rsidRDefault="00692278" w:rsidP="00692278">
      <w:pPr>
        <w:rPr>
          <w:rFonts w:eastAsia="Times New Roman" w:cs="Times New Roman"/>
        </w:rPr>
      </w:pPr>
      <w:r w:rsidRPr="00780840">
        <w:rPr>
          <w:sz w:val="12"/>
        </w:rPr>
        <w:t xml:space="preserve">¶ </w:t>
      </w:r>
      <w:r w:rsidRPr="00780840">
        <w:rPr>
          <w:rStyle w:val="StyleBoldUnderline"/>
        </w:rPr>
        <w:t>The Mexican authorities have failed to protect women from increasing levels of violence and discrimination or to ensure those responsible face justice</w:t>
      </w:r>
      <w:r w:rsidRPr="00780840">
        <w:rPr>
          <w:rFonts w:eastAsia="Times New Roman" w:cs="Times New Roman"/>
        </w:rPr>
        <w:t>,</w:t>
      </w:r>
    </w:p>
    <w:p w14:paraId="71B67139" w14:textId="77777777" w:rsidR="00692278" w:rsidRPr="00780840" w:rsidRDefault="00692278" w:rsidP="00692278">
      <w:pPr>
        <w:rPr>
          <w:rFonts w:eastAsia="Times New Roman" w:cs="Times New Roman"/>
        </w:rPr>
      </w:pPr>
      <w:r w:rsidRPr="00780840">
        <w:rPr>
          <w:rFonts w:eastAsia="Times New Roman" w:cs="Times New Roman"/>
        </w:rPr>
        <w:t>…..</w:t>
      </w:r>
    </w:p>
    <w:p w14:paraId="7F227B22" w14:textId="77777777" w:rsidR="00692278" w:rsidRPr="00780840" w:rsidRDefault="00692278" w:rsidP="00692278">
      <w:pPr>
        <w:rPr>
          <w:rStyle w:val="StyleStyleBold12pt"/>
        </w:rPr>
      </w:pPr>
      <w:r w:rsidRPr="00780840">
        <w:rPr>
          <w:rStyle w:val="Emphasis"/>
        </w:rPr>
        <w:t>. Much of the problem, however, lies in the lack of effective implementation of these laws and the weakness of the institutions,”</w:t>
      </w:r>
      <w:r w:rsidRPr="00780840">
        <w:rPr>
          <w:rFonts w:eastAsia="Times New Roman" w:cs="Times New Roman"/>
        </w:rPr>
        <w:t xml:space="preserve"> said Rupert Knox.</w:t>
      </w:r>
      <w:r w:rsidRPr="00780840">
        <w:rPr>
          <w:rFonts w:eastAsia="Times New Roman" w:cs="Times New Roman"/>
        </w:rPr>
        <w:br/>
      </w:r>
      <w:r w:rsidRPr="00780840">
        <w:rPr>
          <w:rFonts w:eastAsia="Times New Roman" w:cs="Times New Roman"/>
        </w:rPr>
        <w:br/>
      </w:r>
      <w:r w:rsidRPr="00780840">
        <w:rPr>
          <w:rStyle w:val="StyleStyleBold12pt"/>
        </w:rPr>
        <w:t>Lack of institutional compliance leads to mass violence, rape, murder, indigenous genocide, and further systemic injustice</w:t>
      </w:r>
    </w:p>
    <w:p w14:paraId="68DAC90D" w14:textId="77777777" w:rsidR="00692278" w:rsidRPr="00780840" w:rsidRDefault="00692278" w:rsidP="00692278">
      <w:pPr>
        <w:rPr>
          <w:rStyle w:val="StyleStyleBold12pt"/>
        </w:rPr>
      </w:pPr>
      <w:r w:rsidRPr="00780840">
        <w:rPr>
          <w:rStyle w:val="StyleStyleBold12pt"/>
        </w:rPr>
        <w:t>Amnesty International, 12</w:t>
      </w:r>
    </w:p>
    <w:p w14:paraId="2C5FE1BF" w14:textId="77777777" w:rsidR="00692278" w:rsidRPr="00780840" w:rsidRDefault="00692278" w:rsidP="00692278">
      <w:r w:rsidRPr="00780840">
        <w:t xml:space="preserve">(Amnesty International, 7/11/12, Amnesty International, “Mexico fails to tackle increased levels of violence against women,” </w:t>
      </w:r>
      <w:hyperlink r:id="rId9" w:history="1">
        <w:r w:rsidRPr="00780840">
          <w:rPr>
            <w:rStyle w:val="Hyperlink"/>
          </w:rPr>
          <w:t>http://www.amnesty.org/en/news/mexico-fails-tackle-increased-levels-violence-against-women-2012-07-11</w:t>
        </w:r>
      </w:hyperlink>
      <w:r w:rsidRPr="00780840">
        <w:t>, Accessed: 9/9/13, LPS.)</w:t>
      </w:r>
    </w:p>
    <w:p w14:paraId="7564370C" w14:textId="77777777" w:rsidR="00692278" w:rsidRPr="00780840" w:rsidRDefault="00692278" w:rsidP="00692278">
      <w:pPr>
        <w:rPr>
          <w:rFonts w:eastAsia="Times New Roman" w:cs="Times New Roman"/>
        </w:rPr>
      </w:pPr>
    </w:p>
    <w:p w14:paraId="20A0BF52" w14:textId="77777777" w:rsidR="00692278" w:rsidRPr="00780840" w:rsidRDefault="00692278" w:rsidP="00692278">
      <w:r w:rsidRPr="00780840">
        <w:t xml:space="preserve">Amnesty International’s submission details some of the areas in which the </w:t>
      </w:r>
    </w:p>
    <w:p w14:paraId="51D87F49" w14:textId="77777777" w:rsidR="00692278" w:rsidRPr="00780840" w:rsidRDefault="00692278" w:rsidP="00692278">
      <w:r w:rsidRPr="00780840">
        <w:t>….</w:t>
      </w:r>
    </w:p>
    <w:p w14:paraId="7997ECD5" w14:textId="77777777" w:rsidR="00692278" w:rsidRPr="00780840" w:rsidRDefault="00692278" w:rsidP="00692278">
      <w:r w:rsidRPr="00780840">
        <w:t>“The Mexican authorities, led by both the actual and new government to take office in December, must move to implement commitments to protect women's rights to end abuses and impunity,” s id Rupert Knox.</w:t>
      </w:r>
    </w:p>
    <w:p w14:paraId="54659500" w14:textId="77777777" w:rsidR="00692278" w:rsidRPr="00780840" w:rsidRDefault="00692278" w:rsidP="00692278">
      <w:pPr>
        <w:rPr>
          <w:rFonts w:eastAsia="Times New Roman" w:cs="Times New Roman"/>
        </w:rPr>
      </w:pPr>
    </w:p>
    <w:p w14:paraId="5811F0F3" w14:textId="77777777" w:rsidR="00692278" w:rsidRPr="00780840" w:rsidRDefault="00692278" w:rsidP="00692278">
      <w:pPr>
        <w:pStyle w:val="Heading3"/>
      </w:pPr>
      <w:r w:rsidRPr="00780840">
        <w:t>1NC</w:t>
      </w:r>
    </w:p>
    <w:p w14:paraId="43556CD9" w14:textId="77777777" w:rsidR="00692278" w:rsidRPr="00780840" w:rsidRDefault="00692278" w:rsidP="00692278">
      <w:pPr>
        <w:pStyle w:val="Heading4"/>
      </w:pPr>
      <w:r w:rsidRPr="00780840">
        <w:t>The affirmatives attempts to access education through the topic and apply multi-culturism to the region lead to further “Americanization” of culture through cross-pollination- they can never solve knowledge production</w:t>
      </w:r>
    </w:p>
    <w:p w14:paraId="3F3DA11E" w14:textId="77777777" w:rsidR="00692278" w:rsidRPr="00780840" w:rsidRDefault="00692278" w:rsidP="00692278">
      <w:pPr>
        <w:rPr>
          <w:rStyle w:val="StyleStyleBold12pt"/>
        </w:rPr>
      </w:pPr>
      <w:r w:rsidRPr="00780840">
        <w:rPr>
          <w:rStyle w:val="StyleStyleBold12pt"/>
        </w:rPr>
        <w:t>Cueto, Professor in the School of Public Health at the Universidad Peruana Cavetano, and Esguerra, Ph.D History Professor at The University of Texas at Austin,  9</w:t>
      </w:r>
    </w:p>
    <w:p w14:paraId="3A5ABF09" w14:textId="77777777" w:rsidR="00692278" w:rsidRPr="00780840" w:rsidRDefault="00692278" w:rsidP="00692278">
      <w:r w:rsidRPr="00780840">
        <w:t xml:space="preserve">(Marcos, an historian and a professor in the School of Public Health at the Universidad Peruana Cayetano Heredia in Lima, Perú. and Jorge Cañizares, s the Alice Drysdale Sheffield Professor of History at the University of Texas at Austin, 2009, History of Science Society, “Latin America,” </w:t>
      </w:r>
      <w:hyperlink r:id="rId10" w:history="1">
        <w:r w:rsidRPr="00780840">
          <w:rPr>
            <w:rStyle w:val="Hyperlink"/>
          </w:rPr>
          <w:t>http://www.hssonline.org/publications/NonWesternPub/Latin_America.html</w:t>
        </w:r>
      </w:hyperlink>
      <w:r w:rsidRPr="00780840">
        <w:t>, Accessed: 7/3/13, LPS.)</w:t>
      </w:r>
    </w:p>
    <w:p w14:paraId="465F8C85" w14:textId="77777777" w:rsidR="00692278" w:rsidRPr="00780840" w:rsidRDefault="00692278" w:rsidP="00692278">
      <w:pPr>
        <w:rPr>
          <w:rFonts w:asciiTheme="minorHAnsi" w:hAnsiTheme="minorHAnsi"/>
        </w:rPr>
      </w:pPr>
    </w:p>
    <w:p w14:paraId="5A9E9265" w14:textId="77777777" w:rsidR="00692278" w:rsidRPr="00780840" w:rsidRDefault="00692278" w:rsidP="00692278">
      <w:pPr>
        <w:rPr>
          <w:rFonts w:asciiTheme="minorHAnsi" w:hAnsiTheme="minorHAnsi"/>
        </w:rPr>
      </w:pPr>
      <w:r w:rsidRPr="00780840">
        <w:rPr>
          <w:rStyle w:val="StyleBoldUnderline"/>
          <w:rFonts w:asciiTheme="minorHAnsi" w:hAnsiTheme="minorHAnsi"/>
        </w:rPr>
        <w:t xml:space="preserve">As the first colonial outpost of the early-modern European world, Latin America has long witnessed complex processes of cultural cross-pollination, suppression, and adaptation. </w:t>
      </w:r>
    </w:p>
    <w:p w14:paraId="106322DB" w14:textId="77777777" w:rsidR="00692278" w:rsidRPr="00780840" w:rsidRDefault="00692278" w:rsidP="00692278">
      <w:pPr>
        <w:rPr>
          <w:rFonts w:asciiTheme="minorHAnsi" w:hAnsiTheme="minorHAnsi"/>
        </w:rPr>
      </w:pPr>
      <w:r w:rsidRPr="00780840">
        <w:rPr>
          <w:rFonts w:asciiTheme="minorHAnsi" w:hAnsiTheme="minorHAnsi"/>
        </w:rPr>
        <w:t>……</w:t>
      </w:r>
    </w:p>
    <w:p w14:paraId="463CF031" w14:textId="77777777" w:rsidR="00692278" w:rsidRPr="00780840" w:rsidRDefault="00692278" w:rsidP="00692278">
      <w:pPr>
        <w:rPr>
          <w:rFonts w:asciiTheme="minorHAnsi" w:hAnsiTheme="minorHAnsi"/>
        </w:rPr>
      </w:pPr>
      <w:r w:rsidRPr="00780840">
        <w:rPr>
          <w:rFonts w:asciiTheme="minorHAnsi" w:hAnsiTheme="minorHAnsi"/>
        </w:rPr>
        <w:t>Latin America has witnessed different periods of Western scientific dominance; Iberian, French, British, German and USA scientific traditions and institutions have left indelible marks.</w:t>
      </w:r>
    </w:p>
    <w:p w14:paraId="2AD77054" w14:textId="77777777" w:rsidR="00692278" w:rsidRPr="00780840" w:rsidRDefault="00692278" w:rsidP="00692278"/>
    <w:p w14:paraId="25FD08E7" w14:textId="77777777" w:rsidR="00692278" w:rsidRPr="00780840" w:rsidRDefault="00692278" w:rsidP="00692278">
      <w:pPr>
        <w:pStyle w:val="Heading4"/>
      </w:pPr>
      <w:r w:rsidRPr="00780840">
        <w:t xml:space="preserve">Because Eurocentrism is an established body of knowledge, our conception of history is one that minimizes the West’s atrocities by regarding them as contingent or accidental. </w:t>
      </w:r>
    </w:p>
    <w:p w14:paraId="774B5D35" w14:textId="77777777" w:rsidR="00692278" w:rsidRPr="00780840" w:rsidRDefault="00692278" w:rsidP="00692278">
      <w:pPr>
        <w:rPr>
          <w:rStyle w:val="StyleStyleBold12pt"/>
          <w:rFonts w:asciiTheme="minorHAnsi" w:hAnsiTheme="minorHAnsi"/>
        </w:rPr>
      </w:pPr>
      <w:r w:rsidRPr="00780840">
        <w:rPr>
          <w:rStyle w:val="StyleStyleBold12pt"/>
          <w:rFonts w:asciiTheme="minorHAnsi" w:hAnsiTheme="minorHAnsi"/>
        </w:rPr>
        <w:t>Shohat, Professor of Cultural Studies at New York University and Stam, French University Professor at New York University, 97</w:t>
      </w:r>
    </w:p>
    <w:p w14:paraId="2143AB8C" w14:textId="77777777" w:rsidR="00692278" w:rsidRPr="00780840" w:rsidRDefault="00692278" w:rsidP="00692278">
      <w:pPr>
        <w:rPr>
          <w:rStyle w:val="StyleStyleBold12pt"/>
          <w:rFonts w:asciiTheme="minorHAnsi" w:hAnsiTheme="minorHAnsi"/>
          <w:b w:val="0"/>
        </w:rPr>
      </w:pPr>
      <w:r w:rsidRPr="00780840">
        <w:rPr>
          <w:rStyle w:val="StyleStyleBold12pt"/>
          <w:rFonts w:asciiTheme="minorHAnsi" w:hAnsiTheme="minorHAnsi"/>
        </w:rPr>
        <w:t>(Ella,</w:t>
      </w:r>
      <w:r w:rsidRPr="00780840">
        <w:rPr>
          <w:rFonts w:asciiTheme="minorHAnsi" w:eastAsia="Times New Roman" w:hAnsiTheme="minorHAnsi"/>
        </w:rPr>
        <w:t xml:space="preserve"> Professor of Cultural Studies at New York University, and has taught, lectured and written extensively on issues having to do with Eurocentrism and Orientalism,</w:t>
      </w:r>
      <w:r w:rsidRPr="00780840">
        <w:rPr>
          <w:rStyle w:val="StyleStyleBold12pt"/>
          <w:rFonts w:asciiTheme="minorHAnsi" w:hAnsiTheme="minorHAnsi"/>
        </w:rPr>
        <w:t xml:space="preserve"> and Robert, </w:t>
      </w:r>
      <w:r w:rsidRPr="00780840">
        <w:rPr>
          <w:rFonts w:asciiTheme="minorHAnsi" w:eastAsia="Times New Roman" w:hAnsiTheme="minorHAnsi"/>
        </w:rPr>
        <w:t>Robert Stam is University Professor at New York University, where he teaches about the French New Wave filmmakers. Stam has published widely on French literature, comparative literature, and on film topics such as film history and film theory,</w:t>
      </w:r>
      <w:r w:rsidRPr="00780840">
        <w:rPr>
          <w:rStyle w:val="StyleStyleBold12pt"/>
          <w:rFonts w:asciiTheme="minorHAnsi" w:hAnsiTheme="minorHAnsi"/>
        </w:rPr>
        <w:t xml:space="preserve"> 1997, Routledge, “Unthinking Eurocentrism,” </w:t>
      </w:r>
      <w:hyperlink r:id="rId11" w:history="1">
        <w:r w:rsidRPr="00780840">
          <w:rPr>
            <w:rStyle w:val="Hyperlink"/>
            <w:rFonts w:asciiTheme="minorHAnsi" w:hAnsiTheme="minorHAnsi"/>
          </w:rPr>
          <w:t>http://www.google.com/url?sa=t&amp;rct=j&amp;q=&amp;esrc=s&amp;source=web&amp;cd=2&amp;sqi=2&amp;ved=0CDkQFjAB&amp;url=http%3A%2F%2Fwww.csus.edu%2Findiv%2Fo%2Fobriene%2Fart112%2Freadings%2FUnthinkingEurocentrismIntroduction.rtf&amp;ei=0v7VUcj6C8agigLbt4FI&amp;usg=AFQjCNGzs72xcKKnpIfpEkBPsIhMONn0eQ&amp;sig2=6WnFAZPF8pes3AW7uu-HLw&amp;bvm=bv.48705608,d.cGE</w:t>
        </w:r>
      </w:hyperlink>
      <w:r w:rsidRPr="00780840">
        <w:rPr>
          <w:rStyle w:val="StyleStyleBold12pt"/>
          <w:rFonts w:asciiTheme="minorHAnsi" w:hAnsiTheme="minorHAnsi"/>
        </w:rPr>
        <w:t>, Accessed: 7/4/13, LPS.)</w:t>
      </w:r>
    </w:p>
    <w:p w14:paraId="3C18E5EA" w14:textId="77777777" w:rsidR="00692278" w:rsidRPr="00780840" w:rsidRDefault="00692278" w:rsidP="00692278">
      <w:pPr>
        <w:rPr>
          <w:rFonts w:asciiTheme="minorHAnsi" w:hAnsiTheme="minorHAnsi"/>
        </w:rPr>
      </w:pPr>
    </w:p>
    <w:p w14:paraId="2239037F" w14:textId="77777777" w:rsidR="00692278" w:rsidRPr="00780840" w:rsidRDefault="00692278" w:rsidP="00692278">
      <w:pPr>
        <w:rPr>
          <w:rStyle w:val="StyleBoldUnderline"/>
          <w:rFonts w:asciiTheme="minorHAnsi" w:hAnsiTheme="minorHAnsi"/>
        </w:rPr>
      </w:pPr>
      <w:r w:rsidRPr="00780840">
        <w:rPr>
          <w:rStyle w:val="StyleBoldUnderline"/>
          <w:rFonts w:asciiTheme="minorHAnsi" w:hAnsiTheme="minorHAnsi"/>
        </w:rPr>
        <w:t>Eurocentrism first emerged as a discursive rationale for colonialism</w:t>
      </w:r>
    </w:p>
    <w:p w14:paraId="0047EF8A" w14:textId="77777777" w:rsidR="00692278" w:rsidRPr="00780840" w:rsidRDefault="00692278" w:rsidP="00692278">
      <w:pPr>
        <w:rPr>
          <w:rFonts w:asciiTheme="minorHAnsi" w:hAnsiTheme="minorHAnsi"/>
        </w:rPr>
      </w:pPr>
      <w:r w:rsidRPr="00780840">
        <w:rPr>
          <w:rFonts w:asciiTheme="minorHAnsi" w:hAnsiTheme="minorHAnsi"/>
        </w:rPr>
        <w:t>….</w:t>
      </w:r>
    </w:p>
    <w:p w14:paraId="62BD30C9" w14:textId="77777777" w:rsidR="00692278" w:rsidRPr="00780840" w:rsidRDefault="00692278" w:rsidP="00692278">
      <w:pPr>
        <w:rPr>
          <w:rStyle w:val="StyleBoldUnderline"/>
          <w:rFonts w:asciiTheme="minorHAnsi" w:hAnsiTheme="minorHAnsi"/>
          <w:b w:val="0"/>
          <w:bCs/>
        </w:rPr>
      </w:pPr>
      <w:r w:rsidRPr="00780840">
        <w:rPr>
          <w:rFonts w:asciiTheme="minorHAnsi" w:hAnsiTheme="minorHAnsi"/>
        </w:rPr>
        <w:t xml:space="preserve">, in Aimé Césaire's words, "holds a monopoly on beauty, intelligence, and strength." </w:t>
      </w:r>
    </w:p>
    <w:p w14:paraId="0F057CF2" w14:textId="77777777" w:rsidR="00692278" w:rsidRPr="00780840" w:rsidRDefault="00692278" w:rsidP="00692278">
      <w:pPr>
        <w:pStyle w:val="Heading4"/>
      </w:pPr>
      <w:r w:rsidRPr="00780840">
        <w:t xml:space="preserve">Reject the aff to affirm a strategy of decolonizing education which focuses on removing the West from the center of geopolitics, and challenges Eurocentric knowledge as universal. </w:t>
      </w:r>
    </w:p>
    <w:p w14:paraId="6096FD52" w14:textId="77777777" w:rsidR="00692278" w:rsidRPr="00780840" w:rsidRDefault="00692278" w:rsidP="00692278">
      <w:pPr>
        <w:rPr>
          <w:rStyle w:val="StyleStyleBold12pt"/>
          <w:rFonts w:asciiTheme="minorHAnsi" w:hAnsiTheme="minorHAnsi"/>
        </w:rPr>
      </w:pPr>
      <w:r w:rsidRPr="00780840">
        <w:rPr>
          <w:rStyle w:val="StyleStyleBold12pt"/>
          <w:rFonts w:asciiTheme="minorHAnsi" w:hAnsiTheme="minorHAnsi"/>
        </w:rPr>
        <w:t>Baker, Professor of Education and Human Development at the University of Rochester, 12</w:t>
      </w:r>
    </w:p>
    <w:p w14:paraId="1B810F7A" w14:textId="77777777" w:rsidR="00692278" w:rsidRPr="00780840" w:rsidRDefault="00692278" w:rsidP="00692278">
      <w:pPr>
        <w:rPr>
          <w:rFonts w:asciiTheme="minorHAnsi" w:hAnsiTheme="minorHAnsi"/>
        </w:rPr>
      </w:pPr>
      <w:r w:rsidRPr="00780840">
        <w:rPr>
          <w:rFonts w:asciiTheme="minorHAnsi" w:hAnsiTheme="minorHAnsi"/>
        </w:rPr>
        <w:t xml:space="preserve">(Michael, Professor at the </w:t>
      </w:r>
      <w:r w:rsidRPr="00780840">
        <w:rPr>
          <w:rStyle w:val="st"/>
          <w:rFonts w:asciiTheme="minorHAnsi" w:eastAsia="Times New Roman" w:hAnsiTheme="minorHAnsi"/>
        </w:rPr>
        <w:t xml:space="preserve">Warner Graduate School of Education and Human Development, </w:t>
      </w:r>
      <w:r w:rsidRPr="00780840">
        <w:rPr>
          <w:rFonts w:asciiTheme="minorHAnsi" w:hAnsiTheme="minorHAnsi"/>
        </w:rPr>
        <w:t xml:space="preserve">October 31 - November 4, 2012, American Educational Studies Association, Annual Conference Seattle, Washington, “Decolonial Education: Meanings, Contexts, and Possibilities,” </w:t>
      </w:r>
      <w:hyperlink r:id="rId12" w:history="1">
        <w:r w:rsidRPr="00780840">
          <w:rPr>
            <w:rFonts w:asciiTheme="minorHAnsi" w:hAnsiTheme="minorHAnsi"/>
          </w:rPr>
          <w:t>http://academia.edu/3266939/Decolonial_Education_Meanings_Contexts_and_Possiblities</w:t>
        </w:r>
      </w:hyperlink>
      <w:r w:rsidRPr="00780840">
        <w:rPr>
          <w:rFonts w:asciiTheme="minorHAnsi" w:hAnsiTheme="minorHAnsi"/>
        </w:rPr>
        <w:t>, Accessed: 7/7/13, LPS.)</w:t>
      </w:r>
    </w:p>
    <w:p w14:paraId="413B893F" w14:textId="77777777" w:rsidR="00692278" w:rsidRPr="00780840" w:rsidRDefault="00692278" w:rsidP="00692278">
      <w:pPr>
        <w:rPr>
          <w:rFonts w:asciiTheme="minorHAnsi" w:hAnsiTheme="minorHAnsi"/>
        </w:rPr>
      </w:pPr>
    </w:p>
    <w:p w14:paraId="240D0C22" w14:textId="77777777" w:rsidR="00692278" w:rsidRPr="00780840" w:rsidRDefault="00692278" w:rsidP="00692278">
      <w:pPr>
        <w:rPr>
          <w:rFonts w:asciiTheme="minorHAnsi" w:hAnsiTheme="minorHAnsi"/>
        </w:rPr>
      </w:pPr>
      <w:r w:rsidRPr="00780840">
        <w:rPr>
          <w:rFonts w:asciiTheme="minorHAnsi" w:hAnsiTheme="minorHAnsi"/>
          <w:sz w:val="12"/>
        </w:rPr>
        <w:t xml:space="preserve">¶ </w:t>
      </w:r>
      <w:r w:rsidRPr="00780840">
        <w:rPr>
          <w:rStyle w:val="StyleBoldUnderline"/>
          <w:rFonts w:asciiTheme="minorHAnsi" w:hAnsiTheme="minorHAnsi"/>
        </w:rPr>
        <w:t>What do decoloniality and decolonial education mean?</w:t>
      </w:r>
      <w:r w:rsidRPr="00780840">
        <w:rPr>
          <w:rFonts w:asciiTheme="minorHAnsi" w:hAnsiTheme="minorHAnsi"/>
        </w:rPr>
        <w:t xml:space="preserve"> </w:t>
      </w:r>
    </w:p>
    <w:p w14:paraId="23972A74" w14:textId="77777777" w:rsidR="00692278" w:rsidRPr="00780840" w:rsidRDefault="00692278" w:rsidP="00692278">
      <w:pPr>
        <w:rPr>
          <w:rFonts w:asciiTheme="minorHAnsi" w:hAnsiTheme="minorHAnsi"/>
        </w:rPr>
      </w:pPr>
      <w:r w:rsidRPr="00780840">
        <w:rPr>
          <w:rFonts w:asciiTheme="minorHAnsi" w:hAnsiTheme="minorHAnsi"/>
        </w:rPr>
        <w:t>…..</w:t>
      </w:r>
    </w:p>
    <w:p w14:paraId="79445D28" w14:textId="77777777" w:rsidR="00692278" w:rsidRPr="00780840" w:rsidRDefault="00692278" w:rsidP="00692278">
      <w:pPr>
        <w:rPr>
          <w:rFonts w:asciiTheme="minorHAnsi" w:hAnsiTheme="minorHAnsi"/>
        </w:rPr>
      </w:pPr>
      <w:r w:rsidRPr="00780840">
        <w:rPr>
          <w:rFonts w:asciiTheme="minorHAnsi" w:hAnsiTheme="minorHAnsi"/>
        </w:rPr>
        <w:t xml:space="preserve">European Renaissance universities, for example, were soon transplanted across the Atlantic that had no relation to the languages and histories of the native peoples.  </w:t>
      </w:r>
    </w:p>
    <w:p w14:paraId="4EB6D080" w14:textId="77777777" w:rsidR="00692278" w:rsidRPr="00780840" w:rsidRDefault="00692278" w:rsidP="00692278"/>
    <w:p w14:paraId="566999D6" w14:textId="77777777" w:rsidR="00692278" w:rsidRPr="00780840" w:rsidRDefault="00692278" w:rsidP="00692278">
      <w:pPr>
        <w:pStyle w:val="Heading3"/>
      </w:pPr>
      <w:r w:rsidRPr="00780840">
        <w:t>1NC-CIR</w:t>
      </w:r>
    </w:p>
    <w:p w14:paraId="2C3F90B1" w14:textId="77777777" w:rsidR="00692278" w:rsidRPr="00780840" w:rsidRDefault="00692278" w:rsidP="00692278">
      <w:pPr>
        <w:rPr>
          <w:rStyle w:val="StyleStyleBold12pt"/>
        </w:rPr>
      </w:pPr>
      <w:r w:rsidRPr="00780840">
        <w:rPr>
          <w:rStyle w:val="StyleStyleBold12pt"/>
        </w:rPr>
        <w:t>Associated Press, 11/22</w:t>
      </w:r>
    </w:p>
    <w:p w14:paraId="1D9EAA00" w14:textId="77777777" w:rsidR="00692278" w:rsidRPr="00780840" w:rsidRDefault="00692278" w:rsidP="00692278">
      <w:r w:rsidRPr="00780840">
        <w:t xml:space="preserve">(Associated Press, 11/22/13, Fox News Politics, “Bipartisan Senate group pledges to move forward with new Iran sanctions,” </w:t>
      </w:r>
      <w:hyperlink r:id="rId13" w:history="1">
        <w:r w:rsidRPr="00780840">
          <w:rPr>
            <w:rStyle w:val="Hyperlink"/>
          </w:rPr>
          <w:t>http://www.foxnews.com/politics/2013/11/22/senators-pledge-to-move-forward-with-new-iran-sanctions/</w:t>
        </w:r>
      </w:hyperlink>
      <w:r w:rsidRPr="00780840">
        <w:t>, Accessed: 11/22/13, LPS.)</w:t>
      </w:r>
    </w:p>
    <w:p w14:paraId="6AEC715A" w14:textId="77777777" w:rsidR="00692278" w:rsidRPr="00780840" w:rsidRDefault="00692278" w:rsidP="00692278"/>
    <w:p w14:paraId="0BC5821C" w14:textId="77777777" w:rsidR="00692278" w:rsidRPr="00780840" w:rsidRDefault="00692278" w:rsidP="00692278">
      <w:r w:rsidRPr="00780840">
        <w:t xml:space="preserve">A bipartisan group of senators said Thursday </w:t>
      </w:r>
    </w:p>
    <w:p w14:paraId="331D1BC1" w14:textId="77777777" w:rsidR="00692278" w:rsidRPr="00780840" w:rsidRDefault="00692278" w:rsidP="00692278">
      <w:r w:rsidRPr="00780840">
        <w:t>….</w:t>
      </w:r>
    </w:p>
    <w:p w14:paraId="7EBE7BB3" w14:textId="77777777" w:rsidR="00692278" w:rsidRPr="00780840" w:rsidRDefault="00692278" w:rsidP="00692278">
      <w:r w:rsidRPr="00780840">
        <w:t>agreement in Geneva will diminish U.S. leverage without Iran meeting its existing international obligations.</w:t>
      </w:r>
    </w:p>
    <w:p w14:paraId="6C9C71E5" w14:textId="77777777" w:rsidR="00692278" w:rsidRPr="00780840" w:rsidRDefault="00692278" w:rsidP="00692278"/>
    <w:p w14:paraId="48CA3F60" w14:textId="77777777" w:rsidR="00692278" w:rsidRPr="00780840" w:rsidRDefault="00692278" w:rsidP="00692278">
      <w:pPr>
        <w:rPr>
          <w:rStyle w:val="StyleStyleBold12pt"/>
        </w:rPr>
      </w:pPr>
      <w:r w:rsidRPr="00780840">
        <w:rPr>
          <w:rStyle w:val="StyleStyleBold12pt"/>
        </w:rPr>
        <w:t>Landler and Weisman, 11/19</w:t>
      </w:r>
    </w:p>
    <w:p w14:paraId="11EE0FFB" w14:textId="77777777" w:rsidR="00692278" w:rsidRPr="00780840" w:rsidRDefault="00692278" w:rsidP="00692278">
      <w:r w:rsidRPr="00780840">
        <w:t xml:space="preserve">(Mark, </w:t>
      </w:r>
      <w:r w:rsidRPr="00780840">
        <w:rPr>
          <w:rFonts w:eastAsia="Times New Roman" w:cs="Times New Roman"/>
        </w:rPr>
        <w:t xml:space="preserve">an American journalist who has been a White House Correspondent for The New York Times, based in Washington, D.C., </w:t>
      </w:r>
      <w:r w:rsidRPr="00780840">
        <w:t xml:space="preserve">and Jonathan, </w:t>
      </w:r>
      <w:r w:rsidRPr="00780840">
        <w:rPr>
          <w:rFonts w:eastAsia="Times New Roman" w:cs="Times New Roman"/>
        </w:rPr>
        <w:t xml:space="preserve">White House Reporter at The Wall Street Journal, </w:t>
      </w:r>
      <w:r w:rsidRPr="00780840">
        <w:t xml:space="preserve">11/19/13, The New York Times, “Bipartisan Assent to Hold Off New Iran Sanctions,” </w:t>
      </w:r>
      <w:hyperlink r:id="rId14" w:history="1">
        <w:r w:rsidRPr="00780840">
          <w:rPr>
            <w:rStyle w:val="Hyperlink"/>
          </w:rPr>
          <w:t>http://www.nytimes.com/2013/11/20/world/middleeast/senators-press-obama-for-a-tougher-iran-nuclear-deal.html?_r=0</w:t>
        </w:r>
      </w:hyperlink>
      <w:r w:rsidRPr="00780840">
        <w:t>, Accessed: 11/20/13, LPS.)</w:t>
      </w:r>
    </w:p>
    <w:p w14:paraId="74E7DC4F" w14:textId="77777777" w:rsidR="00692278" w:rsidRPr="00780840" w:rsidRDefault="00692278" w:rsidP="00692278">
      <w:pPr>
        <w:rPr>
          <w:rStyle w:val="StyleStyleBold12pt"/>
        </w:rPr>
      </w:pPr>
    </w:p>
    <w:p w14:paraId="7DFBB184" w14:textId="77777777" w:rsidR="00692278" w:rsidRPr="00780840" w:rsidRDefault="00692278" w:rsidP="00692278">
      <w:pPr>
        <w:rPr>
          <w:rStyle w:val="StyleBoldUnderline"/>
          <w:sz w:val="12"/>
        </w:rPr>
      </w:pPr>
      <w:r w:rsidRPr="00780840">
        <w:rPr>
          <w:sz w:val="12"/>
        </w:rPr>
        <w:t xml:space="preserve">¶ </w:t>
      </w:r>
      <w:r w:rsidRPr="00780840">
        <w:rPr>
          <w:rStyle w:val="StyleBoldUnderline"/>
        </w:rPr>
        <w:t xml:space="preserve">The Iranian leadership will react differently if it thinks sanctions can get worse as opposed to believing they will get better. </w:t>
      </w:r>
    </w:p>
    <w:p w14:paraId="3BD607AB" w14:textId="77777777" w:rsidR="00692278" w:rsidRPr="00780840" w:rsidRDefault="00692278" w:rsidP="00692278">
      <w:pPr>
        <w:rPr>
          <w:rStyle w:val="StyleBoldUnderline"/>
          <w:sz w:val="12"/>
        </w:rPr>
      </w:pPr>
      <w:r w:rsidRPr="00780840">
        <w:rPr>
          <w:rStyle w:val="StyleBoldUnderline"/>
          <w:sz w:val="12"/>
        </w:rPr>
        <w:t>…..</w:t>
      </w:r>
    </w:p>
    <w:p w14:paraId="1CF1088F" w14:textId="77777777" w:rsidR="00692278" w:rsidRPr="00780840" w:rsidRDefault="00692278" w:rsidP="00692278">
      <w:pPr>
        <w:rPr>
          <w:rStyle w:val="Emphasis"/>
          <w:sz w:val="12"/>
        </w:rPr>
      </w:pPr>
      <w:r w:rsidRPr="00780840">
        <w:rPr>
          <w:rStyle w:val="Emphasis"/>
        </w:rPr>
        <w:t xml:space="preserve">Mr. Obama would have to do to persuade lawmakers to support any comprehensive deal with Iran. </w:t>
      </w:r>
      <w:r w:rsidRPr="00780840">
        <w:rPr>
          <w:rStyle w:val="Emphasis"/>
          <w:sz w:val="12"/>
        </w:rPr>
        <w:t xml:space="preserve">¶ </w:t>
      </w:r>
    </w:p>
    <w:p w14:paraId="65E21CD4" w14:textId="77777777" w:rsidR="00692278" w:rsidRPr="00780840" w:rsidRDefault="00692278" w:rsidP="00692278"/>
    <w:p w14:paraId="2E78EAC7" w14:textId="77777777" w:rsidR="00692278" w:rsidRPr="00780840" w:rsidRDefault="00692278" w:rsidP="00692278">
      <w:pPr>
        <w:pStyle w:val="Heading4"/>
      </w:pPr>
      <w:r w:rsidRPr="00780840">
        <w:t>NAFTA empirically politically contentious—loses political capital and democratic support</w:t>
      </w:r>
    </w:p>
    <w:p w14:paraId="6FD38E23" w14:textId="77777777" w:rsidR="00692278" w:rsidRPr="00780840" w:rsidRDefault="00692278" w:rsidP="00692278">
      <w:r w:rsidRPr="00780840">
        <w:t>Faux, principal founder of the Economic Policy Institute, 93</w:t>
      </w:r>
    </w:p>
    <w:p w14:paraId="2200B73F" w14:textId="77777777" w:rsidR="00692278" w:rsidRPr="00780840" w:rsidRDefault="00692278" w:rsidP="00692278">
      <w:r w:rsidRPr="00780840">
        <w:t>[Jeff, Fall 1993, “The Politics of NAFTA”, http://www.thesocialcontract.com/artman2/publish/tsc0401/article_289.shtml, accessed 7-8-13 BLE]</w:t>
      </w:r>
    </w:p>
    <w:p w14:paraId="1082C056" w14:textId="77777777" w:rsidR="00692278" w:rsidRPr="00780840" w:rsidRDefault="00692278" w:rsidP="00692278"/>
    <w:p w14:paraId="03194B8F" w14:textId="77777777" w:rsidR="00692278" w:rsidRPr="00780840" w:rsidRDefault="00692278" w:rsidP="00692278">
      <w:r w:rsidRPr="00780840">
        <w:rPr>
          <w:rStyle w:val="StyleBoldUnderline"/>
        </w:rPr>
        <w:t>The international-trade people in the administration are steering the President off a political cliff.</w:t>
      </w:r>
      <w:r w:rsidRPr="00780840">
        <w:t xml:space="preserve"> </w:t>
      </w:r>
    </w:p>
    <w:p w14:paraId="7C7455C8" w14:textId="77777777" w:rsidR="00692278" w:rsidRPr="00780840" w:rsidRDefault="00692278" w:rsidP="00692278">
      <w:r w:rsidRPr="00780840">
        <w:t>……</w:t>
      </w:r>
    </w:p>
    <w:p w14:paraId="160BD9A4" w14:textId="77777777" w:rsidR="00692278" w:rsidRPr="00780840" w:rsidRDefault="00692278" w:rsidP="00692278">
      <w:pPr>
        <w:rPr>
          <w:rStyle w:val="StyleBoldUnderline"/>
        </w:rPr>
      </w:pPr>
      <w:r w:rsidRPr="00780840">
        <w:rPr>
          <w:rStyle w:val="StyleBoldUnderline"/>
        </w:rPr>
        <w:t xml:space="preserve">If the President pushes this and wins, there will be Democratic districts where he will not be welcome. If he pushes it and loses, he'll have a double defeat -- in the Congress and with the voters. </w:t>
      </w:r>
    </w:p>
    <w:p w14:paraId="5FA9160F" w14:textId="77777777" w:rsidR="00692278" w:rsidRPr="00780840" w:rsidRDefault="00692278" w:rsidP="00692278"/>
    <w:p w14:paraId="74C0211A" w14:textId="77777777" w:rsidR="00692278" w:rsidRPr="00780840" w:rsidRDefault="00692278" w:rsidP="00692278">
      <w:pPr>
        <w:pStyle w:val="Heading4"/>
      </w:pPr>
      <w:r w:rsidRPr="00780840">
        <w:t>Failure to pass Iran sanctions allows Hezbollah to run rampant with acts of Terror- that spills over globally- specifically in Latin America</w:t>
      </w:r>
    </w:p>
    <w:p w14:paraId="09C2D29E" w14:textId="77777777" w:rsidR="00692278" w:rsidRPr="00780840" w:rsidRDefault="00692278" w:rsidP="00692278">
      <w:pPr>
        <w:rPr>
          <w:rStyle w:val="StyleStyleBold12pt"/>
        </w:rPr>
      </w:pPr>
      <w:r w:rsidRPr="00780840">
        <w:rPr>
          <w:rStyle w:val="StyleStyleBold12pt"/>
        </w:rPr>
        <w:t>Smith, 9/18</w:t>
      </w:r>
    </w:p>
    <w:p w14:paraId="1216A7BB" w14:textId="77777777" w:rsidR="00692278" w:rsidRPr="00780840" w:rsidRDefault="00692278" w:rsidP="00692278">
      <w:r w:rsidRPr="00780840">
        <w:t xml:space="preserve">(Lee, Lee Smith is a senior editor at the Weekly Standard and the author of </w:t>
      </w:r>
      <w:hyperlink r:id="rId15" w:history="1">
        <w:r w:rsidRPr="00780840">
          <w:t>The Strong Horse: Power, Politics, and the Clash of Arab Civilizations</w:t>
        </w:r>
      </w:hyperlink>
      <w:r w:rsidRPr="00780840">
        <w:t xml:space="preserve">, 9/18/13, The Tablet, “How Iran Uses Terror Threats To Successfully Deter U.S. Military Action,” </w:t>
      </w:r>
      <w:hyperlink r:id="rId16" w:history="1">
        <w:r w:rsidRPr="00780840">
          <w:rPr>
            <w:rStyle w:val="Hyperlink"/>
          </w:rPr>
          <w:t>http://www.tabletmag.com/jewish-news-and-politics/146178/iran-uses-terror-as-deterrence/2</w:t>
        </w:r>
      </w:hyperlink>
      <w:r w:rsidRPr="00780840">
        <w:t>, Accessed: 10/2/13, LPS.)</w:t>
      </w:r>
    </w:p>
    <w:p w14:paraId="0A2D6A7B" w14:textId="77777777" w:rsidR="00692278" w:rsidRPr="00780840" w:rsidRDefault="00692278" w:rsidP="00692278"/>
    <w:p w14:paraId="0B5AB758" w14:textId="77777777" w:rsidR="00692278" w:rsidRPr="00780840" w:rsidRDefault="00692278" w:rsidP="00692278">
      <w:r w:rsidRPr="00780840">
        <w:t xml:space="preserve">President Barack Obama thinks that the deal with Russia over Syria’s chemical weapons was possible only because of his credible threat of force. </w:t>
      </w:r>
    </w:p>
    <w:p w14:paraId="32386976" w14:textId="77777777" w:rsidR="00692278" w:rsidRPr="00780840" w:rsidRDefault="00692278" w:rsidP="00692278">
      <w:r w:rsidRPr="00780840">
        <w:t>…</w:t>
      </w:r>
    </w:p>
    <w:p w14:paraId="39329A13" w14:textId="77777777" w:rsidR="00692278" w:rsidRPr="00780840" w:rsidRDefault="00692278" w:rsidP="00692278">
      <w:pPr>
        <w:rPr>
          <w:rStyle w:val="StyleBoldUnderline"/>
          <w:sz w:val="12"/>
        </w:rPr>
      </w:pPr>
      <w:r w:rsidRPr="00780840">
        <w:rPr>
          <w:rStyle w:val="StyleBoldUnderline"/>
        </w:rPr>
        <w:t xml:space="preserve">in the Western Hemisphere, </w:t>
      </w:r>
      <w:r w:rsidRPr="00780840">
        <w:rPr>
          <w:rStyle w:val="Emphasis"/>
        </w:rPr>
        <w:t>especially in Latin America.</w:t>
      </w:r>
      <w:r w:rsidRPr="00780840">
        <w:rPr>
          <w:rStyle w:val="StyleBoldUnderline"/>
          <w:sz w:val="12"/>
        </w:rPr>
        <w:t xml:space="preserve">¶ </w:t>
      </w:r>
    </w:p>
    <w:p w14:paraId="654DAC4F" w14:textId="77777777" w:rsidR="00692278" w:rsidRPr="00780840" w:rsidRDefault="00692278" w:rsidP="00692278"/>
    <w:p w14:paraId="6FD831A1" w14:textId="77777777" w:rsidR="00692278" w:rsidRPr="00780840" w:rsidRDefault="00692278" w:rsidP="00692278">
      <w:pPr>
        <w:pStyle w:val="Heading4"/>
        <w:rPr>
          <w:rFonts w:asciiTheme="minorHAnsi" w:hAnsiTheme="minorHAnsi"/>
        </w:rPr>
      </w:pPr>
      <w:r w:rsidRPr="00780840">
        <w:rPr>
          <w:rFonts w:asciiTheme="minorHAnsi" w:hAnsiTheme="minorHAnsi"/>
        </w:rPr>
        <w:t>Terrorist retaliation causes nuclear war – draws in Russia and China</w:t>
      </w:r>
    </w:p>
    <w:p w14:paraId="53F4F302" w14:textId="77777777" w:rsidR="00692278" w:rsidRPr="00780840" w:rsidRDefault="00692278" w:rsidP="00692278">
      <w:pPr>
        <w:rPr>
          <w:rFonts w:asciiTheme="minorHAnsi" w:hAnsiTheme="minorHAnsi"/>
        </w:rPr>
      </w:pPr>
      <w:r w:rsidRPr="00780840">
        <w:rPr>
          <w:rStyle w:val="StyleStyleBold12pt"/>
          <w:rFonts w:asciiTheme="minorHAnsi" w:hAnsiTheme="minorHAnsi"/>
        </w:rPr>
        <w:t>Ayson, Victoria University professor in strategic studies, 10</w:t>
      </w:r>
      <w:r w:rsidRPr="00780840">
        <w:rPr>
          <w:rFonts w:asciiTheme="minorHAnsi" w:hAnsiTheme="minorHAnsi"/>
        </w:rPr>
        <w:t>(Robert, Professor of Strategic Studies and Director of the Centre for Strategic Studies: New Zealand at the Victoria University of Wellington, July, “After a Terrorist Nuclear Attack: Envisaging Catalytic Effects,” Studies in Conflict &amp; Terrorism, Volume 33, Issue 7, Available Online to Subscribing Institutions via InformaWorld)</w:t>
      </w:r>
    </w:p>
    <w:p w14:paraId="771B87F0" w14:textId="77777777" w:rsidR="00692278" w:rsidRPr="00780840" w:rsidRDefault="00692278" w:rsidP="00692278">
      <w:pPr>
        <w:rPr>
          <w:rFonts w:asciiTheme="minorHAnsi" w:hAnsiTheme="minorHAnsi"/>
        </w:rPr>
      </w:pPr>
    </w:p>
    <w:p w14:paraId="763AF7D2" w14:textId="77777777" w:rsidR="00692278" w:rsidRPr="00780840" w:rsidRDefault="00692278" w:rsidP="00692278">
      <w:pPr>
        <w:rPr>
          <w:rFonts w:asciiTheme="minorHAnsi" w:hAnsiTheme="minorHAnsi"/>
        </w:rPr>
      </w:pPr>
      <w:r w:rsidRPr="00780840">
        <w:rPr>
          <w:rStyle w:val="underline"/>
          <w:rFonts w:asciiTheme="minorHAnsi" w:hAnsiTheme="minorHAnsi"/>
        </w:rPr>
        <w:t>A terrorist nuclear attack</w:t>
      </w:r>
      <w:r w:rsidRPr="00780840">
        <w:rPr>
          <w:rFonts w:asciiTheme="minorHAnsi" w:hAnsiTheme="minorHAnsi"/>
        </w:rPr>
        <w:t xml:space="preserve">, </w:t>
      </w:r>
    </w:p>
    <w:p w14:paraId="4F423A62" w14:textId="77777777" w:rsidR="00692278" w:rsidRPr="00780840" w:rsidRDefault="00692278" w:rsidP="00692278">
      <w:pPr>
        <w:rPr>
          <w:rFonts w:asciiTheme="minorHAnsi" w:hAnsiTheme="minorHAnsi"/>
        </w:rPr>
      </w:pPr>
      <w:r w:rsidRPr="00780840">
        <w:rPr>
          <w:rFonts w:asciiTheme="minorHAnsi" w:hAnsiTheme="minorHAnsi"/>
        </w:rPr>
        <w:t>……</w:t>
      </w:r>
    </w:p>
    <w:p w14:paraId="3AC6AE9F" w14:textId="77777777" w:rsidR="00692278" w:rsidRPr="00780840" w:rsidRDefault="00692278" w:rsidP="00692278">
      <w:pPr>
        <w:rPr>
          <w:rFonts w:asciiTheme="minorHAnsi" w:hAnsiTheme="minorHAnsi"/>
        </w:rPr>
      </w:pPr>
      <w:r w:rsidRPr="00780840">
        <w:rPr>
          <w:rFonts w:asciiTheme="minorHAnsi" w:hAnsiTheme="minorHAnsi"/>
        </w:rPr>
        <w:t>against them. In that situation, the temptations to preempt such actions might grow, although it must be admitted that any preemption would probably still meet with a devastating response.</w:t>
      </w:r>
    </w:p>
    <w:p w14:paraId="7325EE9D" w14:textId="77777777" w:rsidR="00692278" w:rsidRPr="00780840" w:rsidRDefault="00692278" w:rsidP="00692278">
      <w:pPr>
        <w:pStyle w:val="Heading3"/>
      </w:pPr>
      <w:r w:rsidRPr="00780840">
        <w:t>Case</w:t>
      </w:r>
    </w:p>
    <w:p w14:paraId="113FE99C" w14:textId="77777777" w:rsidR="00692278" w:rsidRPr="00780840" w:rsidRDefault="00692278" w:rsidP="00692278"/>
    <w:p w14:paraId="5BF1C0CA" w14:textId="77777777" w:rsidR="00692278" w:rsidRPr="00780840" w:rsidRDefault="00692278" w:rsidP="00692278">
      <w:pPr>
        <w:pStyle w:val="Heading4"/>
        <w:rPr>
          <w:rStyle w:val="StyleStyleBold12pt"/>
        </w:rPr>
      </w:pPr>
      <w:r w:rsidRPr="00780840">
        <w:rPr>
          <w:rStyle w:val="StyleStyleBold12pt"/>
        </w:rPr>
        <w:t>No Link- Feminists can strategically engage the State and enact reforms</w:t>
      </w:r>
    </w:p>
    <w:p w14:paraId="647DEB49" w14:textId="77777777" w:rsidR="00692278" w:rsidRPr="00780840" w:rsidRDefault="00692278" w:rsidP="00692278">
      <w:pPr>
        <w:rPr>
          <w:sz w:val="12"/>
        </w:rPr>
      </w:pPr>
      <w:r w:rsidRPr="00780840">
        <w:rPr>
          <w:rStyle w:val="StyleStyleBold12pt"/>
        </w:rPr>
        <w:t>Phillips 2009</w:t>
      </w:r>
      <w:r w:rsidRPr="00780840">
        <w:t xml:space="preserve"> , </w:t>
      </w:r>
      <w:r w:rsidRPr="00780840">
        <w:rPr>
          <w:lang w:val="en"/>
        </w:rPr>
        <w:t>Professor of Anthropology at University of Windsor</w:t>
      </w:r>
      <w:r w:rsidRPr="00780840">
        <w:t xml:space="preserve"> L, Cole S. Feminist Flows, Feminist Fault Lines: Women's Machineries and Women's Movements in Latin America. </w:t>
      </w:r>
      <w:r w:rsidRPr="00780840">
        <w:rPr>
          <w:iCs/>
        </w:rPr>
        <w:t>Signs: Journal Of Women In Culture &amp; Society</w:t>
      </w:r>
      <w:r w:rsidRPr="00780840">
        <w:t xml:space="preserve"> [serial online]. September 2009;35(1):185-211. Available from: SocINDEX with Full Text, Ipswich, MA. Accessed July 5, 2013.</w:t>
      </w:r>
    </w:p>
    <w:p w14:paraId="4DB82A8F" w14:textId="77777777" w:rsidR="00692278" w:rsidRPr="00780840" w:rsidRDefault="00692278" w:rsidP="00692278">
      <w:pPr>
        <w:rPr>
          <w:rStyle w:val="StyleBoldUnderline"/>
        </w:rPr>
      </w:pPr>
      <w:r w:rsidRPr="00780840">
        <w:t xml:space="preserve">In this article </w:t>
      </w:r>
      <w:r w:rsidRPr="00780840">
        <w:rPr>
          <w:rStyle w:val="StyleBoldUnderline"/>
        </w:rPr>
        <w:t xml:space="preserve">we argue that </w:t>
      </w:r>
    </w:p>
    <w:p w14:paraId="2D457E07" w14:textId="77777777" w:rsidR="00692278" w:rsidRPr="00780840" w:rsidRDefault="00692278" w:rsidP="00692278">
      <w:pPr>
        <w:rPr>
          <w:rStyle w:val="StyleBoldUnderline"/>
        </w:rPr>
      </w:pPr>
      <w:r w:rsidRPr="00780840">
        <w:rPr>
          <w:rStyle w:val="StyleBoldUnderline"/>
        </w:rPr>
        <w:t>……</w:t>
      </w:r>
    </w:p>
    <w:p w14:paraId="5E00905B" w14:textId="77777777" w:rsidR="00692278" w:rsidRPr="00780840" w:rsidRDefault="00692278" w:rsidP="00692278">
      <w:pPr>
        <w:rPr>
          <w:rStyle w:val="StyleBoldUnderline"/>
        </w:rPr>
      </w:pPr>
      <w:r w:rsidRPr="00780840">
        <w:rPr>
          <w:rStyle w:val="StyleBoldUnderline"/>
        </w:rPr>
        <w:t>"the notion that women's rights are human rights is an addition to the polidcal repertoire of feminists" (2002, 549; emphasis added), a repertoire that needs to be located and understood in context.</w:t>
      </w:r>
    </w:p>
    <w:p w14:paraId="56AEEDA4" w14:textId="77777777" w:rsidR="00692278" w:rsidRPr="00780840" w:rsidRDefault="00692278" w:rsidP="00692278">
      <w:pPr>
        <w:rPr>
          <w:rStyle w:val="StyleBoldUnderline"/>
        </w:rPr>
      </w:pPr>
    </w:p>
    <w:p w14:paraId="0FDF8CB7" w14:textId="77777777" w:rsidR="00692278" w:rsidRPr="00780840" w:rsidRDefault="00692278" w:rsidP="00692278">
      <w:pPr>
        <w:pStyle w:val="Heading4"/>
      </w:pPr>
      <w:r w:rsidRPr="00780840">
        <w:t>There are checks on humanitarian impacts, and that impact is miniscule anyway</w:t>
      </w:r>
    </w:p>
    <w:p w14:paraId="0E25FDAF" w14:textId="77777777" w:rsidR="00692278" w:rsidRPr="00780840" w:rsidRDefault="00692278" w:rsidP="00692278">
      <w:pPr>
        <w:rPr>
          <w:rStyle w:val="StyleStyleBold12pt"/>
        </w:rPr>
      </w:pPr>
      <w:r w:rsidRPr="00780840">
        <w:rPr>
          <w:rStyle w:val="StyleStyleBold12pt"/>
        </w:rPr>
        <w:t>Lopez, PhD from Syracuse University, 12</w:t>
      </w:r>
    </w:p>
    <w:p w14:paraId="6281D4B3" w14:textId="77777777" w:rsidR="00692278" w:rsidRPr="00780840" w:rsidRDefault="00692278" w:rsidP="00692278">
      <w:r w:rsidRPr="00780840">
        <w:t>[George A., Spring, Ethics &amp; International Affairs, Volume 26, Issue 1, “In Defense of Smart Sanctions: A Response to Joy Gordon”, page PQ, Pro Quest, accessed 7/5/13, VJ]</w:t>
      </w:r>
      <w:r w:rsidRPr="00780840">
        <w:tab/>
      </w:r>
    </w:p>
    <w:p w14:paraId="29C9C4B9" w14:textId="77777777" w:rsidR="00692278" w:rsidRPr="00780840" w:rsidRDefault="00692278" w:rsidP="00692278"/>
    <w:p w14:paraId="3C8CC40D" w14:textId="77777777" w:rsidR="00692278" w:rsidRPr="00780840" w:rsidRDefault="00692278" w:rsidP="00692278">
      <w:r w:rsidRPr="00780840">
        <w:t>Joy Gordon has been the foremost singular intellectual voice calling for close scrutiny of sanctions on humanitarian grounds and for the application of ethical criteria to assess them. …….</w:t>
      </w:r>
    </w:p>
    <w:p w14:paraId="7F49EE33" w14:textId="77777777" w:rsidR="00692278" w:rsidRPr="00780840" w:rsidRDefault="00692278" w:rsidP="00692278">
      <w:pPr>
        <w:rPr>
          <w:b/>
          <w:bCs/>
          <w:u w:val="single"/>
        </w:rPr>
      </w:pPr>
      <w:r w:rsidRPr="00780840">
        <w:rPr>
          <w:rStyle w:val="StyleBoldUnderline"/>
        </w:rPr>
        <w:t>Gordon's concern with targeted sanctions writ large, when the listing due process problem has affected a very small number of individuals, and only in the counterterrorism area, seems overstated.</w:t>
      </w:r>
    </w:p>
    <w:p w14:paraId="524425AB" w14:textId="77777777" w:rsidR="00692278" w:rsidRPr="00780840" w:rsidRDefault="00692278" w:rsidP="00692278">
      <w:pPr>
        <w:rPr>
          <w:rStyle w:val="Emphasis"/>
        </w:rPr>
      </w:pPr>
    </w:p>
    <w:p w14:paraId="1B65F6CD" w14:textId="77777777" w:rsidR="00692278" w:rsidRPr="00780840" w:rsidRDefault="00692278" w:rsidP="00692278">
      <w:pPr>
        <w:rPr>
          <w:rStyle w:val="StyleBoldUnderline"/>
        </w:rPr>
      </w:pPr>
    </w:p>
    <w:p w14:paraId="31B9DC9B" w14:textId="77777777" w:rsidR="00692278" w:rsidRPr="00780840" w:rsidRDefault="00692278" w:rsidP="00692278"/>
    <w:p w14:paraId="425100BF" w14:textId="77777777" w:rsidR="00692278" w:rsidRPr="00780840" w:rsidRDefault="00692278" w:rsidP="00692278">
      <w:pPr>
        <w:pStyle w:val="Heading4"/>
      </w:pPr>
      <w:r w:rsidRPr="00780840">
        <w:t>Desire for continued neoliberal growth is innate – poor countries won’t sign onto the alt</w:t>
      </w:r>
    </w:p>
    <w:p w14:paraId="38968271" w14:textId="77777777" w:rsidR="00692278" w:rsidRPr="00780840" w:rsidRDefault="00692278" w:rsidP="00692278">
      <w:r w:rsidRPr="00780840">
        <w:rPr>
          <w:rStyle w:val="StyleStyleBold12pt"/>
        </w:rPr>
        <w:t>Aligica ’03</w:t>
      </w:r>
      <w:r w:rsidRPr="00780840">
        <w:t xml:space="preserve"> (Paul Aligica, Fellow at the Mercatus Center at George Mason University and Adjunct Fellow at the Hudson Institute, “The Great Transition and the Social Limits to Growth: Herman Kahn on Social Change and Global Economic Development”, April 21, http://www.hudson.org/index.cfm?fuseaction=publication_details&amp;id=2827)</w:t>
      </w:r>
    </w:p>
    <w:p w14:paraId="011707D7" w14:textId="77777777" w:rsidR="00692278" w:rsidRPr="00780840" w:rsidRDefault="00692278" w:rsidP="00692278">
      <w:pPr>
        <w:rPr>
          <w:szCs w:val="20"/>
          <w:u w:val="single"/>
        </w:rPr>
      </w:pPr>
      <w:r w:rsidRPr="00780840">
        <w:rPr>
          <w:sz w:val="16"/>
          <w:szCs w:val="20"/>
        </w:rPr>
        <w:t xml:space="preserve">Stopping things would mean if not to engage in an experiment to change the human nature, at least in an equally difficult experiment in altering powerful cultural forces: "We firmly believe that </w:t>
      </w:r>
    </w:p>
    <w:p w14:paraId="6B946DF6" w14:textId="77777777" w:rsidR="00692278" w:rsidRPr="00780840" w:rsidRDefault="00692278" w:rsidP="00692278">
      <w:pPr>
        <w:rPr>
          <w:szCs w:val="20"/>
          <w:u w:val="single"/>
        </w:rPr>
      </w:pPr>
      <w:r w:rsidRPr="00780840">
        <w:rPr>
          <w:szCs w:val="20"/>
          <w:u w:val="single"/>
        </w:rPr>
        <w:t>……</w:t>
      </w:r>
    </w:p>
    <w:p w14:paraId="384B72AD" w14:textId="77777777" w:rsidR="00692278" w:rsidRPr="00780840" w:rsidRDefault="00692278" w:rsidP="00692278">
      <w:pPr>
        <w:rPr>
          <w:szCs w:val="20"/>
          <w:u w:val="single"/>
        </w:rPr>
      </w:pPr>
      <w:r w:rsidRPr="00780840">
        <w:rPr>
          <w:szCs w:val="20"/>
          <w:u w:val="single"/>
        </w:rPr>
        <w:t>increases the potential for the kinds of disasters which most at its advocates are trying to avoid</w:t>
      </w:r>
      <w:r w:rsidRPr="00780840">
        <w:rPr>
          <w:sz w:val="16"/>
          <w:szCs w:val="20"/>
        </w:rPr>
        <w:t>" (Kahn, 1976, 210; 1984).</w:t>
      </w:r>
    </w:p>
    <w:p w14:paraId="417B230D" w14:textId="77777777" w:rsidR="00692278" w:rsidRPr="00780840" w:rsidRDefault="00692278" w:rsidP="00692278"/>
    <w:p w14:paraId="2BFC7926" w14:textId="77777777" w:rsidR="00692278" w:rsidRPr="00780840" w:rsidRDefault="00692278" w:rsidP="00692278">
      <w:pPr>
        <w:rPr>
          <w:sz w:val="12"/>
        </w:rPr>
      </w:pPr>
    </w:p>
    <w:p w14:paraId="0FC06EF7" w14:textId="77777777" w:rsidR="00692278" w:rsidRPr="00780840" w:rsidRDefault="00692278" w:rsidP="00692278">
      <w:pPr>
        <w:rPr>
          <w:rFonts w:cs="Garamond"/>
          <w:b/>
          <w:bCs/>
        </w:rPr>
      </w:pPr>
      <w:r w:rsidRPr="00780840">
        <w:rPr>
          <w:rFonts w:cs="Garamond"/>
          <w:b/>
          <w:bCs/>
        </w:rPr>
        <w:t>First, Neoliberalism Sustains Free Trade and the WTO</w:t>
      </w:r>
    </w:p>
    <w:p w14:paraId="646DAA22" w14:textId="77777777" w:rsidR="00692278" w:rsidRPr="00780840" w:rsidRDefault="00692278" w:rsidP="00692278">
      <w:pPr>
        <w:rPr>
          <w:sz w:val="12"/>
        </w:rPr>
      </w:pPr>
      <w:r w:rsidRPr="00780840">
        <w:rPr>
          <w:rFonts w:cs="Garamond"/>
          <w:b/>
          <w:bCs/>
        </w:rPr>
        <w:t xml:space="preserve">Gerogia, president of the Transnational Institute, ’99 </w:t>
      </w:r>
      <w:r w:rsidRPr="00780840">
        <w:rPr>
          <w:rFonts w:cs="Garamond"/>
          <w:sz w:val="12"/>
          <w:szCs w:val="16"/>
        </w:rPr>
        <w:t xml:space="preserve">(Susan; March 24-26; “A Short History Of Neo-Liberalism: Twenty Years Of Elite Economics And Emerging Opportunities For Structural Change,” pg online @ </w:t>
      </w:r>
      <w:hyperlink r:id="rId17" w:history="1">
        <w:r w:rsidRPr="00780840">
          <w:rPr>
            <w:rStyle w:val="Hyperlink"/>
            <w:rFonts w:cs="Garamond"/>
            <w:sz w:val="12"/>
            <w:szCs w:val="16"/>
          </w:rPr>
          <w:t>http://www.globalexchange.org/campaigns/econ101/neoliberalism.html</w:t>
        </w:r>
      </w:hyperlink>
      <w:r w:rsidRPr="00780840">
        <w:rPr>
          <w:rFonts w:cs="Garamond"/>
          <w:sz w:val="12"/>
          <w:szCs w:val="16"/>
        </w:rPr>
        <w:t>; RR)</w:t>
      </w:r>
      <w:r w:rsidRPr="00780840">
        <w:rPr>
          <w:sz w:val="12"/>
        </w:rPr>
        <w:t xml:space="preserve"> </w:t>
      </w:r>
    </w:p>
    <w:p w14:paraId="5E24C13A" w14:textId="77777777" w:rsidR="00692278" w:rsidRPr="00780840" w:rsidRDefault="00692278" w:rsidP="00692278">
      <w:pPr>
        <w:rPr>
          <w:rStyle w:val="regtext"/>
          <w:rFonts w:cs="Garamond"/>
          <w:b/>
          <w:bCs/>
        </w:rPr>
      </w:pPr>
    </w:p>
    <w:p w14:paraId="4315B6F8" w14:textId="77777777" w:rsidR="00692278" w:rsidRPr="00780840" w:rsidRDefault="00692278" w:rsidP="00692278">
      <w:pPr>
        <w:rPr>
          <w:rStyle w:val="regtext"/>
          <w:rFonts w:cs="Garamond"/>
        </w:rPr>
      </w:pPr>
      <w:r w:rsidRPr="00780840">
        <w:rPr>
          <w:rStyle w:val="regtext"/>
          <w:rFonts w:cs="Garamond"/>
          <w:sz w:val="12"/>
          <w:szCs w:val="16"/>
        </w:rPr>
        <w:t>Over the past twenty years</w:t>
      </w:r>
      <w:r w:rsidRPr="00780840">
        <w:rPr>
          <w:rStyle w:val="regtext"/>
          <w:rFonts w:cs="Garamond"/>
        </w:rPr>
        <w:t xml:space="preserve">, </w:t>
      </w:r>
      <w:r w:rsidRPr="00780840">
        <w:rPr>
          <w:rStyle w:val="StyleBoldUnderline"/>
          <w:rFonts w:cs="Garamond"/>
        </w:rPr>
        <w:t>the IMF has been strengthened enormously</w:t>
      </w:r>
      <w:r w:rsidRPr="00780840">
        <w:rPr>
          <w:rStyle w:val="regtext"/>
          <w:rFonts w:cs="Garamond"/>
        </w:rPr>
        <w:t>.</w:t>
      </w:r>
    </w:p>
    <w:p w14:paraId="33192D53" w14:textId="77777777" w:rsidR="00692278" w:rsidRPr="00780840" w:rsidRDefault="00692278" w:rsidP="00692278">
      <w:pPr>
        <w:rPr>
          <w:rStyle w:val="regtext"/>
          <w:rFonts w:cs="Garamond"/>
        </w:rPr>
      </w:pPr>
      <w:r w:rsidRPr="00780840">
        <w:rPr>
          <w:rStyle w:val="regtext"/>
          <w:rFonts w:cs="Garamond"/>
        </w:rPr>
        <w:t>…….</w:t>
      </w:r>
    </w:p>
    <w:p w14:paraId="67EC8BD6" w14:textId="77777777" w:rsidR="00692278" w:rsidRPr="00780840" w:rsidRDefault="00692278" w:rsidP="00692278">
      <w:pPr>
        <w:rPr>
          <w:rStyle w:val="regtext"/>
          <w:rFonts w:cs="Garamond"/>
        </w:rPr>
      </w:pPr>
      <w:r w:rsidRPr="00780840">
        <w:rPr>
          <w:rStyle w:val="regtext"/>
          <w:rFonts w:cs="Garamond"/>
        </w:rPr>
        <w:t xml:space="preserve">, the Multilateral Agreement on Investment, has failed, </w:t>
      </w:r>
      <w:r w:rsidRPr="00780840">
        <w:rPr>
          <w:rStyle w:val="regtext"/>
          <w:rFonts w:cs="Garamond"/>
          <w:sz w:val="12"/>
          <w:szCs w:val="16"/>
        </w:rPr>
        <w:t>at least temporarily</w:t>
      </w:r>
      <w:r w:rsidRPr="00780840">
        <w:rPr>
          <w:rStyle w:val="regtext"/>
          <w:rFonts w:cs="Garamond"/>
        </w:rPr>
        <w:t>. It would have given all rights to corporations, all obligations to governments and no rights at all to citizens.</w:t>
      </w:r>
    </w:p>
    <w:p w14:paraId="78BD83E7" w14:textId="77777777" w:rsidR="00692278" w:rsidRPr="00780840" w:rsidRDefault="00692278" w:rsidP="00692278">
      <w:pPr>
        <w:rPr>
          <w:rStyle w:val="regtext"/>
          <w:rFonts w:cs="Garamond"/>
        </w:rPr>
      </w:pPr>
    </w:p>
    <w:p w14:paraId="197A3C17" w14:textId="77777777" w:rsidR="00692278" w:rsidRPr="00780840" w:rsidRDefault="00692278" w:rsidP="00692278">
      <w:pPr>
        <w:keepNext/>
        <w:tabs>
          <w:tab w:val="left" w:pos="360"/>
        </w:tabs>
        <w:rPr>
          <w:rFonts w:eastAsia="Times New Roman" w:cs="Arial"/>
          <w:b/>
          <w:bCs/>
          <w:iCs/>
          <w:szCs w:val="28"/>
        </w:rPr>
      </w:pPr>
      <w:r w:rsidRPr="00780840">
        <w:rPr>
          <w:rFonts w:eastAsia="Times New Roman" w:cs="Arial"/>
          <w:b/>
          <w:bCs/>
          <w:iCs/>
          <w:szCs w:val="28"/>
        </w:rPr>
        <w:t>Free trade promotes peace and decreases the likelihood of war—empirically proven</w:t>
      </w:r>
    </w:p>
    <w:p w14:paraId="01600BE9" w14:textId="77777777" w:rsidR="00692278" w:rsidRPr="00780840" w:rsidRDefault="00692278" w:rsidP="00692278">
      <w:pPr>
        <w:tabs>
          <w:tab w:val="left" w:pos="360"/>
        </w:tabs>
        <w:rPr>
          <w:rFonts w:eastAsia="Times New Roman"/>
          <w:sz w:val="12"/>
          <w:szCs w:val="20"/>
        </w:rPr>
      </w:pPr>
      <w:r w:rsidRPr="00780840">
        <w:rPr>
          <w:rFonts w:eastAsia="Times New Roman"/>
          <w:b/>
          <w:szCs w:val="20"/>
          <w:u w:val="single"/>
        </w:rPr>
        <w:t>Griswold</w:t>
      </w:r>
      <w:r w:rsidRPr="00780840">
        <w:rPr>
          <w:rFonts w:eastAsia="Times New Roman"/>
          <w:sz w:val="12"/>
          <w:szCs w:val="20"/>
        </w:rPr>
        <w:t xml:space="preserve">, Associated Director of the Center for Trade Policy Studies at the CATO Institute, </w:t>
      </w:r>
      <w:r w:rsidRPr="00780840">
        <w:rPr>
          <w:rFonts w:eastAsia="Times New Roman"/>
          <w:b/>
          <w:szCs w:val="20"/>
          <w:u w:val="single"/>
        </w:rPr>
        <w:t>98</w:t>
      </w:r>
      <w:r w:rsidRPr="00780840">
        <w:rPr>
          <w:rFonts w:eastAsia="Times New Roman"/>
          <w:sz w:val="12"/>
          <w:szCs w:val="20"/>
        </w:rPr>
        <w:t xml:space="preserve"> (Daniel, “Peace on Earth, Free Trade for Men,” 31 Dec, http://www.cato.org/dailys/12-31-98.html)</w:t>
      </w:r>
    </w:p>
    <w:p w14:paraId="5CB59D0B" w14:textId="77777777" w:rsidR="00692278" w:rsidRPr="00780840" w:rsidRDefault="00692278" w:rsidP="00692278">
      <w:pPr>
        <w:tabs>
          <w:tab w:val="left" w:pos="360"/>
        </w:tabs>
        <w:rPr>
          <w:rFonts w:eastAsia="Times New Roman"/>
          <w:sz w:val="12"/>
          <w:szCs w:val="20"/>
        </w:rPr>
      </w:pPr>
    </w:p>
    <w:p w14:paraId="3E56A011" w14:textId="77777777" w:rsidR="00692278" w:rsidRPr="00780840" w:rsidRDefault="00692278" w:rsidP="00692278">
      <w:pPr>
        <w:tabs>
          <w:tab w:val="left" w:pos="360"/>
        </w:tabs>
        <w:rPr>
          <w:rFonts w:eastAsia="Times New Roman"/>
          <w:u w:val="single"/>
        </w:rPr>
      </w:pPr>
      <w:r w:rsidRPr="00780840">
        <w:rPr>
          <w:rFonts w:eastAsia="Times New Roman"/>
          <w:sz w:val="12"/>
          <w:szCs w:val="20"/>
        </w:rPr>
        <w:t xml:space="preserve">Advocates of free trade have long argued that its benefits are not merely economic. </w:t>
      </w:r>
    </w:p>
    <w:p w14:paraId="1C476ECA" w14:textId="77777777" w:rsidR="00692278" w:rsidRPr="00780840" w:rsidRDefault="00692278" w:rsidP="00692278">
      <w:pPr>
        <w:tabs>
          <w:tab w:val="left" w:pos="360"/>
        </w:tabs>
        <w:rPr>
          <w:rFonts w:eastAsia="Times New Roman"/>
          <w:u w:val="single"/>
        </w:rPr>
      </w:pPr>
      <w:r w:rsidRPr="00780840">
        <w:rPr>
          <w:rFonts w:eastAsia="Times New Roman"/>
          <w:u w:val="single"/>
        </w:rPr>
        <w:t>……</w:t>
      </w:r>
    </w:p>
    <w:p w14:paraId="7B720136" w14:textId="77777777" w:rsidR="00692278" w:rsidRPr="00780840" w:rsidRDefault="00692278" w:rsidP="00692278">
      <w:pPr>
        <w:tabs>
          <w:tab w:val="left" w:pos="360"/>
        </w:tabs>
        <w:rPr>
          <w:rFonts w:eastAsia="Times New Roman"/>
          <w:sz w:val="12"/>
          <w:szCs w:val="20"/>
        </w:rPr>
      </w:pPr>
      <w:r w:rsidRPr="00780840">
        <w:rPr>
          <w:rFonts w:eastAsia="Times New Roman"/>
          <w:sz w:val="12"/>
          <w:szCs w:val="20"/>
        </w:rPr>
        <w:t>In every one of the two dozen or so wars between nations fought since 1945, at least one side was dominated by a nation or nations that did not pursue a policy of free trade.</w:t>
      </w:r>
    </w:p>
    <w:p w14:paraId="5FA57FE8" w14:textId="77777777" w:rsidR="00692278" w:rsidRPr="00780840" w:rsidRDefault="00692278" w:rsidP="00692278"/>
    <w:p w14:paraId="6B28DAE5" w14:textId="77777777" w:rsidR="00692278" w:rsidRPr="00780840" w:rsidRDefault="00692278" w:rsidP="00692278">
      <w:pPr>
        <w:rPr>
          <w:b/>
        </w:rPr>
      </w:pPr>
      <w:r w:rsidRPr="00780840">
        <w:rPr>
          <w:b/>
        </w:rPr>
        <w:t>Neoliberalism is key to maintain the free market, the value of an individual, and free trade</w:t>
      </w:r>
    </w:p>
    <w:p w14:paraId="19626773" w14:textId="77777777" w:rsidR="00692278" w:rsidRPr="00780840" w:rsidRDefault="00692278" w:rsidP="00692278">
      <w:pPr>
        <w:rPr>
          <w:sz w:val="12"/>
        </w:rPr>
      </w:pPr>
      <w:r w:rsidRPr="00780840">
        <w:rPr>
          <w:b/>
        </w:rPr>
        <w:t>Olssen 5</w:t>
      </w:r>
      <w:r w:rsidRPr="00780840">
        <w:rPr>
          <w:sz w:val="12"/>
        </w:rPr>
        <w:t xml:space="preserve"> --  Professor of Political Theory and Education (May 2005, Mark Olssen, Professor of Political Theory and Education, PhD Political Studies,  and Michael A. Peters, Ph.D. Philosophy of Education, M.A., Philosophy,  Professor Educational Policy Studies,  Adjunct Professor School of Foriegn Studies,  Journal of Education Policy,  Vol. 20, No. 3, pp. 313–345, “Neoliberalism, higher education and the knowledge economy: from the free market to knowledge capitalism,” ebscohost, ngoetz)</w:t>
      </w:r>
    </w:p>
    <w:p w14:paraId="6F275BC0" w14:textId="77777777" w:rsidR="00692278" w:rsidRPr="00780840" w:rsidRDefault="00692278" w:rsidP="00692278">
      <w:pPr>
        <w:rPr>
          <w:sz w:val="12"/>
        </w:rPr>
      </w:pPr>
    </w:p>
    <w:p w14:paraId="53F7BEB3" w14:textId="77777777" w:rsidR="00692278" w:rsidRPr="00780840" w:rsidRDefault="00692278" w:rsidP="00692278">
      <w:pPr>
        <w:rPr>
          <w:sz w:val="12"/>
        </w:rPr>
      </w:pPr>
      <w:r w:rsidRPr="00780840">
        <w:rPr>
          <w:sz w:val="12"/>
        </w:rPr>
        <w:t xml:space="preserve">  Within higher education </w:t>
      </w:r>
      <w:r w:rsidRPr="00780840">
        <w:rPr>
          <w:u w:val="single"/>
        </w:rPr>
        <w:t>neoliberalism has introduced a new mode of</w:t>
      </w:r>
    </w:p>
    <w:p w14:paraId="625BACDF" w14:textId="77777777" w:rsidR="00692278" w:rsidRPr="00780840" w:rsidRDefault="00692278" w:rsidP="00692278">
      <w:pPr>
        <w:rPr>
          <w:sz w:val="12"/>
        </w:rPr>
      </w:pPr>
      <w:r w:rsidRPr="00780840">
        <w:rPr>
          <w:sz w:val="12"/>
        </w:rPr>
        <w:t>……</w:t>
      </w:r>
    </w:p>
    <w:p w14:paraId="7203CAAA" w14:textId="77777777" w:rsidR="00692278" w:rsidRPr="00780840" w:rsidRDefault="00692278" w:rsidP="00692278">
      <w:pPr>
        <w:rPr>
          <w:sz w:val="12"/>
        </w:rPr>
      </w:pPr>
    </w:p>
    <w:p w14:paraId="1682CBEE" w14:textId="77777777" w:rsidR="00692278" w:rsidRPr="00780840" w:rsidRDefault="00692278" w:rsidP="00692278">
      <w:pPr>
        <w:rPr>
          <w:sz w:val="12"/>
        </w:rPr>
      </w:pPr>
      <w:r w:rsidRPr="00780840">
        <w:rPr>
          <w:sz w:val="12"/>
        </w:rPr>
        <w:t>, or any form of state-imposed protection or support, as well as the maintenance of floating exchange rates and ‘open’ economies.</w:t>
      </w:r>
    </w:p>
    <w:p w14:paraId="32D619CA" w14:textId="77777777" w:rsidR="00692278" w:rsidRPr="00780840" w:rsidRDefault="00692278" w:rsidP="00692278">
      <w:pPr>
        <w:rPr>
          <w:sz w:val="12"/>
        </w:rPr>
      </w:pPr>
    </w:p>
    <w:p w14:paraId="5AA83A4A" w14:textId="77777777" w:rsidR="00692278" w:rsidRPr="00780840" w:rsidRDefault="00692278" w:rsidP="00692278">
      <w:pPr>
        <w:tabs>
          <w:tab w:val="left" w:pos="1320"/>
        </w:tabs>
        <w:rPr>
          <w:rFonts w:cs="Arial"/>
          <w:b/>
          <w:color w:val="000000"/>
        </w:rPr>
      </w:pPr>
      <w:r w:rsidRPr="00780840">
        <w:rPr>
          <w:rFonts w:cs="Arial"/>
          <w:b/>
          <w:color w:val="000000"/>
        </w:rPr>
        <w:t>Capitalism and Globalization are good—it’s responsible for most of the good in the world. The root cause of structural violence is a lack of free markets. Areas that have started to develop must transition to the next level of capitalism or they will be locked in misery for a very long time – key to the environment and freedom</w:t>
      </w:r>
    </w:p>
    <w:p w14:paraId="02D115E8" w14:textId="77777777" w:rsidR="00692278" w:rsidRPr="00780840" w:rsidRDefault="00692278" w:rsidP="00692278">
      <w:pPr>
        <w:rPr>
          <w:rFonts w:cs="Arial"/>
          <w:color w:val="000000"/>
          <w:sz w:val="12"/>
          <w:szCs w:val="12"/>
        </w:rPr>
      </w:pPr>
      <w:r w:rsidRPr="00780840">
        <w:rPr>
          <w:rFonts w:cs="Arial"/>
          <w:b/>
          <w:color w:val="000000"/>
        </w:rPr>
        <w:t xml:space="preserve">Goklany ’07 </w:t>
      </w:r>
      <w:r w:rsidRPr="00780840">
        <w:rPr>
          <w:rFonts w:cs="Arial"/>
          <w:color w:val="000000"/>
          <w:sz w:val="12"/>
          <w:szCs w:val="12"/>
        </w:rPr>
        <w:t>(Indur, scholar who has 25 years of experience working and writing on global and national environmental issues. He has published several peer-reviewed papers and book chapters on an array of issues Author of The Improving State of the World: Why We're Living Longer, Healthier, More Comfortable Lives on a Cleaner Planet, Mar. 23, http://www.reason.com/news/show/119252.html, twm)</w:t>
      </w:r>
    </w:p>
    <w:p w14:paraId="2A4223C6" w14:textId="77777777" w:rsidR="00692278" w:rsidRPr="00780840" w:rsidRDefault="00692278" w:rsidP="00692278">
      <w:pPr>
        <w:rPr>
          <w:rFonts w:cs="Arial"/>
          <w:color w:val="000000"/>
          <w:sz w:val="12"/>
          <w:szCs w:val="12"/>
        </w:rPr>
      </w:pPr>
    </w:p>
    <w:p w14:paraId="46632924" w14:textId="77777777" w:rsidR="00692278" w:rsidRPr="00780840" w:rsidRDefault="00692278" w:rsidP="00692278">
      <w:pPr>
        <w:rPr>
          <w:rFonts w:cs="Arial"/>
          <w:color w:val="000000"/>
          <w:sz w:val="12"/>
          <w:szCs w:val="12"/>
        </w:rPr>
      </w:pPr>
      <w:r w:rsidRPr="00780840">
        <w:rPr>
          <w:rFonts w:cs="Arial"/>
          <w:color w:val="000000"/>
          <w:sz w:val="12"/>
          <w:szCs w:val="12"/>
        </w:rPr>
        <w:t xml:space="preserve">Environmentalists and </w:t>
      </w:r>
      <w:r w:rsidRPr="00780840">
        <w:rPr>
          <w:rFonts w:cs="Arial"/>
          <w:color w:val="000000"/>
          <w:u w:val="single"/>
        </w:rPr>
        <w:t>globalization foes are united in their fear that</w:t>
      </w:r>
      <w:r w:rsidRPr="00780840">
        <w:rPr>
          <w:rFonts w:cs="Arial"/>
          <w:color w:val="000000"/>
          <w:sz w:val="12"/>
          <w:szCs w:val="12"/>
        </w:rPr>
        <w:t xml:space="preserve"> </w:t>
      </w:r>
    </w:p>
    <w:p w14:paraId="652E1C1F" w14:textId="77777777" w:rsidR="00692278" w:rsidRPr="00780840" w:rsidRDefault="00692278" w:rsidP="00692278">
      <w:pPr>
        <w:rPr>
          <w:rFonts w:cs="Arial"/>
          <w:color w:val="000000"/>
          <w:sz w:val="12"/>
          <w:szCs w:val="12"/>
        </w:rPr>
      </w:pPr>
      <w:r w:rsidRPr="00780840">
        <w:rPr>
          <w:rFonts w:cs="Arial"/>
          <w:color w:val="000000"/>
          <w:sz w:val="12"/>
          <w:szCs w:val="12"/>
        </w:rPr>
        <w:t>…….</w:t>
      </w:r>
    </w:p>
    <w:p w14:paraId="34F9CD7E" w14:textId="77777777" w:rsidR="00692278" w:rsidRPr="00780840" w:rsidRDefault="00692278" w:rsidP="00692278">
      <w:pPr>
        <w:rPr>
          <w:rFonts w:cs="Arial"/>
          <w:color w:val="000000"/>
          <w:sz w:val="12"/>
          <w:szCs w:val="12"/>
        </w:rPr>
      </w:pPr>
      <w:r w:rsidRPr="00780840">
        <w:rPr>
          <w:rFonts w:cs="Arial"/>
          <w:b/>
          <w:color w:val="000000"/>
          <w:u w:val="single"/>
        </w:rPr>
        <w:t>Ensuring that our incredible progress continues will require not only recognizing and appreciating the progress itself, but also recognizing and preserving the important ideas and institutions that caused it, and ensuring that they endure</w:t>
      </w:r>
      <w:r w:rsidRPr="00780840">
        <w:rPr>
          <w:rFonts w:cs="Arial"/>
          <w:b/>
          <w:color w:val="000000"/>
        </w:rPr>
        <w:t>.</w:t>
      </w:r>
      <w:r w:rsidRPr="00780840">
        <w:rPr>
          <w:rFonts w:cs="Arial"/>
          <w:color w:val="000000"/>
          <w:sz w:val="12"/>
          <w:szCs w:val="12"/>
        </w:rPr>
        <w:t xml:space="preserve"> </w:t>
      </w:r>
    </w:p>
    <w:p w14:paraId="6E4D3AC1" w14:textId="77777777" w:rsidR="00692278" w:rsidRPr="00780840" w:rsidRDefault="00692278" w:rsidP="00692278">
      <w:pPr>
        <w:rPr>
          <w:color w:val="000000"/>
          <w:sz w:val="12"/>
          <w:szCs w:val="12"/>
        </w:rPr>
      </w:pPr>
    </w:p>
    <w:p w14:paraId="23D3F21B" w14:textId="77777777" w:rsidR="00692278" w:rsidRPr="00780840" w:rsidRDefault="00692278" w:rsidP="00692278">
      <w:pPr>
        <w:rPr>
          <w:sz w:val="12"/>
        </w:rPr>
      </w:pPr>
    </w:p>
    <w:p w14:paraId="14FBB02E" w14:textId="77777777" w:rsidR="00692278" w:rsidRPr="00780840" w:rsidRDefault="00692278" w:rsidP="00692278">
      <w:pPr>
        <w:pStyle w:val="Heading4"/>
      </w:pPr>
      <w:r w:rsidRPr="00780840">
        <w:t>Neoliberalism solves extinction and genocide.</w:t>
      </w:r>
    </w:p>
    <w:p w14:paraId="16A29B4C" w14:textId="77777777" w:rsidR="00692278" w:rsidRPr="00780840" w:rsidRDefault="00692278" w:rsidP="00692278">
      <w:pPr>
        <w:rPr>
          <w:sz w:val="16"/>
          <w:szCs w:val="18"/>
        </w:rPr>
      </w:pPr>
      <w:r w:rsidRPr="00780840">
        <w:rPr>
          <w:rStyle w:val="Heading2Char"/>
          <w:sz w:val="16"/>
        </w:rPr>
        <w:t>Teune</w:t>
      </w:r>
      <w:r w:rsidRPr="00780840">
        <w:rPr>
          <w:sz w:val="16"/>
        </w:rPr>
        <w:t xml:space="preserve">, </w:t>
      </w:r>
      <w:r w:rsidRPr="00780840">
        <w:rPr>
          <w:b/>
          <w:sz w:val="16"/>
        </w:rPr>
        <w:t xml:space="preserve">02, </w:t>
      </w:r>
      <w:r w:rsidRPr="00780840">
        <w:rPr>
          <w:sz w:val="16"/>
          <w:szCs w:val="18"/>
        </w:rPr>
        <w:t xml:space="preserve">Henry, Political Science Department at the University of Pennsylvania, May, </w:t>
      </w:r>
      <w:r w:rsidRPr="00780840">
        <w:rPr>
          <w:rStyle w:val="Heading2Char"/>
          <w:sz w:val="16"/>
          <w:szCs w:val="18"/>
        </w:rPr>
        <w:t>2002</w:t>
      </w:r>
    </w:p>
    <w:p w14:paraId="772C6A21" w14:textId="77777777" w:rsidR="00692278" w:rsidRPr="00780840" w:rsidRDefault="00692278" w:rsidP="00692278">
      <w:pPr>
        <w:rPr>
          <w:sz w:val="16"/>
          <w:szCs w:val="18"/>
        </w:rPr>
      </w:pPr>
      <w:r w:rsidRPr="00780840">
        <w:rPr>
          <w:sz w:val="16"/>
          <w:szCs w:val="18"/>
        </w:rPr>
        <w:t>“Global Democracy”, The Annals of The American Academy of Political and Social Science, 581 Annals 22, Lexis</w:t>
      </w:r>
    </w:p>
    <w:p w14:paraId="7DF064AD" w14:textId="77777777" w:rsidR="00692278" w:rsidRPr="00780840" w:rsidRDefault="00692278" w:rsidP="00692278">
      <w:pPr>
        <w:rPr>
          <w:sz w:val="16"/>
        </w:rPr>
      </w:pPr>
    </w:p>
    <w:p w14:paraId="0A53483F" w14:textId="77777777" w:rsidR="00692278" w:rsidRPr="00780840" w:rsidRDefault="00692278" w:rsidP="00692278">
      <w:pPr>
        <w:rPr>
          <w:sz w:val="16"/>
        </w:rPr>
      </w:pPr>
      <w:r w:rsidRPr="00780840">
        <w:rPr>
          <w:sz w:val="16"/>
        </w:rPr>
        <w:t xml:space="preserve">During the past three decades, </w:t>
      </w:r>
      <w:r w:rsidRPr="00780840">
        <w:rPr>
          <w:rStyle w:val="UnderliningChar"/>
          <w:rFonts w:eastAsia="Calibri"/>
        </w:rPr>
        <w:t>social scientists and professional observers described an emerging global political economy</w:t>
      </w:r>
    </w:p>
    <w:p w14:paraId="3807550E" w14:textId="77777777" w:rsidR="00692278" w:rsidRPr="00780840" w:rsidRDefault="00692278" w:rsidP="00692278">
      <w:pPr>
        <w:rPr>
          <w:sz w:val="16"/>
        </w:rPr>
      </w:pPr>
      <w:r w:rsidRPr="00780840">
        <w:rPr>
          <w:sz w:val="16"/>
        </w:rPr>
        <w:t>……</w:t>
      </w:r>
    </w:p>
    <w:p w14:paraId="0C56CE75" w14:textId="77777777" w:rsidR="00692278" w:rsidRPr="00780840" w:rsidRDefault="00692278" w:rsidP="00692278">
      <w:pPr>
        <w:rPr>
          <w:sz w:val="16"/>
        </w:rPr>
      </w:pPr>
      <w:r w:rsidRPr="00780840">
        <w:rPr>
          <w:rStyle w:val="UnderliningChar"/>
          <w:rFonts w:eastAsia="Calibri"/>
        </w:rPr>
        <w:t>But the most important fact of this era of globalization is that almost all  governments,</w:t>
      </w:r>
      <w:r w:rsidRPr="00780840">
        <w:rPr>
          <w:sz w:val="16"/>
        </w:rPr>
        <w:t xml:space="preserve"> </w:t>
      </w:r>
      <w:r w:rsidRPr="00780840">
        <w:rPr>
          <w:sz w:val="16"/>
          <w:szCs w:val="18"/>
        </w:rPr>
        <w:t>save one or two,</w:t>
      </w:r>
      <w:r w:rsidRPr="00780840">
        <w:rPr>
          <w:sz w:val="16"/>
        </w:rPr>
        <w:t xml:space="preserve"> </w:t>
      </w:r>
      <w:r w:rsidRPr="00780840">
        <w:rPr>
          <w:rStyle w:val="UnderliningChar"/>
          <w:rFonts w:eastAsia="Calibri"/>
        </w:rPr>
        <w:t>stopped doing that around the century's end, following the spread of democracy.</w:t>
      </w:r>
      <w:r w:rsidRPr="00780840">
        <w:rPr>
          <w:sz w:val="16"/>
        </w:rPr>
        <w:t xml:space="preserve">  </w:t>
      </w:r>
    </w:p>
    <w:p w14:paraId="793B2635" w14:textId="77777777" w:rsidR="00692278" w:rsidRPr="00780840" w:rsidRDefault="00692278" w:rsidP="00692278">
      <w:pPr>
        <w:rPr>
          <w:sz w:val="16"/>
        </w:rPr>
      </w:pPr>
    </w:p>
    <w:p w14:paraId="6D35B8EF" w14:textId="77777777" w:rsidR="00692278" w:rsidRPr="00780840" w:rsidRDefault="00692278" w:rsidP="00692278">
      <w:pPr>
        <w:pStyle w:val="Heading4"/>
      </w:pPr>
      <w:r w:rsidRPr="00780840">
        <w:t xml:space="preserve">Discursive focus on development is a precondition to your critical affirmative solving – democratic revolution, social movements, equality, identity formation cannot hault violence or make political gains without first addressing development narratives. </w:t>
      </w:r>
    </w:p>
    <w:p w14:paraId="4104A86D" w14:textId="77777777" w:rsidR="00692278" w:rsidRPr="00780840" w:rsidRDefault="00692278" w:rsidP="00692278">
      <w:r w:rsidRPr="00780840">
        <w:rPr>
          <w:rStyle w:val="StyleStyleBold12pt"/>
        </w:rPr>
        <w:t>Escobar, Columbian-American anthropologist, 92</w:t>
      </w:r>
      <w:r w:rsidRPr="00780840">
        <w:t xml:space="preserve"> (Arturo, Duke University Press,  “Imagining a Post-Development Era? Critical Thought, Development and Social Movements”, p. 48-49, 7/8/13, AC)</w:t>
      </w:r>
    </w:p>
    <w:p w14:paraId="6ABE4452" w14:textId="77777777" w:rsidR="00692278" w:rsidRPr="00780840" w:rsidRDefault="00692278" w:rsidP="00692278"/>
    <w:p w14:paraId="204FFF1E" w14:textId="77777777" w:rsidR="00692278" w:rsidRPr="00780840" w:rsidRDefault="00692278" w:rsidP="00692278">
      <w:r w:rsidRPr="00780840">
        <w:t xml:space="preserve">It should be clear by now that </w:t>
      </w:r>
      <w:r w:rsidRPr="00780840">
        <w:rPr>
          <w:rStyle w:val="StyleBoldUnderline"/>
        </w:rPr>
        <w:t>struggles in the Third World cannot be merely extensions of the "democratic revolution" or for the consolidation of modernity</w:t>
      </w:r>
    </w:p>
    <w:p w14:paraId="37FAE902" w14:textId="77777777" w:rsidR="00692278" w:rsidRPr="00780840" w:rsidRDefault="00692278" w:rsidP="00692278">
      <w:r w:rsidRPr="00780840">
        <w:t>……</w:t>
      </w:r>
    </w:p>
    <w:p w14:paraId="2FC9B3AA" w14:textId="77777777" w:rsidR="00692278" w:rsidRPr="00780840" w:rsidRDefault="00692278" w:rsidP="00692278">
      <w:pPr>
        <w:rPr>
          <w:rStyle w:val="StyleBoldUnderline"/>
        </w:rPr>
      </w:pPr>
      <w:r w:rsidRPr="00780840">
        <w:t xml:space="preserve">Perhaps </w:t>
      </w:r>
      <w:r w:rsidRPr="00780840">
        <w:rPr>
          <w:rStyle w:val="StyleBoldUnderline"/>
        </w:rPr>
        <w:t>social movements, as symbols of resistance to the dominant politics of knowledge and organization of the world, provide some paths in the direction of this calling, that is, for the re-imagining of the "Third World" and a post-development era.</w:t>
      </w:r>
    </w:p>
    <w:p w14:paraId="67FE549A" w14:textId="77777777" w:rsidR="00692278" w:rsidRPr="00780840" w:rsidRDefault="00692278" w:rsidP="00692278"/>
    <w:p w14:paraId="23007B9A" w14:textId="77777777" w:rsidR="00692278" w:rsidRPr="00780840" w:rsidRDefault="00692278" w:rsidP="00692278">
      <w:pPr>
        <w:pStyle w:val="Heading4"/>
      </w:pPr>
      <w:r w:rsidRPr="00780840">
        <w:t>Reducing debate oppression to the opposition allows racist ideologies, thoughts, and actions to reassert themselves in the guise of condoning difference.</w:t>
      </w:r>
    </w:p>
    <w:p w14:paraId="64928CBF" w14:textId="77777777" w:rsidR="00692278" w:rsidRPr="00780840" w:rsidRDefault="00692278" w:rsidP="00692278">
      <w:pPr>
        <w:rPr>
          <w:rStyle w:val="StyleStyleBold12pt"/>
        </w:rPr>
      </w:pPr>
      <w:r w:rsidRPr="00780840">
        <w:rPr>
          <w:rStyle w:val="StyleStyleBold12pt"/>
        </w:rPr>
        <w:t>Flood 1997</w:t>
      </w:r>
    </w:p>
    <w:p w14:paraId="652E785D" w14:textId="77777777" w:rsidR="00692278" w:rsidRPr="00780840" w:rsidRDefault="00692278" w:rsidP="00692278">
      <w:r w:rsidRPr="00780840">
        <w:t>(Christopher Flood, University of Surrey, “Pierre-André Taguieff and the Dilemmas of Antiracism”, L'Esprit Createur, Volume 37, Number 2, Summer 1997, pp. 68-78, muse)</w:t>
      </w:r>
    </w:p>
    <w:p w14:paraId="42CC8717" w14:textId="77777777" w:rsidR="00692278" w:rsidRPr="00780840" w:rsidRDefault="00692278" w:rsidP="00692278">
      <w:pPr>
        <w:pStyle w:val="card"/>
        <w:rPr>
          <w:sz w:val="16"/>
        </w:rPr>
      </w:pPr>
    </w:p>
    <w:p w14:paraId="3B674822" w14:textId="77777777" w:rsidR="00692278" w:rsidRPr="00780840" w:rsidRDefault="00692278" w:rsidP="00692278">
      <w:pPr>
        <w:pStyle w:val="card"/>
        <w:rPr>
          <w:rStyle w:val="underline"/>
        </w:rPr>
      </w:pPr>
      <w:r w:rsidRPr="00780840">
        <w:rPr>
          <w:sz w:val="16"/>
        </w:rPr>
        <w:t xml:space="preserve">As the Appel and Droit's article suggested, </w:t>
      </w:r>
      <w:r w:rsidRPr="00780840">
        <w:rPr>
          <w:rStyle w:val="underline"/>
        </w:rPr>
        <w:t xml:space="preserve">the </w:t>
      </w:r>
      <w:r w:rsidRPr="00780840">
        <w:rPr>
          <w:sz w:val="16"/>
        </w:rPr>
        <w:t xml:space="preserve">other controversial </w:t>
      </w:r>
      <w:r w:rsidRPr="00780840">
        <w:rPr>
          <w:rStyle w:val="underline"/>
        </w:rPr>
        <w:t xml:space="preserve">position adopted by Taguieff related to the ongoing debates over how best to fight against </w:t>
      </w:r>
    </w:p>
    <w:p w14:paraId="044724D6" w14:textId="77777777" w:rsidR="00692278" w:rsidRPr="00780840" w:rsidRDefault="00692278" w:rsidP="00692278">
      <w:pPr>
        <w:pStyle w:val="card"/>
        <w:rPr>
          <w:rStyle w:val="underline"/>
        </w:rPr>
      </w:pPr>
      <w:r w:rsidRPr="00780840">
        <w:rPr>
          <w:rStyle w:val="underline"/>
        </w:rPr>
        <w:t>…..</w:t>
      </w:r>
    </w:p>
    <w:p w14:paraId="385CC91C" w14:textId="77777777" w:rsidR="00692278" w:rsidRPr="00780840" w:rsidRDefault="00692278" w:rsidP="00692278">
      <w:pPr>
        <w:pStyle w:val="card"/>
      </w:pPr>
      <w:r w:rsidRPr="00780840">
        <w:rPr>
          <w:sz w:val="16"/>
        </w:rPr>
        <w:t xml:space="preserve">national independence, national community, and </w:t>
      </w:r>
      <w:r w:rsidRPr="00780840">
        <w:rPr>
          <w:rStyle w:val="underline"/>
        </w:rPr>
        <w:t>the traditional role of the state</w:t>
      </w:r>
      <w:r w:rsidRPr="00780840">
        <w:rPr>
          <w:sz w:val="16"/>
        </w:rPr>
        <w:t>.</w:t>
      </w:r>
      <w:r w:rsidRPr="00780840">
        <w:t xml:space="preserve"> </w:t>
      </w:r>
    </w:p>
    <w:p w14:paraId="5A9C06D2" w14:textId="77777777" w:rsidR="00692278" w:rsidRPr="00780840" w:rsidRDefault="00692278" w:rsidP="00692278"/>
    <w:p w14:paraId="2EBE835A" w14:textId="77777777" w:rsidR="00692278" w:rsidRPr="00780840" w:rsidRDefault="00692278" w:rsidP="00692278">
      <w:pPr>
        <w:pStyle w:val="Heading3"/>
      </w:pPr>
      <w:r w:rsidRPr="00780840">
        <w:t>Framing</w:t>
      </w:r>
    </w:p>
    <w:p w14:paraId="5DC1DE19" w14:textId="77777777" w:rsidR="00692278" w:rsidRPr="00780840" w:rsidRDefault="00692278" w:rsidP="00692278"/>
    <w:p w14:paraId="71724D14" w14:textId="77777777" w:rsidR="00692278" w:rsidRPr="00780840" w:rsidRDefault="00692278" w:rsidP="00692278">
      <w:pPr>
        <w:pStyle w:val="Heading4"/>
      </w:pPr>
      <w:r w:rsidRPr="00780840">
        <w:t>Must weigh consequences – their moral tunnel vision is complicit with the evil they criticize</w:t>
      </w:r>
    </w:p>
    <w:p w14:paraId="4903FCF7" w14:textId="77777777" w:rsidR="00692278" w:rsidRPr="00780840" w:rsidRDefault="00692278" w:rsidP="00692278">
      <w:r w:rsidRPr="00780840">
        <w:rPr>
          <w:rStyle w:val="StyleStyleBold12pt"/>
        </w:rPr>
        <w:t>Isaac, Professor of Political Science at Indiana University 2</w:t>
      </w:r>
      <w:r w:rsidRPr="00780840">
        <w:t xml:space="preserve"> </w:t>
      </w:r>
    </w:p>
    <w:p w14:paraId="390C5D95" w14:textId="77777777" w:rsidR="00692278" w:rsidRPr="00780840" w:rsidRDefault="00692278" w:rsidP="00692278">
      <w:r w:rsidRPr="00780840">
        <w:t>(Jeffrey C, Dissent Magazine, 49(2), “Ends, Means, and Politics”, Spring, Proquest)</w:t>
      </w:r>
    </w:p>
    <w:p w14:paraId="2A6EEC68" w14:textId="77777777" w:rsidR="00692278" w:rsidRPr="00780840" w:rsidRDefault="00692278" w:rsidP="00692278"/>
    <w:p w14:paraId="7C700BFF" w14:textId="77777777" w:rsidR="00692278" w:rsidRPr="00780840" w:rsidRDefault="00692278" w:rsidP="00692278">
      <w:r w:rsidRPr="00780840">
        <w:t xml:space="preserve">As writers such as Niccolo Machiavelli, Max Weber, </w:t>
      </w:r>
    </w:p>
    <w:p w14:paraId="71893B02" w14:textId="77777777" w:rsidR="00692278" w:rsidRPr="00780840" w:rsidRDefault="00692278" w:rsidP="00692278">
      <w:r w:rsidRPr="00780840">
        <w:t>……</w:t>
      </w:r>
    </w:p>
    <w:p w14:paraId="38A9A1DB" w14:textId="77777777" w:rsidR="00692278" w:rsidRPr="00780840" w:rsidRDefault="00692278" w:rsidP="00692278">
      <w:pPr>
        <w:rPr>
          <w:b/>
          <w:bCs/>
          <w:u w:val="single"/>
        </w:rPr>
      </w:pPr>
      <w:r w:rsidRPr="00780840">
        <w:rPr>
          <w:rStyle w:val="StyleBoldUnderline"/>
        </w:rPr>
        <w:t>inhibits this judgment. It alienates those who are not true believers. It promotes arrogance. And it undermines political effectiveness.</w:t>
      </w:r>
    </w:p>
    <w:p w14:paraId="5EB31836" w14:textId="77777777" w:rsidR="00692278" w:rsidRPr="00780840" w:rsidRDefault="00692278" w:rsidP="00692278">
      <w:pPr>
        <w:pStyle w:val="Heading4"/>
      </w:pPr>
      <w:r w:rsidRPr="00780840">
        <w:t>Nuclear war outweighs- survival is a prerequisite to other values.</w:t>
      </w:r>
    </w:p>
    <w:p w14:paraId="17B4BEAA" w14:textId="77777777" w:rsidR="00692278" w:rsidRPr="00780840" w:rsidRDefault="00692278" w:rsidP="00692278">
      <w:pPr>
        <w:rPr>
          <w:rStyle w:val="StyleStyleBold12pt"/>
        </w:rPr>
      </w:pPr>
      <w:r w:rsidRPr="00780840">
        <w:rPr>
          <w:rStyle w:val="StyleStyleBold12pt"/>
        </w:rPr>
        <w:t xml:space="preserve">Nye, Professor of Political Science @ Harvard, 86 </w:t>
      </w:r>
    </w:p>
    <w:p w14:paraId="0C033A94" w14:textId="77777777" w:rsidR="00692278" w:rsidRPr="00780840" w:rsidRDefault="00692278" w:rsidP="00692278">
      <w:r w:rsidRPr="00780840">
        <w:t>(Joseph S., Served as Assistant Secretary of Defense for International Security Affairs; “Nuclear Ethics” pg. 45-46)</w:t>
      </w:r>
    </w:p>
    <w:p w14:paraId="72EB09CB" w14:textId="77777777" w:rsidR="00692278" w:rsidRPr="00780840" w:rsidRDefault="00692278" w:rsidP="00692278">
      <w:pPr>
        <w:rPr>
          <w:rStyle w:val="StyleBoldUnderline"/>
          <w:rFonts w:ascii="Georgia" w:hAnsi="Georgia"/>
        </w:rPr>
      </w:pPr>
    </w:p>
    <w:p w14:paraId="3DE39C45" w14:textId="77777777" w:rsidR="00692278" w:rsidRPr="00780840" w:rsidRDefault="00692278" w:rsidP="00692278">
      <w:r w:rsidRPr="00780840">
        <w:rPr>
          <w:rStyle w:val="StyleBoldUnderline"/>
        </w:rPr>
        <w:t>Is there any end that could justify a nuclear war that threatens</w:t>
      </w:r>
      <w:r w:rsidRPr="00780840">
        <w:t xml:space="preserve"> </w:t>
      </w:r>
    </w:p>
    <w:p w14:paraId="5FEECFB7" w14:textId="77777777" w:rsidR="00692278" w:rsidRPr="00780840" w:rsidRDefault="00692278" w:rsidP="00692278">
      <w:r w:rsidRPr="00780840">
        <w:t>……</w:t>
      </w:r>
    </w:p>
    <w:p w14:paraId="67A398B6" w14:textId="77777777" w:rsidR="00692278" w:rsidRPr="00780840" w:rsidRDefault="00692278" w:rsidP="00692278">
      <w:r w:rsidRPr="00780840">
        <w:t xml:space="preserve">beyond mere survival. The degree of that risk is a justifiable topic of both prudential and moral reasoning. </w:t>
      </w:r>
    </w:p>
    <w:p w14:paraId="0A267A47" w14:textId="77777777" w:rsidR="00692278" w:rsidRPr="00780840" w:rsidRDefault="00692278" w:rsidP="00692278"/>
    <w:p w14:paraId="012DA873" w14:textId="77777777" w:rsidR="00692278" w:rsidRPr="00780840" w:rsidRDefault="00692278" w:rsidP="00692278">
      <w:pPr>
        <w:pStyle w:val="Heading4"/>
      </w:pPr>
      <w:r w:rsidRPr="00780840">
        <w:t>Extinction outweighs their moral obligation claims</w:t>
      </w:r>
    </w:p>
    <w:p w14:paraId="4FA3EF29" w14:textId="77777777" w:rsidR="00692278" w:rsidRPr="00780840" w:rsidRDefault="00692278" w:rsidP="00692278">
      <w:pPr>
        <w:rPr>
          <w:rStyle w:val="StyleStyleBold12pt"/>
        </w:rPr>
      </w:pPr>
      <w:r w:rsidRPr="00780840">
        <w:rPr>
          <w:rStyle w:val="StyleStyleBold12pt"/>
        </w:rPr>
        <w:t>Bostrum, Professor of Philosophy at the University of Oxford, directs the Oxford Future of Humanity Institute, 2012</w:t>
      </w:r>
    </w:p>
    <w:p w14:paraId="5F1AD840" w14:textId="77777777" w:rsidR="00692278" w:rsidRPr="00780840" w:rsidRDefault="00692278" w:rsidP="00692278">
      <w:r w:rsidRPr="00780840">
        <w:t xml:space="preserve">(Nick, 3-6-12, The Atlantic“We’re Underestimating the Risk of Human Extinction,” interview with Ross Anderson, correspondent at The Atlantic, </w:t>
      </w:r>
      <w:hyperlink r:id="rId18" w:history="1">
        <w:r w:rsidRPr="00780840">
          <w:rPr>
            <w:rStyle w:val="Hyperlink"/>
          </w:rPr>
          <w:t>http://www.theatlantic.com/technology/archive/2012/03/were-underestimating-the-risk-of-human-extinction/253821</w:t>
        </w:r>
      </w:hyperlink>
      <w:r w:rsidRPr="00780840">
        <w:t>, accessed 7-15-12, EB)</w:t>
      </w:r>
    </w:p>
    <w:p w14:paraId="23E70B2F" w14:textId="77777777" w:rsidR="00692278" w:rsidRPr="00780840" w:rsidRDefault="00692278" w:rsidP="00692278">
      <w:r w:rsidRPr="00780840">
        <w:t xml:space="preserve">Bostrom, who directs Oxford's Future of Humanity Institute, has argued over the course of several papers that human </w:t>
      </w:r>
      <w:r w:rsidRPr="00780840">
        <w:rPr>
          <w:rStyle w:val="StyleBoldUnderline"/>
        </w:rPr>
        <w:t>extinction risks are</w:t>
      </w:r>
      <w:r w:rsidRPr="00780840">
        <w:t xml:space="preserve"> poorly understood and, worse still, </w:t>
      </w:r>
      <w:r w:rsidRPr="00780840">
        <w:rPr>
          <w:rStyle w:val="StyleBoldUnderline"/>
        </w:rPr>
        <w:t>severely underestimated by society</w:t>
      </w:r>
    </w:p>
    <w:p w14:paraId="71A4CE2E" w14:textId="77777777" w:rsidR="00692278" w:rsidRPr="00780840" w:rsidRDefault="00692278" w:rsidP="00692278">
      <w:r w:rsidRPr="00780840">
        <w:t>……</w:t>
      </w:r>
    </w:p>
    <w:p w14:paraId="5A86BF2F" w14:textId="77777777" w:rsidR="00692278" w:rsidRPr="00AB06ED" w:rsidRDefault="00692278" w:rsidP="00692278">
      <w:pPr>
        <w:rPr>
          <w:rStyle w:val="StyleBoldUnderline"/>
          <w:b w:val="0"/>
          <w:bCs/>
        </w:rPr>
      </w:pPr>
      <w:r w:rsidRPr="00780840">
        <w:t xml:space="preserve"> tend to </w:t>
      </w:r>
      <w:r w:rsidRPr="00780840">
        <w:rPr>
          <w:rStyle w:val="StyleBoldUnderline"/>
        </w:rPr>
        <w:t>outweigh even</w:t>
      </w:r>
      <w:r w:rsidRPr="00780840">
        <w:t xml:space="preserve"> </w:t>
      </w:r>
      <w:r w:rsidRPr="00780840">
        <w:rPr>
          <w:rStyle w:val="StyleBoldUnderline"/>
        </w:rPr>
        <w:t>immense benefits like eliminating poverty</w:t>
      </w:r>
      <w:r w:rsidRPr="00780840">
        <w:t xml:space="preserve"> or curing malaria, which would be tremendous under ordinary standards.</w:t>
      </w:r>
    </w:p>
    <w:p w14:paraId="7E614D4E" w14:textId="77777777" w:rsidR="00692278" w:rsidRPr="0004074F" w:rsidRDefault="00692278" w:rsidP="00692278"/>
    <w:p w14:paraId="75DFA45E" w14:textId="77777777" w:rsidR="00BB7494" w:rsidRDefault="00BB7494"/>
    <w:bookmarkEnd w:id="0"/>
    <w:sectPr w:rsidR="00BB7494" w:rsidSect="00BB749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FAB600F"/>
    <w:multiLevelType w:val="hybridMultilevel"/>
    <w:tmpl w:val="688E7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3EB2C09"/>
    <w:multiLevelType w:val="hybridMultilevel"/>
    <w:tmpl w:val="98B6E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attachedTemplate r:id="rId1"/>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78"/>
    <w:rsid w:val="000029C8"/>
    <w:rsid w:val="000047D5"/>
    <w:rsid w:val="000048FF"/>
    <w:rsid w:val="00005B40"/>
    <w:rsid w:val="0000612F"/>
    <w:rsid w:val="000069BE"/>
    <w:rsid w:val="0001224F"/>
    <w:rsid w:val="000133DB"/>
    <w:rsid w:val="000147B2"/>
    <w:rsid w:val="00016AC2"/>
    <w:rsid w:val="000226A3"/>
    <w:rsid w:val="0002519C"/>
    <w:rsid w:val="000327CF"/>
    <w:rsid w:val="00032FA9"/>
    <w:rsid w:val="00036333"/>
    <w:rsid w:val="0003791D"/>
    <w:rsid w:val="00037BDC"/>
    <w:rsid w:val="000409BA"/>
    <w:rsid w:val="0004195D"/>
    <w:rsid w:val="00045CE3"/>
    <w:rsid w:val="00046DBA"/>
    <w:rsid w:val="0005554E"/>
    <w:rsid w:val="00056A0F"/>
    <w:rsid w:val="00067EA0"/>
    <w:rsid w:val="00070C41"/>
    <w:rsid w:val="00070E80"/>
    <w:rsid w:val="0007425A"/>
    <w:rsid w:val="000840A5"/>
    <w:rsid w:val="00084A62"/>
    <w:rsid w:val="00093D03"/>
    <w:rsid w:val="00096E46"/>
    <w:rsid w:val="00097334"/>
    <w:rsid w:val="000A02E0"/>
    <w:rsid w:val="000A2035"/>
    <w:rsid w:val="000A4B71"/>
    <w:rsid w:val="000A5277"/>
    <w:rsid w:val="000A57BE"/>
    <w:rsid w:val="000B0A24"/>
    <w:rsid w:val="000B2526"/>
    <w:rsid w:val="000C0265"/>
    <w:rsid w:val="000C179C"/>
    <w:rsid w:val="000C3B88"/>
    <w:rsid w:val="000C7682"/>
    <w:rsid w:val="000D08E3"/>
    <w:rsid w:val="000D3124"/>
    <w:rsid w:val="000D4FA1"/>
    <w:rsid w:val="000E3816"/>
    <w:rsid w:val="000E5520"/>
    <w:rsid w:val="000F72E2"/>
    <w:rsid w:val="00100AF7"/>
    <w:rsid w:val="00105652"/>
    <w:rsid w:val="00107DA4"/>
    <w:rsid w:val="001130C2"/>
    <w:rsid w:val="001154BE"/>
    <w:rsid w:val="00120A31"/>
    <w:rsid w:val="00125FEB"/>
    <w:rsid w:val="00133402"/>
    <w:rsid w:val="00136960"/>
    <w:rsid w:val="0014432E"/>
    <w:rsid w:val="00146DEE"/>
    <w:rsid w:val="001506F6"/>
    <w:rsid w:val="001521A3"/>
    <w:rsid w:val="00163187"/>
    <w:rsid w:val="0016692E"/>
    <w:rsid w:val="00170115"/>
    <w:rsid w:val="0017517B"/>
    <w:rsid w:val="001838ED"/>
    <w:rsid w:val="001A0AD9"/>
    <w:rsid w:val="001A478B"/>
    <w:rsid w:val="001A613D"/>
    <w:rsid w:val="001B10F9"/>
    <w:rsid w:val="001B20C4"/>
    <w:rsid w:val="001C3730"/>
    <w:rsid w:val="001C3B75"/>
    <w:rsid w:val="001C49B6"/>
    <w:rsid w:val="001C4ACA"/>
    <w:rsid w:val="001C7D67"/>
    <w:rsid w:val="001D2127"/>
    <w:rsid w:val="001D422E"/>
    <w:rsid w:val="001D4947"/>
    <w:rsid w:val="001D6EC0"/>
    <w:rsid w:val="001E27B9"/>
    <w:rsid w:val="001E409D"/>
    <w:rsid w:val="001E51C1"/>
    <w:rsid w:val="001F3860"/>
    <w:rsid w:val="001F65EB"/>
    <w:rsid w:val="00203E29"/>
    <w:rsid w:val="00204E0E"/>
    <w:rsid w:val="00205B68"/>
    <w:rsid w:val="00211A28"/>
    <w:rsid w:val="002124C6"/>
    <w:rsid w:val="002172AE"/>
    <w:rsid w:val="00217B68"/>
    <w:rsid w:val="0022501C"/>
    <w:rsid w:val="00226FBD"/>
    <w:rsid w:val="00227CAD"/>
    <w:rsid w:val="0023335F"/>
    <w:rsid w:val="00234633"/>
    <w:rsid w:val="002370A0"/>
    <w:rsid w:val="00250112"/>
    <w:rsid w:val="0025250A"/>
    <w:rsid w:val="0025319A"/>
    <w:rsid w:val="00254C24"/>
    <w:rsid w:val="00261D90"/>
    <w:rsid w:val="0026386C"/>
    <w:rsid w:val="00265D50"/>
    <w:rsid w:val="0027133B"/>
    <w:rsid w:val="00272B25"/>
    <w:rsid w:val="002803C0"/>
    <w:rsid w:val="002824BD"/>
    <w:rsid w:val="0028260E"/>
    <w:rsid w:val="00282AE3"/>
    <w:rsid w:val="002851EC"/>
    <w:rsid w:val="00286195"/>
    <w:rsid w:val="00291191"/>
    <w:rsid w:val="002970F4"/>
    <w:rsid w:val="0029767D"/>
    <w:rsid w:val="002A19AF"/>
    <w:rsid w:val="002B492D"/>
    <w:rsid w:val="002B54E9"/>
    <w:rsid w:val="002B7E1F"/>
    <w:rsid w:val="002C1647"/>
    <w:rsid w:val="002C1B43"/>
    <w:rsid w:val="002C365F"/>
    <w:rsid w:val="002C671A"/>
    <w:rsid w:val="002C7E61"/>
    <w:rsid w:val="002D4A3F"/>
    <w:rsid w:val="002D743C"/>
    <w:rsid w:val="002E2AA6"/>
    <w:rsid w:val="002E2D5A"/>
    <w:rsid w:val="002E4F97"/>
    <w:rsid w:val="002F04B7"/>
    <w:rsid w:val="00302989"/>
    <w:rsid w:val="00302FF1"/>
    <w:rsid w:val="00306C25"/>
    <w:rsid w:val="00311BF0"/>
    <w:rsid w:val="00315A36"/>
    <w:rsid w:val="00316E01"/>
    <w:rsid w:val="00316EA1"/>
    <w:rsid w:val="0031798E"/>
    <w:rsid w:val="003273E4"/>
    <w:rsid w:val="0033070A"/>
    <w:rsid w:val="00330B11"/>
    <w:rsid w:val="00332A2C"/>
    <w:rsid w:val="0033376D"/>
    <w:rsid w:val="00335C87"/>
    <w:rsid w:val="00337F3B"/>
    <w:rsid w:val="00341525"/>
    <w:rsid w:val="00344487"/>
    <w:rsid w:val="0034611D"/>
    <w:rsid w:val="00346C5F"/>
    <w:rsid w:val="00350426"/>
    <w:rsid w:val="00353031"/>
    <w:rsid w:val="00356363"/>
    <w:rsid w:val="00357B78"/>
    <w:rsid w:val="00372138"/>
    <w:rsid w:val="00375159"/>
    <w:rsid w:val="003838B0"/>
    <w:rsid w:val="00384699"/>
    <w:rsid w:val="00385300"/>
    <w:rsid w:val="0038720F"/>
    <w:rsid w:val="0038726C"/>
    <w:rsid w:val="003A2EDD"/>
    <w:rsid w:val="003B1ABB"/>
    <w:rsid w:val="003B2DE3"/>
    <w:rsid w:val="003B336A"/>
    <w:rsid w:val="003C0758"/>
    <w:rsid w:val="003C1E43"/>
    <w:rsid w:val="003C2639"/>
    <w:rsid w:val="003C27F3"/>
    <w:rsid w:val="003C4702"/>
    <w:rsid w:val="003C5ADD"/>
    <w:rsid w:val="003C7E5C"/>
    <w:rsid w:val="003C7E8B"/>
    <w:rsid w:val="003D43D6"/>
    <w:rsid w:val="003E2CF4"/>
    <w:rsid w:val="003E342B"/>
    <w:rsid w:val="003E4218"/>
    <w:rsid w:val="003F14EC"/>
    <w:rsid w:val="003F2962"/>
    <w:rsid w:val="003F3D02"/>
    <w:rsid w:val="0040123D"/>
    <w:rsid w:val="00403186"/>
    <w:rsid w:val="00404B89"/>
    <w:rsid w:val="00410A26"/>
    <w:rsid w:val="00410C7C"/>
    <w:rsid w:val="00410DBA"/>
    <w:rsid w:val="00417431"/>
    <w:rsid w:val="004209B5"/>
    <w:rsid w:val="004325D5"/>
    <w:rsid w:val="004330DD"/>
    <w:rsid w:val="00440A9E"/>
    <w:rsid w:val="00444A01"/>
    <w:rsid w:val="0044667A"/>
    <w:rsid w:val="00460E4D"/>
    <w:rsid w:val="0046116D"/>
    <w:rsid w:val="00462920"/>
    <w:rsid w:val="004630DC"/>
    <w:rsid w:val="0046489C"/>
    <w:rsid w:val="00470DE8"/>
    <w:rsid w:val="00474F70"/>
    <w:rsid w:val="00480CF1"/>
    <w:rsid w:val="00480DDE"/>
    <w:rsid w:val="00482AD5"/>
    <w:rsid w:val="00483AD0"/>
    <w:rsid w:val="004850D0"/>
    <w:rsid w:val="00495FDA"/>
    <w:rsid w:val="004A4922"/>
    <w:rsid w:val="004A7CFF"/>
    <w:rsid w:val="004B1A66"/>
    <w:rsid w:val="004B5A84"/>
    <w:rsid w:val="004B63C2"/>
    <w:rsid w:val="004C1206"/>
    <w:rsid w:val="004C287A"/>
    <w:rsid w:val="004C7036"/>
    <w:rsid w:val="004D5EB0"/>
    <w:rsid w:val="004E3FC2"/>
    <w:rsid w:val="004E6BF3"/>
    <w:rsid w:val="004E7FA1"/>
    <w:rsid w:val="004F079E"/>
    <w:rsid w:val="004F3389"/>
    <w:rsid w:val="004F5B3F"/>
    <w:rsid w:val="004F61F9"/>
    <w:rsid w:val="004F6C4A"/>
    <w:rsid w:val="004F6D70"/>
    <w:rsid w:val="00500720"/>
    <w:rsid w:val="005033E0"/>
    <w:rsid w:val="0050528F"/>
    <w:rsid w:val="00505C39"/>
    <w:rsid w:val="00510546"/>
    <w:rsid w:val="00512E79"/>
    <w:rsid w:val="00516DD1"/>
    <w:rsid w:val="00517DF9"/>
    <w:rsid w:val="00517E61"/>
    <w:rsid w:val="005316F0"/>
    <w:rsid w:val="005340F6"/>
    <w:rsid w:val="005354C0"/>
    <w:rsid w:val="00540F11"/>
    <w:rsid w:val="00542EFF"/>
    <w:rsid w:val="00544E97"/>
    <w:rsid w:val="00550418"/>
    <w:rsid w:val="00550F45"/>
    <w:rsid w:val="005513E9"/>
    <w:rsid w:val="005544DE"/>
    <w:rsid w:val="0055749D"/>
    <w:rsid w:val="005625AE"/>
    <w:rsid w:val="0056524D"/>
    <w:rsid w:val="00565CE8"/>
    <w:rsid w:val="00565DDE"/>
    <w:rsid w:val="00566445"/>
    <w:rsid w:val="00572B31"/>
    <w:rsid w:val="00573EDC"/>
    <w:rsid w:val="005750DA"/>
    <w:rsid w:val="005760DA"/>
    <w:rsid w:val="00581546"/>
    <w:rsid w:val="00581952"/>
    <w:rsid w:val="00582812"/>
    <w:rsid w:val="0058599F"/>
    <w:rsid w:val="00585C21"/>
    <w:rsid w:val="005874EE"/>
    <w:rsid w:val="0059079D"/>
    <w:rsid w:val="00591338"/>
    <w:rsid w:val="005938AA"/>
    <w:rsid w:val="005A0779"/>
    <w:rsid w:val="005A0852"/>
    <w:rsid w:val="005A1528"/>
    <w:rsid w:val="005B3CE1"/>
    <w:rsid w:val="005B5786"/>
    <w:rsid w:val="005B666E"/>
    <w:rsid w:val="005B7344"/>
    <w:rsid w:val="005C478C"/>
    <w:rsid w:val="005C4E6A"/>
    <w:rsid w:val="005C5A8D"/>
    <w:rsid w:val="005D4435"/>
    <w:rsid w:val="005D645A"/>
    <w:rsid w:val="005D7636"/>
    <w:rsid w:val="005E0C6E"/>
    <w:rsid w:val="005E20F8"/>
    <w:rsid w:val="005E3053"/>
    <w:rsid w:val="005F0137"/>
    <w:rsid w:val="005F2A0A"/>
    <w:rsid w:val="005F38C8"/>
    <w:rsid w:val="005F7F98"/>
    <w:rsid w:val="00605DB6"/>
    <w:rsid w:val="00613633"/>
    <w:rsid w:val="00621C19"/>
    <w:rsid w:val="0062261D"/>
    <w:rsid w:val="00623167"/>
    <w:rsid w:val="00623E7B"/>
    <w:rsid w:val="00623FC4"/>
    <w:rsid w:val="006277C5"/>
    <w:rsid w:val="006338A5"/>
    <w:rsid w:val="0063423A"/>
    <w:rsid w:val="006418AF"/>
    <w:rsid w:val="00642682"/>
    <w:rsid w:val="00643309"/>
    <w:rsid w:val="00643465"/>
    <w:rsid w:val="00644369"/>
    <w:rsid w:val="00652A48"/>
    <w:rsid w:val="006567BD"/>
    <w:rsid w:val="00656AD3"/>
    <w:rsid w:val="00661E73"/>
    <w:rsid w:val="00665863"/>
    <w:rsid w:val="00671D3F"/>
    <w:rsid w:val="00674C02"/>
    <w:rsid w:val="00675A68"/>
    <w:rsid w:val="006814D7"/>
    <w:rsid w:val="00683772"/>
    <w:rsid w:val="006838AA"/>
    <w:rsid w:val="00692278"/>
    <w:rsid w:val="00693649"/>
    <w:rsid w:val="00694444"/>
    <w:rsid w:val="00694549"/>
    <w:rsid w:val="00695398"/>
    <w:rsid w:val="006A1878"/>
    <w:rsid w:val="006A4A2A"/>
    <w:rsid w:val="006A692F"/>
    <w:rsid w:val="006A69FD"/>
    <w:rsid w:val="006A7602"/>
    <w:rsid w:val="006B55E8"/>
    <w:rsid w:val="006B6BC6"/>
    <w:rsid w:val="006C0D8D"/>
    <w:rsid w:val="006C2E13"/>
    <w:rsid w:val="006C667C"/>
    <w:rsid w:val="006D5405"/>
    <w:rsid w:val="006D5625"/>
    <w:rsid w:val="006D67DC"/>
    <w:rsid w:val="006D6919"/>
    <w:rsid w:val="006D6B48"/>
    <w:rsid w:val="006E0720"/>
    <w:rsid w:val="006E35ED"/>
    <w:rsid w:val="006E3F33"/>
    <w:rsid w:val="006F21A3"/>
    <w:rsid w:val="006F67A4"/>
    <w:rsid w:val="006F6E97"/>
    <w:rsid w:val="007026D5"/>
    <w:rsid w:val="0070530C"/>
    <w:rsid w:val="00706849"/>
    <w:rsid w:val="00710044"/>
    <w:rsid w:val="00716D8E"/>
    <w:rsid w:val="00732290"/>
    <w:rsid w:val="0073346C"/>
    <w:rsid w:val="007357D2"/>
    <w:rsid w:val="00742181"/>
    <w:rsid w:val="00742B0D"/>
    <w:rsid w:val="0074472D"/>
    <w:rsid w:val="0074622B"/>
    <w:rsid w:val="00746BFF"/>
    <w:rsid w:val="00747DFC"/>
    <w:rsid w:val="0075175F"/>
    <w:rsid w:val="00753996"/>
    <w:rsid w:val="007548E3"/>
    <w:rsid w:val="007573C5"/>
    <w:rsid w:val="007612BB"/>
    <w:rsid w:val="00762A6F"/>
    <w:rsid w:val="00766042"/>
    <w:rsid w:val="00767EF1"/>
    <w:rsid w:val="00771301"/>
    <w:rsid w:val="00774F46"/>
    <w:rsid w:val="007754E0"/>
    <w:rsid w:val="0077571A"/>
    <w:rsid w:val="0077608B"/>
    <w:rsid w:val="00780840"/>
    <w:rsid w:val="007837AF"/>
    <w:rsid w:val="007839E2"/>
    <w:rsid w:val="00784C21"/>
    <w:rsid w:val="00785369"/>
    <w:rsid w:val="00786C15"/>
    <w:rsid w:val="00790076"/>
    <w:rsid w:val="00793BB4"/>
    <w:rsid w:val="00794817"/>
    <w:rsid w:val="007A08AA"/>
    <w:rsid w:val="007A4AA3"/>
    <w:rsid w:val="007B32A6"/>
    <w:rsid w:val="007B4D56"/>
    <w:rsid w:val="007B5734"/>
    <w:rsid w:val="007B58DD"/>
    <w:rsid w:val="007C09EF"/>
    <w:rsid w:val="007C6363"/>
    <w:rsid w:val="007D289B"/>
    <w:rsid w:val="007D2EB5"/>
    <w:rsid w:val="007E05A5"/>
    <w:rsid w:val="007E0CFF"/>
    <w:rsid w:val="007E135D"/>
    <w:rsid w:val="007E4B8B"/>
    <w:rsid w:val="007F1DCA"/>
    <w:rsid w:val="007F72C4"/>
    <w:rsid w:val="00800519"/>
    <w:rsid w:val="008026AB"/>
    <w:rsid w:val="008033E1"/>
    <w:rsid w:val="00806C31"/>
    <w:rsid w:val="00811C58"/>
    <w:rsid w:val="00811F1E"/>
    <w:rsid w:val="00813A08"/>
    <w:rsid w:val="00820B8E"/>
    <w:rsid w:val="008216B1"/>
    <w:rsid w:val="008220AA"/>
    <w:rsid w:val="008267AD"/>
    <w:rsid w:val="0083409A"/>
    <w:rsid w:val="00845C01"/>
    <w:rsid w:val="00846C0F"/>
    <w:rsid w:val="00851727"/>
    <w:rsid w:val="008531E5"/>
    <w:rsid w:val="0085437D"/>
    <w:rsid w:val="00854E31"/>
    <w:rsid w:val="00855E6F"/>
    <w:rsid w:val="008569BE"/>
    <w:rsid w:val="008606F4"/>
    <w:rsid w:val="00861CE2"/>
    <w:rsid w:val="00862EE1"/>
    <w:rsid w:val="0086474B"/>
    <w:rsid w:val="00865F77"/>
    <w:rsid w:val="00866C68"/>
    <w:rsid w:val="00866D0E"/>
    <w:rsid w:val="0086727A"/>
    <w:rsid w:val="00870816"/>
    <w:rsid w:val="00875288"/>
    <w:rsid w:val="00877BB3"/>
    <w:rsid w:val="00885A5B"/>
    <w:rsid w:val="00887764"/>
    <w:rsid w:val="00891D11"/>
    <w:rsid w:val="008925E4"/>
    <w:rsid w:val="00894A7D"/>
    <w:rsid w:val="008966E1"/>
    <w:rsid w:val="008A4289"/>
    <w:rsid w:val="008B09BC"/>
    <w:rsid w:val="008B399E"/>
    <w:rsid w:val="008B4030"/>
    <w:rsid w:val="008B4C66"/>
    <w:rsid w:val="008B70FD"/>
    <w:rsid w:val="008C25BC"/>
    <w:rsid w:val="008D3F0E"/>
    <w:rsid w:val="008E20B6"/>
    <w:rsid w:val="008E35D2"/>
    <w:rsid w:val="008E3BC0"/>
    <w:rsid w:val="008E4D13"/>
    <w:rsid w:val="008E5C34"/>
    <w:rsid w:val="008E680B"/>
    <w:rsid w:val="008E7102"/>
    <w:rsid w:val="009026A5"/>
    <w:rsid w:val="009116C4"/>
    <w:rsid w:val="0091445F"/>
    <w:rsid w:val="00922B10"/>
    <w:rsid w:val="00930273"/>
    <w:rsid w:val="009306C8"/>
    <w:rsid w:val="00930778"/>
    <w:rsid w:val="00933EDE"/>
    <w:rsid w:val="00941089"/>
    <w:rsid w:val="00941563"/>
    <w:rsid w:val="00942001"/>
    <w:rsid w:val="00943BC9"/>
    <w:rsid w:val="009440BD"/>
    <w:rsid w:val="009463E6"/>
    <w:rsid w:val="00950BBA"/>
    <w:rsid w:val="00954F46"/>
    <w:rsid w:val="00956EC7"/>
    <w:rsid w:val="00964F40"/>
    <w:rsid w:val="00972576"/>
    <w:rsid w:val="00974F68"/>
    <w:rsid w:val="009767E2"/>
    <w:rsid w:val="00976B91"/>
    <w:rsid w:val="00977824"/>
    <w:rsid w:val="009826C9"/>
    <w:rsid w:val="00983F53"/>
    <w:rsid w:val="00984D8A"/>
    <w:rsid w:val="00984EA3"/>
    <w:rsid w:val="009876C5"/>
    <w:rsid w:val="009908BD"/>
    <w:rsid w:val="00993EFE"/>
    <w:rsid w:val="00994120"/>
    <w:rsid w:val="009A1111"/>
    <w:rsid w:val="009A1F0E"/>
    <w:rsid w:val="009B38CE"/>
    <w:rsid w:val="009B4998"/>
    <w:rsid w:val="009B4DC0"/>
    <w:rsid w:val="009B68C4"/>
    <w:rsid w:val="009B738E"/>
    <w:rsid w:val="009B7F43"/>
    <w:rsid w:val="009C0E69"/>
    <w:rsid w:val="009C0F74"/>
    <w:rsid w:val="009C2138"/>
    <w:rsid w:val="009C2C40"/>
    <w:rsid w:val="009C3BD3"/>
    <w:rsid w:val="009D1BE2"/>
    <w:rsid w:val="009D202B"/>
    <w:rsid w:val="009D3050"/>
    <w:rsid w:val="009D6584"/>
    <w:rsid w:val="009E025A"/>
    <w:rsid w:val="009E2900"/>
    <w:rsid w:val="009E75CF"/>
    <w:rsid w:val="009E7C8F"/>
    <w:rsid w:val="00A0024F"/>
    <w:rsid w:val="00A12C4F"/>
    <w:rsid w:val="00A13875"/>
    <w:rsid w:val="00A14D00"/>
    <w:rsid w:val="00A161D5"/>
    <w:rsid w:val="00A17910"/>
    <w:rsid w:val="00A215A6"/>
    <w:rsid w:val="00A22884"/>
    <w:rsid w:val="00A24594"/>
    <w:rsid w:val="00A25BE2"/>
    <w:rsid w:val="00A26D92"/>
    <w:rsid w:val="00A27479"/>
    <w:rsid w:val="00A30CA5"/>
    <w:rsid w:val="00A31564"/>
    <w:rsid w:val="00A32791"/>
    <w:rsid w:val="00A341FF"/>
    <w:rsid w:val="00A361EC"/>
    <w:rsid w:val="00A368F4"/>
    <w:rsid w:val="00A3790C"/>
    <w:rsid w:val="00A42858"/>
    <w:rsid w:val="00A43420"/>
    <w:rsid w:val="00A47A4C"/>
    <w:rsid w:val="00A50474"/>
    <w:rsid w:val="00A50508"/>
    <w:rsid w:val="00A51713"/>
    <w:rsid w:val="00A5313A"/>
    <w:rsid w:val="00A54AEC"/>
    <w:rsid w:val="00A641BB"/>
    <w:rsid w:val="00A735A5"/>
    <w:rsid w:val="00A80D19"/>
    <w:rsid w:val="00A8120F"/>
    <w:rsid w:val="00A91801"/>
    <w:rsid w:val="00A93D58"/>
    <w:rsid w:val="00A97491"/>
    <w:rsid w:val="00AA0069"/>
    <w:rsid w:val="00AA0345"/>
    <w:rsid w:val="00AA2F01"/>
    <w:rsid w:val="00AA3467"/>
    <w:rsid w:val="00AA47FC"/>
    <w:rsid w:val="00AB115F"/>
    <w:rsid w:val="00AB2C73"/>
    <w:rsid w:val="00AB4061"/>
    <w:rsid w:val="00AB4994"/>
    <w:rsid w:val="00AB4B63"/>
    <w:rsid w:val="00AB6367"/>
    <w:rsid w:val="00AC03C5"/>
    <w:rsid w:val="00AD39F4"/>
    <w:rsid w:val="00AE076A"/>
    <w:rsid w:val="00AE1634"/>
    <w:rsid w:val="00AE3D27"/>
    <w:rsid w:val="00AE4D60"/>
    <w:rsid w:val="00AE6EF3"/>
    <w:rsid w:val="00AE7970"/>
    <w:rsid w:val="00AF1F4C"/>
    <w:rsid w:val="00AF5E66"/>
    <w:rsid w:val="00AF77A0"/>
    <w:rsid w:val="00B02946"/>
    <w:rsid w:val="00B065E5"/>
    <w:rsid w:val="00B101AF"/>
    <w:rsid w:val="00B139FB"/>
    <w:rsid w:val="00B14371"/>
    <w:rsid w:val="00B175F3"/>
    <w:rsid w:val="00B2063A"/>
    <w:rsid w:val="00B20A5B"/>
    <w:rsid w:val="00B25D27"/>
    <w:rsid w:val="00B2697F"/>
    <w:rsid w:val="00B46568"/>
    <w:rsid w:val="00B5193A"/>
    <w:rsid w:val="00B55062"/>
    <w:rsid w:val="00B56F4D"/>
    <w:rsid w:val="00B633CF"/>
    <w:rsid w:val="00B63EF9"/>
    <w:rsid w:val="00B65245"/>
    <w:rsid w:val="00B6531A"/>
    <w:rsid w:val="00B732C8"/>
    <w:rsid w:val="00B75F25"/>
    <w:rsid w:val="00B824E1"/>
    <w:rsid w:val="00B82683"/>
    <w:rsid w:val="00B82DB3"/>
    <w:rsid w:val="00B8350A"/>
    <w:rsid w:val="00B94730"/>
    <w:rsid w:val="00B95416"/>
    <w:rsid w:val="00B95F59"/>
    <w:rsid w:val="00BA0084"/>
    <w:rsid w:val="00BA009A"/>
    <w:rsid w:val="00BA0563"/>
    <w:rsid w:val="00BA1FF4"/>
    <w:rsid w:val="00BA5378"/>
    <w:rsid w:val="00BA66AF"/>
    <w:rsid w:val="00BB4B40"/>
    <w:rsid w:val="00BB5A71"/>
    <w:rsid w:val="00BB7494"/>
    <w:rsid w:val="00BC233F"/>
    <w:rsid w:val="00BC7765"/>
    <w:rsid w:val="00BD0983"/>
    <w:rsid w:val="00BD1E12"/>
    <w:rsid w:val="00BD5EAF"/>
    <w:rsid w:val="00BE1C74"/>
    <w:rsid w:val="00BF2C20"/>
    <w:rsid w:val="00BF657C"/>
    <w:rsid w:val="00BF6DF7"/>
    <w:rsid w:val="00C022BD"/>
    <w:rsid w:val="00C0713A"/>
    <w:rsid w:val="00C113C8"/>
    <w:rsid w:val="00C2143E"/>
    <w:rsid w:val="00C246EA"/>
    <w:rsid w:val="00C256B8"/>
    <w:rsid w:val="00C25864"/>
    <w:rsid w:val="00C27BBC"/>
    <w:rsid w:val="00C30B39"/>
    <w:rsid w:val="00C325EA"/>
    <w:rsid w:val="00C35E04"/>
    <w:rsid w:val="00C3784F"/>
    <w:rsid w:val="00C401EA"/>
    <w:rsid w:val="00C47801"/>
    <w:rsid w:val="00C47F63"/>
    <w:rsid w:val="00C5117D"/>
    <w:rsid w:val="00C5214F"/>
    <w:rsid w:val="00C52B61"/>
    <w:rsid w:val="00C636E8"/>
    <w:rsid w:val="00C76574"/>
    <w:rsid w:val="00C81FC0"/>
    <w:rsid w:val="00C84C67"/>
    <w:rsid w:val="00C868EB"/>
    <w:rsid w:val="00CA3F1F"/>
    <w:rsid w:val="00CA4D0C"/>
    <w:rsid w:val="00CA78F4"/>
    <w:rsid w:val="00CB5D0A"/>
    <w:rsid w:val="00CB63DA"/>
    <w:rsid w:val="00CB6EC9"/>
    <w:rsid w:val="00CC2D95"/>
    <w:rsid w:val="00CC2FAB"/>
    <w:rsid w:val="00CC4BFF"/>
    <w:rsid w:val="00CE139E"/>
    <w:rsid w:val="00CE4905"/>
    <w:rsid w:val="00CF0402"/>
    <w:rsid w:val="00CF4BEB"/>
    <w:rsid w:val="00CF6B04"/>
    <w:rsid w:val="00D10138"/>
    <w:rsid w:val="00D17AF5"/>
    <w:rsid w:val="00D224AC"/>
    <w:rsid w:val="00D2336B"/>
    <w:rsid w:val="00D23BF3"/>
    <w:rsid w:val="00D26159"/>
    <w:rsid w:val="00D269D1"/>
    <w:rsid w:val="00D32710"/>
    <w:rsid w:val="00D37413"/>
    <w:rsid w:val="00D45460"/>
    <w:rsid w:val="00D45A7E"/>
    <w:rsid w:val="00D539B2"/>
    <w:rsid w:val="00D57139"/>
    <w:rsid w:val="00D60EAD"/>
    <w:rsid w:val="00D64D86"/>
    <w:rsid w:val="00D7156C"/>
    <w:rsid w:val="00D721D1"/>
    <w:rsid w:val="00D81891"/>
    <w:rsid w:val="00D82E80"/>
    <w:rsid w:val="00D92095"/>
    <w:rsid w:val="00D9451E"/>
    <w:rsid w:val="00D95A4E"/>
    <w:rsid w:val="00DA1CE5"/>
    <w:rsid w:val="00DA2323"/>
    <w:rsid w:val="00DA529D"/>
    <w:rsid w:val="00DB114F"/>
    <w:rsid w:val="00DC0698"/>
    <w:rsid w:val="00DC1A85"/>
    <w:rsid w:val="00DC209A"/>
    <w:rsid w:val="00DC228F"/>
    <w:rsid w:val="00DC2E5D"/>
    <w:rsid w:val="00DC7DE6"/>
    <w:rsid w:val="00DF0A2F"/>
    <w:rsid w:val="00DF19DE"/>
    <w:rsid w:val="00DF5299"/>
    <w:rsid w:val="00DF7228"/>
    <w:rsid w:val="00E01C35"/>
    <w:rsid w:val="00E10961"/>
    <w:rsid w:val="00E122A7"/>
    <w:rsid w:val="00E126E5"/>
    <w:rsid w:val="00E17C24"/>
    <w:rsid w:val="00E27326"/>
    <w:rsid w:val="00E27C32"/>
    <w:rsid w:val="00E3135B"/>
    <w:rsid w:val="00E33AE9"/>
    <w:rsid w:val="00E34404"/>
    <w:rsid w:val="00E34CA3"/>
    <w:rsid w:val="00E3539E"/>
    <w:rsid w:val="00E361DD"/>
    <w:rsid w:val="00E3742F"/>
    <w:rsid w:val="00E44A11"/>
    <w:rsid w:val="00E4755C"/>
    <w:rsid w:val="00E53A08"/>
    <w:rsid w:val="00E56B00"/>
    <w:rsid w:val="00E56C1F"/>
    <w:rsid w:val="00E60B21"/>
    <w:rsid w:val="00E62705"/>
    <w:rsid w:val="00E65465"/>
    <w:rsid w:val="00E6781A"/>
    <w:rsid w:val="00E75562"/>
    <w:rsid w:val="00E771E2"/>
    <w:rsid w:val="00E83235"/>
    <w:rsid w:val="00E83B5F"/>
    <w:rsid w:val="00E844E4"/>
    <w:rsid w:val="00EA327D"/>
    <w:rsid w:val="00EA4090"/>
    <w:rsid w:val="00EA583C"/>
    <w:rsid w:val="00EA7C7F"/>
    <w:rsid w:val="00EB09F9"/>
    <w:rsid w:val="00EB2027"/>
    <w:rsid w:val="00EB2EC2"/>
    <w:rsid w:val="00EB3F69"/>
    <w:rsid w:val="00ED4438"/>
    <w:rsid w:val="00EE0791"/>
    <w:rsid w:val="00EE12C1"/>
    <w:rsid w:val="00EE2F1F"/>
    <w:rsid w:val="00EE2FDF"/>
    <w:rsid w:val="00EF208A"/>
    <w:rsid w:val="00EF6614"/>
    <w:rsid w:val="00EF768F"/>
    <w:rsid w:val="00F11B71"/>
    <w:rsid w:val="00F30469"/>
    <w:rsid w:val="00F411DA"/>
    <w:rsid w:val="00F42D4A"/>
    <w:rsid w:val="00F42DAF"/>
    <w:rsid w:val="00F479E7"/>
    <w:rsid w:val="00F51416"/>
    <w:rsid w:val="00F51F2F"/>
    <w:rsid w:val="00F5222E"/>
    <w:rsid w:val="00F62AA1"/>
    <w:rsid w:val="00F634D1"/>
    <w:rsid w:val="00F6449E"/>
    <w:rsid w:val="00F6491C"/>
    <w:rsid w:val="00F64E4E"/>
    <w:rsid w:val="00F64F46"/>
    <w:rsid w:val="00F668FA"/>
    <w:rsid w:val="00F77114"/>
    <w:rsid w:val="00F8136C"/>
    <w:rsid w:val="00F864AF"/>
    <w:rsid w:val="00F9029F"/>
    <w:rsid w:val="00F92D52"/>
    <w:rsid w:val="00F93D78"/>
    <w:rsid w:val="00F9493B"/>
    <w:rsid w:val="00F971DD"/>
    <w:rsid w:val="00FA3142"/>
    <w:rsid w:val="00FA4F39"/>
    <w:rsid w:val="00FA54F8"/>
    <w:rsid w:val="00FA5D90"/>
    <w:rsid w:val="00FA73B0"/>
    <w:rsid w:val="00FB3F59"/>
    <w:rsid w:val="00FB4D6E"/>
    <w:rsid w:val="00FC13D4"/>
    <w:rsid w:val="00FC160B"/>
    <w:rsid w:val="00FC1C83"/>
    <w:rsid w:val="00FC27C1"/>
    <w:rsid w:val="00FC2C80"/>
    <w:rsid w:val="00FC4DC6"/>
    <w:rsid w:val="00FC6D2E"/>
    <w:rsid w:val="00FD12D3"/>
    <w:rsid w:val="00FD29EE"/>
    <w:rsid w:val="00FD77B9"/>
    <w:rsid w:val="00FE5F55"/>
    <w:rsid w:val="00FF0E8E"/>
    <w:rsid w:val="00FF3752"/>
    <w:rsid w:val="00FF60D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9CC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92278"/>
    <w:rPr>
      <w:rFonts w:ascii="Calibri" w:hAnsi="Calibri"/>
      <w:sz w:val="22"/>
    </w:rPr>
  </w:style>
  <w:style w:type="paragraph" w:styleId="Heading1">
    <w:name w:val="heading 1"/>
    <w:aliases w:val="Pocket"/>
    <w:basedOn w:val="Normal"/>
    <w:next w:val="Normal"/>
    <w:link w:val="Heading1Char"/>
    <w:uiPriority w:val="9"/>
    <w:qFormat/>
    <w:rsid w:val="0069227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9227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9227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Underlined,Big card,body,Normal Tag,heading 2, Ch,small text,Ch,No Spacing211,No Spacing12,no read,No Spacing2111,No Spacing4,No Spacing11111,No Spacing5,No Spacing21,Tags,tags,No Spacing1111,Heading 2 Char2 Char,Heading 2 Char1 Char Char"/>
    <w:basedOn w:val="Normal"/>
    <w:next w:val="Normal"/>
    <w:link w:val="Heading4Char"/>
    <w:uiPriority w:val="9"/>
    <w:unhideWhenUsed/>
    <w:qFormat/>
    <w:rsid w:val="0069227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69227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92278"/>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692278"/>
    <w:rPr>
      <w:rFonts w:asciiTheme="majorHAnsi" w:eastAsiaTheme="majorEastAsia" w:hAnsiTheme="majorHAnsi" w:cstheme="majorBidi"/>
      <w:b/>
      <w:bCs/>
      <w:sz w:val="32"/>
      <w:u w:val="single"/>
    </w:rPr>
  </w:style>
  <w:style w:type="character" w:customStyle="1" w:styleId="Heading4Char">
    <w:name w:val="Heading 4 Char"/>
    <w:aliases w:val="Tag Char,Underlined Char,Big card Char,body Char,Normal Tag Char,heading 2 Char, Ch Char,small text Char,Ch Char,No Spacing211 Char,No Spacing12 Char,no read Char,No Spacing2111 Char,No Spacing4 Char,No Spacing11111 Char,No Spacing5 Char"/>
    <w:basedOn w:val="DefaultParagraphFont"/>
    <w:link w:val="Heading4"/>
    <w:uiPriority w:val="9"/>
    <w:rsid w:val="00692278"/>
    <w:rPr>
      <w:rFonts w:asciiTheme="majorHAnsi" w:eastAsiaTheme="majorEastAsia" w:hAnsiTheme="majorHAnsi" w:cstheme="majorBidi"/>
      <w:b/>
      <w:bCs/>
      <w:iCs/>
      <w:sz w:val="26"/>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1"/>
    <w:qFormat/>
    <w:rsid w:val="00692278"/>
    <w:rPr>
      <w:b/>
      <w:sz w:val="26"/>
      <w:u w:val="none"/>
    </w:rPr>
  </w:style>
  <w:style w:type="paragraph" w:styleId="DocumentMap">
    <w:name w:val="Document Map"/>
    <w:basedOn w:val="Normal"/>
    <w:link w:val="DocumentMapChar"/>
    <w:uiPriority w:val="99"/>
    <w:semiHidden/>
    <w:unhideWhenUsed/>
    <w:rsid w:val="00692278"/>
    <w:rPr>
      <w:rFonts w:ascii="Lucida Grande" w:hAnsi="Lucida Grande" w:cs="Lucida Grande"/>
    </w:rPr>
  </w:style>
  <w:style w:type="character" w:customStyle="1" w:styleId="DocumentMapChar">
    <w:name w:val="Document Map Char"/>
    <w:basedOn w:val="DefaultParagraphFont"/>
    <w:link w:val="DocumentMap"/>
    <w:uiPriority w:val="99"/>
    <w:semiHidden/>
    <w:rsid w:val="00692278"/>
    <w:rPr>
      <w:rFonts w:ascii="Lucida Grande" w:hAnsi="Lucida Grande" w:cs="Lucida Grande"/>
      <w:sz w:val="22"/>
    </w:rPr>
  </w:style>
  <w:style w:type="character" w:customStyle="1" w:styleId="StyleBoldUnderline">
    <w:name w:val="Style Bold Underline"/>
    <w:aliases w:val="Underline,apple-style-span + 6 pt,Bold,Kern at 16 pt,Intense Emphasis1,Intense Emphasis2,Title Char,HHeading 3 + 12 pt,Minimized Char,Heading 3 Char Char Char Char Char,c,Style,ci,Intense Emphasis3,9.5 pt,Bo,UNDERLINE Char,B,cite"/>
    <w:basedOn w:val="DefaultParagraphFont"/>
    <w:uiPriority w:val="1"/>
    <w:qFormat/>
    <w:rsid w:val="00692278"/>
    <w:rPr>
      <w:b/>
      <w:sz w:val="22"/>
      <w:u w:val="single"/>
    </w:rPr>
  </w:style>
  <w:style w:type="character" w:styleId="Hyperlink">
    <w:name w:val="Hyperlink"/>
    <w:aliases w:val="heading 1 (block title),Important,Read,Internet Link,Card Text"/>
    <w:basedOn w:val="DefaultParagraphFont"/>
    <w:uiPriority w:val="99"/>
    <w:unhideWhenUsed/>
    <w:rsid w:val="00692278"/>
    <w:rPr>
      <w:color w:val="0000FF" w:themeColor="hyperlink"/>
      <w:u w:val="single"/>
    </w:rPr>
  </w:style>
  <w:style w:type="character" w:customStyle="1" w:styleId="regtext">
    <w:name w:val="regtext"/>
    <w:uiPriority w:val="99"/>
    <w:rsid w:val="00692278"/>
  </w:style>
  <w:style w:type="character" w:styleId="Emphasis">
    <w:name w:val="Emphasis"/>
    <w:aliases w:val="Minimized,tag2,Size 10,emphasis in card,Evidence,minimized,Highlighted,CD Card,ED - Tag,emphasis,Bold Underline,Emphasis!!,small,Qualifications,bold underline,normal card text"/>
    <w:basedOn w:val="DefaultParagraphFont"/>
    <w:uiPriority w:val="7"/>
    <w:qFormat/>
    <w:rsid w:val="00692278"/>
    <w:rPr>
      <w:rFonts w:ascii="Calibri" w:hAnsi="Calibri"/>
      <w:b/>
      <w:i w:val="0"/>
      <w:iCs/>
      <w:sz w:val="22"/>
      <w:u w:val="single"/>
      <w:bdr w:val="single" w:sz="18" w:space="0" w:color="auto"/>
    </w:rPr>
  </w:style>
  <w:style w:type="paragraph" w:styleId="NoSpacing">
    <w:name w:val="No Spacing"/>
    <w:uiPriority w:val="1"/>
    <w:rsid w:val="00692278"/>
  </w:style>
  <w:style w:type="paragraph" w:styleId="ListParagraph">
    <w:name w:val="List Paragraph"/>
    <w:basedOn w:val="Normal"/>
    <w:uiPriority w:val="34"/>
    <w:rsid w:val="00692278"/>
    <w:pPr>
      <w:ind w:left="720"/>
      <w:contextualSpacing/>
    </w:pPr>
  </w:style>
  <w:style w:type="paragraph" w:styleId="Header">
    <w:name w:val="header"/>
    <w:basedOn w:val="Normal"/>
    <w:link w:val="HeaderChar"/>
    <w:uiPriority w:val="99"/>
    <w:unhideWhenUsed/>
    <w:rsid w:val="00692278"/>
    <w:pPr>
      <w:tabs>
        <w:tab w:val="center" w:pos="4320"/>
        <w:tab w:val="right" w:pos="8640"/>
      </w:tabs>
    </w:pPr>
  </w:style>
  <w:style w:type="character" w:customStyle="1" w:styleId="HeaderChar">
    <w:name w:val="Header Char"/>
    <w:basedOn w:val="DefaultParagraphFont"/>
    <w:link w:val="Header"/>
    <w:uiPriority w:val="99"/>
    <w:rsid w:val="00692278"/>
    <w:rPr>
      <w:rFonts w:ascii="Calibri" w:hAnsi="Calibri"/>
      <w:sz w:val="22"/>
    </w:rPr>
  </w:style>
  <w:style w:type="paragraph" w:styleId="Footer">
    <w:name w:val="footer"/>
    <w:basedOn w:val="Normal"/>
    <w:link w:val="FooterChar"/>
    <w:uiPriority w:val="99"/>
    <w:unhideWhenUsed/>
    <w:rsid w:val="00692278"/>
    <w:pPr>
      <w:tabs>
        <w:tab w:val="center" w:pos="4320"/>
        <w:tab w:val="right" w:pos="8640"/>
      </w:tabs>
    </w:pPr>
  </w:style>
  <w:style w:type="character" w:customStyle="1" w:styleId="FooterChar">
    <w:name w:val="Footer Char"/>
    <w:basedOn w:val="DefaultParagraphFont"/>
    <w:link w:val="Footer"/>
    <w:uiPriority w:val="99"/>
    <w:rsid w:val="00692278"/>
    <w:rPr>
      <w:rFonts w:ascii="Calibri" w:hAnsi="Calibri"/>
      <w:sz w:val="22"/>
    </w:rPr>
  </w:style>
  <w:style w:type="character" w:styleId="PageNumber">
    <w:name w:val="page number"/>
    <w:basedOn w:val="DefaultParagraphFont"/>
    <w:uiPriority w:val="99"/>
    <w:semiHidden/>
    <w:unhideWhenUsed/>
    <w:rsid w:val="00692278"/>
  </w:style>
  <w:style w:type="character" w:customStyle="1" w:styleId="UnderliningChar">
    <w:name w:val="Underlining Char"/>
    <w:link w:val="Underlining"/>
    <w:locked/>
    <w:rsid w:val="00692278"/>
    <w:rPr>
      <w:rFonts w:ascii="Georgia" w:eastAsia="Times New Roman" w:hAnsi="Georgia" w:cs="Calibri"/>
      <w:u w:val="single"/>
    </w:rPr>
  </w:style>
  <w:style w:type="paragraph" w:customStyle="1" w:styleId="Underlining">
    <w:name w:val="Underlining"/>
    <w:basedOn w:val="Normal"/>
    <w:next w:val="Normal"/>
    <w:link w:val="UnderliningChar"/>
    <w:qFormat/>
    <w:rsid w:val="00692278"/>
    <w:rPr>
      <w:rFonts w:ascii="Georgia" w:eastAsia="Times New Roman" w:hAnsi="Georgia" w:cs="Calibri"/>
      <w:sz w:val="24"/>
      <w:u w:val="single"/>
    </w:rPr>
  </w:style>
  <w:style w:type="character" w:customStyle="1" w:styleId="underline">
    <w:name w:val="underline"/>
    <w:link w:val="textbold"/>
    <w:qFormat/>
    <w:rsid w:val="00692278"/>
    <w:rPr>
      <w:u w:val="single"/>
    </w:rPr>
  </w:style>
  <w:style w:type="paragraph" w:customStyle="1" w:styleId="textbold">
    <w:name w:val="text bold"/>
    <w:basedOn w:val="Normal"/>
    <w:link w:val="underline"/>
    <w:qFormat/>
    <w:rsid w:val="00692278"/>
    <w:pPr>
      <w:ind w:left="720"/>
      <w:jc w:val="both"/>
    </w:pPr>
    <w:rPr>
      <w:rFonts w:asciiTheme="minorHAnsi" w:hAnsiTheme="minorHAnsi"/>
      <w:sz w:val="24"/>
      <w:u w:val="single"/>
    </w:rPr>
  </w:style>
  <w:style w:type="character" w:customStyle="1" w:styleId="st">
    <w:name w:val="st"/>
    <w:basedOn w:val="DefaultParagraphFont"/>
    <w:rsid w:val="00692278"/>
  </w:style>
  <w:style w:type="paragraph" w:customStyle="1" w:styleId="card">
    <w:name w:val="card"/>
    <w:basedOn w:val="Normal"/>
    <w:next w:val="Normal"/>
    <w:link w:val="cardChar"/>
    <w:qFormat/>
    <w:rsid w:val="00692278"/>
    <w:pPr>
      <w:ind w:left="288" w:right="288"/>
    </w:pPr>
    <w:rPr>
      <w:rFonts w:eastAsia="Times New Roman" w:cs="Times New Roman"/>
    </w:rPr>
  </w:style>
  <w:style w:type="character" w:customStyle="1" w:styleId="cardChar">
    <w:name w:val="card Char"/>
    <w:link w:val="card"/>
    <w:rsid w:val="00692278"/>
    <w:rPr>
      <w:rFonts w:ascii="Calibri" w:eastAsia="Times New Roman" w:hAnsi="Calibri" w:cs="Times New Roman"/>
      <w:sz w:val="22"/>
    </w:rPr>
  </w:style>
  <w:style w:type="paragraph" w:styleId="Title">
    <w:name w:val="Title"/>
    <w:aliases w:val="Bold Underlined,UNDERLINE,Cites and Cards"/>
    <w:basedOn w:val="Normal"/>
    <w:link w:val="TitleChar1"/>
    <w:uiPriority w:val="1"/>
    <w:qFormat/>
    <w:rsid w:val="00692278"/>
    <w:pPr>
      <w:jc w:val="center"/>
    </w:pPr>
    <w:rPr>
      <w:rFonts w:asciiTheme="minorHAnsi" w:hAnsiTheme="minorHAnsi"/>
      <w:b/>
      <w:u w:val="single"/>
    </w:rPr>
  </w:style>
  <w:style w:type="character" w:customStyle="1" w:styleId="TitleChar1">
    <w:name w:val="Title Char1"/>
    <w:aliases w:val="Bold Underlined Char,UNDERLINE Char1,Cites and Cards Char"/>
    <w:basedOn w:val="DefaultParagraphFont"/>
    <w:link w:val="Title"/>
    <w:uiPriority w:val="1"/>
    <w:rsid w:val="00692278"/>
    <w:rPr>
      <w:b/>
      <w:sz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92278"/>
    <w:rPr>
      <w:rFonts w:ascii="Calibri" w:hAnsi="Calibri"/>
      <w:sz w:val="22"/>
    </w:rPr>
  </w:style>
  <w:style w:type="paragraph" w:styleId="Heading1">
    <w:name w:val="heading 1"/>
    <w:aliases w:val="Pocket"/>
    <w:basedOn w:val="Normal"/>
    <w:next w:val="Normal"/>
    <w:link w:val="Heading1Char"/>
    <w:uiPriority w:val="9"/>
    <w:qFormat/>
    <w:rsid w:val="0069227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9227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9227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Underlined,Big card,body,Normal Tag,heading 2, Ch,small text,Ch,No Spacing211,No Spacing12,no read,No Spacing2111,No Spacing4,No Spacing11111,No Spacing5,No Spacing21,Tags,tags,No Spacing1111,Heading 2 Char2 Char,Heading 2 Char1 Char Char"/>
    <w:basedOn w:val="Normal"/>
    <w:next w:val="Normal"/>
    <w:link w:val="Heading4Char"/>
    <w:uiPriority w:val="9"/>
    <w:unhideWhenUsed/>
    <w:qFormat/>
    <w:rsid w:val="0069227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69227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92278"/>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692278"/>
    <w:rPr>
      <w:rFonts w:asciiTheme="majorHAnsi" w:eastAsiaTheme="majorEastAsia" w:hAnsiTheme="majorHAnsi" w:cstheme="majorBidi"/>
      <w:b/>
      <w:bCs/>
      <w:sz w:val="32"/>
      <w:u w:val="single"/>
    </w:rPr>
  </w:style>
  <w:style w:type="character" w:customStyle="1" w:styleId="Heading4Char">
    <w:name w:val="Heading 4 Char"/>
    <w:aliases w:val="Tag Char,Underlined Char,Big card Char,body Char,Normal Tag Char,heading 2 Char, Ch Char,small text Char,Ch Char,No Spacing211 Char,No Spacing12 Char,no read Char,No Spacing2111 Char,No Spacing4 Char,No Spacing11111 Char,No Spacing5 Char"/>
    <w:basedOn w:val="DefaultParagraphFont"/>
    <w:link w:val="Heading4"/>
    <w:uiPriority w:val="9"/>
    <w:rsid w:val="00692278"/>
    <w:rPr>
      <w:rFonts w:asciiTheme="majorHAnsi" w:eastAsiaTheme="majorEastAsia" w:hAnsiTheme="majorHAnsi" w:cstheme="majorBidi"/>
      <w:b/>
      <w:bCs/>
      <w:iCs/>
      <w:sz w:val="26"/>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1"/>
    <w:qFormat/>
    <w:rsid w:val="00692278"/>
    <w:rPr>
      <w:b/>
      <w:sz w:val="26"/>
      <w:u w:val="none"/>
    </w:rPr>
  </w:style>
  <w:style w:type="paragraph" w:styleId="DocumentMap">
    <w:name w:val="Document Map"/>
    <w:basedOn w:val="Normal"/>
    <w:link w:val="DocumentMapChar"/>
    <w:uiPriority w:val="99"/>
    <w:semiHidden/>
    <w:unhideWhenUsed/>
    <w:rsid w:val="00692278"/>
    <w:rPr>
      <w:rFonts w:ascii="Lucida Grande" w:hAnsi="Lucida Grande" w:cs="Lucida Grande"/>
    </w:rPr>
  </w:style>
  <w:style w:type="character" w:customStyle="1" w:styleId="DocumentMapChar">
    <w:name w:val="Document Map Char"/>
    <w:basedOn w:val="DefaultParagraphFont"/>
    <w:link w:val="DocumentMap"/>
    <w:uiPriority w:val="99"/>
    <w:semiHidden/>
    <w:rsid w:val="00692278"/>
    <w:rPr>
      <w:rFonts w:ascii="Lucida Grande" w:hAnsi="Lucida Grande" w:cs="Lucida Grande"/>
      <w:sz w:val="22"/>
    </w:rPr>
  </w:style>
  <w:style w:type="character" w:customStyle="1" w:styleId="StyleBoldUnderline">
    <w:name w:val="Style Bold Underline"/>
    <w:aliases w:val="Underline,apple-style-span + 6 pt,Bold,Kern at 16 pt,Intense Emphasis1,Intense Emphasis2,Title Char,HHeading 3 + 12 pt,Minimized Char,Heading 3 Char Char Char Char Char,c,Style,ci,Intense Emphasis3,9.5 pt,Bo,UNDERLINE Char,B,cite"/>
    <w:basedOn w:val="DefaultParagraphFont"/>
    <w:uiPriority w:val="1"/>
    <w:qFormat/>
    <w:rsid w:val="00692278"/>
    <w:rPr>
      <w:b/>
      <w:sz w:val="22"/>
      <w:u w:val="single"/>
    </w:rPr>
  </w:style>
  <w:style w:type="character" w:styleId="Hyperlink">
    <w:name w:val="Hyperlink"/>
    <w:aliases w:val="heading 1 (block title),Important,Read,Internet Link,Card Text"/>
    <w:basedOn w:val="DefaultParagraphFont"/>
    <w:uiPriority w:val="99"/>
    <w:unhideWhenUsed/>
    <w:rsid w:val="00692278"/>
    <w:rPr>
      <w:color w:val="0000FF" w:themeColor="hyperlink"/>
      <w:u w:val="single"/>
    </w:rPr>
  </w:style>
  <w:style w:type="character" w:customStyle="1" w:styleId="regtext">
    <w:name w:val="regtext"/>
    <w:uiPriority w:val="99"/>
    <w:rsid w:val="00692278"/>
  </w:style>
  <w:style w:type="character" w:styleId="Emphasis">
    <w:name w:val="Emphasis"/>
    <w:aliases w:val="Minimized,tag2,Size 10,emphasis in card,Evidence,minimized,Highlighted,CD Card,ED - Tag,emphasis,Bold Underline,Emphasis!!,small,Qualifications,bold underline,normal card text"/>
    <w:basedOn w:val="DefaultParagraphFont"/>
    <w:uiPriority w:val="7"/>
    <w:qFormat/>
    <w:rsid w:val="00692278"/>
    <w:rPr>
      <w:rFonts w:ascii="Calibri" w:hAnsi="Calibri"/>
      <w:b/>
      <w:i w:val="0"/>
      <w:iCs/>
      <w:sz w:val="22"/>
      <w:u w:val="single"/>
      <w:bdr w:val="single" w:sz="18" w:space="0" w:color="auto"/>
    </w:rPr>
  </w:style>
  <w:style w:type="paragraph" w:styleId="NoSpacing">
    <w:name w:val="No Spacing"/>
    <w:uiPriority w:val="1"/>
    <w:rsid w:val="00692278"/>
  </w:style>
  <w:style w:type="paragraph" w:styleId="ListParagraph">
    <w:name w:val="List Paragraph"/>
    <w:basedOn w:val="Normal"/>
    <w:uiPriority w:val="34"/>
    <w:rsid w:val="00692278"/>
    <w:pPr>
      <w:ind w:left="720"/>
      <w:contextualSpacing/>
    </w:pPr>
  </w:style>
  <w:style w:type="paragraph" w:styleId="Header">
    <w:name w:val="header"/>
    <w:basedOn w:val="Normal"/>
    <w:link w:val="HeaderChar"/>
    <w:uiPriority w:val="99"/>
    <w:unhideWhenUsed/>
    <w:rsid w:val="00692278"/>
    <w:pPr>
      <w:tabs>
        <w:tab w:val="center" w:pos="4320"/>
        <w:tab w:val="right" w:pos="8640"/>
      </w:tabs>
    </w:pPr>
  </w:style>
  <w:style w:type="character" w:customStyle="1" w:styleId="HeaderChar">
    <w:name w:val="Header Char"/>
    <w:basedOn w:val="DefaultParagraphFont"/>
    <w:link w:val="Header"/>
    <w:uiPriority w:val="99"/>
    <w:rsid w:val="00692278"/>
    <w:rPr>
      <w:rFonts w:ascii="Calibri" w:hAnsi="Calibri"/>
      <w:sz w:val="22"/>
    </w:rPr>
  </w:style>
  <w:style w:type="paragraph" w:styleId="Footer">
    <w:name w:val="footer"/>
    <w:basedOn w:val="Normal"/>
    <w:link w:val="FooterChar"/>
    <w:uiPriority w:val="99"/>
    <w:unhideWhenUsed/>
    <w:rsid w:val="00692278"/>
    <w:pPr>
      <w:tabs>
        <w:tab w:val="center" w:pos="4320"/>
        <w:tab w:val="right" w:pos="8640"/>
      </w:tabs>
    </w:pPr>
  </w:style>
  <w:style w:type="character" w:customStyle="1" w:styleId="FooterChar">
    <w:name w:val="Footer Char"/>
    <w:basedOn w:val="DefaultParagraphFont"/>
    <w:link w:val="Footer"/>
    <w:uiPriority w:val="99"/>
    <w:rsid w:val="00692278"/>
    <w:rPr>
      <w:rFonts w:ascii="Calibri" w:hAnsi="Calibri"/>
      <w:sz w:val="22"/>
    </w:rPr>
  </w:style>
  <w:style w:type="character" w:styleId="PageNumber">
    <w:name w:val="page number"/>
    <w:basedOn w:val="DefaultParagraphFont"/>
    <w:uiPriority w:val="99"/>
    <w:semiHidden/>
    <w:unhideWhenUsed/>
    <w:rsid w:val="00692278"/>
  </w:style>
  <w:style w:type="character" w:customStyle="1" w:styleId="UnderliningChar">
    <w:name w:val="Underlining Char"/>
    <w:link w:val="Underlining"/>
    <w:locked/>
    <w:rsid w:val="00692278"/>
    <w:rPr>
      <w:rFonts w:ascii="Georgia" w:eastAsia="Times New Roman" w:hAnsi="Georgia" w:cs="Calibri"/>
      <w:u w:val="single"/>
    </w:rPr>
  </w:style>
  <w:style w:type="paragraph" w:customStyle="1" w:styleId="Underlining">
    <w:name w:val="Underlining"/>
    <w:basedOn w:val="Normal"/>
    <w:next w:val="Normal"/>
    <w:link w:val="UnderliningChar"/>
    <w:qFormat/>
    <w:rsid w:val="00692278"/>
    <w:rPr>
      <w:rFonts w:ascii="Georgia" w:eastAsia="Times New Roman" w:hAnsi="Georgia" w:cs="Calibri"/>
      <w:sz w:val="24"/>
      <w:u w:val="single"/>
    </w:rPr>
  </w:style>
  <w:style w:type="character" w:customStyle="1" w:styleId="underline">
    <w:name w:val="underline"/>
    <w:link w:val="textbold"/>
    <w:qFormat/>
    <w:rsid w:val="00692278"/>
    <w:rPr>
      <w:u w:val="single"/>
    </w:rPr>
  </w:style>
  <w:style w:type="paragraph" w:customStyle="1" w:styleId="textbold">
    <w:name w:val="text bold"/>
    <w:basedOn w:val="Normal"/>
    <w:link w:val="underline"/>
    <w:qFormat/>
    <w:rsid w:val="00692278"/>
    <w:pPr>
      <w:ind w:left="720"/>
      <w:jc w:val="both"/>
    </w:pPr>
    <w:rPr>
      <w:rFonts w:asciiTheme="minorHAnsi" w:hAnsiTheme="minorHAnsi"/>
      <w:sz w:val="24"/>
      <w:u w:val="single"/>
    </w:rPr>
  </w:style>
  <w:style w:type="character" w:customStyle="1" w:styleId="st">
    <w:name w:val="st"/>
    <w:basedOn w:val="DefaultParagraphFont"/>
    <w:rsid w:val="00692278"/>
  </w:style>
  <w:style w:type="paragraph" w:customStyle="1" w:styleId="card">
    <w:name w:val="card"/>
    <w:basedOn w:val="Normal"/>
    <w:next w:val="Normal"/>
    <w:link w:val="cardChar"/>
    <w:qFormat/>
    <w:rsid w:val="00692278"/>
    <w:pPr>
      <w:ind w:left="288" w:right="288"/>
    </w:pPr>
    <w:rPr>
      <w:rFonts w:eastAsia="Times New Roman" w:cs="Times New Roman"/>
    </w:rPr>
  </w:style>
  <w:style w:type="character" w:customStyle="1" w:styleId="cardChar">
    <w:name w:val="card Char"/>
    <w:link w:val="card"/>
    <w:rsid w:val="00692278"/>
    <w:rPr>
      <w:rFonts w:ascii="Calibri" w:eastAsia="Times New Roman" w:hAnsi="Calibri" w:cs="Times New Roman"/>
      <w:sz w:val="22"/>
    </w:rPr>
  </w:style>
  <w:style w:type="paragraph" w:styleId="Title">
    <w:name w:val="Title"/>
    <w:aliases w:val="Bold Underlined,UNDERLINE,Cites and Cards"/>
    <w:basedOn w:val="Normal"/>
    <w:link w:val="TitleChar1"/>
    <w:uiPriority w:val="1"/>
    <w:qFormat/>
    <w:rsid w:val="00692278"/>
    <w:pPr>
      <w:jc w:val="center"/>
    </w:pPr>
    <w:rPr>
      <w:rFonts w:asciiTheme="minorHAnsi" w:hAnsiTheme="minorHAnsi"/>
      <w:b/>
      <w:u w:val="single"/>
    </w:rPr>
  </w:style>
  <w:style w:type="character" w:customStyle="1" w:styleId="TitleChar1">
    <w:name w:val="Title Char1"/>
    <w:aliases w:val="Bold Underlined Char,UNDERLINE Char1,Cites and Cards Char"/>
    <w:basedOn w:val="DefaultParagraphFont"/>
    <w:link w:val="Title"/>
    <w:uiPriority w:val="1"/>
    <w:rsid w:val="00692278"/>
    <w:rPr>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mnesty.org/en/news/mexico-fails-tackle-increased-levels-violence-against-women-2012-07-11" TargetMode="External"/><Relationship Id="rId20" Type="http://schemas.openxmlformats.org/officeDocument/2006/relationships/theme" Target="theme/theme1.xml"/><Relationship Id="rId10" Type="http://schemas.openxmlformats.org/officeDocument/2006/relationships/hyperlink" Target="http://www.hssonline.org/publications/NonWesternPub/Latin_America.html" TargetMode="External"/><Relationship Id="rId11" Type="http://schemas.openxmlformats.org/officeDocument/2006/relationships/hyperlink" Target="http://www.google.com/url?sa=t&amp;rct=j&amp;q=&amp;esrc=s&amp;source=web&amp;cd=2&amp;sqi=2&amp;ved=0CDkQFjAB&amp;url=http%3A%2F%2Fwww.csus.edu%2Findiv%2Fo%2Fobriene%2Fart112%2Freadings%2FUnthinkingEurocentrismIntroduction.rtf&amp;ei=0v7VUcj6C8agigLbt4FI&amp;usg=AFQjCNGzs72xcKKnpIfpEkBPsIhMONn0eQ&amp;sig2=6WnFAZPF8pes3AW7uu-HLw&amp;bvm=bv.48705608,d.cGE" TargetMode="External"/><Relationship Id="rId12" Type="http://schemas.openxmlformats.org/officeDocument/2006/relationships/hyperlink" Target="http://academia.edu/3266939/Decolonial_Education_Meanings_Contexts_and_Possiblities" TargetMode="External"/><Relationship Id="rId13" Type="http://schemas.openxmlformats.org/officeDocument/2006/relationships/hyperlink" Target="http://www.foxnews.com/politics/2013/11/22/senators-pledge-to-move-forward-with-new-iran-sanctions/" TargetMode="External"/><Relationship Id="rId14" Type="http://schemas.openxmlformats.org/officeDocument/2006/relationships/hyperlink" Target="http://www.nytimes.com/2013/11/20/world/middleeast/senators-press-obama-for-a-tougher-iran-nuclear-deal.html?_r=0" TargetMode="External"/><Relationship Id="rId15" Type="http://schemas.openxmlformats.org/officeDocument/2006/relationships/hyperlink" Target="http://www.amazon.com/Strong-Horse-Power-Politics-Civilizations/dp/0385516118" TargetMode="External"/><Relationship Id="rId16" Type="http://schemas.openxmlformats.org/officeDocument/2006/relationships/hyperlink" Target="http://www.tabletmag.com/jewish-news-and-politics/146178/iran-uses-terror-as-deterrence/2" TargetMode="External"/><Relationship Id="rId17" Type="http://schemas.openxmlformats.org/officeDocument/2006/relationships/hyperlink" Target="http://www.globalexchange.org/campaigns/econ101/neoliberalism.html" TargetMode="External"/><Relationship Id="rId18" Type="http://schemas.openxmlformats.org/officeDocument/2006/relationships/hyperlink" Target="http://www.theatlantic.com/technology/archive/2012/03/were-underestimating-the-risk-of-human-extinction/253821"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exis.com/research/retrieve?_m=1fe428155fdfc9074f3623f0dae9d78a&amp;docnum=14&amp;_fmtstr=FULL&amp;_startdoc=1&amp;wchp=dGLbVlz-zSkAW&amp;_md5=0ebd338d6a7793de8561db53b915effd&amp;focBudTerms=term%20increase&amp;focBudSel=all" TargetMode="External"/><Relationship Id="rId7" Type="http://schemas.openxmlformats.org/officeDocument/2006/relationships/hyperlink" Target="http://versita.metapress.com/content/0w3157n438689417/fulltext.pdf" TargetMode="External"/><Relationship Id="rId8" Type="http://schemas.openxmlformats.org/officeDocument/2006/relationships/hyperlink" Target="http://www.amnesty.org/en/news/mexico-fails-tackle-increased-levels-violence-against-women-2012-07-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ilisten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6</TotalTime>
  <Pages>1</Pages>
  <Words>3102</Words>
  <Characters>17685</Characters>
  <Application>Microsoft Macintosh Word</Application>
  <DocSecurity>0</DocSecurity>
  <Lines>147</Lines>
  <Paragraphs>41</Paragraphs>
  <ScaleCrop>false</ScaleCrop>
  <Company/>
  <LinksUpToDate>false</LinksUpToDate>
  <CharactersWithSpaces>20746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Stenn</dc:creator>
  <cp:keywords/>
  <dc:description/>
  <cp:lastModifiedBy>Lili Stenn</cp:lastModifiedBy>
  <cp:revision>2</cp:revision>
  <dcterms:created xsi:type="dcterms:W3CDTF">2013-11-24T07:48:00Z</dcterms:created>
  <dcterms:modified xsi:type="dcterms:W3CDTF">2013-11-24T08:00:00Z</dcterms:modified>
</cp:coreProperties>
</file>